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866" w:rsidRPr="00F35866" w:rsidRDefault="00F35866" w:rsidP="00F35866">
      <w:pPr>
        <w:shd w:val="clear" w:color="auto" w:fill="FFFFFF" w:themeFill="background1"/>
        <w:spacing w:line="276" w:lineRule="auto"/>
        <w:jc w:val="right"/>
        <w:rPr>
          <w:rFonts w:ascii="Times New Roman" w:hAnsi="Times New Roman" w:cs="Times New Roman"/>
          <w:b/>
          <w:bCs/>
          <w:i/>
          <w:sz w:val="40"/>
          <w:szCs w:val="28"/>
          <w:u w:val="single"/>
        </w:rPr>
      </w:pPr>
      <w:bookmarkStart w:id="0" w:name="_Hlk159856076"/>
      <w:r w:rsidRPr="00F35866">
        <w:rPr>
          <w:rFonts w:ascii="Times New Roman" w:hAnsi="Times New Roman" w:cs="Times New Roman"/>
          <w:b/>
          <w:bCs/>
          <w:i/>
          <w:sz w:val="40"/>
          <w:szCs w:val="28"/>
          <w:u w:val="single"/>
        </w:rPr>
        <w:t>Systematic Review</w:t>
      </w:r>
    </w:p>
    <w:p w:rsidR="002475E7" w:rsidRPr="00AF6AAA" w:rsidRDefault="008924BE" w:rsidP="00AF6AAA">
      <w:pPr>
        <w:shd w:val="clear" w:color="auto" w:fill="FFFFFF" w:themeFill="background1"/>
        <w:spacing w:line="276" w:lineRule="auto"/>
        <w:rPr>
          <w:rFonts w:ascii="Times New Roman" w:hAnsi="Times New Roman" w:cs="Times New Roman"/>
          <w:b/>
          <w:bCs/>
          <w:sz w:val="28"/>
          <w:szCs w:val="28"/>
        </w:rPr>
      </w:pPr>
      <w:r w:rsidRPr="00AF6AAA">
        <w:rPr>
          <w:rFonts w:ascii="Times New Roman" w:hAnsi="Times New Roman" w:cs="Times New Roman"/>
          <w:b/>
          <w:bCs/>
          <w:sz w:val="28"/>
          <w:szCs w:val="28"/>
        </w:rPr>
        <w:t xml:space="preserve">Enhancing </w:t>
      </w:r>
      <w:r w:rsidR="002475E7" w:rsidRPr="00AF6AAA">
        <w:rPr>
          <w:rFonts w:ascii="Times New Roman" w:hAnsi="Times New Roman" w:cs="Times New Roman"/>
          <w:b/>
          <w:bCs/>
          <w:sz w:val="28"/>
          <w:szCs w:val="28"/>
        </w:rPr>
        <w:t xml:space="preserve">HealthCare Waste Management </w:t>
      </w:r>
      <w:r w:rsidRPr="00AF6AAA">
        <w:rPr>
          <w:rFonts w:ascii="Times New Roman" w:hAnsi="Times New Roman" w:cs="Times New Roman"/>
          <w:b/>
          <w:bCs/>
          <w:sz w:val="28"/>
          <w:szCs w:val="28"/>
        </w:rPr>
        <w:t xml:space="preserve">through </w:t>
      </w:r>
      <w:r w:rsidR="002475E7" w:rsidRPr="00AF6AAA">
        <w:rPr>
          <w:rFonts w:ascii="Times New Roman" w:hAnsi="Times New Roman" w:cs="Times New Roman"/>
          <w:b/>
          <w:bCs/>
          <w:sz w:val="28"/>
          <w:szCs w:val="28"/>
        </w:rPr>
        <w:t>Circular Economy</w:t>
      </w:r>
      <w:r w:rsidRPr="00AF6AAA">
        <w:rPr>
          <w:rFonts w:ascii="Times New Roman" w:hAnsi="Times New Roman" w:cs="Times New Roman"/>
          <w:b/>
          <w:bCs/>
          <w:sz w:val="28"/>
          <w:szCs w:val="28"/>
        </w:rPr>
        <w:t xml:space="preserve"> </w:t>
      </w:r>
      <w:r w:rsidR="00CB0B2C" w:rsidRPr="00AF6AAA">
        <w:rPr>
          <w:rFonts w:ascii="Times New Roman" w:hAnsi="Times New Roman" w:cs="Times New Roman"/>
          <w:b/>
          <w:bCs/>
          <w:sz w:val="28"/>
          <w:szCs w:val="28"/>
        </w:rPr>
        <w:t>Principles:</w:t>
      </w:r>
      <w:r w:rsidR="002475E7" w:rsidRPr="00AF6AAA">
        <w:rPr>
          <w:rFonts w:ascii="Times New Roman" w:hAnsi="Times New Roman" w:cs="Times New Roman"/>
          <w:b/>
          <w:bCs/>
          <w:sz w:val="28"/>
          <w:szCs w:val="28"/>
        </w:rPr>
        <w:t xml:space="preserve"> A Systematic Review</w:t>
      </w:r>
    </w:p>
    <w:p w:rsidR="002475E7" w:rsidRPr="00AF6AAA" w:rsidRDefault="002475E7" w:rsidP="00AF6AAA">
      <w:pPr>
        <w:shd w:val="clear" w:color="auto" w:fill="FFFFFF" w:themeFill="background1"/>
        <w:spacing w:line="276" w:lineRule="auto"/>
        <w:jc w:val="both"/>
        <w:rPr>
          <w:rFonts w:ascii="Times New Roman" w:hAnsi="Times New Roman" w:cs="Times New Roman"/>
          <w:b/>
          <w:bCs/>
          <w:sz w:val="2"/>
          <w:szCs w:val="2"/>
        </w:rPr>
      </w:pPr>
    </w:p>
    <w:p w:rsidR="00DA20FC" w:rsidRDefault="00DA20FC" w:rsidP="00AF6AAA">
      <w:pPr>
        <w:shd w:val="clear" w:color="auto" w:fill="FFFFFF" w:themeFill="background1"/>
        <w:spacing w:line="480" w:lineRule="auto"/>
        <w:jc w:val="center"/>
        <w:rPr>
          <w:rFonts w:ascii="Times New Roman" w:hAnsi="Times New Roman" w:cs="Times New Roman"/>
          <w:b/>
          <w:sz w:val="24"/>
          <w:szCs w:val="24"/>
        </w:rPr>
      </w:pPr>
    </w:p>
    <w:p w:rsidR="00AF6AAA" w:rsidRPr="00AF6AAA" w:rsidRDefault="00AF6AAA" w:rsidP="00AF6AAA">
      <w:pPr>
        <w:shd w:val="clear" w:color="auto" w:fill="FFFFFF" w:themeFill="background1"/>
        <w:spacing w:line="480" w:lineRule="auto"/>
        <w:jc w:val="center"/>
        <w:rPr>
          <w:rFonts w:ascii="Times New Roman" w:hAnsi="Times New Roman" w:cs="Times New Roman"/>
          <w:b/>
          <w:sz w:val="24"/>
          <w:szCs w:val="24"/>
        </w:rPr>
      </w:pPr>
      <w:r w:rsidRPr="00AF6AAA">
        <w:rPr>
          <w:rFonts w:ascii="Times New Roman" w:hAnsi="Times New Roman" w:cs="Times New Roman"/>
          <w:b/>
          <w:sz w:val="24"/>
          <w:szCs w:val="24"/>
        </w:rPr>
        <w:t>Abstract</w:t>
      </w:r>
    </w:p>
    <w:p w:rsidR="002475E7" w:rsidRPr="00AF6AAA" w:rsidRDefault="002475E7" w:rsidP="00AF6AAA">
      <w:pPr>
        <w:pStyle w:val="NormalWeb"/>
        <w:shd w:val="clear" w:color="auto" w:fill="FFFFFF" w:themeFill="background1"/>
        <w:jc w:val="both"/>
        <w:rPr>
          <w:rStyle w:val="c-pjlv"/>
        </w:rPr>
      </w:pPr>
      <w:bookmarkStart w:id="1" w:name="_Hlk168330996"/>
      <w:bookmarkStart w:id="2" w:name="_Hlk168331177"/>
      <w:r w:rsidRPr="00AF6AAA">
        <w:rPr>
          <w:rStyle w:val="c-pjlv"/>
          <w:b/>
          <w:bCs/>
        </w:rPr>
        <w:t>Objective:</w:t>
      </w:r>
      <w:r w:rsidRPr="00AF6AAA">
        <w:rPr>
          <w:rStyle w:val="c-pjlv"/>
        </w:rPr>
        <w:t xml:space="preserve"> The growth and expansion of the healthcare industry is associated with the production of larger amount of waste. It is unclear if healthcare facilities are applying sustainable waste management strategies to promote a circular economy. </w:t>
      </w:r>
      <w:r w:rsidRPr="00AF6AAA">
        <w:t>This study synthesizes evidence on the extent to which healthcare facilities have adopted sustainable strategies to promote a circular economy in waste management.</w:t>
      </w:r>
    </w:p>
    <w:p w:rsidR="002475E7" w:rsidRPr="00AF6AAA" w:rsidRDefault="002475E7" w:rsidP="00AF6AAA">
      <w:pPr>
        <w:pStyle w:val="NormalWeb"/>
        <w:shd w:val="clear" w:color="auto" w:fill="FFFFFF" w:themeFill="background1"/>
        <w:jc w:val="both"/>
        <w:rPr>
          <w:rStyle w:val="c-pjlv"/>
        </w:rPr>
      </w:pPr>
      <w:r w:rsidRPr="00AF6AAA">
        <w:rPr>
          <w:rStyle w:val="c-pjlv"/>
          <w:b/>
          <w:bCs/>
        </w:rPr>
        <w:t>Methods:</w:t>
      </w:r>
      <w:r w:rsidRPr="00AF6AAA">
        <w:rPr>
          <w:rStyle w:val="c-pjlv"/>
        </w:rPr>
        <w:t xml:space="preserve"> </w:t>
      </w:r>
      <w:r w:rsidRPr="00AF6AAA">
        <w:t>A comprehensive literature search in PubMed, Scopus, Semantic Scholar, and Science Direct databases for papers published from 2020 to 2024 using relevant keywords was conducted.</w:t>
      </w:r>
    </w:p>
    <w:p w:rsidR="002475E7" w:rsidRPr="00AF6AAA" w:rsidRDefault="002475E7" w:rsidP="00AF6AAA">
      <w:pPr>
        <w:pStyle w:val="NormalWeb"/>
        <w:shd w:val="clear" w:color="auto" w:fill="FFFFFF" w:themeFill="background1"/>
        <w:jc w:val="both"/>
        <w:rPr>
          <w:rStyle w:val="c-pjlv"/>
        </w:rPr>
      </w:pPr>
      <w:r w:rsidRPr="00AF6AAA">
        <w:rPr>
          <w:rStyle w:val="c-pjlv"/>
          <w:b/>
          <w:bCs/>
        </w:rPr>
        <w:t>Results:</w:t>
      </w:r>
      <w:r w:rsidRPr="00AF6AAA">
        <w:rPr>
          <w:rStyle w:val="c-pjlv"/>
        </w:rPr>
        <w:t xml:space="preserve"> </w:t>
      </w:r>
      <w:r w:rsidRPr="00AF6AAA">
        <w:t>Synthesis of thirty-two studies revealed significant deficiencies in healthcare waste management.</w:t>
      </w:r>
      <w:r w:rsidRPr="00AF6AAA">
        <w:rPr>
          <w:rStyle w:val="c-pjlv"/>
        </w:rPr>
        <w:t xml:space="preserve"> </w:t>
      </w:r>
      <w:r w:rsidRPr="00AF6AAA">
        <w:t>Poor implementation of waste segregation using color-coding systems, inadequate storage and collection methods, basic on-site transport equipment, and manual offsite transport were common issues. Staff training and compliance with guidelines were insufficient. Incineration, often with substandard equipment, and open burning were the primary waste treatment methods. Only eight studies reported some integration of circular economy practices, such as reuse and recycling as approaches to waste management</w:t>
      </w:r>
    </w:p>
    <w:p w:rsidR="00491D63" w:rsidRPr="00AF6AAA" w:rsidRDefault="002475E7" w:rsidP="00AF6AAA">
      <w:pPr>
        <w:pStyle w:val="NormalWeb"/>
        <w:shd w:val="clear" w:color="auto" w:fill="FFFFFF" w:themeFill="background1"/>
        <w:jc w:val="both"/>
        <w:rPr>
          <w:rStyle w:val="c-pjlv"/>
        </w:rPr>
      </w:pPr>
      <w:r w:rsidRPr="00AF6AAA">
        <w:rPr>
          <w:rStyle w:val="c-pjlv"/>
          <w:b/>
          <w:bCs/>
        </w:rPr>
        <w:t>Conclusion:</w:t>
      </w:r>
      <w:r w:rsidRPr="00AF6AAA">
        <w:rPr>
          <w:rStyle w:val="c-pjlv"/>
        </w:rPr>
        <w:t xml:space="preserve"> </w:t>
      </w:r>
      <w:r w:rsidR="00491D63" w:rsidRPr="00AF6AAA">
        <w:t>This review identifies a significant gap in knowledge and practice regarding the circular economy in healthcare waste management, underscoring the urgent need for improved protocols and sustainable practices in healthcare settings</w:t>
      </w:r>
    </w:p>
    <w:p w:rsidR="002475E7" w:rsidRPr="00AF6AAA" w:rsidRDefault="002475E7" w:rsidP="00AF6AAA">
      <w:pPr>
        <w:shd w:val="clear" w:color="auto" w:fill="FFFFFF" w:themeFill="background1"/>
        <w:spacing w:line="480" w:lineRule="auto"/>
        <w:jc w:val="both"/>
        <w:rPr>
          <w:rFonts w:ascii="Times New Roman" w:hAnsi="Times New Roman" w:cs="Times New Roman"/>
          <w:b/>
          <w:bCs/>
          <w:sz w:val="24"/>
          <w:szCs w:val="24"/>
        </w:rPr>
      </w:pPr>
      <w:r w:rsidRPr="00AF6AAA">
        <w:rPr>
          <w:rFonts w:ascii="Times New Roman" w:hAnsi="Times New Roman" w:cs="Times New Roman"/>
          <w:b/>
          <w:bCs/>
          <w:sz w:val="24"/>
          <w:szCs w:val="24"/>
        </w:rPr>
        <w:t>Keywords:</w:t>
      </w:r>
      <w:r w:rsidRPr="00AF6AAA">
        <w:rPr>
          <w:rFonts w:ascii="Times New Roman" w:hAnsi="Times New Roman" w:cs="Times New Roman"/>
          <w:sz w:val="24"/>
          <w:szCs w:val="24"/>
        </w:rPr>
        <w:t xml:space="preserve"> Healthcare waste management, medical waste, Circular economy, Waste treatment, Waste disposal, Hazardous waste, infectious waste</w:t>
      </w:r>
      <w:bookmarkEnd w:id="1"/>
      <w:r w:rsidRPr="00AF6AAA">
        <w:rPr>
          <w:rFonts w:ascii="Times New Roman" w:hAnsi="Times New Roman" w:cs="Times New Roman"/>
          <w:sz w:val="24"/>
          <w:szCs w:val="24"/>
        </w:rPr>
        <w:t>.</w:t>
      </w:r>
    </w:p>
    <w:bookmarkEnd w:id="2"/>
    <w:p w:rsidR="002475E7" w:rsidRPr="00AF6AAA" w:rsidRDefault="002475E7" w:rsidP="00AF6AAA">
      <w:pPr>
        <w:shd w:val="clear" w:color="auto" w:fill="FFFFFF" w:themeFill="background1"/>
        <w:spacing w:line="480" w:lineRule="auto"/>
        <w:jc w:val="both"/>
        <w:rPr>
          <w:rFonts w:ascii="Times New Roman" w:hAnsi="Times New Roman" w:cs="Times New Roman"/>
          <w:b/>
          <w:bCs/>
          <w:sz w:val="24"/>
          <w:szCs w:val="24"/>
        </w:rPr>
      </w:pPr>
      <w:r w:rsidRPr="00AF6AAA">
        <w:rPr>
          <w:rFonts w:ascii="Times New Roman" w:hAnsi="Times New Roman" w:cs="Times New Roman"/>
          <w:b/>
          <w:bCs/>
          <w:sz w:val="24"/>
          <w:szCs w:val="24"/>
        </w:rPr>
        <w:t>Introduction</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Healthcare waste management is an important part of healthcare delivery that involves the appropriate treatment and disposal of waste generated in healthcare facilities. [1] In today's world, waste management in the healthcare sector is </w:t>
      </w:r>
      <w:r w:rsidR="006D7485" w:rsidRPr="00AF6AAA">
        <w:rPr>
          <w:rStyle w:val="c-pjlv"/>
        </w:rPr>
        <w:t>great</w:t>
      </w:r>
      <w:r w:rsidRPr="00AF6AAA">
        <w:rPr>
          <w:rStyle w:val="c-pjlv"/>
        </w:rPr>
        <w:t xml:space="preserve"> concern, largely owing to the ever-increasing </w:t>
      </w:r>
      <w:r w:rsidRPr="00AF6AAA">
        <w:rPr>
          <w:rStyle w:val="c-pjlv"/>
        </w:rPr>
        <w:lastRenderedPageBreak/>
        <w:t xml:space="preserve">demand for healthcare services and the increased growth of the healthcare industry, which has led to a significant increase in the volume of healthcare waste produced. [2-3] </w:t>
      </w:r>
      <w:r w:rsidR="006D7485" w:rsidRPr="00AF6AAA">
        <w:rPr>
          <w:rStyle w:val="c-pjlv"/>
        </w:rPr>
        <w:t>I</w:t>
      </w:r>
      <w:r w:rsidRPr="00AF6AAA">
        <w:rPr>
          <w:rStyle w:val="c-pjlv"/>
        </w:rPr>
        <w:t xml:space="preserve">t is estimated that 85% </w:t>
      </w:r>
      <w:r w:rsidR="006D7485" w:rsidRPr="00AF6AAA">
        <w:rPr>
          <w:rStyle w:val="c-pjlv"/>
        </w:rPr>
        <w:t xml:space="preserve">of all the healthcare waste generated in hospital settings </w:t>
      </w:r>
      <w:r w:rsidRPr="00AF6AAA">
        <w:rPr>
          <w:rStyle w:val="c-pjlv"/>
        </w:rPr>
        <w:t xml:space="preserve">are general (non-hazardous waste) </w:t>
      </w:r>
      <w:r w:rsidR="006D7485" w:rsidRPr="00AF6AAA">
        <w:rPr>
          <w:rStyle w:val="c-pjlv"/>
        </w:rPr>
        <w:t>while</w:t>
      </w:r>
      <w:r w:rsidRPr="00AF6AAA">
        <w:rPr>
          <w:rStyle w:val="c-pjlv"/>
        </w:rPr>
        <w:t xml:space="preserve"> 15% are hazardous</w:t>
      </w:r>
      <w:r w:rsidR="006D7485" w:rsidRPr="00AF6AAA">
        <w:rPr>
          <w:rStyle w:val="c-pjlv"/>
        </w:rPr>
        <w:t xml:space="preserve"> and </w:t>
      </w:r>
      <w:r w:rsidRPr="00AF6AAA">
        <w:rPr>
          <w:rStyle w:val="c-pjlv"/>
        </w:rPr>
        <w:t xml:space="preserve">capable of causing a number of health and environmental risks.[4] The </w:t>
      </w:r>
      <w:r w:rsidR="006D7485" w:rsidRPr="00AF6AAA">
        <w:rPr>
          <w:rStyle w:val="c-pjlv"/>
        </w:rPr>
        <w:t>healthcare</w:t>
      </w:r>
      <w:r w:rsidRPr="00AF6AAA">
        <w:rPr>
          <w:rStyle w:val="c-pjlv"/>
        </w:rPr>
        <w:t xml:space="preserve"> waste is made up of general or non-specific waste such as bottles, papers, plastics, foods, etc., infectious</w:t>
      </w:r>
      <w:r w:rsidR="006D7485" w:rsidRPr="00AF6AAA">
        <w:rPr>
          <w:rStyle w:val="c-pjlv"/>
        </w:rPr>
        <w:t>,</w:t>
      </w:r>
      <w:r w:rsidRPr="00AF6AAA">
        <w:rPr>
          <w:rStyle w:val="c-pjlv"/>
        </w:rPr>
        <w:t xml:space="preserve"> or hazardous waste stemming from pathological waste (such as bodily fluids, surgical specimens, organs, humans, and animal tissues), pharmaceutical wastes (unused and expired drugs, etc.), and sharps such as needles and syringes. [5] </w:t>
      </w:r>
      <w:r w:rsidR="006D7485" w:rsidRPr="00AF6AAA">
        <w:rPr>
          <w:rStyle w:val="c-pjlv"/>
        </w:rPr>
        <w:t xml:space="preserve">The growth and expansion of the health industry is associated with substantial increase in the production </w:t>
      </w:r>
      <w:r w:rsidRPr="00AF6AAA">
        <w:rPr>
          <w:rStyle w:val="c-pjlv"/>
        </w:rPr>
        <w:t>of waste</w:t>
      </w:r>
      <w:r w:rsidR="006D7485" w:rsidRPr="00AF6AAA">
        <w:rPr>
          <w:rStyle w:val="c-pjlv"/>
        </w:rPr>
        <w:t>.</w:t>
      </w:r>
      <w:r w:rsidRPr="00AF6AAA">
        <w:rPr>
          <w:rStyle w:val="c-pjlv"/>
        </w:rPr>
        <w:t xml:space="preserve"> </w:t>
      </w:r>
      <w:r w:rsidR="006D7485" w:rsidRPr="00AF6AAA">
        <w:rPr>
          <w:rStyle w:val="c-pjlv"/>
        </w:rPr>
        <w:t>I</w:t>
      </w:r>
      <w:r w:rsidRPr="00AF6AAA">
        <w:rPr>
          <w:rStyle w:val="c-pjlv"/>
        </w:rPr>
        <w:t>t is</w:t>
      </w:r>
      <w:r w:rsidR="006D7485" w:rsidRPr="00AF6AAA">
        <w:rPr>
          <w:rStyle w:val="c-pjlv"/>
        </w:rPr>
        <w:t>, therefore,</w:t>
      </w:r>
      <w:r w:rsidRPr="00AF6AAA">
        <w:rPr>
          <w:rStyle w:val="c-pjlv"/>
        </w:rPr>
        <w:t xml:space="preserve"> essential to identify and apply sustainable strategies that not only reduce the effect on the environment but also promote a circular economy. [6-7] </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Proper </w:t>
      </w:r>
      <w:r w:rsidR="00665F76" w:rsidRPr="00AF6AAA">
        <w:rPr>
          <w:rStyle w:val="c-pjlv"/>
        </w:rPr>
        <w:t xml:space="preserve">healthcare </w:t>
      </w:r>
      <w:r w:rsidRPr="00AF6AAA">
        <w:rPr>
          <w:rStyle w:val="c-pjlv"/>
        </w:rPr>
        <w:t xml:space="preserve">waste management plays a significant role in ensuring that patients, waste handlers, health workers, and the environment are protected. [8] Improper handling of healthcare waste poses significant health risks such as transmission of infectious diseases such as HIV, Hepatitis B and C, bacterial and viral infections. This is often a result of poor handling of infectious or hazardous wastes. There is also a risk of exposure to chemicals, such as those that originate from improper disposal of pharmaceuticals. [9-11] Inefficient management of </w:t>
      </w:r>
      <w:r w:rsidR="00665F76" w:rsidRPr="00AF6AAA">
        <w:rPr>
          <w:rStyle w:val="c-pjlv"/>
        </w:rPr>
        <w:t>healthcare</w:t>
      </w:r>
      <w:r w:rsidRPr="00AF6AAA">
        <w:rPr>
          <w:rStyle w:val="c-pjlv"/>
        </w:rPr>
        <w:t xml:space="preserve"> waste</w:t>
      </w:r>
      <w:r w:rsidR="00665F76" w:rsidRPr="00AF6AAA">
        <w:rPr>
          <w:rStyle w:val="c-pjlv"/>
        </w:rPr>
        <w:t>s</w:t>
      </w:r>
      <w:r w:rsidRPr="00AF6AAA">
        <w:rPr>
          <w:rStyle w:val="c-pjlv"/>
        </w:rPr>
        <w:t xml:space="preserve"> also </w:t>
      </w:r>
      <w:r w:rsidR="00665F76" w:rsidRPr="00AF6AAA">
        <w:rPr>
          <w:rStyle w:val="c-pjlv"/>
        </w:rPr>
        <w:t>accentuates</w:t>
      </w:r>
      <w:r w:rsidRPr="00AF6AAA">
        <w:rPr>
          <w:rStyle w:val="c-pjlv"/>
        </w:rPr>
        <w:t xml:space="preserve"> climate change, increases greenhouse gas emissions, and affects community health. [10] Despite the crucial role that </w:t>
      </w:r>
      <w:r w:rsidR="00665F76" w:rsidRPr="00AF6AAA">
        <w:rPr>
          <w:rStyle w:val="c-pjlv"/>
        </w:rPr>
        <w:t>healthcare waste management (H</w:t>
      </w:r>
      <w:r w:rsidRPr="00AF6AAA">
        <w:rPr>
          <w:rStyle w:val="c-pjlv"/>
        </w:rPr>
        <w:t>CWM</w:t>
      </w:r>
      <w:r w:rsidR="00665F76" w:rsidRPr="00AF6AAA">
        <w:rPr>
          <w:rStyle w:val="c-pjlv"/>
        </w:rPr>
        <w:t>)</w:t>
      </w:r>
      <w:r w:rsidRPr="00AF6AAA">
        <w:rPr>
          <w:rStyle w:val="c-pjlv"/>
        </w:rPr>
        <w:t xml:space="preserve"> plays in safeguarding humans and the environment, current waste management practices in healthcare often fall short in terms of being environmentally sustainable and economically efficient. Previous studies have reported a lack of segregation practices, indiscriminate dumping of general and hazardous waste [12]</w:t>
      </w:r>
      <w:r w:rsidR="00B27B9E" w:rsidRPr="00AF6AAA">
        <w:rPr>
          <w:rStyle w:val="c-pjlv"/>
        </w:rPr>
        <w:t xml:space="preserve"> Also, there are </w:t>
      </w:r>
      <w:r w:rsidRPr="00AF6AAA">
        <w:rPr>
          <w:rStyle w:val="c-pjlv"/>
        </w:rPr>
        <w:t xml:space="preserve">insufficient technology for waste treatment and disposal [13], </w:t>
      </w:r>
      <w:r w:rsidRPr="00AF6AAA">
        <w:rPr>
          <w:rStyle w:val="c-pjlv"/>
        </w:rPr>
        <w:lastRenderedPageBreak/>
        <w:t xml:space="preserve">and absence of staff training and proper guidelines. [14]. The </w:t>
      </w:r>
      <w:r w:rsidR="00B27B9E" w:rsidRPr="00AF6AAA">
        <w:rPr>
          <w:rStyle w:val="c-pjlv"/>
        </w:rPr>
        <w:t>incineration of</w:t>
      </w:r>
      <w:r w:rsidRPr="00AF6AAA">
        <w:rPr>
          <w:rStyle w:val="c-pjlv"/>
        </w:rPr>
        <w:t xml:space="preserve"> hazardous waste</w:t>
      </w:r>
      <w:r w:rsidR="00B27B9E" w:rsidRPr="00AF6AAA">
        <w:rPr>
          <w:rStyle w:val="c-pjlv"/>
        </w:rPr>
        <w:t xml:space="preserve"> </w:t>
      </w:r>
      <w:proofErr w:type="gramStart"/>
      <w:r w:rsidR="00B27B9E" w:rsidRPr="00AF6AAA">
        <w:rPr>
          <w:rStyle w:val="c-pjlv"/>
        </w:rPr>
        <w:t>are</w:t>
      </w:r>
      <w:proofErr w:type="gramEnd"/>
      <w:r w:rsidR="00B27B9E" w:rsidRPr="00AF6AAA">
        <w:rPr>
          <w:rStyle w:val="c-pjlv"/>
        </w:rPr>
        <w:t xml:space="preserve"> associated with</w:t>
      </w:r>
      <w:r w:rsidRPr="00AF6AAA">
        <w:rPr>
          <w:rStyle w:val="c-pjlv"/>
        </w:rPr>
        <w:t xml:space="preserve"> health risks to the operators</w:t>
      </w:r>
      <w:r w:rsidR="00B27B9E" w:rsidRPr="00AF6AAA">
        <w:rPr>
          <w:rStyle w:val="c-pjlv"/>
        </w:rPr>
        <w:t xml:space="preserve"> who</w:t>
      </w:r>
      <w:r w:rsidRPr="00AF6AAA">
        <w:rPr>
          <w:rStyle w:val="c-pjlv"/>
        </w:rPr>
        <w:t xml:space="preserve"> are exposed. </w:t>
      </w:r>
      <w:r w:rsidR="00B27B9E" w:rsidRPr="00AF6AAA">
        <w:rPr>
          <w:rStyle w:val="c-pjlv"/>
        </w:rPr>
        <w:t xml:space="preserve">[15]. </w:t>
      </w:r>
      <w:r w:rsidR="005E4428" w:rsidRPr="00AF6AAA">
        <w:rPr>
          <w:rStyle w:val="c-pjlv"/>
        </w:rPr>
        <w:t>M</w:t>
      </w:r>
      <w:r w:rsidRPr="00AF6AAA">
        <w:rPr>
          <w:rStyle w:val="c-pjlv"/>
        </w:rPr>
        <w:t xml:space="preserve">edical waste incinerators emit a large amount of greenhouse gas (GHG) emissions that are detrimental to health. </w:t>
      </w:r>
      <w:r w:rsidR="005E4428" w:rsidRPr="00AF6AAA">
        <w:rPr>
          <w:rStyle w:val="c-pjlv"/>
        </w:rPr>
        <w:t xml:space="preserve">[15]. </w:t>
      </w:r>
      <w:r w:rsidRPr="00AF6AAA">
        <w:rPr>
          <w:rStyle w:val="c-pjlv"/>
        </w:rPr>
        <w:t>Other barriers to proper handling of HCW include poor understanding and compliance with medical waste management guidelines, a lack of regular training for healthcare workers, inadequate infrastructure, and inadequate waste management equipment. [16-17]</w:t>
      </w:r>
    </w:p>
    <w:p w:rsidR="002475E7" w:rsidRPr="00AF6AAA" w:rsidRDefault="002475E7" w:rsidP="00AF6AAA">
      <w:pPr>
        <w:shd w:val="clear" w:color="auto" w:fill="FFFFFF" w:themeFill="background1"/>
        <w:spacing w:line="480" w:lineRule="auto"/>
        <w:jc w:val="center"/>
        <w:rPr>
          <w:rFonts w:ascii="Times New Roman" w:hAnsi="Times New Roman" w:cs="Times New Roman"/>
          <w:sz w:val="24"/>
          <w:szCs w:val="24"/>
        </w:rPr>
      </w:pPr>
      <w:r w:rsidRPr="00AF6AAA">
        <w:rPr>
          <w:noProof/>
        </w:rPr>
        <w:drawing>
          <wp:inline distT="0" distB="0" distL="0" distR="0" wp14:anchorId="27EB28BB" wp14:editId="03864EC0">
            <wp:extent cx="1981846" cy="1933575"/>
            <wp:effectExtent l="0" t="0" r="0" b="0"/>
            <wp:docPr id="2" name="Picture 1" descr="Sustainability 15 07788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tainability 15 07788 g002 5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2027" cy="1933751"/>
                    </a:xfrm>
                    <a:prstGeom prst="rect">
                      <a:avLst/>
                    </a:prstGeom>
                    <a:noFill/>
                    <a:ln>
                      <a:noFill/>
                    </a:ln>
                  </pic:spPr>
                </pic:pic>
              </a:graphicData>
            </a:graphic>
          </wp:inline>
        </w:drawing>
      </w:r>
    </w:p>
    <w:p w:rsidR="002475E7" w:rsidRPr="00AF6AAA" w:rsidRDefault="002475E7" w:rsidP="00AF6AAA">
      <w:pPr>
        <w:pStyle w:val="NormalWeb"/>
        <w:shd w:val="clear" w:color="auto" w:fill="FFFFFF" w:themeFill="background1"/>
        <w:spacing w:line="480" w:lineRule="auto"/>
      </w:pPr>
      <w:r w:rsidRPr="00AF6AAA">
        <w:t>Figure 1: Circular economy cycle</w:t>
      </w:r>
    </w:p>
    <w:p w:rsidR="002475E7" w:rsidRPr="00AF6AAA" w:rsidRDefault="002475E7" w:rsidP="00AF6AAA">
      <w:pPr>
        <w:pStyle w:val="NormalWeb"/>
        <w:shd w:val="clear" w:color="auto" w:fill="FFFFFF" w:themeFill="background1"/>
        <w:spacing w:line="480" w:lineRule="auto"/>
        <w:jc w:val="both"/>
      </w:pPr>
      <w:r w:rsidRPr="00AF6AAA">
        <w:rPr>
          <w:rStyle w:val="c-pjlv"/>
        </w:rPr>
        <w:t>The concept of a circular economy</w:t>
      </w:r>
      <w:r w:rsidR="005E4428" w:rsidRPr="00AF6AAA">
        <w:rPr>
          <w:rStyle w:val="c-pjlv"/>
        </w:rPr>
        <w:t xml:space="preserve"> (figure 1)</w:t>
      </w:r>
      <w:r w:rsidRPr="00AF6AAA">
        <w:rPr>
          <w:rStyle w:val="c-pjlv"/>
        </w:rPr>
        <w:t xml:space="preserve"> emphasizes the importance of reducing, reusing, and recycling resources to minimize waste generation and maximize resource efficiency</w:t>
      </w:r>
      <w:r w:rsidR="005E4428" w:rsidRPr="00AF6AAA">
        <w:rPr>
          <w:rStyle w:val="c-pjlv"/>
        </w:rPr>
        <w:t xml:space="preserve"> </w:t>
      </w:r>
      <w:r w:rsidRPr="00AF6AAA">
        <w:rPr>
          <w:rStyle w:val="c-pjlv"/>
        </w:rPr>
        <w:t>[18]</w:t>
      </w:r>
      <w:r w:rsidR="005E4428" w:rsidRPr="00AF6AAA">
        <w:rPr>
          <w:rStyle w:val="c-pjlv"/>
        </w:rPr>
        <w:t>.</w:t>
      </w:r>
      <w:r w:rsidRPr="00AF6AAA">
        <w:rPr>
          <w:rStyle w:val="c-pjlv"/>
        </w:rPr>
        <w:t xml:space="preserve"> For many years, healthcare waste management has conventionally relied on a linear economy</w:t>
      </w:r>
      <w:r w:rsidR="005E4428" w:rsidRPr="00AF6AAA">
        <w:rPr>
          <w:rStyle w:val="c-pjlv"/>
        </w:rPr>
        <w:t xml:space="preserve"> (figure 2).</w:t>
      </w:r>
      <w:r w:rsidRPr="00AF6AAA">
        <w:rPr>
          <w:rStyle w:val="c-pjlv"/>
        </w:rPr>
        <w:t xml:space="preserve"> </w:t>
      </w:r>
      <w:r w:rsidR="005E4428" w:rsidRPr="00AF6AAA">
        <w:rPr>
          <w:rStyle w:val="c-pjlv"/>
        </w:rPr>
        <w:t>I</w:t>
      </w:r>
      <w:r w:rsidRPr="00AF6AAA">
        <w:rPr>
          <w:rStyle w:val="c-pjlv"/>
        </w:rPr>
        <w:t xml:space="preserve">t is now necessary to switch to a circular economy, which </w:t>
      </w:r>
      <w:r w:rsidR="005E4428" w:rsidRPr="00AF6AAA">
        <w:rPr>
          <w:rStyle w:val="c-pjlv"/>
        </w:rPr>
        <w:t>i</w:t>
      </w:r>
      <w:r w:rsidRPr="00AF6AAA">
        <w:rPr>
          <w:rStyle w:val="c-pjlv"/>
        </w:rPr>
        <w:t>s a sustainable alternative. The justification for the transition to CE can be ascribed to the negative effects of the linear economy on the environment and public health, which include excessive waste generation and dumping of harmful waste that contaminates the environment, and the economic disadvantages - shortage of raw materials coupled with high demands will lead to a rising cost of commodities and will ultimately impact the international markets. [19-20]</w:t>
      </w:r>
    </w:p>
    <w:p w:rsidR="002475E7" w:rsidRPr="00AF6AAA" w:rsidRDefault="002475E7" w:rsidP="00AF6AAA">
      <w:pPr>
        <w:pStyle w:val="NormalWeb"/>
        <w:shd w:val="clear" w:color="auto" w:fill="FFFFFF" w:themeFill="background1"/>
        <w:spacing w:line="480" w:lineRule="auto"/>
        <w:jc w:val="both"/>
      </w:pPr>
      <w:r w:rsidRPr="00AF6AAA">
        <w:rPr>
          <w:noProof/>
        </w:rPr>
        <w:lastRenderedPageBreak/>
        <mc:AlternateContent>
          <mc:Choice Requires="wps">
            <w:drawing>
              <wp:anchor distT="0" distB="0" distL="114300" distR="114300" simplePos="0" relativeHeight="251686912" behindDoc="0" locked="0" layoutInCell="1" allowOverlap="1" wp14:anchorId="5287D3CC" wp14:editId="3FD50DDB">
                <wp:simplePos x="0" y="0"/>
                <wp:positionH relativeFrom="margin">
                  <wp:posOffset>4906273</wp:posOffset>
                </wp:positionH>
                <wp:positionV relativeFrom="paragraph">
                  <wp:posOffset>16882</wp:posOffset>
                </wp:positionV>
                <wp:extent cx="1000664" cy="888102"/>
                <wp:effectExtent l="0" t="0" r="28575" b="26670"/>
                <wp:wrapNone/>
                <wp:docPr id="841015082" name="Flowchart: Connector 3"/>
                <wp:cNvGraphicFramePr/>
                <a:graphic xmlns:a="http://schemas.openxmlformats.org/drawingml/2006/main">
                  <a:graphicData uri="http://schemas.microsoft.com/office/word/2010/wordprocessingShape">
                    <wps:wsp>
                      <wps:cNvSpPr/>
                      <wps:spPr>
                        <a:xfrm>
                          <a:off x="0" y="0"/>
                          <a:ext cx="1000664" cy="888102"/>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1F7881" w:rsidRPr="002B3C24" w:rsidRDefault="001F7881" w:rsidP="002475E7">
                            <w:pPr>
                              <w:jc w:val="center"/>
                              <w:rPr>
                                <w:b/>
                                <w:bCs/>
                              </w:rPr>
                            </w:pPr>
                            <w:r w:rsidRPr="002B3C24">
                              <w:rPr>
                                <w:b/>
                                <w:bCs/>
                              </w:rPr>
                              <w:t>Throw it away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7D3C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left:0;text-align:left;margin-left:386.3pt;margin-top:1.35pt;width:78.8pt;height:69.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61fAIAAD4FAAAOAAAAZHJzL2Uyb0RvYy54bWysVE1v2zAMvQ/YfxB0X21naZcZdYogRYcB&#10;RRusHXpWZKk2JomapMTOfv0o2XG7LqdhF5k0+fjxROryqteK7IXzLZiKFmc5JcJwqFvzXNHvjzcf&#10;FpT4wEzNFBhR0YPw9Gr5/t1lZ0sxgwZULRzBIMaXna1oE4Its8zzRmjmz8AKg0YJTrOAqnvOasc6&#10;jK5VNsvzi6wDV1sHXHiPf68HI12m+FIKHu6l9CIQVVGsLaTTpXMbz2x5ycpnx2zT8rEM9g9VaNYa&#10;TDqFumaBkZ1r/wqlW+7AgwxnHHQGUrZcpB6wmyJ/081Dw6xIvSA53k40+f8Xlt/tN460dUUX8yIv&#10;zvPFjBLDNF7VjYKON8yFkqzBGKQSHPkYGeusLxH4YDdu1DyKsf1eOh2/2BjpE8uHiWXRB8LxZ5Hj&#10;vV3MKeFoWywWRT6LQbMXtHU+fBGgSRQqKrGQdSxkKiNRzfa3PgzAIwCjxNqGapIUDkrEgpT5JiT2&#10;iflnCZ0mTKyVI3uGs8E4FyZcjIUk7wiTrVITsDgFVKEYQaNvhIk0eRMwPwX8M+OESFnBhAmsWwPu&#10;VID6x5R58D92P/Qc2w/9th9vaAv1AW/awbAC3vKbFtm9ZT5smMOZx+3APQ73eETCKwqjREkD7tep&#10;/9EfRxGtlHS4QxX1P3fMCUrUV4ND+rmYz+PSJWV+/mmGintt2b62mJ1eA15FgS+G5UmM/kEdRelA&#10;P+G6r2JWNDHDMXdFeXBHZR2G3cYHg4vVKrnholkWbs2D5TF4JDjOy2P/xJwdRyzgcN7Bcd9Y+Wa2&#10;Bt+INLDaBZBtGrxI8cDrSD0uaRrk8UGJr8BrPXm9PHvL3wAAAP//AwBQSwMEFAAGAAgAAAAhAAX2&#10;j6rgAAAACQEAAA8AAABkcnMvZG93bnJldi54bWxMj0FLw0AQhe+C/2EZwYvYjWlJasymhIoHQQo2&#10;HprbNDsmwexuyG7b+O8dT3ocvo/33uSb2QziTJPvnVXwsIhAkG2c7m2r4KN6uV+D8AGtxsFZUvBN&#10;HjbF9VWOmXYX+07nfWgFh1ifoYIuhDGT0jcdGfQLN5Jl9ukmg4HPqZV6wguHm0HGUZRIg73lhg5H&#10;2nbUfO1PhlOWZf+6TapnPNT1rqym+u1uVSt1ezOXTyACzeFPht/5PB0K3nR0J6u9GBSkaZywqiBO&#10;QTB/XEYxiCOLKwayyOX/D4ofAAAA//8DAFBLAQItABQABgAIAAAAIQC2gziS/gAAAOEBAAATAAAA&#10;AAAAAAAAAAAAAAAAAABbQ29udGVudF9UeXBlc10ueG1sUEsBAi0AFAAGAAgAAAAhADj9If/WAAAA&#10;lAEAAAsAAAAAAAAAAAAAAAAALwEAAF9yZWxzLy5yZWxzUEsBAi0AFAAGAAgAAAAhAFhpXrV8AgAA&#10;PgUAAA4AAAAAAAAAAAAAAAAALgIAAGRycy9lMm9Eb2MueG1sUEsBAi0AFAAGAAgAAAAhAAX2j6rg&#10;AAAACQEAAA8AAAAAAAAAAAAAAAAA1gQAAGRycy9kb3ducmV2LnhtbFBLBQYAAAAABAAEAPMAAADj&#10;BQAAAAA=&#10;" fillcolor="white [3201]" strokecolor="#70ad47 [3209]" strokeweight="1pt">
                <v:stroke joinstyle="miter"/>
                <v:textbox>
                  <w:txbxContent>
                    <w:p w:rsidR="001F7881" w:rsidRPr="002B3C24" w:rsidRDefault="001F7881" w:rsidP="002475E7">
                      <w:pPr>
                        <w:jc w:val="center"/>
                        <w:rPr>
                          <w:b/>
                          <w:bCs/>
                        </w:rPr>
                      </w:pPr>
                      <w:r w:rsidRPr="002B3C24">
                        <w:rPr>
                          <w:b/>
                          <w:bCs/>
                        </w:rPr>
                        <w:t>Throw it away</w:t>
                      </w:r>
                    </w:p>
                  </w:txbxContent>
                </v:textbox>
                <w10:wrap anchorx="margin"/>
              </v:shape>
            </w:pict>
          </mc:Fallback>
        </mc:AlternateContent>
      </w:r>
      <w:r w:rsidRPr="00AF6AAA">
        <w:rPr>
          <w:noProof/>
        </w:rPr>
        <mc:AlternateContent>
          <mc:Choice Requires="wps">
            <w:drawing>
              <wp:anchor distT="0" distB="0" distL="114300" distR="114300" simplePos="0" relativeHeight="251689984" behindDoc="0" locked="0" layoutInCell="1" allowOverlap="1" wp14:anchorId="6B814EBE" wp14:editId="5AB6B41A">
                <wp:simplePos x="0" y="0"/>
                <wp:positionH relativeFrom="column">
                  <wp:posOffset>4485736</wp:posOffset>
                </wp:positionH>
                <wp:positionV relativeFrom="paragraph">
                  <wp:posOffset>476095</wp:posOffset>
                </wp:positionV>
                <wp:extent cx="293298" cy="45719"/>
                <wp:effectExtent l="0" t="19050" r="31115" b="31115"/>
                <wp:wrapNone/>
                <wp:docPr id="934775519" name="Arrow: Right 5"/>
                <wp:cNvGraphicFramePr/>
                <a:graphic xmlns:a="http://schemas.openxmlformats.org/drawingml/2006/main">
                  <a:graphicData uri="http://schemas.microsoft.com/office/word/2010/wordprocessingShape">
                    <wps:wsp>
                      <wps:cNvSpPr/>
                      <wps:spPr>
                        <a:xfrm>
                          <a:off x="0" y="0"/>
                          <a:ext cx="293298" cy="45719"/>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28C5E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353.2pt;margin-top:37.5pt;width:23.1pt;height:3.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GmaAIAAPAEAAAOAAAAZHJzL2Uyb0RvYy54bWysVN1P2zAQf5+0/8Hy+0jblUEjUlQVMU1C&#10;gAQTz1fHSSz5a2e3Kfvrd3ZCC4ynaS/One/L97vf5eJybzTbSQzK2YpPTyacSStcrWxb8Z+P11/O&#10;OQsRbA3aWVnxZxn45fLzp4vel3LmOqdriYyS2FD2vuJdjL4siiA6aSCcOC8tGRuHBiKp2BY1Qk/Z&#10;jS5mk8m3ondYe3RChkC3V4ORL3P+ppEi3jVNkJHpitPbYj4xn5t0FssLKFsE3ykxPgP+4RUGlKWi&#10;h1RXEIFtUf2VyiiBLrgmnghnCtc0SsjcA3Uznbzr5qEDL3MvBE7wB5jC/0srbncP/h4Jht6HMpCY&#10;utg3aNKX3sf2GaznA1hyH5mgy9ni62xB0xVkmp+eTRcJy+IY6zHE79IZloSKo2q7uEJ0fcYJdjch&#10;DgEvjqlgcFrV10rrrGC7WWtkO6Dhzedns/V8rPHGTVvWE/VmZxMasAAiUaMhkmh8XfFgW85At8RO&#10;ETHXfhMdPiiSi3dQy6H09HRCqYfHju650zd5UhdXELohJJtSCJRGRWK4Vqbi55TnkEnbZJWZoyMW&#10;xxEkaePq53tk6AbSBi+uFRW5gRDvAYml1C5tXryjo9GOMHCjxFnn8PdH98mfyENWznpiPeHzawso&#10;OdM/LNFqMZ3P05pkhaY6IwVfWzavLXZr1o5mM6Ud9yKLyT/qF7FBZ55oQVepKpnACqo9TGJU1nHY&#10;RlpxIVer7Ear4SHe2AcvUvKEU4L3cf8E6Ec+ReLhrXvZECjfEWrwTZHWrbbRNSqz7YgrTTAptFZ5&#10;luMvIO3taz17HX9Uyz8AAAD//wMAUEsDBBQABgAIAAAAIQAAQHMW3gAAAAkBAAAPAAAAZHJzL2Rv&#10;d25yZXYueG1sTI9NT4QwEIbvJv6HZky8uS1EYMNSNsbEq0Zwo8cunQViPwjtsuivdzzpbSbz5J3n&#10;rfarNWzBOYzeSUg2Ahi6zuvR9RLe2qe7LbAQldPKeIcSvjDAvr6+qlSp/cW94tLEnlGIC6WSMMQ4&#10;lZyHbkCrwsZP6Oh28rNVkda553pWFwq3hqdC5Nyq0dGHQU34OGD32ZytBPXRvWcvzWF5bosgTNsm&#10;3/0hkfL2Zn3YAYu4xj8YfvVJHWpyOvqz04EZCYXI7wmlIaNOBBRZmgM7StimKfC64v8b1D8AAAD/&#10;/wMAUEsBAi0AFAAGAAgAAAAhALaDOJL+AAAA4QEAABMAAAAAAAAAAAAAAAAAAAAAAFtDb250ZW50&#10;X1R5cGVzXS54bWxQSwECLQAUAAYACAAAACEAOP0h/9YAAACUAQAACwAAAAAAAAAAAAAAAAAvAQAA&#10;X3JlbHMvLnJlbHNQSwECLQAUAAYACAAAACEAiryhpmgCAADwBAAADgAAAAAAAAAAAAAAAAAuAgAA&#10;ZHJzL2Uyb0RvYy54bWxQSwECLQAUAAYACAAAACEAAEBzFt4AAAAJAQAADwAAAAAAAAAAAAAAAADC&#10;BAAAZHJzL2Rvd25yZXYueG1sUEsFBgAAAAAEAAQA8wAAAM0FAAAAAA==&#10;" adj="19917" fillcolor="#4472c4" strokecolor="#172c51" strokeweight="1pt"/>
            </w:pict>
          </mc:Fallback>
        </mc:AlternateContent>
      </w:r>
      <w:r w:rsidRPr="00AF6AAA">
        <w:rPr>
          <w:noProof/>
        </w:rPr>
        <mc:AlternateContent>
          <mc:Choice Requires="wps">
            <w:drawing>
              <wp:anchor distT="0" distB="0" distL="114300" distR="114300" simplePos="0" relativeHeight="251688960" behindDoc="0" locked="0" layoutInCell="1" allowOverlap="1" wp14:anchorId="2E2824A2" wp14:editId="551236DD">
                <wp:simplePos x="0" y="0"/>
                <wp:positionH relativeFrom="column">
                  <wp:posOffset>3036498</wp:posOffset>
                </wp:positionH>
                <wp:positionV relativeFrom="paragraph">
                  <wp:posOffset>433117</wp:posOffset>
                </wp:positionV>
                <wp:extent cx="293298" cy="45719"/>
                <wp:effectExtent l="0" t="19050" r="31115" b="31115"/>
                <wp:wrapNone/>
                <wp:docPr id="550633311" name="Arrow: Right 5"/>
                <wp:cNvGraphicFramePr/>
                <a:graphic xmlns:a="http://schemas.openxmlformats.org/drawingml/2006/main">
                  <a:graphicData uri="http://schemas.microsoft.com/office/word/2010/wordprocessingShape">
                    <wps:wsp>
                      <wps:cNvSpPr/>
                      <wps:spPr>
                        <a:xfrm>
                          <a:off x="0" y="0"/>
                          <a:ext cx="293298" cy="45719"/>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968855C" id="Arrow: Right 5" o:spid="_x0000_s1026" type="#_x0000_t13" style="position:absolute;margin-left:239.1pt;margin-top:34.1pt;width:23.1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GmaAIAAPAEAAAOAAAAZHJzL2Uyb0RvYy54bWysVN1P2zAQf5+0/8Hy+0jblUEjUlQVMU1C&#10;gAQTz1fHSSz5a2e3Kfvrd3ZCC4ynaS/One/L97vf5eJybzTbSQzK2YpPTyacSStcrWxb8Z+P11/O&#10;OQsRbA3aWVnxZxn45fLzp4vel3LmOqdriYyS2FD2vuJdjL4siiA6aSCcOC8tGRuHBiKp2BY1Qk/Z&#10;jS5mk8m3ondYe3RChkC3V4ORL3P+ppEi3jVNkJHpitPbYj4xn5t0FssLKFsE3ykxPgP+4RUGlKWi&#10;h1RXEIFtUf2VyiiBLrgmnghnCtc0SsjcA3Uznbzr5qEDL3MvBE7wB5jC/0srbncP/h4Jht6HMpCY&#10;utg3aNKX3sf2GaznA1hyH5mgy9ni62xB0xVkmp+eTRcJy+IY6zHE79IZloSKo2q7uEJ0fcYJdjch&#10;DgEvjqlgcFrV10rrrGC7WWtkO6Dhzedns/V8rPHGTVvWE/VmZxMasAAiUaMhkmh8XfFgW85At8RO&#10;ETHXfhMdPiiSi3dQy6H09HRCqYfHju650zd5UhdXELohJJtSCJRGRWK4Vqbi55TnkEnbZJWZoyMW&#10;xxEkaePq53tk6AbSBi+uFRW5gRDvAYml1C5tXryjo9GOMHCjxFnn8PdH98mfyENWznpiPeHzawso&#10;OdM/LNFqMZ3P05pkhaY6IwVfWzavLXZr1o5mM6Ud9yKLyT/qF7FBZ55oQVepKpnACqo9TGJU1nHY&#10;RlpxIVer7Ear4SHe2AcvUvKEU4L3cf8E6Ec+ReLhrXvZECjfEWrwTZHWrbbRNSqz7YgrTTAptFZ5&#10;luMvIO3taz17HX9Uyz8AAAD//wMAUEsDBBQABgAIAAAAIQBOz+a63gAAAAkBAAAPAAAAZHJzL2Rv&#10;d25yZXYueG1sTI/BToQwEIbvJr5DMybe3AKBZYOUjTHxqhHc6HGWjkCkU0K7LPr0dk96mkzmyz/f&#10;X+5XM4qFZjdYVhBvIhDErdUDdwremqe7HQjnkTWOlknBNznYV9dXJRbanvmVltp3IoSwK1BB7/1U&#10;SOnangy6jZ2Iw+3TzgZ9WOdO6hnPIdyMMomirTQ4cPjQ40SPPbVf9ckowI/2PXupD8tzk7tobJr4&#10;pzvESt3erA/3IDyt/g+Gi35Qhyo4He2JtROjgjTfJQFVsL3MAGRJmoI4KsizFGRVyv8Nql8AAAD/&#10;/wMAUEsBAi0AFAAGAAgAAAAhALaDOJL+AAAA4QEAABMAAAAAAAAAAAAAAAAAAAAAAFtDb250ZW50&#10;X1R5cGVzXS54bWxQSwECLQAUAAYACAAAACEAOP0h/9YAAACUAQAACwAAAAAAAAAAAAAAAAAvAQAA&#10;X3JlbHMvLnJlbHNQSwECLQAUAAYACAAAACEAiryhpmgCAADwBAAADgAAAAAAAAAAAAAAAAAuAgAA&#10;ZHJzL2Uyb0RvYy54bWxQSwECLQAUAAYACAAAACEATs/mut4AAAAJAQAADwAAAAAAAAAAAAAAAADC&#10;BAAAZHJzL2Rvd25yZXYueG1sUEsFBgAAAAAEAAQA8wAAAM0FAAAAAA==&#10;" adj="19917" fillcolor="#4472c4" strokecolor="#172c51" strokeweight="1pt"/>
            </w:pict>
          </mc:Fallback>
        </mc:AlternateContent>
      </w:r>
      <w:r w:rsidRPr="00AF6AAA">
        <w:rPr>
          <w:noProof/>
        </w:rPr>
        <mc:AlternateContent>
          <mc:Choice Requires="wps">
            <w:drawing>
              <wp:anchor distT="0" distB="0" distL="114300" distR="114300" simplePos="0" relativeHeight="251687936" behindDoc="0" locked="0" layoutInCell="1" allowOverlap="1" wp14:anchorId="36CF9839" wp14:editId="550F97AD">
                <wp:simplePos x="0" y="0"/>
                <wp:positionH relativeFrom="column">
                  <wp:posOffset>1544128</wp:posOffset>
                </wp:positionH>
                <wp:positionV relativeFrom="paragraph">
                  <wp:posOffset>356176</wp:posOffset>
                </wp:positionV>
                <wp:extent cx="293298" cy="45719"/>
                <wp:effectExtent l="0" t="19050" r="31115" b="31115"/>
                <wp:wrapNone/>
                <wp:docPr id="1256370047" name="Arrow: Right 5"/>
                <wp:cNvGraphicFramePr/>
                <a:graphic xmlns:a="http://schemas.openxmlformats.org/drawingml/2006/main">
                  <a:graphicData uri="http://schemas.microsoft.com/office/word/2010/wordprocessingShape">
                    <wps:wsp>
                      <wps:cNvSpPr/>
                      <wps:spPr>
                        <a:xfrm>
                          <a:off x="0" y="0"/>
                          <a:ext cx="293298"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6A69573" id="Arrow: Right 5" o:spid="_x0000_s1026" type="#_x0000_t13" style="position:absolute;margin-left:121.6pt;margin-top:28.05pt;width:23.1pt;height:3.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mSXwIAABcFAAAOAAAAZHJzL2Uyb0RvYy54bWysVMFu2zAMvQ/YPwi6r7azdluCOkXQosOA&#10;oi3WDj2rshQLkEWNUuJkXz9KdpyiHXYYdrElkXwknx51frHrLNsqDAZczauTkjPlJDTGrWv+4/H6&#10;wxfOQhSuERacqvleBX6xfP/uvPcLNYMWbKOQEYgLi97XvI3RL4oiyFZ1IpyAV46MGrATkba4LhoU&#10;PaF3tpiV5aeiB2w8glQh0OnVYOTLjK+1kvFO66AiszWn2mL+Yv4+p2+xPBeLNQrfGjmWIf6hik4Y&#10;R0knqCsRBdugeQPVGYkQQMcTCV0BWhupcg/UTVW+6uahFV7lXoic4Ceawv+DlbfbB3+PREPvwyLQ&#10;MnWx09ilP9XHdpms/USW2kUm6XA2/zib0+1KMp2efa7micviGOsxxK8KOpYWNUezbuMKEfrMk9je&#10;hDgEHBwp+lhDXsW9VakM674rzUyTsuboLA91aZFtBV2skFK5WA2mVjRqOK7OyjLfMFU1ReQaM2BC&#10;1sbaCXsESNJ7iz3UOvqnUJXVNQWXfytsCJ4icmZwcQrujAP8E4ClrsbMg/+BpIGaxNIzNPt7ZAiD&#10;toOX14YYvxEh3gskMZPsaUDjHX20hb7mMK44awF//ek8+ZPGyMpZT8NR8/BzI1BxZr85Ut+8Oj1N&#10;05Q3dPkz2uBLy/NLi9t0l0DXVNFT4GVeJv9oD0uN0D3RHK9SVjIJJyl3zWXEw+YyDkNLL4FUq1V2&#10;ownyIt64By8TeGI1aelx9yTQj7KLJNdbOAySWLzS3eCbIh2sNhG0yaI88jryTdOXhTO+FGm8X+6z&#10;1/E9W/4GAAD//wMAUEsDBBQABgAIAAAAIQDG6XkB3QAAAAkBAAAPAAAAZHJzL2Rvd25yZXYueG1s&#10;TI/LasMwEADvgf6D2EJvifxIndS1HEKghJBTHh+wsba2qbUyluK4f1/11B6XHWZni81kOjHS4FrL&#10;CuJFBIK4srrlWsH18jFfg3AeWWNnmRR8k4NN+TQrMNf2wScaz74WQcIuRwWN930upasaMugWticO&#10;u087GPRhHGqpB3wEuelkEkWZNNhyuNBgT7uGqq/z3ShI8MrHVT/q+LJK94djvT8dPCv18jxt30F4&#10;mvwfDL/5IR3K0HSzd9ZOdMGxTJOAKnjNYhABSNZvSxA3BVmagiwL+f+D8gcAAP//AwBQSwECLQAU&#10;AAYACAAAACEAtoM4kv4AAADhAQAAEwAAAAAAAAAAAAAAAAAAAAAAW0NvbnRlbnRfVHlwZXNdLnht&#10;bFBLAQItABQABgAIAAAAIQA4/SH/1gAAAJQBAAALAAAAAAAAAAAAAAAAAC8BAABfcmVscy8ucmVs&#10;c1BLAQItABQABgAIAAAAIQDl8XmSXwIAABcFAAAOAAAAAAAAAAAAAAAAAC4CAABkcnMvZTJvRG9j&#10;LnhtbFBLAQItABQABgAIAAAAIQDG6XkB3QAAAAkBAAAPAAAAAAAAAAAAAAAAALkEAABkcnMvZG93&#10;bnJldi54bWxQSwUGAAAAAAQABADzAAAAwwUAAAAA&#10;" adj="19917" fillcolor="#4472c4 [3204]" strokecolor="#09101d [484]" strokeweight="1pt"/>
            </w:pict>
          </mc:Fallback>
        </mc:AlternateContent>
      </w:r>
      <w:r w:rsidRPr="00AF6AAA">
        <w:rPr>
          <w:noProof/>
        </w:rPr>
        <mc:AlternateContent>
          <mc:Choice Requires="wps">
            <w:drawing>
              <wp:anchor distT="0" distB="0" distL="114300" distR="114300" simplePos="0" relativeHeight="251685888" behindDoc="0" locked="0" layoutInCell="1" allowOverlap="1" wp14:anchorId="523AA0F0" wp14:editId="2E3CEFE7">
                <wp:simplePos x="0" y="0"/>
                <wp:positionH relativeFrom="column">
                  <wp:posOffset>3423561</wp:posOffset>
                </wp:positionH>
                <wp:positionV relativeFrom="paragraph">
                  <wp:posOffset>8255</wp:posOffset>
                </wp:positionV>
                <wp:extent cx="1000664" cy="888102"/>
                <wp:effectExtent l="0" t="0" r="28575" b="26670"/>
                <wp:wrapNone/>
                <wp:docPr id="1198959546" name="Flowchart: Connector 3"/>
                <wp:cNvGraphicFramePr/>
                <a:graphic xmlns:a="http://schemas.openxmlformats.org/drawingml/2006/main">
                  <a:graphicData uri="http://schemas.microsoft.com/office/word/2010/wordprocessingShape">
                    <wps:wsp>
                      <wps:cNvSpPr/>
                      <wps:spPr>
                        <a:xfrm>
                          <a:off x="0" y="0"/>
                          <a:ext cx="1000664" cy="888102"/>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1F7881" w:rsidRPr="002B3C24" w:rsidRDefault="001F7881" w:rsidP="002475E7">
                            <w:pPr>
                              <w:jc w:val="center"/>
                              <w:rPr>
                                <w:b/>
                                <w:bCs/>
                              </w:rPr>
                            </w:pPr>
                            <w:r w:rsidRPr="002B3C24">
                              <w:rPr>
                                <w:b/>
                                <w:bCs/>
                              </w:rPr>
                              <w:t>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AA0F0" id="_x0000_s1027" type="#_x0000_t120" style="position:absolute;left:0;text-align:left;margin-left:269.55pt;margin-top:.65pt;width:78.8pt;height:6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k7MfwIAAEYFAAAOAAAAZHJzL2Uyb0RvYy54bWysVE1v2zAMvQ/YfxB0X21naZYYcYogRYcB&#10;RVu0HXpWZCk2JouapMTOfv0o2XG7LqdhF1sU+fj5qOVV1yhyENbVoAuaXaSUCM2hrPWuoN+fbz7N&#10;KXGe6ZIp0KKgR+Ho1erjh2VrcjGBClQpLEEn2uWtKWjlvcmTxPFKNMxdgBEalRJswzyKdpeUlrXo&#10;vVHJJE1nSQu2NBa4cA5vr3slXUX/Ugru76V0whNVUMzNx6+N3234Jqsly3eWmarmQxrsH7JoWK0x&#10;6OjqmnlG9rb+y1VTcwsOpL/g0CQgZc1FrAGrydJ31TxVzIhYCzbHmbFN7v+55XeHB0vqEmeXLeaL&#10;y8XldEaJZg3O6kZByytmfU42oDX2Eiz5HFrWGpcj8sk82EFyeAz1d9I24Y+VkS62+Ti2WXSecLzM&#10;UhzcbEoJR918Ps/SSXCavKKNdf6rgIaEQ0ElJrIJiYxpxF6zw63zPfAEQC8htz6bePJHJUJCSj8K&#10;iYVi/ElER4qJjbLkwJAcjHOh/WxIJFoHmKyVGoHZOaDy2QAabANMROqNwPQc8M+IIyJGBe1HcFNr&#10;sOcclD/GyL39qfq+5lC+77ZdP92QY7jZQnnEiVvoV8EZflNjk2+Z8w/MIvdxS3Cf/T1+Qt8LCsOJ&#10;kgrsr3P3wR4piVpKWtylgrqfe2YFJeqbRrIusuk0LF8UppdfJijYt5rtW43eNxvAiWT4chgej8He&#10;q9NRWmhecO3XISqqmOYYu6Dc25Ow8f2O48PBxXodzXDhDPO3+snw4Dz0OdDmuXth1gxM88jROzjt&#10;HcvfUay3DUgN670HWUf+vfZ1mAAua+Tz8LCE1+CtHK1en7/VbwAAAP//AwBQSwMEFAAGAAgAAAAh&#10;AHDFmUXgAAAACQEAAA8AAABkcnMvZG93bnJldi54bWxMj0FPg0AQhe8m/ofNmHgxdqFUtMjSkBoP&#10;Jo2JxYPctuwIRHaWsNsW/73jSY8v7+Wbb/LNbAdxwsn3jhTEiwgEUuNMT62C9+r59gGED5qMHhyh&#10;gm/0sCkuL3KdGXemNzztQysYQj7TCroQxkxK33RotV+4EYm7TzdZHThOrTSTPjPcDnIZRam0uie+&#10;0OkRtx02X/ujZUpS9i/btHrSH3X9WlZTvbtZ1UpdX83lI4iAc/gbw68+q0PBTgd3JOPFoOAuWcc8&#10;5SIBwX26Tu9BHDiv4iXIIpf/Pyh+AAAA//8DAFBLAQItABQABgAIAAAAIQC2gziS/gAAAOEBAAAT&#10;AAAAAAAAAAAAAAAAAAAAAABbQ29udGVudF9UeXBlc10ueG1sUEsBAi0AFAAGAAgAAAAhADj9If/W&#10;AAAAlAEAAAsAAAAAAAAAAAAAAAAALwEAAF9yZWxzLy5yZWxzUEsBAi0AFAAGAAgAAAAhAHyaTsx/&#10;AgAARgUAAA4AAAAAAAAAAAAAAAAALgIAAGRycy9lMm9Eb2MueG1sUEsBAi0AFAAGAAgAAAAhAHDF&#10;mUXgAAAACQEAAA8AAAAAAAAAAAAAAAAA2QQAAGRycy9kb3ducmV2LnhtbFBLBQYAAAAABAAEAPMA&#10;AADmBQAAAAA=&#10;" fillcolor="white [3201]" strokecolor="#70ad47 [3209]" strokeweight="1pt">
                <v:stroke joinstyle="miter"/>
                <v:textbox>
                  <w:txbxContent>
                    <w:p w:rsidR="001F7881" w:rsidRPr="002B3C24" w:rsidRDefault="001F7881" w:rsidP="002475E7">
                      <w:pPr>
                        <w:jc w:val="center"/>
                        <w:rPr>
                          <w:b/>
                          <w:bCs/>
                        </w:rPr>
                      </w:pPr>
                      <w:r w:rsidRPr="002B3C24">
                        <w:rPr>
                          <w:b/>
                          <w:bCs/>
                        </w:rPr>
                        <w:t>Use</w:t>
                      </w:r>
                    </w:p>
                  </w:txbxContent>
                </v:textbox>
              </v:shape>
            </w:pict>
          </mc:Fallback>
        </mc:AlternateContent>
      </w:r>
      <w:r w:rsidRPr="00AF6AAA">
        <w:rPr>
          <w:noProof/>
        </w:rPr>
        <mc:AlternateContent>
          <mc:Choice Requires="wps">
            <w:drawing>
              <wp:anchor distT="0" distB="0" distL="114300" distR="114300" simplePos="0" relativeHeight="251684864" behindDoc="0" locked="0" layoutInCell="1" allowOverlap="1" wp14:anchorId="72CC4D27" wp14:editId="22B8C203">
                <wp:simplePos x="0" y="0"/>
                <wp:positionH relativeFrom="column">
                  <wp:posOffset>1903071</wp:posOffset>
                </wp:positionH>
                <wp:positionV relativeFrom="paragraph">
                  <wp:posOffset>7824</wp:posOffset>
                </wp:positionV>
                <wp:extent cx="1000664" cy="888102"/>
                <wp:effectExtent l="0" t="0" r="28575" b="26670"/>
                <wp:wrapNone/>
                <wp:docPr id="1660110746" name="Flowchart: Connector 3"/>
                <wp:cNvGraphicFramePr/>
                <a:graphic xmlns:a="http://schemas.openxmlformats.org/drawingml/2006/main">
                  <a:graphicData uri="http://schemas.microsoft.com/office/word/2010/wordprocessingShape">
                    <wps:wsp>
                      <wps:cNvSpPr/>
                      <wps:spPr>
                        <a:xfrm>
                          <a:off x="0" y="0"/>
                          <a:ext cx="1000664" cy="888102"/>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1F7881" w:rsidRPr="002B3C24" w:rsidRDefault="001F7881" w:rsidP="002475E7">
                            <w:pPr>
                              <w:jc w:val="center"/>
                              <w:rPr>
                                <w:b/>
                                <w:bCs/>
                              </w:rPr>
                            </w:pPr>
                            <w:r w:rsidRPr="002B3C24">
                              <w:rPr>
                                <w:b/>
                                <w:bCs/>
                              </w:rPr>
                              <w:t xml:space="preserve">Sell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C4D27" id="_x0000_s1028" type="#_x0000_t120" style="position:absolute;left:0;text-align:left;margin-left:149.85pt;margin-top:.6pt;width:78.8pt;height:69.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ZWfgIAAEYFAAAOAAAAZHJzL2Uyb0RvYy54bWysVE1v2zAMvQ/YfxB0X21nWZoZdYogRYcB&#10;RVusHXpWZKk2JomapMTOfv0o2XG7LqdhF1sU+fjxSOristeK7IXzLZiKFmc5JcJwqFvzXNHvj9cf&#10;lpT4wEzNFBhR0YPw9HL1/t1FZ0sxgwZULRxBJ8aXna1oE4Its8zzRmjmz8AKg0oJTrOAonvOasc6&#10;9K5VNsvzRdaBq60DLrzH26tBSVfJv5SChzspvQhEVRRzC+nr0ncbv9nqgpXPjtmm5WMa7B+y0Kw1&#10;GHRydcUCIzvX/uVKt9yBBxnOOOgMpGy5SDVgNUX+ppqHhlmRakFyvJ1o8v/PLb/d3zvS1ti7xSIv&#10;ivx8vqDEMI29ulbQ8Ya5UJINGINcgiMfI2Wd9SUiH+y9GyWPx1h/L52Of6yM9Inmw0Sz6APheFnk&#10;2LjFnBKOuuVyWeSz6DR7QVvnwxcBmsRDRSUmsomJTGkkrtn+xocBeASgl5jbkE06hYMSMSFlvgmJ&#10;hWL8WUKnERMb5cie4XAwzoUJizGRZB1hslVqAhangCoUI2i0jTCRRm8C5qeAf0acECkqmDCBdWvA&#10;nXJQ/5giD/bH6oeaY/mh3/apu4nheLOF+oAddzCsgrf8ukWSb5gP98zh7OOW4D6HO/xE3isK44mS&#10;BtyvU/fRHkcStZR0uEsV9T93zAlK1FeDw/q5mM/j8iVh/ul8hoJ7rdm+1pid3gB2pMCXw/J0jPZB&#10;HY/SgX7CtV/HqKhihmPsivLgjsImDDuODwcX63Uyw4WzLNyYB8uj88hzHJvH/ok5O05awBm9hePe&#10;sfLNiA22EWlgvQsg2zR/L7yOHcBlTfM8PizxNXgtJ6uX52/1GwAA//8DAFBLAwQUAAYACAAAACEA&#10;H3oGWeAAAAAJAQAADwAAAGRycy9kb3ducmV2LnhtbEyPQU+DQBCF7yb+h82YeDF2gWJrkaUhNR5M&#10;jInFg9ym7AhEdpew2xb/veNJjy/v5Ztv8u1sBnGiyffOKogXEQiyjdO9bRW8V0+39yB8QKtxcJYU&#10;fJOHbXF5kWOm3dm+0WkfWsEQ6zNU0IUwZlL6piODfuFGstx9uslg4Di1Uk94ZrgZZBJFK2mwt3yh&#10;w5F2HTVf+6NhyrLsn3er6hE/6vq1rKb65Satlbq+mssHEIHm8DeGX31Wh4KdDu5otReDgmSzWfOU&#10;iwQE9+ndegniwDmNY5BFLv9/UPwAAAD//wMAUEsBAi0AFAAGAAgAAAAhALaDOJL+AAAA4QEAABMA&#10;AAAAAAAAAAAAAAAAAAAAAFtDb250ZW50X1R5cGVzXS54bWxQSwECLQAUAAYACAAAACEAOP0h/9YA&#10;AACUAQAACwAAAAAAAAAAAAAAAAAvAQAAX3JlbHMvLnJlbHNQSwECLQAUAAYACAAAACEAy96mVn4C&#10;AABGBQAADgAAAAAAAAAAAAAAAAAuAgAAZHJzL2Uyb0RvYy54bWxQSwECLQAUAAYACAAAACEAH3oG&#10;WeAAAAAJAQAADwAAAAAAAAAAAAAAAADYBAAAZHJzL2Rvd25yZXYueG1sUEsFBgAAAAAEAAQA8wAA&#10;AOUFAAAAAA==&#10;" fillcolor="white [3201]" strokecolor="#70ad47 [3209]" strokeweight="1pt">
                <v:stroke joinstyle="miter"/>
                <v:textbox>
                  <w:txbxContent>
                    <w:p w:rsidR="001F7881" w:rsidRPr="002B3C24" w:rsidRDefault="001F7881" w:rsidP="002475E7">
                      <w:pPr>
                        <w:jc w:val="center"/>
                        <w:rPr>
                          <w:b/>
                          <w:bCs/>
                        </w:rPr>
                      </w:pPr>
                      <w:r w:rsidRPr="002B3C24">
                        <w:rPr>
                          <w:b/>
                          <w:bCs/>
                        </w:rPr>
                        <w:t xml:space="preserve">Sell </w:t>
                      </w:r>
                    </w:p>
                  </w:txbxContent>
                </v:textbox>
              </v:shape>
            </w:pict>
          </mc:Fallback>
        </mc:AlternateContent>
      </w:r>
      <w:r w:rsidRPr="00AF6AAA">
        <w:rPr>
          <w:noProof/>
        </w:rPr>
        <mc:AlternateContent>
          <mc:Choice Requires="wps">
            <w:drawing>
              <wp:anchor distT="0" distB="0" distL="114300" distR="114300" simplePos="0" relativeHeight="251683840" behindDoc="0" locked="0" layoutInCell="1" allowOverlap="1" wp14:anchorId="24F7B5D9" wp14:editId="4E08079E">
                <wp:simplePos x="0" y="0"/>
                <wp:positionH relativeFrom="column">
                  <wp:posOffset>405443</wp:posOffset>
                </wp:positionH>
                <wp:positionV relativeFrom="paragraph">
                  <wp:posOffset>2900</wp:posOffset>
                </wp:positionV>
                <wp:extent cx="1000664" cy="888102"/>
                <wp:effectExtent l="0" t="0" r="28575" b="26670"/>
                <wp:wrapNone/>
                <wp:docPr id="1850389373" name="Flowchart: Connector 3"/>
                <wp:cNvGraphicFramePr/>
                <a:graphic xmlns:a="http://schemas.openxmlformats.org/drawingml/2006/main">
                  <a:graphicData uri="http://schemas.microsoft.com/office/word/2010/wordprocessingShape">
                    <wps:wsp>
                      <wps:cNvSpPr/>
                      <wps:spPr>
                        <a:xfrm>
                          <a:off x="0" y="0"/>
                          <a:ext cx="1000664" cy="888102"/>
                        </a:xfrm>
                        <a:prstGeom prst="flowChartConnector">
                          <a:avLst/>
                        </a:prstGeom>
                      </wps:spPr>
                      <wps:style>
                        <a:lnRef idx="2">
                          <a:schemeClr val="accent6"/>
                        </a:lnRef>
                        <a:fillRef idx="1">
                          <a:schemeClr val="lt1"/>
                        </a:fillRef>
                        <a:effectRef idx="0">
                          <a:schemeClr val="accent6"/>
                        </a:effectRef>
                        <a:fontRef idx="minor">
                          <a:schemeClr val="dk1"/>
                        </a:fontRef>
                      </wps:style>
                      <wps:txbx>
                        <w:txbxContent>
                          <w:p w:rsidR="001F7881" w:rsidRPr="002B3C24" w:rsidRDefault="001F7881" w:rsidP="002475E7">
                            <w:pPr>
                              <w:jc w:val="center"/>
                              <w:rPr>
                                <w:b/>
                                <w:bCs/>
                              </w:rPr>
                            </w:pPr>
                            <w:r w:rsidRPr="002B3C24">
                              <w:rPr>
                                <w:b/>
                                <w:bCs/>
                              </w:rPr>
                              <w:t>Produce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7B5D9" id="_x0000_s1029" type="#_x0000_t120" style="position:absolute;left:0;text-align:left;margin-left:31.9pt;margin-top:.25pt;width:78.8pt;height:6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QXfwIAAEYFAAAOAAAAZHJzL2Uyb0RvYy54bWysVN9P2zAQfp+0/8Hy+0jSFigRKaqKOk1C&#10;gICJZ9exm2iOz7PdJt1fv7OTBsb6NO3F8eXuu5/f+fqmaxTZC+tq0AXNzlJKhOZQ1npb0O8v6y9z&#10;SpxnumQKtCjoQTh6s/j86bo1uZhABaoUlqAT7fLWFLTy3uRJ4nglGubOwAiNSgm2YR5Fu01Ky1r0&#10;3qhkkqYXSQu2NBa4cA7/3vZKuoj+pRTcP0jphCeqoJibj6eN5yacyeKa5VvLTFXzIQ32D1k0rNYY&#10;dHR1yzwjO1v/5aqpuQUH0p9xaBKQsuYi1oDVZOmHap4rZkSsBZvjzNgm9//c8vv9oyV1ibObn6fT&#10;+dX0ckqJZg3Oaq2g5RWzPicr0Bp7CZZMQ8ta43JEPptHO0gOr6H+TtomfLEy0sU2H8Y2i84Tjj+z&#10;FAd3MaOEo24+n2fpJDhN3tDGOv9VQEPCpaASE1mFRMY0Yq/Z/s75HngEoJeQW59NvPmDEiEhpZ+E&#10;xEIx/iSiI8XESlmyZ0gOxrnQ/mJIJFoHmKyVGoHZKaDy2QAabANMROqNwPQU8M+IIyJGBe1HcFNr&#10;sKcclD/GyL39sfq+5lC+7zZdnO44tg2UB5y4hX4VnOHrGpt8x5x/ZBa5j1uC++wf8Ah9LygMN0oq&#10;sL9O/Q/2SEnUUtLiLhXU/dwxKyhR3zSS9SqbzcLyRWF2fjlBwb7XbN5r9K5ZAU4kw5fD8HgN9l4d&#10;r9JC84prvwxRUcU0x9gF5d4ehZXvdxwfDi6Wy2iGC2eYv9PPhgfnoc+BNi/dK7NmYJpHjt7Dce9Y&#10;/oFivW1AaljuPMg68i90uu/rMAFc1sjn4WEJr8F7OVq9PX+L3wAAAP//AwBQSwMEFAAGAAgAAAAh&#10;AKqfhnLdAAAABwEAAA8AAABkcnMvZG93bnJldi54bWxMjsFKxDAURfeC/xCe4EacdDq1SG06lBEX&#10;gghOXdjdmya2xealJJmZ+vc+V7q83Mu5p9wudhIn48PoSMF6lYAw1Dk9Uq/gvXm6vQcRIpLGyZFR&#10;8G0CbKvLixIL7c70Zk772AuGUChQwRDjXEgZusFYDCs3G+Lu03mLkaPvpfZ4ZridZJokubQ4Ej8M&#10;OJvdYLqv/dEyZVOPz7u8ecSPtn2tG9++3GStUtdXS/0AIpol/o3hV5/VoWKngzuSDmJSkG/YPCq4&#10;A8Ftmq4zEAeeZUkGsirlf//qBwAA//8DAFBLAQItABQABgAIAAAAIQC2gziS/gAAAOEBAAATAAAA&#10;AAAAAAAAAAAAAAAAAABbQ29udGVudF9UeXBlc10ueG1sUEsBAi0AFAAGAAgAAAAhADj9If/WAAAA&#10;lAEAAAsAAAAAAAAAAAAAAAAALwEAAF9yZWxzLy5yZWxzUEsBAi0AFAAGAAgAAAAhAK2EhBd/AgAA&#10;RgUAAA4AAAAAAAAAAAAAAAAALgIAAGRycy9lMm9Eb2MueG1sUEsBAi0AFAAGAAgAAAAhAKqfhnLd&#10;AAAABwEAAA8AAAAAAAAAAAAAAAAA2QQAAGRycy9kb3ducmV2LnhtbFBLBQYAAAAABAAEAPMAAADj&#10;BQAAAAA=&#10;" fillcolor="white [3201]" strokecolor="#70ad47 [3209]" strokeweight="1pt">
                <v:stroke joinstyle="miter"/>
                <v:textbox>
                  <w:txbxContent>
                    <w:p w:rsidR="001F7881" w:rsidRPr="002B3C24" w:rsidRDefault="001F7881" w:rsidP="002475E7">
                      <w:pPr>
                        <w:jc w:val="center"/>
                        <w:rPr>
                          <w:b/>
                          <w:bCs/>
                        </w:rPr>
                      </w:pPr>
                      <w:r w:rsidRPr="002B3C24">
                        <w:rPr>
                          <w:b/>
                          <w:bCs/>
                        </w:rPr>
                        <w:t>Produce</w:t>
                      </w:r>
                    </w:p>
                  </w:txbxContent>
                </v:textbox>
              </v:shape>
            </w:pict>
          </mc:Fallback>
        </mc:AlternateContent>
      </w: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Figure 2: Linear Economy</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Implementing the principles of circular economy in medical waste management brings forth benefits, such as saving costs (by moving from single-use products to reuse and recycling), improving patient safety, and reducing waste and its impact on the environment, such as loss of biodiversity and climate change. [19] </w:t>
      </w:r>
    </w:p>
    <w:p w:rsidR="002475E7" w:rsidRPr="00AF6AAA" w:rsidRDefault="002475E7" w:rsidP="00AF6AAA">
      <w:pPr>
        <w:pStyle w:val="NormalWeb"/>
        <w:shd w:val="clear" w:color="auto" w:fill="FFFFFF" w:themeFill="background1"/>
        <w:spacing w:line="480" w:lineRule="auto"/>
        <w:jc w:val="both"/>
      </w:pPr>
      <w:r w:rsidRPr="00AF6AAA">
        <w:rPr>
          <w:rStyle w:val="c-pjlv"/>
        </w:rPr>
        <w:t>A</w:t>
      </w:r>
      <w:r w:rsidR="005E4428" w:rsidRPr="00AF6AAA">
        <w:rPr>
          <w:rStyle w:val="c-pjlv"/>
        </w:rPr>
        <w:t xml:space="preserve"> </w:t>
      </w:r>
      <w:r w:rsidRPr="00AF6AAA">
        <w:rPr>
          <w:rStyle w:val="c-pjlv"/>
        </w:rPr>
        <w:t xml:space="preserve">systematic review of </w:t>
      </w:r>
      <w:r w:rsidR="005E4428" w:rsidRPr="00AF6AAA">
        <w:rPr>
          <w:rStyle w:val="c-pjlv"/>
        </w:rPr>
        <w:t>healthcare</w:t>
      </w:r>
      <w:r w:rsidRPr="00AF6AAA">
        <w:rPr>
          <w:rStyle w:val="c-pjlv"/>
        </w:rPr>
        <w:t xml:space="preserve"> waste management in various health facilities in line with the application of circular economic principles is lacking. Thus, this systematic review aims to examine the available literature regarding healthcare waste management practices, with a focus on the integration of circular economy concepts in the management of healthcare waste. Identifying medical waste management gaps and the level of circular economy integration in waste management will help managers, policymakers, healthcare administrators, and other stakeholders identify opportunities for improvement, ensuring the safety of health workers, waste handlers, patients, and the environment, as well as promoting sustainable solutions in healthcare waste management. </w:t>
      </w:r>
    </w:p>
    <w:p w:rsidR="00FE035C" w:rsidRPr="00AF6AAA" w:rsidRDefault="00FE035C" w:rsidP="00AF6AAA">
      <w:pPr>
        <w:pStyle w:val="NormalWeb"/>
        <w:shd w:val="clear" w:color="auto" w:fill="FFFFFF" w:themeFill="background1"/>
        <w:spacing w:line="480" w:lineRule="auto"/>
        <w:jc w:val="both"/>
      </w:pPr>
      <w:r w:rsidRPr="00AF6AAA">
        <w:rPr>
          <w:rStyle w:val="c-pjlv"/>
        </w:rPr>
        <w:t>The review questions are:</w:t>
      </w:r>
    </w:p>
    <w:p w:rsidR="00FE035C" w:rsidRPr="00AF6AAA" w:rsidRDefault="002475E7" w:rsidP="00AF6AAA">
      <w:pPr>
        <w:pStyle w:val="NormalWeb"/>
        <w:shd w:val="clear" w:color="auto" w:fill="FFFFFF" w:themeFill="background1"/>
        <w:spacing w:line="480" w:lineRule="auto"/>
        <w:jc w:val="both"/>
        <w:rPr>
          <w:rStyle w:val="c-pjlv"/>
        </w:rPr>
      </w:pPr>
      <w:r w:rsidRPr="00AF6AAA">
        <w:rPr>
          <w:rStyle w:val="c-pjlv"/>
        </w:rPr>
        <w:t xml:space="preserve">1. </w:t>
      </w:r>
      <w:r w:rsidR="00FE035C" w:rsidRPr="00AF6AAA">
        <w:rPr>
          <w:rStyle w:val="c-pjlv"/>
        </w:rPr>
        <w:t xml:space="preserve">What are the </w:t>
      </w:r>
      <w:r w:rsidR="00FE035C" w:rsidRPr="00AF6AAA">
        <w:t>current practices in healthcare waste management (waste segregation, storage, collection, and transport methods in healthcare facilities, waste treatment methods and compliance with standard guidelines)?</w:t>
      </w:r>
    </w:p>
    <w:p w:rsidR="00FE035C" w:rsidRPr="00AF6AAA" w:rsidRDefault="002475E7" w:rsidP="00AF6AAA">
      <w:pPr>
        <w:pStyle w:val="NormalWeb"/>
        <w:shd w:val="clear" w:color="auto" w:fill="FFFFFF" w:themeFill="background1"/>
        <w:spacing w:line="480" w:lineRule="auto"/>
        <w:jc w:val="both"/>
      </w:pPr>
      <w:r w:rsidRPr="00AF6AAA">
        <w:rPr>
          <w:rStyle w:val="c-pjlv"/>
        </w:rPr>
        <w:lastRenderedPageBreak/>
        <w:t xml:space="preserve">2. </w:t>
      </w:r>
      <w:r w:rsidR="00FE035C" w:rsidRPr="00AF6AAA">
        <w:rPr>
          <w:rStyle w:val="c-pjlv"/>
        </w:rPr>
        <w:t xml:space="preserve">To what </w:t>
      </w:r>
      <w:r w:rsidR="00FE035C" w:rsidRPr="00AF6AAA">
        <w:t>extent do healthcare facilities adopt reuse, recycling, and other circular economy strategies to manage waste?</w:t>
      </w:r>
    </w:p>
    <w:p w:rsidR="00FE035C" w:rsidRPr="00AF6AAA" w:rsidRDefault="00FE035C" w:rsidP="00AF6AAA">
      <w:pPr>
        <w:pStyle w:val="NormalWeb"/>
        <w:shd w:val="clear" w:color="auto" w:fill="FFFFFF" w:themeFill="background1"/>
        <w:spacing w:line="480" w:lineRule="auto"/>
        <w:jc w:val="both"/>
      </w:pPr>
      <w:r w:rsidRPr="00AF6AAA">
        <w:t>3. What is the level of staff training, adherence to guidelines, and overall waste management practices in healthcare settings?</w:t>
      </w:r>
    </w:p>
    <w:p w:rsidR="00FE035C" w:rsidRPr="00AF6AAA" w:rsidRDefault="00FE035C" w:rsidP="00AF6AAA">
      <w:pPr>
        <w:pStyle w:val="NormalWeb"/>
        <w:shd w:val="clear" w:color="auto" w:fill="FFFFFF" w:themeFill="background1"/>
        <w:spacing w:line="480" w:lineRule="auto"/>
        <w:jc w:val="both"/>
        <w:rPr>
          <w:rStyle w:val="c-pjlv"/>
        </w:rPr>
      </w:pPr>
      <w:r w:rsidRPr="00AF6AAA">
        <w:t>4. What recommendation can be made for improvement in waste management in healthcare setting?</w:t>
      </w:r>
    </w:p>
    <w:p w:rsidR="002475E7" w:rsidRPr="00AF6AAA" w:rsidRDefault="002475E7" w:rsidP="00AF6AAA">
      <w:pPr>
        <w:pStyle w:val="NormalWeb"/>
        <w:shd w:val="clear" w:color="auto" w:fill="FFFFFF" w:themeFill="background1"/>
        <w:spacing w:line="360" w:lineRule="auto"/>
        <w:jc w:val="both"/>
        <w:rPr>
          <w:b/>
          <w:bCs/>
        </w:rPr>
      </w:pPr>
      <w:r w:rsidRPr="00AF6AAA">
        <w:rPr>
          <w:rStyle w:val="c-pjlv"/>
          <w:b/>
          <w:bCs/>
        </w:rPr>
        <w:t>Method</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This protocol was prepared using the preferred reporting items for systematic reviews and meta-analyses (PRISMA) guidelines </w:t>
      </w:r>
      <w:r w:rsidR="00FE035C" w:rsidRPr="00AF6AAA">
        <w:rPr>
          <w:rStyle w:val="c-pjlv"/>
        </w:rPr>
        <w:t>2021 [21].</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Eligibility Criteria and Search Strategy</w:t>
      </w:r>
    </w:p>
    <w:p w:rsidR="002475E7" w:rsidRPr="00AF6AAA" w:rsidRDefault="002475E7" w:rsidP="00AF6AAA">
      <w:pPr>
        <w:pStyle w:val="NormalWeb"/>
        <w:shd w:val="clear" w:color="auto" w:fill="FFFFFF" w:themeFill="background1"/>
        <w:spacing w:line="480" w:lineRule="auto"/>
        <w:jc w:val="both"/>
      </w:pPr>
      <w:r w:rsidRPr="00AF6AAA">
        <w:rPr>
          <w:rStyle w:val="c-pjlv"/>
        </w:rPr>
        <w:t>Full-text papers published from 2021 to 2023 were searched in the PubMed, Scopus, Science Direct, and Semantic Scholar electronic databases. We reviewed only original research published within 5 years date range between 2020 and 2024 on healthcare waste management and any of the circular economy practices (accurate waste segregation, recycling, reducing, reusing, waste minimization), management of waste generated in health facilities both public and private, including hospitals, clinics, maternity centers, diagnostic centers, nursing homes, rehabilitation centers, dialysis centers, ambulatory surgical centers, and mental health clinics), and we did not encounter any language restrictions. Articles that adopted both qualitative and quantitative research designs were also considered.</w:t>
      </w:r>
      <w:r w:rsidR="00316491" w:rsidRPr="00AF6AAA">
        <w:rPr>
          <w:rStyle w:val="c-pjlv"/>
        </w:rPr>
        <w:t xml:space="preserve"> S</w:t>
      </w:r>
      <w:r w:rsidRPr="00AF6AAA">
        <w:rPr>
          <w:rStyle w:val="c-pjlv"/>
        </w:rPr>
        <w:t>tudies that were not original research, such as reviews, editorials, meeting abstracts, commentaries, and online articles</w:t>
      </w:r>
      <w:r w:rsidR="00316491" w:rsidRPr="00AF6AAA">
        <w:rPr>
          <w:rStyle w:val="c-pjlv"/>
        </w:rPr>
        <w:t xml:space="preserve"> were excluded</w:t>
      </w:r>
      <w:r w:rsidRPr="00AF6AAA">
        <w:rPr>
          <w:rStyle w:val="c-pjlv"/>
        </w:rPr>
        <w:t xml:space="preserve">. </w:t>
      </w:r>
      <w:r w:rsidR="00316491" w:rsidRPr="00AF6AAA">
        <w:rPr>
          <w:rStyle w:val="c-pjlv"/>
        </w:rPr>
        <w:t>A</w:t>
      </w:r>
      <w:r w:rsidRPr="00AF6AAA">
        <w:rPr>
          <w:rStyle w:val="c-pjlv"/>
        </w:rPr>
        <w:t>lso</w:t>
      </w:r>
      <w:r w:rsidR="00316491" w:rsidRPr="00AF6AAA">
        <w:rPr>
          <w:rStyle w:val="c-pjlv"/>
        </w:rPr>
        <w:t xml:space="preserve"> </w:t>
      </w:r>
      <w:r w:rsidRPr="00AF6AAA">
        <w:rPr>
          <w:rStyle w:val="c-pjlv"/>
        </w:rPr>
        <w:t xml:space="preserve">excluded </w:t>
      </w:r>
      <w:r w:rsidR="00316491" w:rsidRPr="00AF6AAA">
        <w:rPr>
          <w:rStyle w:val="c-pjlv"/>
        </w:rPr>
        <w:t xml:space="preserve">were </w:t>
      </w:r>
      <w:r w:rsidRPr="00AF6AAA">
        <w:rPr>
          <w:rStyle w:val="c-pjlv"/>
        </w:rPr>
        <w:lastRenderedPageBreak/>
        <w:t>articles that</w:t>
      </w:r>
      <w:r w:rsidR="00316491" w:rsidRPr="00AF6AAA">
        <w:rPr>
          <w:rStyle w:val="c-pjlv"/>
        </w:rPr>
        <w:t xml:space="preserve"> </w:t>
      </w:r>
      <w:r w:rsidRPr="00AF6AAA">
        <w:rPr>
          <w:rStyle w:val="c-pjlv"/>
        </w:rPr>
        <w:t xml:space="preserve">focused on </w:t>
      </w:r>
      <w:r w:rsidR="00316491" w:rsidRPr="00AF6AAA">
        <w:rPr>
          <w:rStyle w:val="c-pjlv"/>
        </w:rPr>
        <w:t xml:space="preserve">other kinds of waste apart from </w:t>
      </w:r>
      <w:r w:rsidRPr="00AF6AAA">
        <w:rPr>
          <w:rStyle w:val="c-pjlv"/>
        </w:rPr>
        <w:t>HCW</w:t>
      </w:r>
      <w:r w:rsidR="00316491" w:rsidRPr="00AF6AAA">
        <w:rPr>
          <w:rStyle w:val="c-pjlv"/>
        </w:rPr>
        <w:t xml:space="preserve"> and HCW management as well as </w:t>
      </w:r>
      <w:r w:rsidRPr="00AF6AAA">
        <w:rPr>
          <w:rStyle w:val="c-pjlv"/>
        </w:rPr>
        <w:t>papers published outside the publication range.</w:t>
      </w:r>
      <w:r w:rsidR="00A377B3" w:rsidRPr="00AF6AAA">
        <w:rPr>
          <w:rStyle w:val="c-pjlv"/>
        </w:rPr>
        <w:t xml:space="preserve"> The search strategy was conducted in July 2023.</w:t>
      </w:r>
    </w:p>
    <w:p w:rsidR="002475E7" w:rsidRPr="00AF6AAA" w:rsidRDefault="002475E7" w:rsidP="00AF6AAA">
      <w:pPr>
        <w:pStyle w:val="NormalWeb"/>
        <w:shd w:val="clear" w:color="auto" w:fill="FFFFFF" w:themeFill="background1"/>
        <w:spacing w:line="360" w:lineRule="auto"/>
        <w:jc w:val="both"/>
      </w:pPr>
      <w:r w:rsidRPr="00AF6AAA">
        <w:rPr>
          <w:rStyle w:val="c-pjlv"/>
        </w:rPr>
        <w:t>The following keywords were used to retrieve relevant articles from the databases.</w:t>
      </w:r>
    </w:p>
    <w:p w:rsidR="002475E7" w:rsidRPr="00AF6AAA" w:rsidRDefault="002475E7" w:rsidP="00AF6AAA">
      <w:pPr>
        <w:pStyle w:val="NormalWeb"/>
        <w:shd w:val="clear" w:color="auto" w:fill="FFFFFF" w:themeFill="background1"/>
        <w:spacing w:line="360" w:lineRule="auto"/>
        <w:jc w:val="both"/>
      </w:pPr>
      <w:r w:rsidRPr="00AF6AAA">
        <w:rPr>
          <w:rStyle w:val="c-pjlv"/>
        </w:rPr>
        <w:t>PubMed: “Healthcare” OR “Medical” OR “biomedical” OR “Hospital” “</w:t>
      </w:r>
      <w:r w:rsidR="00A377B3" w:rsidRPr="00AF6AAA">
        <w:rPr>
          <w:rStyle w:val="c-pjlv"/>
        </w:rPr>
        <w:t>Hazardous</w:t>
      </w:r>
      <w:r w:rsidRPr="00AF6AAA">
        <w:rPr>
          <w:rStyle w:val="c-pjlv"/>
        </w:rPr>
        <w:t>” OR “Clinical” OR pharmaceutical” AND “waste” AND “Management” AND “practices” NOT “Review” NOT “Systematic Review” NOT “Covid-19” NOT “Pandemic” NOT “Household waste”</w:t>
      </w:r>
    </w:p>
    <w:p w:rsidR="002475E7" w:rsidRPr="00AF6AAA" w:rsidRDefault="002475E7" w:rsidP="00AF6AAA">
      <w:pPr>
        <w:pStyle w:val="NormalWeb"/>
        <w:shd w:val="clear" w:color="auto" w:fill="FFFFFF" w:themeFill="background1"/>
        <w:spacing w:line="360" w:lineRule="auto"/>
        <w:jc w:val="both"/>
      </w:pPr>
      <w:r w:rsidRPr="00AF6AAA">
        <w:rPr>
          <w:rStyle w:val="c-pjlv"/>
        </w:rPr>
        <w:t>Scopus: “Healthcare OR medical OR biomedical OR hospital AND waste AND management AND practices.”</w:t>
      </w:r>
    </w:p>
    <w:p w:rsidR="002475E7" w:rsidRPr="00AF6AAA" w:rsidRDefault="002475E7" w:rsidP="00AF6AAA">
      <w:pPr>
        <w:pStyle w:val="NormalWeb"/>
        <w:shd w:val="clear" w:color="auto" w:fill="FFFFFF" w:themeFill="background1"/>
        <w:spacing w:line="360" w:lineRule="auto"/>
        <w:jc w:val="both"/>
      </w:pPr>
      <w:r w:rsidRPr="00AF6AAA">
        <w:rPr>
          <w:rStyle w:val="c-pjlv"/>
        </w:rPr>
        <w:t>Science Direct: “Healthcare OR Hospital OR Medical waste and Management AND Practices”</w:t>
      </w:r>
    </w:p>
    <w:p w:rsidR="002475E7" w:rsidRPr="00AF6AAA" w:rsidRDefault="002475E7" w:rsidP="00AF6AAA">
      <w:pPr>
        <w:pStyle w:val="NormalWeb"/>
        <w:shd w:val="clear" w:color="auto" w:fill="FFFFFF" w:themeFill="background1"/>
        <w:spacing w:line="360" w:lineRule="auto"/>
        <w:jc w:val="both"/>
      </w:pPr>
      <w:r w:rsidRPr="00AF6AAA">
        <w:rPr>
          <w:rStyle w:val="c-pjlv"/>
        </w:rPr>
        <w:t>Semantic Scholar: “Healthcare waste management practices”</w:t>
      </w:r>
    </w:p>
    <w:p w:rsidR="002475E7" w:rsidRPr="00AF6AAA" w:rsidRDefault="002475E7" w:rsidP="00AF6AAA">
      <w:pPr>
        <w:pStyle w:val="NormalWeb"/>
        <w:shd w:val="clear" w:color="auto" w:fill="FFFFFF" w:themeFill="background1"/>
        <w:spacing w:line="360" w:lineRule="auto"/>
        <w:jc w:val="both"/>
        <w:rPr>
          <w:rStyle w:val="c-pjlv"/>
        </w:rPr>
      </w:pPr>
      <w:r w:rsidRPr="00AF6AAA">
        <w:rPr>
          <w:rStyle w:val="c-pjlv"/>
        </w:rPr>
        <w:t>A reference manager (Endnote, version 21 Clarivate Analytics, Philadelphia, USA) was used to manage the retrieved literature and to check for duplicates.</w:t>
      </w:r>
    </w:p>
    <w:p w:rsidR="002475E7" w:rsidRPr="00AF6AAA" w:rsidRDefault="002475E7" w:rsidP="00AF6AAA">
      <w:pPr>
        <w:pStyle w:val="NormalWeb"/>
        <w:shd w:val="clear" w:color="auto" w:fill="FFFFFF" w:themeFill="background1"/>
        <w:spacing w:line="360" w:lineRule="auto"/>
        <w:jc w:val="both"/>
        <w:rPr>
          <w:b/>
          <w:bCs/>
        </w:rPr>
      </w:pPr>
      <w:r w:rsidRPr="00AF6AAA">
        <w:rPr>
          <w:rStyle w:val="c-pjlv"/>
          <w:b/>
          <w:bCs/>
        </w:rPr>
        <w:t>Data Screening and Extraction</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The eligibility criteria were used as a guide for the entire screening process. The methods used to determine whether a study met the inclusion criteria were as follows: </w:t>
      </w:r>
    </w:p>
    <w:p w:rsidR="002475E7" w:rsidRPr="00AF6AAA" w:rsidRDefault="002475E7" w:rsidP="00AF6AAA">
      <w:pPr>
        <w:pStyle w:val="NormalWeb"/>
        <w:shd w:val="clear" w:color="auto" w:fill="FFFFFF" w:themeFill="background1"/>
        <w:spacing w:line="480" w:lineRule="auto"/>
        <w:jc w:val="both"/>
      </w:pPr>
      <w:r w:rsidRPr="00AF6AAA">
        <w:rPr>
          <w:rStyle w:val="c-pjlv"/>
        </w:rPr>
        <w:t>From the search engines, records were independently screened for eligibility by</w:t>
      </w:r>
      <w:r w:rsidR="00F708E3" w:rsidRPr="00AF6AAA">
        <w:rPr>
          <w:rStyle w:val="c-pjlv"/>
        </w:rPr>
        <w:t xml:space="preserve"> the first reviewer,</w:t>
      </w:r>
      <w:r w:rsidRPr="00AF6AAA">
        <w:rPr>
          <w:rStyle w:val="c-pjlv"/>
        </w:rPr>
        <w:t xml:space="preserve"> followed by </w:t>
      </w:r>
      <w:r w:rsidR="00F708E3" w:rsidRPr="00AF6AAA">
        <w:rPr>
          <w:rStyle w:val="c-pjlv"/>
        </w:rPr>
        <w:t xml:space="preserve">the second </w:t>
      </w:r>
      <w:r w:rsidRPr="00AF6AAA">
        <w:rPr>
          <w:rStyle w:val="c-pjlv"/>
        </w:rPr>
        <w:t>reviewer</w:t>
      </w:r>
      <w:r w:rsidR="00F708E3" w:rsidRPr="00AF6AAA">
        <w:rPr>
          <w:rStyle w:val="c-pjlv"/>
        </w:rPr>
        <w:t>.</w:t>
      </w:r>
      <w:r w:rsidRPr="00AF6AAA">
        <w:rPr>
          <w:rStyle w:val="c-pjlv"/>
        </w:rPr>
        <w:t xml:space="preserve"> </w:t>
      </w:r>
      <w:r w:rsidR="00F708E3" w:rsidRPr="00AF6AAA">
        <w:rPr>
          <w:rStyle w:val="c-pjlv"/>
        </w:rPr>
        <w:t xml:space="preserve">The third reviewer </w:t>
      </w:r>
      <w:r w:rsidRPr="00AF6AAA">
        <w:rPr>
          <w:rStyle w:val="c-pjlv"/>
        </w:rPr>
        <w:t xml:space="preserve">checked whether there were any discrepancies between the two reviewers. Eligibility was confirmed by the third reviewer in order to be included and the source of the citation tracked. A copy of articles that met the inclusion criteria based on the title and abstract screen was obtained for full-text review. </w:t>
      </w:r>
      <w:r w:rsidR="00AF2332" w:rsidRPr="00AF6AAA">
        <w:rPr>
          <w:rStyle w:val="c-pjlv"/>
        </w:rPr>
        <w:t>Full version</w:t>
      </w:r>
      <w:r w:rsidRPr="00AF6AAA">
        <w:rPr>
          <w:rStyle w:val="c-pjlv"/>
        </w:rPr>
        <w:t xml:space="preserve"> of articles that could not </w:t>
      </w:r>
      <w:r w:rsidRPr="00AF6AAA">
        <w:rPr>
          <w:rStyle w:val="c-pjlv"/>
        </w:rPr>
        <w:lastRenderedPageBreak/>
        <w:t xml:space="preserve">be assessed for relevance based on title and abstract screening were also obtained to determine eligibility based on full-text screening. </w:t>
      </w:r>
    </w:p>
    <w:p w:rsidR="00AF2332" w:rsidRPr="00AF6AAA" w:rsidRDefault="002475E7" w:rsidP="00AF6AAA">
      <w:pPr>
        <w:pStyle w:val="NormalWeb"/>
        <w:shd w:val="clear" w:color="auto" w:fill="FFFFFF" w:themeFill="background1"/>
        <w:spacing w:line="480" w:lineRule="auto"/>
        <w:jc w:val="both"/>
        <w:rPr>
          <w:rStyle w:val="c-pjlv"/>
        </w:rPr>
      </w:pPr>
      <w:r w:rsidRPr="00AF6AAA">
        <w:rPr>
          <w:rStyle w:val="c-pjlv"/>
        </w:rPr>
        <w:t xml:space="preserve">The data extracted from all included studies </w:t>
      </w:r>
      <w:r w:rsidR="00AF2332" w:rsidRPr="00AF6AAA">
        <w:rPr>
          <w:rStyle w:val="c-pjlv"/>
        </w:rPr>
        <w:t>is</w:t>
      </w:r>
      <w:r w:rsidRPr="00AF6AAA">
        <w:rPr>
          <w:rStyle w:val="c-pjlv"/>
        </w:rPr>
        <w:t xml:space="preserve"> shown in </w:t>
      </w:r>
      <w:r w:rsidRPr="00AF6AAA">
        <w:rPr>
          <w:rStyle w:val="c-pjlv"/>
          <w:u w:val="single"/>
        </w:rPr>
        <w:t>Table 1</w:t>
      </w:r>
      <w:r w:rsidR="00AF2332" w:rsidRPr="00AF6AAA">
        <w:rPr>
          <w:rStyle w:val="c-pjlv"/>
        </w:rPr>
        <w:t>. Two reviewers independently collected the following data from each report:</w:t>
      </w:r>
    </w:p>
    <w:p w:rsidR="002475E7" w:rsidRPr="00AF6AAA" w:rsidRDefault="00AF2332" w:rsidP="00AF6AAA">
      <w:pPr>
        <w:pStyle w:val="NormalWeb"/>
        <w:shd w:val="clear" w:color="auto" w:fill="FFFFFF" w:themeFill="background1"/>
        <w:spacing w:line="480" w:lineRule="auto"/>
        <w:jc w:val="both"/>
      </w:pPr>
      <w:r w:rsidRPr="00AF6AAA">
        <w:rPr>
          <w:rStyle w:val="c-pjlv"/>
        </w:rPr>
        <w:t xml:space="preserve">(1) </w:t>
      </w:r>
      <w:r w:rsidR="002475E7" w:rsidRPr="00AF6AAA">
        <w:rPr>
          <w:rStyle w:val="c-pjlv"/>
        </w:rPr>
        <w:t>First author and publication year, (2) country; (3) study design, (4) study participants (5) method of data collection/study instrument; and (6) main findings/waste management practices. (</w:t>
      </w:r>
      <w:r w:rsidRPr="00AF6AAA">
        <w:rPr>
          <w:rStyle w:val="c-pjlv"/>
        </w:rPr>
        <w:t>7</w:t>
      </w:r>
      <w:r w:rsidR="002475E7" w:rsidRPr="00AF6AAA">
        <w:rPr>
          <w:rStyle w:val="c-pjlv"/>
        </w:rPr>
        <w:t>) Circular economy practices, (</w:t>
      </w:r>
      <w:r w:rsidRPr="00AF6AAA">
        <w:rPr>
          <w:rStyle w:val="c-pjlv"/>
        </w:rPr>
        <w:t>8</w:t>
      </w:r>
      <w:r w:rsidR="002475E7" w:rsidRPr="00AF6AAA">
        <w:rPr>
          <w:rStyle w:val="c-pjlv"/>
        </w:rPr>
        <w:t>) Compliance with guidelines, (</w:t>
      </w:r>
      <w:r w:rsidRPr="00AF6AAA">
        <w:rPr>
          <w:rStyle w:val="c-pjlv"/>
        </w:rPr>
        <w:t>9</w:t>
      </w:r>
      <w:r w:rsidR="002475E7" w:rsidRPr="00AF6AAA">
        <w:rPr>
          <w:rStyle w:val="c-pjlv"/>
        </w:rPr>
        <w:t xml:space="preserve">) Staff training. The final decision for inclusion or exclusion was made by </w:t>
      </w:r>
      <w:r w:rsidR="0009784E" w:rsidRPr="00AF6AAA">
        <w:rPr>
          <w:rStyle w:val="c-pjlv"/>
        </w:rPr>
        <w:t>all</w:t>
      </w:r>
      <w:r w:rsidR="002475E7" w:rsidRPr="00AF6AAA">
        <w:rPr>
          <w:rStyle w:val="c-pjlv"/>
        </w:rPr>
        <w:t xml:space="preserve"> reviewers through discussion and consultation to reach an agreement.</w:t>
      </w: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AF2332" w:rsidRPr="00AF6AAA" w:rsidRDefault="00AF2332" w:rsidP="00AF6AAA">
      <w:pPr>
        <w:pStyle w:val="NormalWeb"/>
        <w:shd w:val="clear" w:color="auto" w:fill="FFFFFF" w:themeFill="background1"/>
        <w:spacing w:line="360" w:lineRule="auto"/>
        <w:jc w:val="both"/>
        <w:rPr>
          <w:rStyle w:val="c-pjlv"/>
        </w:rPr>
      </w:pPr>
    </w:p>
    <w:p w:rsidR="00156C05" w:rsidRPr="00AF6AAA" w:rsidRDefault="00156C05" w:rsidP="00AF6AAA">
      <w:pPr>
        <w:pStyle w:val="NormalWeb"/>
        <w:shd w:val="clear" w:color="auto" w:fill="FFFFFF" w:themeFill="background1"/>
        <w:spacing w:line="360" w:lineRule="auto"/>
        <w:jc w:val="both"/>
        <w:rPr>
          <w:rStyle w:val="c-pjlv"/>
        </w:rPr>
      </w:pPr>
    </w:p>
    <w:p w:rsidR="00156C05" w:rsidRPr="00AF6AAA" w:rsidRDefault="00156C05" w:rsidP="00AF6AAA">
      <w:pPr>
        <w:pStyle w:val="NormalWeb"/>
        <w:shd w:val="clear" w:color="auto" w:fill="FFFFFF" w:themeFill="background1"/>
        <w:spacing w:line="360" w:lineRule="auto"/>
        <w:jc w:val="both"/>
        <w:rPr>
          <w:rStyle w:val="c-pjlv"/>
        </w:rPr>
        <w:sectPr w:rsidR="00156C05" w:rsidRPr="00AF6AAA" w:rsidSect="002475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09784E" w:rsidRPr="00AF6AAA" w:rsidRDefault="0009784E" w:rsidP="00AF6AAA">
      <w:pPr>
        <w:shd w:val="clear" w:color="auto" w:fill="FFFFFF" w:themeFill="background1"/>
        <w:spacing w:line="480" w:lineRule="auto"/>
        <w:jc w:val="both"/>
        <w:rPr>
          <w:rStyle w:val="Hyperlink"/>
          <w:rFonts w:ascii="Times New Roman" w:hAnsi="Times New Roman" w:cs="Times New Roman"/>
          <w:b/>
          <w:bCs/>
          <w:color w:val="auto"/>
          <w:sz w:val="24"/>
          <w:szCs w:val="24"/>
          <w:u w:val="none"/>
        </w:rPr>
      </w:pPr>
      <w:r w:rsidRPr="00AF6AAA">
        <w:rPr>
          <w:rStyle w:val="Hyperlink"/>
          <w:rFonts w:ascii="Times New Roman" w:hAnsi="Times New Roman" w:cs="Times New Roman"/>
          <w:b/>
          <w:bCs/>
          <w:color w:val="auto"/>
          <w:sz w:val="24"/>
          <w:szCs w:val="24"/>
          <w:u w:val="none"/>
        </w:rPr>
        <w:lastRenderedPageBreak/>
        <w:t>Table 1: Characteristics of studies</w:t>
      </w:r>
      <w:r w:rsidR="00295CCD" w:rsidRPr="00AF6AAA">
        <w:rPr>
          <w:rStyle w:val="Hyperlink"/>
          <w:rFonts w:ascii="Times New Roman" w:hAnsi="Times New Roman" w:cs="Times New Roman"/>
          <w:b/>
          <w:bCs/>
          <w:color w:val="auto"/>
          <w:sz w:val="24"/>
          <w:szCs w:val="24"/>
          <w:u w:val="none"/>
        </w:rPr>
        <w:t xml:space="preserve"> included</w:t>
      </w:r>
    </w:p>
    <w:tbl>
      <w:tblPr>
        <w:tblStyle w:val="TableGrid"/>
        <w:tblW w:w="14310" w:type="dxa"/>
        <w:tblInd w:w="-815" w:type="dxa"/>
        <w:tblLayout w:type="fixed"/>
        <w:tblLook w:val="04A0" w:firstRow="1" w:lastRow="0" w:firstColumn="1" w:lastColumn="0" w:noHBand="0" w:noVBand="1"/>
      </w:tblPr>
      <w:tblGrid>
        <w:gridCol w:w="1440"/>
        <w:gridCol w:w="1620"/>
        <w:gridCol w:w="1440"/>
        <w:gridCol w:w="1440"/>
        <w:gridCol w:w="1620"/>
        <w:gridCol w:w="3240"/>
        <w:gridCol w:w="1800"/>
        <w:gridCol w:w="1710"/>
      </w:tblGrid>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b/>
                <w:bCs/>
                <w:kern w:val="0"/>
                <w14:ligatures w14:val="none"/>
              </w:rPr>
            </w:pPr>
            <w:r w:rsidRPr="00AF6AAA">
              <w:rPr>
                <w:rFonts w:ascii="Times New Roman" w:hAnsi="Times New Roman" w:cs="Times New Roman"/>
                <w:b/>
                <w:bCs/>
              </w:rPr>
              <w:t>First author and publication year</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Place of study</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Study Design</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Study participants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Data collection method</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jc w:val="center"/>
              <w:rPr>
                <w:rFonts w:ascii="Times New Roman" w:hAnsi="Times New Roman" w:cs="Times New Roman"/>
                <w:b/>
                <w:bCs/>
              </w:rPr>
            </w:pPr>
            <w:r w:rsidRPr="00AF6AAA">
              <w:rPr>
                <w:rFonts w:ascii="Times New Roman" w:hAnsi="Times New Roman" w:cs="Times New Roman"/>
                <w:b/>
                <w:bCs/>
              </w:rPr>
              <w:t>Key Finding</w:t>
            </w:r>
            <w:r w:rsidR="002739A1" w:rsidRPr="00AF6AAA">
              <w:rPr>
                <w:rFonts w:ascii="Times New Roman" w:hAnsi="Times New Roman" w:cs="Times New Roman"/>
                <w:b/>
                <w:bCs/>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F36F74"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 xml:space="preserve">Availability of and </w:t>
            </w:r>
            <w:r w:rsidR="00806E4C" w:rsidRPr="00AF6AAA">
              <w:rPr>
                <w:rFonts w:ascii="Times New Roman" w:hAnsi="Times New Roman" w:cs="Times New Roman"/>
                <w:b/>
                <w:bCs/>
              </w:rPr>
              <w:t>Compliance with guideline</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Staff Training</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Adekemi</w:t>
            </w:r>
            <w:proofErr w:type="spellEnd"/>
            <w:r w:rsidRPr="00AF6AAA">
              <w:rPr>
                <w:rFonts w:ascii="Times New Roman" w:hAnsi="Times New Roman" w:cs="Times New Roman"/>
              </w:rPr>
              <w:t xml:space="preserve"> 2024 </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[12]</w:t>
            </w:r>
          </w:p>
          <w:p w:rsidR="00806E4C" w:rsidRPr="00AF6AAA" w:rsidRDefault="00806E4C" w:rsidP="00AF6AAA">
            <w:pPr>
              <w:shd w:val="clear" w:color="auto" w:fill="FFFFFF" w:themeFill="background1"/>
              <w:rPr>
                <w:rFonts w:ascii="Times New Roman" w:hAnsi="Times New Roman" w:cs="Times New Roman"/>
                <w:b/>
                <w:bCs/>
              </w:rPr>
            </w:pP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Ondo, Nigeria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4119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Cross sectional </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260 </w:t>
            </w:r>
            <w:r w:rsidR="00EB2C11" w:rsidRPr="00AF6AAA">
              <w:rPr>
                <w:rFonts w:ascii="Times New Roman" w:hAnsi="Times New Roman" w:cs="Times New Roman"/>
              </w:rPr>
              <w:t>Health care workers (</w:t>
            </w:r>
            <w:r w:rsidRPr="00AF6AAA">
              <w:rPr>
                <w:rFonts w:ascii="Times New Roman" w:hAnsi="Times New Roman" w:cs="Times New Roman"/>
              </w:rPr>
              <w:t>HCW</w:t>
            </w:r>
            <w:r w:rsidR="00EB2C11" w:rsidRPr="00AF6AAA">
              <w:rPr>
                <w:rFonts w:ascii="Times New Roman" w:hAnsi="Times New Roman" w:cs="Times New Roman"/>
              </w:rPr>
              <w:t>)</w:t>
            </w:r>
          </w:p>
          <w:p w:rsidR="00806E4C" w:rsidRPr="00AF6AAA" w:rsidRDefault="00806E4C" w:rsidP="00AF6AAA">
            <w:pPr>
              <w:shd w:val="clear" w:color="auto" w:fill="FFFFFF" w:themeFill="background1"/>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w:t>
            </w:r>
          </w:p>
        </w:tc>
        <w:tc>
          <w:tcPr>
            <w:tcW w:w="3240" w:type="dxa"/>
            <w:tcBorders>
              <w:top w:val="single" w:sz="4" w:space="0" w:color="auto"/>
              <w:left w:val="single" w:sz="4" w:space="0" w:color="auto"/>
              <w:bottom w:val="single" w:sz="4" w:space="0" w:color="auto"/>
              <w:right w:val="single" w:sz="4" w:space="0" w:color="auto"/>
            </w:tcBorders>
            <w:hideMark/>
          </w:tcPr>
          <w:p w:rsidR="005C0C01" w:rsidRPr="00AF6AAA" w:rsidRDefault="005C0C01" w:rsidP="00AF6AAA">
            <w:pPr>
              <w:shd w:val="clear" w:color="auto" w:fill="FFFFFF" w:themeFill="background1"/>
              <w:rPr>
                <w:rFonts w:ascii="Times New Roman" w:hAnsi="Times New Roman" w:cs="Times New Roman"/>
              </w:rPr>
            </w:pPr>
            <w:r w:rsidRPr="00AF6AAA">
              <w:t xml:space="preserve"> </w:t>
            </w:r>
            <w:r w:rsidRPr="00AF6AAA">
              <w:rPr>
                <w:rFonts w:ascii="Times New Roman" w:hAnsi="Times New Roman" w:cs="Times New Roman"/>
              </w:rPr>
              <w:t xml:space="preserve">indiscriminate dumping of infectious wastes and poor handling </w:t>
            </w:r>
            <w:r w:rsidR="008459A1" w:rsidRPr="00AF6AAA">
              <w:rPr>
                <w:rFonts w:ascii="Times New Roman" w:hAnsi="Times New Roman" w:cs="Times New Roman"/>
              </w:rPr>
              <w:t>observed.</w:t>
            </w:r>
            <w:r w:rsidRPr="00AF6AAA">
              <w:rPr>
                <w:rFonts w:ascii="Times New Roman" w:hAnsi="Times New Roman" w:cs="Times New Roman"/>
              </w:rPr>
              <w:t xml:space="preserve"> Most of the wastes were not properly segregated, indicating a lack of proper waste management practices.</w:t>
            </w:r>
          </w:p>
          <w:p w:rsidR="00806E4C" w:rsidRPr="00AF6AAA" w:rsidRDefault="00806E4C" w:rsidP="00AF6AAA">
            <w:pPr>
              <w:shd w:val="clear" w:color="auto" w:fill="FFFFFF" w:themeFill="background1"/>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hideMark/>
          </w:tcPr>
          <w:p w:rsidR="00650C96" w:rsidRPr="00AF6AAA" w:rsidRDefault="000A697A"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indiscriminate dumping of infectious </w:t>
            </w:r>
            <w:r w:rsidR="005B1E10" w:rsidRPr="00AF6AAA">
              <w:rPr>
                <w:rFonts w:ascii="Times New Roman" w:hAnsi="Times New Roman" w:cs="Times New Roman"/>
              </w:rPr>
              <w:t>wastes indicated</w:t>
            </w:r>
            <w:r w:rsidRPr="00AF6AAA">
              <w:t xml:space="preserve"> </w:t>
            </w:r>
            <w:r w:rsidR="00F36F74" w:rsidRPr="00AF6AAA">
              <w:rPr>
                <w:rFonts w:ascii="Times New Roman" w:hAnsi="Times New Roman" w:cs="Times New Roman"/>
              </w:rPr>
              <w:t>l</w:t>
            </w:r>
            <w:r w:rsidR="00650C96" w:rsidRPr="00AF6AAA">
              <w:rPr>
                <w:rFonts w:ascii="Times New Roman" w:hAnsi="Times New Roman" w:cs="Times New Roman"/>
              </w:rPr>
              <w:t>ack of compliance with waste mage guideline</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Inadequate training for waste handlers</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Houssain</w:t>
            </w:r>
            <w:proofErr w:type="spellEnd"/>
            <w:r w:rsidRPr="00AF6AAA">
              <w:rPr>
                <w:rFonts w:ascii="Times New Roman" w:hAnsi="Times New Roman" w:cs="Times New Roman"/>
              </w:rPr>
              <w:t xml:space="preserve"> 2022  </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[13]</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Gopalganj</w:t>
            </w:r>
            <w:proofErr w:type="spellEnd"/>
            <w:r w:rsidRPr="00AF6AAA">
              <w:rPr>
                <w:rFonts w:ascii="Times New Roman" w:hAnsi="Times New Roman" w:cs="Times New Roman"/>
              </w:rPr>
              <w:t xml:space="preserve"> </w:t>
            </w:r>
            <w:proofErr w:type="spellStart"/>
            <w:r w:rsidRPr="00AF6AAA">
              <w:rPr>
                <w:rFonts w:ascii="Times New Roman" w:hAnsi="Times New Roman" w:cs="Times New Roman"/>
              </w:rPr>
              <w:t>Sadar</w:t>
            </w:r>
            <w:proofErr w:type="spellEnd"/>
            <w:r w:rsidRPr="00AF6AAA">
              <w:rPr>
                <w:rFonts w:ascii="Times New Roman" w:hAnsi="Times New Roman" w:cs="Times New Roman"/>
              </w:rPr>
              <w:t>, Bangladesh</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FD4DF9"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120 participants </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Focus group discussion and questionnaire survey.</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Field visits</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Interviews with HCW and staff</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3B25E2"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T</w:t>
            </w:r>
            <w:r w:rsidR="00271C8C" w:rsidRPr="00AF6AAA">
              <w:rPr>
                <w:rFonts w:ascii="Times New Roman" w:hAnsi="Times New Roman" w:cs="Times New Roman"/>
              </w:rPr>
              <w:t xml:space="preserve">here was a lack of proper segregation and collection systems in place. </w:t>
            </w:r>
            <w:r w:rsidR="00806E4C" w:rsidRPr="00AF6AAA">
              <w:rPr>
                <w:rFonts w:ascii="Times New Roman" w:hAnsi="Times New Roman" w:cs="Times New Roman"/>
              </w:rPr>
              <w:t xml:space="preserve"> No separate storage containers for medical waste, absence of adequate dustbins, collection and transportation methods used for medical waste not provided.</w:t>
            </w:r>
          </w:p>
          <w:p w:rsidR="00271C8C" w:rsidRPr="00AF6AAA" w:rsidRDefault="00271C8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inadequate dustbins,</w:t>
            </w:r>
            <w:r w:rsidR="009B1A00" w:rsidRPr="00AF6AAA">
              <w:rPr>
                <w:rFonts w:ascii="Times New Roman" w:hAnsi="Times New Roman" w:cs="Times New Roman"/>
              </w:rPr>
              <w:t xml:space="preserve"> </w:t>
            </w:r>
            <w:r w:rsidRPr="00AF6AAA">
              <w:rPr>
                <w:rFonts w:ascii="Times New Roman" w:hAnsi="Times New Roman" w:cs="Times New Roman"/>
              </w:rPr>
              <w:t xml:space="preserve">and inadequate technology for waste treatment and disposal </w:t>
            </w:r>
          </w:p>
          <w:p w:rsidR="00806E4C" w:rsidRPr="00AF6AAA" w:rsidRDefault="00806E4C" w:rsidP="00AF6AAA">
            <w:pPr>
              <w:shd w:val="clear" w:color="auto" w:fill="FFFFFF" w:themeFill="background1"/>
              <w:jc w:val="both"/>
              <w:rPr>
                <w:rFonts w:cstheme="minorHAnsi"/>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9B1A00" w:rsidP="00AF6AAA">
            <w:pPr>
              <w:shd w:val="clear" w:color="auto" w:fill="FFFFFF" w:themeFill="background1"/>
              <w:rPr>
                <w:rFonts w:cstheme="minorHAnsi"/>
              </w:rPr>
            </w:pPr>
            <w:r w:rsidRPr="00AF6AAA">
              <w:rPr>
                <w:rFonts w:ascii="Times New Roman" w:hAnsi="Times New Roman" w:cs="Times New Roman"/>
              </w:rPr>
              <w:t>A</w:t>
            </w:r>
            <w:r w:rsidR="00806E4C" w:rsidRPr="00AF6AAA">
              <w:rPr>
                <w:rFonts w:ascii="Times New Roman" w:hAnsi="Times New Roman" w:cs="Times New Roman"/>
              </w:rPr>
              <w:t>bsence of proper guidelines.</w:t>
            </w:r>
            <w:r w:rsidR="00806E4C" w:rsidRPr="00AF6AAA">
              <w:rPr>
                <w:rFonts w:cstheme="minorHAnsi"/>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trained and adequate labour in dealing with medical waste properly.</w:t>
            </w:r>
            <w:r w:rsidR="00271C8C" w:rsidRPr="00AF6AAA">
              <w:t xml:space="preserve"> </w:t>
            </w:r>
          </w:p>
          <w:p w:rsidR="00271C8C" w:rsidRPr="00AF6AAA" w:rsidRDefault="00271C8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Abanyie</w:t>
            </w:r>
            <w:proofErr w:type="spellEnd"/>
            <w:r w:rsidRPr="00AF6AAA">
              <w:rPr>
                <w:rFonts w:ascii="Times New Roman" w:hAnsi="Times New Roman" w:cs="Times New Roman"/>
              </w:rPr>
              <w:t xml:space="preserve"> 2021</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[14]</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Tamale,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4119C"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7B64D0"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193 participants comprising of </w:t>
            </w:r>
            <w:r w:rsidR="00806E4C" w:rsidRPr="00AF6AAA">
              <w:rPr>
                <w:rFonts w:ascii="Times New Roman" w:hAnsi="Times New Roman" w:cs="Times New Roman"/>
              </w:rPr>
              <w:t xml:space="preserve">160 patients </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33 healthcare workers </w:t>
            </w:r>
          </w:p>
          <w:p w:rsidR="00806E4C" w:rsidRPr="00AF6AAA" w:rsidRDefault="00806E4C" w:rsidP="00AF6AAA">
            <w:pPr>
              <w:shd w:val="clear" w:color="auto" w:fill="FFFFFF" w:themeFill="background1"/>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Interviews and observation</w:t>
            </w:r>
          </w:p>
          <w:p w:rsidR="00806E4C" w:rsidRPr="00AF6AAA" w:rsidRDefault="00806E4C" w:rsidP="00AF6AAA">
            <w:pPr>
              <w:shd w:val="clear" w:color="auto" w:fill="FFFFFF" w:themeFill="background1"/>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94119C" w:rsidP="00AF6AAA">
            <w:pPr>
              <w:shd w:val="clear" w:color="auto" w:fill="FFFFFF" w:themeFill="background1"/>
              <w:jc w:val="both"/>
            </w:pPr>
            <w:r w:rsidRPr="00AF6AAA">
              <w:t xml:space="preserve">Lack of </w:t>
            </w:r>
            <w:r w:rsidR="009E25AC" w:rsidRPr="00AF6AAA">
              <w:t>S</w:t>
            </w:r>
            <w:r w:rsidR="00806E4C" w:rsidRPr="00AF6AAA">
              <w:rPr>
                <w:rFonts w:ascii="Times New Roman" w:hAnsi="Times New Roman" w:cs="Times New Roman"/>
              </w:rPr>
              <w:t>egregation between infectious and non-infectious</w:t>
            </w:r>
            <w:r w:rsidRPr="00AF6AAA">
              <w:rPr>
                <w:rFonts w:ascii="Times New Roman" w:hAnsi="Times New Roman" w:cs="Times New Roman"/>
              </w:rPr>
              <w:t xml:space="preserve"> waste</w:t>
            </w:r>
            <w:r w:rsidR="00806E4C" w:rsidRPr="00AF6AAA">
              <w:rPr>
                <w:rFonts w:ascii="Times New Roman" w:hAnsi="Times New Roman" w:cs="Times New Roman"/>
              </w:rPr>
              <w:t xml:space="preserve">. </w:t>
            </w:r>
            <w:r w:rsidR="009B1A00" w:rsidRPr="00AF6AAA">
              <w:rPr>
                <w:rFonts w:ascii="Times New Roman" w:hAnsi="Times New Roman" w:cs="Times New Roman"/>
              </w:rPr>
              <w:t>along with insufficient treatment of healthcare waste before disposal</w:t>
            </w:r>
            <w:r w:rsidRPr="00AF6AAA">
              <w:rPr>
                <w:rFonts w:ascii="Times New Roman" w:hAnsi="Times New Roman" w:cs="Times New Roman"/>
              </w:rPr>
              <w:t xml:space="preserve"> </w:t>
            </w:r>
            <w:r w:rsidR="009B1A00" w:rsidRPr="00AF6AAA">
              <w:rPr>
                <w:rFonts w:ascii="Times New Roman" w:hAnsi="Times New Roman" w:cs="Times New Roman"/>
              </w:rPr>
              <w:t>which posed health and environmental risks</w:t>
            </w:r>
          </w:p>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Lack of a functional incinerator. As a result, a hand dug pit was used</w:t>
            </w:r>
            <w:r w:rsidR="009B1A00" w:rsidRPr="00AF6AAA">
              <w:rPr>
                <w:rFonts w:ascii="Times New Roman" w:hAnsi="Times New Roman" w:cs="Times New Roman"/>
              </w:rPr>
              <w:t xml:space="preserve"> for waste disposal.</w:t>
            </w:r>
            <w:r w:rsidRPr="00AF6AAA">
              <w:rPr>
                <w:rFonts w:ascii="Times New Roman" w:hAnsi="Times New Roman" w:cs="Times New Roman"/>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
          <w:p w:rsidR="00806E4C" w:rsidRPr="00AF6AAA" w:rsidRDefault="006D0D75" w:rsidP="00AF6AAA">
            <w:pPr>
              <w:shd w:val="clear" w:color="auto" w:fill="FFFFFF" w:themeFill="background1"/>
              <w:rPr>
                <w:rFonts w:ascii="Times New Roman" w:hAnsi="Times New Roman" w:cs="Times New Roman"/>
              </w:rPr>
            </w:pPr>
            <w:r w:rsidRPr="00AF6AAA">
              <w:rPr>
                <w:rFonts w:ascii="Times New Roman" w:hAnsi="Times New Roman" w:cs="Times New Roman"/>
              </w:rPr>
              <w:t>L</w:t>
            </w:r>
            <w:r w:rsidR="00806E4C" w:rsidRPr="00AF6AAA">
              <w:rPr>
                <w:rFonts w:ascii="Times New Roman" w:hAnsi="Times New Roman" w:cs="Times New Roman"/>
              </w:rPr>
              <w:t xml:space="preserve">ow level of </w:t>
            </w:r>
            <w:r w:rsidRPr="00AF6AAA">
              <w:rPr>
                <w:rFonts w:ascii="Times New Roman" w:hAnsi="Times New Roman" w:cs="Times New Roman"/>
              </w:rPr>
              <w:t>compliance</w:t>
            </w:r>
            <w:r w:rsidR="00806E4C" w:rsidRPr="00AF6AAA">
              <w:rPr>
                <w:rFonts w:ascii="Times New Roman" w:hAnsi="Times New Roman" w:cs="Times New Roman"/>
              </w:rPr>
              <w:t xml:space="preserve"> to </w:t>
            </w:r>
            <w:r w:rsidRPr="00AF6AAA">
              <w:rPr>
                <w:rFonts w:ascii="Times New Roman" w:hAnsi="Times New Roman" w:cs="Times New Roman"/>
              </w:rPr>
              <w:t xml:space="preserve">national and international </w:t>
            </w:r>
            <w:r w:rsidR="00806E4C" w:rsidRPr="00AF6AAA">
              <w:rPr>
                <w:rFonts w:ascii="Times New Roman" w:hAnsi="Times New Roman" w:cs="Times New Roman"/>
              </w:rPr>
              <w:t>waste guidelines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DE4662"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A significant p</w:t>
            </w:r>
            <w:r w:rsidR="00EB2C11" w:rsidRPr="00AF6AAA">
              <w:rPr>
                <w:rFonts w:ascii="Times New Roman" w:hAnsi="Times New Roman" w:cs="Times New Roman"/>
              </w:rPr>
              <w:t>r</w:t>
            </w:r>
            <w:r w:rsidRPr="00AF6AAA">
              <w:rPr>
                <w:rFonts w:ascii="Times New Roman" w:hAnsi="Times New Roman" w:cs="Times New Roman"/>
              </w:rPr>
              <w:t>o</w:t>
            </w:r>
            <w:r w:rsidR="00EB2C11" w:rsidRPr="00AF6AAA">
              <w:rPr>
                <w:rFonts w:ascii="Times New Roman" w:hAnsi="Times New Roman" w:cs="Times New Roman"/>
              </w:rPr>
              <w:t>po</w:t>
            </w:r>
            <w:r w:rsidRPr="00AF6AAA">
              <w:rPr>
                <w:rFonts w:ascii="Times New Roman" w:hAnsi="Times New Roman" w:cs="Times New Roman"/>
              </w:rPr>
              <w:t>rtion (</w:t>
            </w:r>
            <w:r w:rsidR="00806E4C" w:rsidRPr="00AF6AAA">
              <w:rPr>
                <w:rFonts w:ascii="Times New Roman" w:hAnsi="Times New Roman" w:cs="Times New Roman"/>
              </w:rPr>
              <w:t>72%</w:t>
            </w:r>
            <w:r w:rsidRPr="00AF6AAA">
              <w:rPr>
                <w:rFonts w:ascii="Times New Roman" w:hAnsi="Times New Roman" w:cs="Times New Roman"/>
              </w:rPr>
              <w:t>)</w:t>
            </w:r>
            <w:r w:rsidR="00806E4C" w:rsidRPr="00AF6AAA">
              <w:rPr>
                <w:rFonts w:ascii="Times New Roman" w:hAnsi="Times New Roman" w:cs="Times New Roman"/>
              </w:rPr>
              <w:t xml:space="preserve"> of the </w:t>
            </w:r>
            <w:r w:rsidR="00EB2C11" w:rsidRPr="00AF6AAA">
              <w:rPr>
                <w:rFonts w:ascii="Times New Roman" w:hAnsi="Times New Roman" w:cs="Times New Roman"/>
              </w:rPr>
              <w:t xml:space="preserve">health </w:t>
            </w:r>
            <w:r w:rsidR="00806E4C" w:rsidRPr="00AF6AAA">
              <w:rPr>
                <w:rFonts w:ascii="Times New Roman" w:hAnsi="Times New Roman" w:cs="Times New Roman"/>
              </w:rPr>
              <w:t>worker</w:t>
            </w:r>
            <w:r w:rsidRPr="00AF6AAA">
              <w:rPr>
                <w:rFonts w:ascii="Times New Roman" w:hAnsi="Times New Roman" w:cs="Times New Roman"/>
              </w:rPr>
              <w:t>s</w:t>
            </w:r>
            <w:r w:rsidR="00806E4C" w:rsidRPr="00AF6AAA">
              <w:rPr>
                <w:rFonts w:ascii="Times New Roman" w:hAnsi="Times New Roman" w:cs="Times New Roman"/>
              </w:rPr>
              <w:t xml:space="preserve"> had not received </w:t>
            </w:r>
            <w:r w:rsidRPr="00AF6AAA">
              <w:rPr>
                <w:rFonts w:ascii="Times New Roman" w:hAnsi="Times New Roman" w:cs="Times New Roman"/>
              </w:rPr>
              <w:t xml:space="preserve">any education or </w:t>
            </w:r>
            <w:r w:rsidR="00806E4C" w:rsidRPr="00AF6AAA">
              <w:rPr>
                <w:rFonts w:ascii="Times New Roman" w:hAnsi="Times New Roman" w:cs="Times New Roman"/>
              </w:rPr>
              <w:t>training on HCWM.</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Adu</w:t>
            </w:r>
            <w:proofErr w:type="spellEnd"/>
            <w:r w:rsidRPr="00AF6AAA">
              <w:rPr>
                <w:rFonts w:ascii="Times New Roman" w:hAnsi="Times New Roman" w:cs="Times New Roman"/>
              </w:rPr>
              <w:t xml:space="preserve"> 2020</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[15]</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EB2C11"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250 health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Observation, questionnaire, </w:t>
            </w:r>
            <w:r w:rsidRPr="00AF6AAA">
              <w:rPr>
                <w:rFonts w:ascii="Times New Roman" w:hAnsi="Times New Roman" w:cs="Times New Roman"/>
              </w:rPr>
              <w:lastRenderedPageBreak/>
              <w:t>focused group discussion</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DE4662"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lastRenderedPageBreak/>
              <w:t>C</w:t>
            </w:r>
            <w:r w:rsidR="000A697A" w:rsidRPr="00AF6AAA">
              <w:rPr>
                <w:rFonts w:ascii="Times New Roman" w:hAnsi="Times New Roman" w:cs="Times New Roman"/>
              </w:rPr>
              <w:t>ross-contamination due to poor waste sorting practices and</w:t>
            </w:r>
            <w:r w:rsidR="00806E4C" w:rsidRPr="00AF6AAA">
              <w:rPr>
                <w:rFonts w:ascii="Times New Roman" w:hAnsi="Times New Roman" w:cs="Times New Roman"/>
              </w:rPr>
              <w:t xml:space="preserve"> the </w:t>
            </w:r>
            <w:r w:rsidR="00806E4C" w:rsidRPr="00AF6AAA">
              <w:rPr>
                <w:rFonts w:ascii="Times New Roman" w:hAnsi="Times New Roman" w:cs="Times New Roman"/>
              </w:rPr>
              <w:lastRenderedPageBreak/>
              <w:t>lack of consistent color coding for separate waste types.</w:t>
            </w:r>
            <w:r w:rsidR="00FA372B" w:rsidRPr="00AF6AAA">
              <w:rPr>
                <w:rFonts w:ascii="Times New Roman" w:hAnsi="Times New Roman" w:cs="Times New Roman"/>
              </w:rPr>
              <w:t xml:space="preserve"> Contaminated sharps were segregated into brown safety boxes, but color coding for other infectious waste containers was inconsistent among the health facilities.</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No information provided</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 information provided</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Atia</w:t>
            </w:r>
            <w:proofErr w:type="spellEnd"/>
            <w:r w:rsidRPr="00AF6AAA">
              <w:rPr>
                <w:rFonts w:ascii="Times New Roman" w:hAnsi="Times New Roman" w:cs="Times New Roman"/>
              </w:rPr>
              <w:t xml:space="preserve"> 2021 [16]</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Tripoli, Libya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EB2C11"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128 Pharmacists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Self-administered questionnaire</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FA372B"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 xml:space="preserve">Majority of the </w:t>
            </w:r>
            <w:r w:rsidR="00806E4C" w:rsidRPr="00AF6AAA">
              <w:rPr>
                <w:rFonts w:ascii="Times New Roman" w:hAnsi="Times New Roman" w:cs="Times New Roman"/>
              </w:rPr>
              <w:t xml:space="preserve">Pharmaceutical wastes </w:t>
            </w:r>
            <w:r w:rsidRPr="00AF6AAA">
              <w:rPr>
                <w:rFonts w:ascii="Times New Roman" w:hAnsi="Times New Roman" w:cs="Times New Roman"/>
              </w:rPr>
              <w:t>were disposed through the rubbish bin (53.1%), burn (17.2%), and drug wholesalers (14.8%)</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7455EC" w:rsidP="00AF6AAA">
            <w:pPr>
              <w:shd w:val="clear" w:color="auto" w:fill="FFFFFF" w:themeFill="background1"/>
              <w:rPr>
                <w:rFonts w:ascii="Times New Roman" w:hAnsi="Times New Roman" w:cs="Times New Roman"/>
              </w:rPr>
            </w:pPr>
            <w:r w:rsidRPr="00AF6AAA">
              <w:rPr>
                <w:rFonts w:ascii="Times New Roman" w:hAnsi="Times New Roman" w:cs="Times New Roman"/>
              </w:rPr>
              <w:t>Only 2.1% of the respondents followed the WHO guidelines completely for drug disposal, indicating a low adherence to recommended practices.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Poor knowledge about the take-back program for drug disposal</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Indicate absence of staff training</w:t>
            </w:r>
            <w:r w:rsidR="007455EC" w:rsidRPr="00AF6AAA">
              <w:rPr>
                <w:rFonts w:ascii="Times New Roman" w:hAnsi="Times New Roman" w:cs="Times New Roman"/>
              </w:rPr>
              <w:t xml:space="preserve"> among pharmacists</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Lemma 2021 [17]</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Jimma</w:t>
            </w:r>
            <w:proofErr w:type="spellEnd"/>
            <w:r w:rsidRPr="00AF6AAA">
              <w:rPr>
                <w:rFonts w:ascii="Times New Roman" w:hAnsi="Times New Roman" w:cs="Times New Roman"/>
              </w:rPr>
              <w:t>,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12251"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 and Interviews</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3D657A" w:rsidP="00AF6AAA">
            <w:pPr>
              <w:shd w:val="clear" w:color="auto" w:fill="FFFFFF" w:themeFill="background1"/>
              <w:jc w:val="both"/>
              <w:rPr>
                <w:rFonts w:cstheme="minorHAnsi"/>
              </w:rPr>
            </w:pPr>
            <w:r w:rsidRPr="00AF6AAA">
              <w:rPr>
                <w:rFonts w:ascii="Times New Roman" w:hAnsi="Times New Roman" w:cs="Times New Roman"/>
              </w:rPr>
              <w:t>Healthcare waste segregation by type was at the point of generation was limited, with mixed medical waste being collected and transported using substandard open plastic bins. The incinerator at was operated at a low temperature, leading to high peak average concentrations of pollutants like PM2.5, PM10, total</w:t>
            </w:r>
            <w:r w:rsidRPr="00AF6AAA">
              <w:t xml:space="preserve"> </w:t>
            </w:r>
            <w:r w:rsidRPr="00AF6AAA">
              <w:rPr>
                <w:rFonts w:ascii="Times New Roman" w:hAnsi="Times New Roman" w:cs="Times New Roman"/>
              </w:rPr>
              <w:t>VOC, NO2, and SO2, which exceeded permissible levels.</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specifically mentioned</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C101E3" w:rsidP="00AF6AAA">
            <w:pPr>
              <w:shd w:val="clear" w:color="auto" w:fill="FFFFFF" w:themeFill="background1"/>
              <w:rPr>
                <w:rFonts w:ascii="Times New Roman" w:hAnsi="Times New Roman" w:cs="Times New Roman"/>
              </w:rPr>
            </w:pPr>
            <w:r w:rsidRPr="00AF6AAA">
              <w:rPr>
                <w:rFonts w:ascii="Times New Roman" w:hAnsi="Times New Roman" w:cs="Times New Roman"/>
              </w:rPr>
              <w:t>Lack of regular training on H</w:t>
            </w:r>
            <w:r w:rsidR="00806E4C" w:rsidRPr="00AF6AAA">
              <w:rPr>
                <w:rFonts w:ascii="Times New Roman" w:hAnsi="Times New Roman" w:cs="Times New Roman"/>
              </w:rPr>
              <w:t xml:space="preserve">CWM </w:t>
            </w:r>
            <w:r w:rsidRPr="00AF6AAA">
              <w:rPr>
                <w:rFonts w:ascii="Times New Roman" w:hAnsi="Times New Roman" w:cs="Times New Roman"/>
              </w:rPr>
              <w:t xml:space="preserve">for all staff and waste handlers. </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Afesi</w:t>
            </w:r>
            <w:proofErr w:type="spellEnd"/>
            <w:r w:rsidRPr="00AF6AAA">
              <w:rPr>
                <w:rFonts w:ascii="Times New Roman" w:hAnsi="Times New Roman" w:cs="Times New Roman"/>
              </w:rPr>
              <w:t>-Dei, 2023</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[24]</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Volta region,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12251"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100 </w:t>
            </w:r>
          </w:p>
          <w:p w:rsidR="00806E4C" w:rsidRPr="00AF6AAA" w:rsidRDefault="004E2F73" w:rsidP="00AF6AAA">
            <w:pPr>
              <w:shd w:val="clear" w:color="auto" w:fill="FFFFFF" w:themeFill="background1"/>
              <w:rPr>
                <w:rFonts w:ascii="Times New Roman" w:hAnsi="Times New Roman" w:cs="Times New Roman"/>
              </w:rPr>
            </w:pPr>
            <w:r w:rsidRPr="00AF6AAA">
              <w:rPr>
                <w:rFonts w:ascii="Times New Roman" w:hAnsi="Times New Roman" w:cs="Times New Roman"/>
              </w:rPr>
              <w:t>H</w:t>
            </w:r>
            <w:r w:rsidR="00806E4C" w:rsidRPr="00AF6AAA">
              <w:rPr>
                <w:rFonts w:ascii="Times New Roman" w:hAnsi="Times New Roman" w:cs="Times New Roman"/>
              </w:rPr>
              <w:t>ealth</w:t>
            </w:r>
            <w:r w:rsidRPr="00AF6AAA">
              <w:rPr>
                <w:rFonts w:ascii="Times New Roman" w:hAnsi="Times New Roman" w:cs="Times New Roman"/>
              </w:rPr>
              <w:t xml:space="preserve"> care</w:t>
            </w:r>
            <w:r w:rsidR="00806E4C" w:rsidRPr="00AF6AAA">
              <w:rPr>
                <w:rFonts w:ascii="Times New Roman" w:hAnsi="Times New Roman" w:cs="Times New Roman"/>
              </w:rPr>
              <w:t xml:space="preserve">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 and questionnaire administration</w:t>
            </w:r>
          </w:p>
        </w:tc>
        <w:tc>
          <w:tcPr>
            <w:tcW w:w="3240" w:type="dxa"/>
            <w:tcBorders>
              <w:top w:val="single" w:sz="4" w:space="0" w:color="auto"/>
              <w:left w:val="single" w:sz="4" w:space="0" w:color="auto"/>
              <w:bottom w:val="single" w:sz="4" w:space="0" w:color="auto"/>
              <w:right w:val="single" w:sz="4" w:space="0" w:color="auto"/>
            </w:tcBorders>
            <w:hideMark/>
          </w:tcPr>
          <w:p w:rsidR="005370B4"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Waste not segregat</w:t>
            </w:r>
            <w:r w:rsidR="00C101E3" w:rsidRPr="00AF6AAA">
              <w:rPr>
                <w:rFonts w:ascii="Times New Roman" w:hAnsi="Times New Roman" w:cs="Times New Roman"/>
              </w:rPr>
              <w:t>ed</w:t>
            </w:r>
            <w:r w:rsidRPr="00AF6AAA">
              <w:rPr>
                <w:rFonts w:ascii="Times New Roman" w:hAnsi="Times New Roman" w:cs="Times New Roman"/>
              </w:rPr>
              <w:t xml:space="preserve"> at source and colour-coding system not strictly followed.  </w:t>
            </w:r>
          </w:p>
          <w:p w:rsidR="00806E4C" w:rsidRPr="00AF6AAA" w:rsidRDefault="00806E4C" w:rsidP="00AF6AAA">
            <w:pPr>
              <w:shd w:val="clear" w:color="auto" w:fill="FFFFFF" w:themeFill="background1"/>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Overall, </w:t>
            </w:r>
            <w:r w:rsidR="005F5CBE" w:rsidRPr="00AF6AAA">
              <w:rPr>
                <w:rFonts w:ascii="Times New Roman" w:hAnsi="Times New Roman" w:cs="Times New Roman"/>
              </w:rPr>
              <w:t xml:space="preserve">there is </w:t>
            </w:r>
            <w:r w:rsidRPr="00AF6AAA">
              <w:rPr>
                <w:rFonts w:ascii="Times New Roman" w:hAnsi="Times New Roman" w:cs="Times New Roman"/>
              </w:rPr>
              <w:t>poor compliance with guidelines</w:t>
            </w: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5370B4" w:rsidRPr="00AF6AAA" w:rsidRDefault="004E2F73" w:rsidP="00AF6AAA">
            <w:pPr>
              <w:shd w:val="clear" w:color="auto" w:fill="FFFFFF" w:themeFill="background1"/>
            </w:pPr>
            <w:r w:rsidRPr="00AF6AAA">
              <w:rPr>
                <w:rFonts w:ascii="Times New Roman" w:hAnsi="Times New Roman" w:cs="Times New Roman"/>
              </w:rPr>
              <w:t>Staff had</w:t>
            </w:r>
            <w:r w:rsidR="00806E4C" w:rsidRPr="00AF6AAA">
              <w:rPr>
                <w:rFonts w:ascii="Times New Roman" w:hAnsi="Times New Roman" w:cs="Times New Roman"/>
              </w:rPr>
              <w:t xml:space="preserve"> received training on </w:t>
            </w:r>
            <w:r w:rsidRPr="00AF6AAA">
              <w:rPr>
                <w:rFonts w:ascii="Times New Roman" w:hAnsi="Times New Roman" w:cs="Times New Roman"/>
              </w:rPr>
              <w:t xml:space="preserve">HC </w:t>
            </w:r>
            <w:r w:rsidR="00806E4C" w:rsidRPr="00AF6AAA">
              <w:rPr>
                <w:rFonts w:ascii="Times New Roman" w:hAnsi="Times New Roman" w:cs="Times New Roman"/>
              </w:rPr>
              <w:t>waste management.</w:t>
            </w:r>
            <w:r w:rsidR="005370B4" w:rsidRPr="00AF6AAA">
              <w:rPr>
                <w:rFonts w:ascii="Times New Roman" w:hAnsi="Times New Roman" w:cs="Times New Roman"/>
              </w:rPr>
              <w:t xml:space="preserve"> </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Charbonneau2021</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[25]</w:t>
            </w:r>
          </w:p>
          <w:p w:rsidR="00806E4C" w:rsidRPr="00AF6AAA" w:rsidRDefault="00806E4C" w:rsidP="00AF6AAA">
            <w:pPr>
              <w:shd w:val="clear" w:color="auto" w:fill="FFFFFF" w:themeFill="background1"/>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Massachusetts, United States</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007C28" w:rsidP="00AF6AAA">
            <w:pPr>
              <w:shd w:val="clear" w:color="auto" w:fill="FFFFFF" w:themeFill="background1"/>
              <w:rPr>
                <w:rFonts w:ascii="Times New Roman" w:hAnsi="Times New Roman" w:cs="Times New Roman"/>
              </w:rPr>
            </w:pPr>
            <w:r w:rsidRPr="00AF6AAA">
              <w:rPr>
                <w:rFonts w:ascii="Times New Roman" w:hAnsi="Times New Roman" w:cs="Times New Roman"/>
              </w:rPr>
              <w:t>Prospective study</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89 diabetic patients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Questionnaire survey </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sz w:val="24"/>
                <w:szCs w:val="24"/>
              </w:rPr>
            </w:pPr>
            <w:r w:rsidRPr="00AF6AAA">
              <w:rPr>
                <w:rFonts w:ascii="Times New Roman" w:hAnsi="Times New Roman" w:cs="Times New Roman"/>
                <w:sz w:val="24"/>
                <w:szCs w:val="24"/>
              </w:rPr>
              <w:t>Lack of segregation in the disposal of sharps. Disposal is by discarding sharps into the garbage without a designated sharps container, and using an improper container for sharps material (i.e., not leak proof or puncture resistant. Thirty-three respondents (37.1%) properly disposed of sharps containers at</w:t>
            </w:r>
            <w:r w:rsidR="00D62E0C" w:rsidRPr="00AF6AAA">
              <w:rPr>
                <w:rFonts w:ascii="Times New Roman" w:hAnsi="Times New Roman" w:cs="Times New Roman"/>
                <w:sz w:val="24"/>
                <w:szCs w:val="24"/>
              </w:rPr>
              <w:t xml:space="preserve"> designated</w:t>
            </w:r>
            <w:r w:rsidRPr="00AF6AAA">
              <w:rPr>
                <w:rFonts w:ascii="Times New Roman" w:hAnsi="Times New Roman" w:cs="Times New Roman"/>
                <w:sz w:val="24"/>
                <w:szCs w:val="24"/>
              </w:rPr>
              <w:t xml:space="preserve"> facilities, whereas 11 (12.4%) reported keeping full sharps containers at home because they did not know how to dispose of the containers, and 20 (22.5%) disposed of sharps containers in their home garbage receptacles.</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compliance with the guideline</w:t>
            </w:r>
            <w:r w:rsidR="003B25E2" w:rsidRPr="00AF6AAA">
              <w:t>s</w:t>
            </w: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There </w:t>
            </w:r>
            <w:r w:rsidR="00D5583D" w:rsidRPr="00AF6AAA">
              <w:rPr>
                <w:rFonts w:ascii="Times New Roman" w:hAnsi="Times New Roman" w:cs="Times New Roman"/>
              </w:rPr>
              <w:t>are</w:t>
            </w:r>
            <w:r w:rsidRPr="00AF6AAA">
              <w:rPr>
                <w:rFonts w:ascii="Times New Roman" w:hAnsi="Times New Roman" w:cs="Times New Roman"/>
              </w:rPr>
              <w:t xml:space="preserve"> significant gaps in sharp disposal despite prior training</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57.3% did not receive or were unsure about </w:t>
            </w:r>
            <w:r w:rsidR="00D62E0C" w:rsidRPr="00AF6AAA">
              <w:rPr>
                <w:rFonts w:ascii="Times New Roman" w:hAnsi="Times New Roman" w:cs="Times New Roman"/>
              </w:rPr>
              <w:t xml:space="preserve">receiving </w:t>
            </w:r>
            <w:r w:rsidRPr="00AF6AAA">
              <w:rPr>
                <w:rFonts w:ascii="Times New Roman" w:hAnsi="Times New Roman" w:cs="Times New Roman"/>
              </w:rPr>
              <w:t>training</w:t>
            </w:r>
            <w:r w:rsidR="004E2F73" w:rsidRPr="00AF6AAA">
              <w:rPr>
                <w:rFonts w:ascii="Times New Roman" w:hAnsi="Times New Roman" w:cs="Times New Roman"/>
              </w:rPr>
              <w:t xml:space="preserve"> on sharps disposal</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Agyekum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[26]</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Cape Coast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FD4DF9"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327 Healthcare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3A438E"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w:t>
            </w:r>
            <w:r w:rsidR="003B25E2" w:rsidRPr="00AF6AAA">
              <w:rPr>
                <w:rFonts w:ascii="Times New Roman" w:hAnsi="Times New Roman" w:cs="Times New Roman"/>
                <w:sz w:val="24"/>
                <w:szCs w:val="24"/>
              </w:rPr>
              <w:t>he level of knowledge among healthcare workers regarding health hazards associated with medical waste management was good,</w:t>
            </w:r>
            <w:r w:rsidRPr="00AF6AAA">
              <w:rPr>
                <w:rFonts w:ascii="Times New Roman" w:hAnsi="Times New Roman" w:cs="Times New Roman"/>
                <w:sz w:val="24"/>
                <w:szCs w:val="24"/>
              </w:rPr>
              <w:t xml:space="preserve"> but</w:t>
            </w:r>
            <w:r w:rsidR="003B25E2" w:rsidRPr="00AF6AAA">
              <w:rPr>
                <w:rFonts w:ascii="Times New Roman" w:hAnsi="Times New Roman" w:cs="Times New Roman"/>
                <w:sz w:val="24"/>
                <w:szCs w:val="24"/>
              </w:rPr>
              <w:t xml:space="preserve"> the arrangements for managing medical waste at the facilities were inadequate. </w:t>
            </w:r>
            <w:r w:rsidRPr="00AF6AAA">
              <w:rPr>
                <w:rFonts w:ascii="Times New Roman" w:hAnsi="Times New Roman" w:cs="Times New Roman"/>
                <w:sz w:val="24"/>
                <w:szCs w:val="24"/>
              </w:rPr>
              <w:t>compliance with occupational health and safety guidelines was reported to be high among the healthcare professionals</w:t>
            </w:r>
          </w:p>
          <w:p w:rsidR="00806E4C" w:rsidRPr="00AF6AAA" w:rsidRDefault="00806E4C" w:rsidP="00AF6AAA">
            <w:pPr>
              <w:shd w:val="clear" w:color="auto" w:fill="FFFFFF" w:themeFill="background1"/>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Good staff knowledge of medical waste management. However, there is a low level of adherence to medical waste management guidelines and non-availability of guidelines in a facility</w:t>
            </w: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Training was a strong predictor of medical waste management</w:t>
            </w:r>
            <w:r w:rsidR="003A438E" w:rsidRPr="00AF6AAA">
              <w:rPr>
                <w:rFonts w:ascii="Times New Roman" w:hAnsi="Times New Roman" w:cs="Times New Roman"/>
              </w:rPr>
              <w:t xml:space="preserve">. </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Aworh</w:t>
            </w:r>
            <w:proofErr w:type="spellEnd"/>
            <w:r w:rsidRPr="00AF6AAA">
              <w:rPr>
                <w:rFonts w:ascii="Times New Roman" w:hAnsi="Times New Roman" w:cs="Times New Roman"/>
              </w:rPr>
              <w:t xml:space="preserve">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[27]</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Abuja, Nigeria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D802A8"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105 health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interviews, Observation,</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checklist</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9A02E1"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lastRenderedPageBreak/>
              <w:t xml:space="preserve">Some form of waste segregation being practiced. Lack of waste recycling practices in both </w:t>
            </w:r>
            <w:r w:rsidRPr="00AF6AAA">
              <w:rPr>
                <w:rFonts w:ascii="Times New Roman" w:hAnsi="Times New Roman" w:cs="Times New Roman"/>
              </w:rPr>
              <w:lastRenderedPageBreak/>
              <w:t>hospitals assessed</w:t>
            </w:r>
            <w:r w:rsidR="003054D5" w:rsidRPr="00AF6AAA">
              <w:rPr>
                <w:rFonts w:ascii="Times New Roman" w:hAnsi="Times New Roman" w:cs="Times New Roman"/>
              </w:rPr>
              <w:t xml:space="preserve">. </w:t>
            </w:r>
            <w:r w:rsidRPr="00AF6AAA">
              <w:rPr>
                <w:rFonts w:ascii="Times New Roman" w:hAnsi="Times New Roman" w:cs="Times New Roman"/>
              </w:rPr>
              <w:t>Use of safety boxes for sharp collections and disposal when two-thirds filled, in accordance with WHO regulations to ensure proper securing of sharps.</w:t>
            </w:r>
          </w:p>
          <w:p w:rsidR="00806E4C" w:rsidRPr="00AF6AAA" w:rsidRDefault="00806E4C" w:rsidP="00AF6AAA">
            <w:pPr>
              <w:shd w:val="clear" w:color="auto" w:fill="FFFFFF" w:themeFill="background1"/>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Poor knowledge of waste management </w:t>
            </w:r>
            <w:r w:rsidRPr="00AF6AAA">
              <w:rPr>
                <w:rFonts w:ascii="Times New Roman" w:hAnsi="Times New Roman" w:cs="Times New Roman"/>
              </w:rPr>
              <w:lastRenderedPageBreak/>
              <w:t>practices</w:t>
            </w:r>
            <w:r w:rsidR="00E60E76" w:rsidRPr="00AF6AAA">
              <w:rPr>
                <w:rFonts w:ascii="Times New Roman" w:hAnsi="Times New Roman" w:cs="Times New Roman"/>
              </w:rPr>
              <w:t xml:space="preserve"> indicated poor compliance with guidelines</w:t>
            </w: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Poor staff training on management of </w:t>
            </w:r>
            <w:r w:rsidRPr="00AF6AAA">
              <w:rPr>
                <w:rFonts w:ascii="Times New Roman" w:hAnsi="Times New Roman" w:cs="Times New Roman"/>
              </w:rPr>
              <w:lastRenderedPageBreak/>
              <w:t>healthcare waste.</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385765">
        <w:trPr>
          <w:trHeight w:val="1727"/>
        </w:trPr>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Chowdhury 2021</w:t>
            </w:r>
          </w:p>
          <w:p w:rsidR="00806E4C" w:rsidRPr="00AF6AAA" w:rsidRDefault="00806E4C" w:rsidP="00AF6AAA">
            <w:pPr>
              <w:shd w:val="clear" w:color="auto" w:fill="FFFFFF" w:themeFill="background1"/>
              <w:rPr>
                <w:rFonts w:ascii="Times New Roman" w:hAnsi="Times New Roman" w:cs="Times New Roman"/>
                <w:shd w:val="clear" w:color="auto" w:fill="FFFFFF"/>
              </w:rPr>
            </w:pPr>
            <w:r w:rsidRPr="00AF6AAA">
              <w:rPr>
                <w:rFonts w:ascii="Times New Roman" w:hAnsi="Times New Roman" w:cs="Times New Roman"/>
              </w:rPr>
              <w:t>[28]</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Sylhet City, Bangladesh</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8E5B24"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105 health </w:t>
            </w:r>
            <w:r w:rsidR="00D802A8" w:rsidRPr="00AF6AAA">
              <w:rPr>
                <w:rFonts w:ascii="Times New Roman" w:hAnsi="Times New Roman" w:cs="Times New Roman"/>
              </w:rPr>
              <w:t xml:space="preserve">care </w:t>
            </w:r>
            <w:r w:rsidRPr="00AF6AAA">
              <w:rPr>
                <w:rFonts w:ascii="Times New Roman" w:hAnsi="Times New Roman" w:cs="Times New Roman"/>
              </w:rPr>
              <w:t>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Field Observation, Questionnaire survey and Interviews</w:t>
            </w:r>
          </w:p>
        </w:tc>
        <w:tc>
          <w:tcPr>
            <w:tcW w:w="3240" w:type="dxa"/>
            <w:tcBorders>
              <w:top w:val="single" w:sz="4" w:space="0" w:color="auto"/>
              <w:left w:val="single" w:sz="4" w:space="0" w:color="auto"/>
              <w:bottom w:val="single" w:sz="4" w:space="0" w:color="auto"/>
              <w:right w:val="single" w:sz="4" w:space="0" w:color="auto"/>
            </w:tcBorders>
          </w:tcPr>
          <w:p w:rsidR="00FE2607" w:rsidRPr="00AF6AAA" w:rsidRDefault="00FE2607"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Wastes collected, stored, and transported, without segregation or </w:t>
            </w:r>
            <w:r w:rsidR="005D06EA" w:rsidRPr="00AF6AAA">
              <w:rPr>
                <w:rFonts w:ascii="Times New Roman" w:hAnsi="Times New Roman" w:cs="Times New Roman"/>
              </w:rPr>
              <w:t>treatment,</w:t>
            </w:r>
            <w:r w:rsidR="00904BF3" w:rsidRPr="00AF6AAA">
              <w:rPr>
                <w:rFonts w:ascii="Times New Roman" w:hAnsi="Times New Roman" w:cs="Times New Roman"/>
              </w:rPr>
              <w:t xml:space="preserve"> </w:t>
            </w:r>
            <w:r w:rsidRPr="00AF6AAA">
              <w:rPr>
                <w:rFonts w:ascii="Times New Roman" w:hAnsi="Times New Roman" w:cs="Times New Roman"/>
              </w:rPr>
              <w:t xml:space="preserve">increasing risk of contamination. Private health Facilities exhibited better waste management practices compared to government health facilities. </w:t>
            </w:r>
          </w:p>
          <w:p w:rsidR="00806E4C" w:rsidRPr="00AF6AAA" w:rsidRDefault="00806E4C" w:rsidP="00AF6AAA">
            <w:pPr>
              <w:shd w:val="clear" w:color="auto" w:fill="FFFFFF" w:themeFill="background1"/>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F36F74" w:rsidP="00AF6AAA">
            <w:pPr>
              <w:shd w:val="clear" w:color="auto" w:fill="FFFFFF" w:themeFill="background1"/>
              <w:rPr>
                <w:rFonts w:ascii="Times New Roman" w:hAnsi="Times New Roman" w:cs="Times New Roman"/>
              </w:rPr>
            </w:pPr>
            <w:r w:rsidRPr="00AF6AAA">
              <w:rPr>
                <w:rFonts w:ascii="Times New Roman" w:hAnsi="Times New Roman" w:cs="Times New Roman"/>
              </w:rPr>
              <w:t>No compliance</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staff training</w:t>
            </w:r>
            <w:r w:rsidR="00542FEE" w:rsidRPr="00AF6AAA">
              <w:rPr>
                <w:rFonts w:ascii="Times New Roman" w:hAnsi="Times New Roman" w:cs="Times New Roman"/>
              </w:rPr>
              <w:t xml:space="preserve">. </w:t>
            </w:r>
            <w:r w:rsidR="00D802A8" w:rsidRPr="00AF6AAA">
              <w:rPr>
                <w:rFonts w:ascii="Times New Roman" w:hAnsi="Times New Roman" w:cs="Times New Roman"/>
              </w:rPr>
              <w:t>Lack of</w:t>
            </w:r>
            <w:r w:rsidR="00542FEE" w:rsidRPr="00AF6AAA">
              <w:rPr>
                <w:rFonts w:ascii="Times New Roman" w:hAnsi="Times New Roman" w:cs="Times New Roman"/>
              </w:rPr>
              <w:t xml:space="preserve"> authority to supervise HCWM.</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Dixit 2021 [29]</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Uttar Pradesh, India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385765"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 and interview</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Non-segregation of waste at the point of generation and the non-availability of color-coded bins</w:t>
            </w:r>
            <w:r w:rsidR="002A2209" w:rsidRPr="00AF6AAA">
              <w:rPr>
                <w:rFonts w:ascii="Times New Roman" w:hAnsi="Times New Roman" w:cs="Times New Roman"/>
              </w:rPr>
              <w:t xml:space="preserve"> was prevalent in all health facilities. </w:t>
            </w:r>
            <w:r w:rsidR="00D558F3" w:rsidRPr="00AF6AAA">
              <w:rPr>
                <w:rFonts w:ascii="Times New Roman" w:hAnsi="Times New Roman" w:cs="Times New Roman"/>
              </w:rPr>
              <w:t>Lack of proper equipment for waste management</w:t>
            </w:r>
            <w:r w:rsidRPr="00AF6AAA">
              <w:rPr>
                <w:rFonts w:ascii="Times New Roman" w:hAnsi="Times New Roman" w:cs="Times New Roman"/>
              </w:rPr>
              <w:t xml:space="preserve"> </w:t>
            </w:r>
            <w:r w:rsidR="00D558F3" w:rsidRPr="00AF6AAA">
              <w:rPr>
                <w:rFonts w:ascii="Times New Roman" w:hAnsi="Times New Roman" w:cs="Times New Roman"/>
              </w:rPr>
              <w:t>and insufficient budget allocation to procure one.</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385765" w:rsidP="00AF6AAA">
            <w:pPr>
              <w:shd w:val="clear" w:color="auto" w:fill="FFFFFF" w:themeFill="background1"/>
              <w:rPr>
                <w:rFonts w:ascii="Times New Roman" w:hAnsi="Times New Roman" w:cs="Times New Roman"/>
              </w:rPr>
            </w:pPr>
            <w:r w:rsidRPr="00AF6AAA">
              <w:rPr>
                <w:rFonts w:ascii="Times New Roman" w:hAnsi="Times New Roman" w:cs="Times New Roman"/>
              </w:rPr>
              <w:t>Availability of guidelines but c</w:t>
            </w:r>
            <w:r w:rsidR="00806E4C" w:rsidRPr="00AF6AAA">
              <w:rPr>
                <w:rFonts w:ascii="Times New Roman" w:hAnsi="Times New Roman" w:cs="Times New Roman"/>
              </w:rPr>
              <w:t>ompliance with guidelines on biomedical waste management not satisfactory</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staff training</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shd w:val="clear" w:color="auto" w:fill="FFFFFF"/>
              </w:rPr>
            </w:pPr>
            <w:r w:rsidRPr="00AF6AAA">
              <w:rPr>
                <w:rFonts w:ascii="Times New Roman" w:hAnsi="Times New Roman" w:cs="Times New Roman"/>
                <w:shd w:val="clear" w:color="auto" w:fill="FFFFFF"/>
              </w:rPr>
              <w:t>Endris 2022</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shd w:val="clear" w:color="auto" w:fill="FFFFFF"/>
              </w:rPr>
              <w:t>[30]</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Addis Ababa,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BE224D"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362</w:t>
            </w:r>
          </w:p>
          <w:p w:rsidR="00386F34" w:rsidRPr="00AF6AAA" w:rsidRDefault="00386F34"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Comprising </w:t>
            </w:r>
            <w:r w:rsidR="00927EB2" w:rsidRPr="00AF6AAA">
              <w:rPr>
                <w:rFonts w:ascii="Times New Roman" w:hAnsi="Times New Roman" w:cs="Times New Roman"/>
              </w:rPr>
              <w:t>298 medical</w:t>
            </w:r>
            <w:r w:rsidRPr="00AF6AAA">
              <w:rPr>
                <w:rFonts w:ascii="Times New Roman" w:hAnsi="Times New Roman" w:cs="Times New Roman"/>
              </w:rPr>
              <w:t xml:space="preserve"> laboratory workers and 64 waste handlers</w:t>
            </w: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Seif</w:t>
            </w:r>
            <w:proofErr w:type="spellEnd"/>
            <w:r w:rsidRPr="00AF6AAA">
              <w:rPr>
                <w:rFonts w:ascii="Times New Roman" w:hAnsi="Times New Roman" w:cs="Times New Roman"/>
              </w:rPr>
              <w:t xml:space="preserve">-administered questionnaires </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7753DB" w:rsidP="00AF6AAA">
            <w:pPr>
              <w:shd w:val="clear" w:color="auto" w:fill="FFFFFF" w:themeFill="background1"/>
              <w:rPr>
                <w:rFonts w:ascii="Times New Roman" w:hAnsi="Times New Roman" w:cs="Times New Roman"/>
              </w:rPr>
            </w:pPr>
            <w:r w:rsidRPr="00AF6AAA">
              <w:rPr>
                <w:rFonts w:ascii="Times New Roman" w:hAnsi="Times New Roman" w:cs="Times New Roman"/>
              </w:rPr>
              <w:t>About 74.3% of medical laboratories had proper health care waste management practices which was associated with factors such as knowledge of was</w:t>
            </w:r>
            <w:r w:rsidR="008D0665" w:rsidRPr="00AF6AAA">
              <w:rPr>
                <w:rFonts w:ascii="Times New Roman" w:hAnsi="Times New Roman" w:cs="Times New Roman"/>
              </w:rPr>
              <w:t>t</w:t>
            </w:r>
            <w:r w:rsidRPr="00AF6AAA">
              <w:rPr>
                <w:rFonts w:ascii="Times New Roman" w:hAnsi="Times New Roman" w:cs="Times New Roman"/>
              </w:rPr>
              <w:t xml:space="preserve">e management policies and guidelines, </w:t>
            </w:r>
            <w:r w:rsidR="008D0665" w:rsidRPr="00AF6AAA">
              <w:rPr>
                <w:rFonts w:ascii="Times New Roman" w:hAnsi="Times New Roman" w:cs="Times New Roman"/>
              </w:rPr>
              <w:t xml:space="preserve">staff </w:t>
            </w:r>
            <w:r w:rsidRPr="00AF6AAA">
              <w:rPr>
                <w:rFonts w:ascii="Times New Roman" w:hAnsi="Times New Roman" w:cs="Times New Roman"/>
              </w:rPr>
              <w:t>training, and availability of financial resources allocated to waste management.</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There is good compliance </w:t>
            </w:r>
            <w:r w:rsidR="00DE6FE0" w:rsidRPr="00AF6AAA">
              <w:rPr>
                <w:rFonts w:ascii="Times New Roman" w:hAnsi="Times New Roman" w:cs="Times New Roman"/>
              </w:rPr>
              <w:t xml:space="preserve">with </w:t>
            </w:r>
            <w:r w:rsidRPr="00AF6AAA">
              <w:rPr>
                <w:rFonts w:ascii="Times New Roman" w:hAnsi="Times New Roman" w:cs="Times New Roman"/>
              </w:rPr>
              <w:t>waste management guidelines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Majority of the waste handlers had received biomedical waste management training</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Gueriri</w:t>
            </w:r>
            <w:proofErr w:type="spellEnd"/>
            <w:r w:rsidRPr="00AF6AAA">
              <w:rPr>
                <w:rFonts w:ascii="Times New Roman" w:hAnsi="Times New Roman" w:cs="Times New Roman"/>
              </w:rPr>
              <w:t xml:space="preserve"> 2023 [31]</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Tangier, Morocco</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BE224D"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100 healthcare workers</w:t>
            </w: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w:t>
            </w:r>
          </w:p>
          <w:p w:rsidR="00806E4C" w:rsidRPr="00AF6AAA" w:rsidRDefault="00806E4C" w:rsidP="00AF6AAA">
            <w:pPr>
              <w:shd w:val="clear" w:color="auto" w:fill="FFFFFF" w:themeFill="background1"/>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C86F9E" w:rsidRPr="00AF6AAA" w:rsidRDefault="00C86F9E" w:rsidP="00AF6AAA">
            <w:pPr>
              <w:shd w:val="clear" w:color="auto" w:fill="FFFFFF" w:themeFill="background1"/>
              <w:spacing w:line="276" w:lineRule="auto"/>
              <w:rPr>
                <w:rFonts w:ascii="Times New Roman" w:hAnsi="Times New Roman" w:cs="Times New Roman"/>
              </w:rPr>
            </w:pPr>
          </w:p>
          <w:p w:rsidR="00806E4C" w:rsidRPr="00AF6AAA" w:rsidRDefault="00806E4C" w:rsidP="00AF6AAA">
            <w:pPr>
              <w:shd w:val="clear" w:color="auto" w:fill="FFFFFF" w:themeFill="background1"/>
            </w:pPr>
            <w:r w:rsidRPr="00AF6AAA">
              <w:rPr>
                <w:rFonts w:ascii="Times New Roman" w:hAnsi="Times New Roman" w:cs="Times New Roman"/>
              </w:rPr>
              <w:t xml:space="preserve">Majority of the HCW accurately categorized waste into color-coded containers. However, the </w:t>
            </w:r>
            <w:r w:rsidRPr="00AF6AAA">
              <w:rPr>
                <w:rFonts w:ascii="Times New Roman" w:hAnsi="Times New Roman" w:cs="Times New Roman"/>
              </w:rPr>
              <w:lastRenderedPageBreak/>
              <w:t>practice is below average.</w:t>
            </w:r>
            <w:r w:rsidR="00C86F9E" w:rsidRPr="00AF6AAA">
              <w:rPr>
                <w:rFonts w:ascii="Times New Roman" w:hAnsi="Times New Roman" w:cs="Times New Roman"/>
              </w:rPr>
              <w:t xml:space="preserve"> Health care workers in facilities showed gaps in knowledge about efficient procedures of waste handling and separation.</w:t>
            </w: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a lack of monitoring and control system contributing </w:t>
            </w:r>
            <w:r w:rsidRPr="00AF6AAA">
              <w:rPr>
                <w:rFonts w:ascii="Times New Roman" w:hAnsi="Times New Roman" w:cs="Times New Roman"/>
              </w:rPr>
              <w:lastRenderedPageBreak/>
              <w:t xml:space="preserve">significantly to noncompliance with good practices. </w:t>
            </w: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Deficiency of staff training</w:t>
            </w:r>
          </w:p>
        </w:tc>
      </w:tr>
      <w:tr w:rsidR="00AF6AAA" w:rsidRPr="00AF6AAA" w:rsidTr="00806E4C">
        <w:trPr>
          <w:trHeight w:val="2690"/>
        </w:trPr>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Ibrahim 2023</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[32]</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Dire </w:t>
            </w:r>
            <w:proofErr w:type="spellStart"/>
            <w:r w:rsidRPr="00AF6AAA">
              <w:rPr>
                <w:rFonts w:ascii="Times New Roman" w:hAnsi="Times New Roman" w:cs="Times New Roman"/>
              </w:rPr>
              <w:t>Dawa</w:t>
            </w:r>
            <w:proofErr w:type="spellEnd"/>
            <w:r w:rsidRPr="00AF6AAA">
              <w:rPr>
                <w:rFonts w:ascii="Times New Roman" w:hAnsi="Times New Roman" w:cs="Times New Roman"/>
              </w:rPr>
              <w:t>,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DE342F"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280 healthcare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and observational checklist</w:t>
            </w:r>
          </w:p>
        </w:tc>
        <w:tc>
          <w:tcPr>
            <w:tcW w:w="3240" w:type="dxa"/>
            <w:tcBorders>
              <w:top w:val="single" w:sz="4" w:space="0" w:color="auto"/>
              <w:left w:val="single" w:sz="4" w:space="0" w:color="auto"/>
              <w:bottom w:val="single" w:sz="4" w:space="0" w:color="auto"/>
              <w:right w:val="single" w:sz="4" w:space="0" w:color="auto"/>
            </w:tcBorders>
          </w:tcPr>
          <w:p w:rsidR="00DE342F" w:rsidRPr="00AF6AAA" w:rsidRDefault="004E66F7" w:rsidP="00AF6AAA">
            <w:pPr>
              <w:shd w:val="clear" w:color="auto" w:fill="FFFFFF" w:themeFill="background1"/>
              <w:rPr>
                <w:rFonts w:ascii="Times New Roman" w:hAnsi="Times New Roman" w:cs="Times New Roman"/>
              </w:rPr>
            </w:pPr>
            <w:r w:rsidRPr="00AF6AAA">
              <w:rPr>
                <w:rFonts w:ascii="Times New Roman" w:hAnsi="Times New Roman" w:cs="Times New Roman"/>
              </w:rPr>
              <w:t>Proper w</w:t>
            </w:r>
            <w:r w:rsidR="00806E4C" w:rsidRPr="00AF6AAA">
              <w:rPr>
                <w:rFonts w:ascii="Times New Roman" w:hAnsi="Times New Roman" w:cs="Times New Roman"/>
              </w:rPr>
              <w:t>aste</w:t>
            </w:r>
            <w:r w:rsidRPr="00AF6AAA">
              <w:rPr>
                <w:rFonts w:ascii="Times New Roman" w:hAnsi="Times New Roman" w:cs="Times New Roman"/>
              </w:rPr>
              <w:t xml:space="preserve">s </w:t>
            </w:r>
            <w:r w:rsidR="00806E4C" w:rsidRPr="00AF6AAA">
              <w:rPr>
                <w:rFonts w:ascii="Times New Roman" w:hAnsi="Times New Roman" w:cs="Times New Roman"/>
              </w:rPr>
              <w:t>segregat</w:t>
            </w:r>
            <w:r w:rsidRPr="00AF6AAA">
              <w:rPr>
                <w:rFonts w:ascii="Times New Roman" w:hAnsi="Times New Roman" w:cs="Times New Roman"/>
              </w:rPr>
              <w:t xml:space="preserve">ion </w:t>
            </w:r>
            <w:r w:rsidR="00806E4C" w:rsidRPr="00AF6AAA">
              <w:rPr>
                <w:rFonts w:ascii="Times New Roman" w:hAnsi="Times New Roman" w:cs="Times New Roman"/>
              </w:rPr>
              <w:t>was practiced</w:t>
            </w:r>
            <w:r w:rsidR="00DE342F" w:rsidRPr="00AF6AAA">
              <w:rPr>
                <w:rFonts w:ascii="Times New Roman" w:hAnsi="Times New Roman" w:cs="Times New Roman"/>
              </w:rPr>
              <w:t xml:space="preserve"> w</w:t>
            </w:r>
            <w:r w:rsidR="002D12A4" w:rsidRPr="00AF6AAA">
              <w:rPr>
                <w:rFonts w:ascii="Times New Roman" w:hAnsi="Times New Roman" w:cs="Times New Roman"/>
              </w:rPr>
              <w:t xml:space="preserve">hich </w:t>
            </w:r>
            <w:r w:rsidR="00DE342F" w:rsidRPr="00AF6AAA">
              <w:rPr>
                <w:rFonts w:ascii="Times New Roman" w:hAnsi="Times New Roman" w:cs="Times New Roman"/>
              </w:rPr>
              <w:t>w</w:t>
            </w:r>
            <w:r w:rsidR="002D12A4" w:rsidRPr="00AF6AAA">
              <w:rPr>
                <w:rFonts w:ascii="Times New Roman" w:hAnsi="Times New Roman" w:cs="Times New Roman"/>
              </w:rPr>
              <w:t xml:space="preserve">as significantly associated with </w:t>
            </w:r>
            <w:r w:rsidR="00DE342F" w:rsidRPr="00AF6AAA">
              <w:rPr>
                <w:rFonts w:ascii="Times New Roman" w:hAnsi="Times New Roman" w:cs="Times New Roman"/>
              </w:rPr>
              <w:t>guidelines</w:t>
            </w:r>
            <w:r w:rsidR="002D12A4" w:rsidRPr="00AF6AAA">
              <w:rPr>
                <w:rFonts w:ascii="Times New Roman" w:hAnsi="Times New Roman" w:cs="Times New Roman"/>
              </w:rPr>
              <w:t xml:space="preserve"> and </w:t>
            </w:r>
            <w:r w:rsidRPr="00AF6AAA">
              <w:rPr>
                <w:rFonts w:ascii="Times New Roman" w:hAnsi="Times New Roman" w:cs="Times New Roman"/>
                <w:sz w:val="24"/>
                <w:szCs w:val="24"/>
              </w:rPr>
              <w:t>instructive posters on healthcare waste segregation</w:t>
            </w:r>
            <w:r w:rsidR="002D12A4" w:rsidRPr="00AF6AAA">
              <w:rPr>
                <w:rFonts w:ascii="Times New Roman" w:hAnsi="Times New Roman" w:cs="Times New Roman"/>
              </w:rPr>
              <w:t xml:space="preserve">, </w:t>
            </w:r>
            <w:r w:rsidR="00DE342F" w:rsidRPr="00AF6AAA">
              <w:rPr>
                <w:rFonts w:ascii="Times New Roman" w:hAnsi="Times New Roman" w:cs="Times New Roman"/>
              </w:rPr>
              <w:t xml:space="preserve">being trained on waste management, availability of colour coded bins, </w:t>
            </w:r>
            <w:r w:rsidR="00FC1C0E" w:rsidRPr="00AF6AAA">
              <w:rPr>
                <w:rFonts w:ascii="Times New Roman" w:hAnsi="Times New Roman" w:cs="Times New Roman"/>
              </w:rPr>
              <w:t xml:space="preserve">and </w:t>
            </w:r>
            <w:r w:rsidR="00DE342F" w:rsidRPr="00AF6AAA">
              <w:rPr>
                <w:rFonts w:ascii="Times New Roman" w:hAnsi="Times New Roman" w:cs="Times New Roman"/>
              </w:rPr>
              <w:t>knowledge of waste management.</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Compliance with guideline</w:t>
            </w:r>
            <w:r w:rsidR="004E66F7" w:rsidRPr="00AF6AAA">
              <w:rPr>
                <w:rFonts w:ascii="Times New Roman" w:hAnsi="Times New Roman" w:cs="Times New Roman"/>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Staff training on waste </w:t>
            </w:r>
            <w:r w:rsidR="004E66F7" w:rsidRPr="00AF6AAA">
              <w:rPr>
                <w:rFonts w:ascii="Times New Roman" w:hAnsi="Times New Roman" w:cs="Times New Roman"/>
              </w:rPr>
              <w:t>management</w:t>
            </w:r>
            <w:r w:rsidRPr="00AF6AAA">
              <w:rPr>
                <w:rFonts w:ascii="Times New Roman" w:hAnsi="Times New Roman" w:cs="Times New Roman"/>
              </w:rPr>
              <w:t xml:space="preserve"> w</w:t>
            </w:r>
            <w:r w:rsidR="004E66F7" w:rsidRPr="00AF6AAA">
              <w:rPr>
                <w:rFonts w:ascii="Times New Roman" w:hAnsi="Times New Roman" w:cs="Times New Roman"/>
              </w:rPr>
              <w:t>as</w:t>
            </w:r>
            <w:r w:rsidRPr="00AF6AAA">
              <w:rPr>
                <w:rFonts w:ascii="Times New Roman" w:hAnsi="Times New Roman" w:cs="Times New Roman"/>
              </w:rPr>
              <w:t xml:space="preserve"> provided.</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Khaled 2023</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[33]</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Basrah</w:t>
            </w:r>
            <w:proofErr w:type="spellEnd"/>
            <w:r w:rsidRPr="00AF6AAA">
              <w:rPr>
                <w:rFonts w:ascii="Times New Roman" w:hAnsi="Times New Roman" w:cs="Times New Roman"/>
              </w:rPr>
              <w:t>, Iraq</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D802A8"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explicitly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Self-assessment questionnaire, field visits, interviews with waste management officials</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Waste is separated using the colour-coding system</w:t>
            </w:r>
            <w:r w:rsidR="008150AB" w:rsidRPr="00AF6AAA">
              <w:rPr>
                <w:rFonts w:ascii="Times New Roman" w:hAnsi="Times New Roman" w:cs="Times New Roman"/>
              </w:rPr>
              <w:t xml:space="preserve"> though not optimal</w:t>
            </w:r>
            <w:r w:rsidRPr="00AF6AAA">
              <w:rPr>
                <w:rFonts w:ascii="Times New Roman" w:hAnsi="Times New Roman" w:cs="Times New Roman"/>
              </w:rPr>
              <w:t xml:space="preserve">. The main issues identified were transportation problems and inadequate medical waste </w:t>
            </w:r>
            <w:r w:rsidR="00DB52AC" w:rsidRPr="00AF6AAA">
              <w:rPr>
                <w:rFonts w:ascii="Times New Roman" w:hAnsi="Times New Roman" w:cs="Times New Roman"/>
              </w:rPr>
              <w:t>containers</w:t>
            </w:r>
            <w:r w:rsidRPr="00AF6AAA">
              <w:rPr>
                <w:rFonts w:ascii="Times New Roman" w:hAnsi="Times New Roman" w:cs="Times New Roman"/>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DB52AC" w:rsidP="00AF6AAA">
            <w:pPr>
              <w:shd w:val="clear" w:color="auto" w:fill="FFFFFF" w:themeFill="background1"/>
              <w:rPr>
                <w:rFonts w:ascii="Times New Roman" w:hAnsi="Times New Roman" w:cs="Times New Roman"/>
              </w:rPr>
            </w:pPr>
            <w:r w:rsidRPr="00AF6AAA">
              <w:rPr>
                <w:rFonts w:ascii="Times New Roman" w:hAnsi="Times New Roman" w:cs="Times New Roman"/>
              </w:rPr>
              <w:t>Compliance is below average</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CB7128"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Staff training </w:t>
            </w:r>
            <w:r w:rsidR="00D802A8" w:rsidRPr="00AF6AAA">
              <w:rPr>
                <w:rFonts w:ascii="Times New Roman" w:hAnsi="Times New Roman" w:cs="Times New Roman"/>
              </w:rPr>
              <w:t xml:space="preserve">is </w:t>
            </w:r>
            <w:r w:rsidRPr="00AF6AAA">
              <w:rPr>
                <w:rFonts w:ascii="Times New Roman" w:hAnsi="Times New Roman" w:cs="Times New Roman"/>
              </w:rPr>
              <w:t>insufficient</w:t>
            </w:r>
            <w:r w:rsidR="00DB52AC" w:rsidRPr="00AF6AAA">
              <w:rPr>
                <w:rFonts w:ascii="Times New Roman" w:hAnsi="Times New Roman" w:cs="Times New Roman"/>
              </w:rPr>
              <w:t xml:space="preserve"> and not regular</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Kanno</w:t>
            </w:r>
            <w:proofErr w:type="spellEnd"/>
            <w:r w:rsidRPr="00AF6AAA">
              <w:rPr>
                <w:rFonts w:ascii="Times New Roman" w:hAnsi="Times New Roman" w:cs="Times New Roman"/>
              </w:rPr>
              <w:t xml:space="preserve"> 2021</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[34]</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Dilla</w:t>
            </w:r>
            <w:proofErr w:type="spellEnd"/>
            <w:r w:rsidRPr="00AF6AAA">
              <w:rPr>
                <w:rFonts w:ascii="Times New Roman" w:hAnsi="Times New Roman" w:cs="Times New Roman"/>
              </w:rPr>
              <w:t>,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DB52AC"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 questionnaire, and in-depth interviews</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No segregation of waste</w:t>
            </w:r>
            <w:r w:rsidR="00E86870" w:rsidRPr="00AF6AAA">
              <w:rPr>
                <w:rFonts w:ascii="Times New Roman" w:hAnsi="Times New Roman" w:cs="Times New Roman"/>
              </w:rPr>
              <w:t xml:space="preserve"> types</w:t>
            </w:r>
            <w:r w:rsidRPr="00AF6AAA">
              <w:rPr>
                <w:rFonts w:ascii="Times New Roman" w:hAnsi="Times New Roman" w:cs="Times New Roman"/>
              </w:rPr>
              <w:t xml:space="preserve"> at the point of generation. No pre-treatment of infectious waste before disposal. </w:t>
            </w:r>
            <w:r w:rsidR="00E86870" w:rsidRPr="00AF6AAA">
              <w:rPr>
                <w:rFonts w:ascii="Times New Roman" w:hAnsi="Times New Roman" w:cs="Times New Roman"/>
              </w:rPr>
              <w:t>Inadequate segregation,</w:t>
            </w:r>
            <w:r w:rsidR="008462A9" w:rsidRPr="00AF6AAA">
              <w:rPr>
                <w:rFonts w:ascii="Times New Roman" w:hAnsi="Times New Roman" w:cs="Times New Roman"/>
              </w:rPr>
              <w:t xml:space="preserve"> </w:t>
            </w:r>
            <w:proofErr w:type="spellStart"/>
            <w:r w:rsidR="00E86870" w:rsidRPr="00AF6AAA">
              <w:rPr>
                <w:rFonts w:ascii="Times New Roman" w:hAnsi="Times New Roman" w:cs="Times New Roman"/>
              </w:rPr>
              <w:t>storge</w:t>
            </w:r>
            <w:proofErr w:type="spellEnd"/>
            <w:r w:rsidR="00E86870" w:rsidRPr="00AF6AAA">
              <w:rPr>
                <w:rFonts w:ascii="Times New Roman" w:hAnsi="Times New Roman" w:cs="Times New Roman"/>
              </w:rPr>
              <w:t>, transportation, tre</w:t>
            </w:r>
            <w:r w:rsidR="008462A9" w:rsidRPr="00AF6AAA">
              <w:rPr>
                <w:rFonts w:ascii="Times New Roman" w:hAnsi="Times New Roman" w:cs="Times New Roman"/>
              </w:rPr>
              <w:t xml:space="preserve">atment, and disposal </w:t>
            </w:r>
            <w:r w:rsidR="00C21233" w:rsidRPr="00AF6AAA">
              <w:rPr>
                <w:rFonts w:ascii="Times New Roman" w:hAnsi="Times New Roman" w:cs="Times New Roman"/>
              </w:rPr>
              <w:t>practices</w:t>
            </w:r>
            <w:r w:rsidR="008462A9" w:rsidRPr="00AF6AAA">
              <w:rPr>
                <w:rFonts w:ascii="Times New Roman" w:hAnsi="Times New Roman" w:cs="Times New Roman"/>
              </w:rPr>
              <w:t xml:space="preserve"> were identified</w:t>
            </w:r>
          </w:p>
        </w:tc>
        <w:tc>
          <w:tcPr>
            <w:tcW w:w="1800" w:type="dxa"/>
            <w:tcBorders>
              <w:top w:val="single" w:sz="4" w:space="0" w:color="auto"/>
              <w:left w:val="single" w:sz="4" w:space="0" w:color="auto"/>
              <w:bottom w:val="single" w:sz="4" w:space="0" w:color="auto"/>
              <w:right w:val="single" w:sz="4" w:space="0" w:color="auto"/>
            </w:tcBorders>
            <w:hideMark/>
          </w:tcPr>
          <w:p w:rsidR="00D52CB3"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accessible HCWM guideline</w:t>
            </w:r>
            <w:r w:rsidR="008732B3" w:rsidRPr="00AF6AAA">
              <w:rPr>
                <w:rFonts w:ascii="Times New Roman" w:hAnsi="Times New Roman" w:cs="Times New Roman"/>
              </w:rPr>
              <w:t>.</w:t>
            </w:r>
          </w:p>
          <w:p w:rsidR="00806E4C" w:rsidRPr="00AF6AAA" w:rsidRDefault="008732B3" w:rsidP="00AF6AAA">
            <w:pPr>
              <w:shd w:val="clear" w:color="auto" w:fill="FFFFFF" w:themeFill="background1"/>
              <w:rPr>
                <w:rFonts w:ascii="Times New Roman" w:hAnsi="Times New Roman" w:cs="Times New Roman"/>
              </w:rPr>
            </w:pPr>
            <w:r w:rsidRPr="00AF6AAA">
              <w:rPr>
                <w:rFonts w:ascii="Times New Roman" w:hAnsi="Times New Roman" w:cs="Times New Roman"/>
              </w:rPr>
              <w:t>There is no developed training module in the facility surveyed</w:t>
            </w: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D802A8" w:rsidP="00AF6AAA">
            <w:pPr>
              <w:shd w:val="clear" w:color="auto" w:fill="FFFFFF" w:themeFill="background1"/>
              <w:rPr>
                <w:rFonts w:ascii="Times New Roman" w:hAnsi="Times New Roman" w:cs="Times New Roman"/>
              </w:rPr>
            </w:pPr>
            <w:r w:rsidRPr="00AF6AAA">
              <w:rPr>
                <w:rStyle w:val="fontstyle01"/>
                <w:rFonts w:ascii="Times New Roman" w:hAnsi="Times New Roman" w:cs="Times New Roman"/>
                <w:color w:val="auto"/>
                <w:sz w:val="22"/>
                <w:szCs w:val="22"/>
              </w:rPr>
              <w:t xml:space="preserve">Two </w:t>
            </w:r>
            <w:r w:rsidR="009B323D" w:rsidRPr="00AF6AAA">
              <w:rPr>
                <w:rStyle w:val="fontstyle01"/>
                <w:rFonts w:ascii="Times New Roman" w:hAnsi="Times New Roman" w:cs="Times New Roman"/>
                <w:color w:val="auto"/>
                <w:sz w:val="22"/>
                <w:szCs w:val="22"/>
              </w:rPr>
              <w:t>rounds</w:t>
            </w:r>
            <w:r w:rsidRPr="00AF6AAA">
              <w:rPr>
                <w:rStyle w:val="fontstyle01"/>
                <w:rFonts w:ascii="Times New Roman" w:hAnsi="Times New Roman" w:cs="Times New Roman"/>
                <w:color w:val="auto"/>
                <w:sz w:val="22"/>
                <w:szCs w:val="22"/>
              </w:rPr>
              <w:t xml:space="preserve"> of training were provided for cleaners and health workers on basic infection prevention and control </w:t>
            </w:r>
            <w:r w:rsidR="009B323D" w:rsidRPr="00AF6AAA">
              <w:rPr>
                <w:rStyle w:val="fontstyle01"/>
                <w:rFonts w:ascii="Times New Roman" w:hAnsi="Times New Roman" w:cs="Times New Roman"/>
                <w:color w:val="auto"/>
                <w:sz w:val="22"/>
                <w:szCs w:val="22"/>
              </w:rPr>
              <w:t>and</w:t>
            </w:r>
            <w:r w:rsidRPr="00AF6AAA">
              <w:rPr>
                <w:rStyle w:val="fontstyle01"/>
                <w:rFonts w:ascii="Times New Roman" w:hAnsi="Times New Roman" w:cs="Times New Roman"/>
                <w:color w:val="auto"/>
                <w:sz w:val="22"/>
                <w:szCs w:val="22"/>
              </w:rPr>
              <w:t xml:space="preserve"> HCWM</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Khalid 2021</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[35]</w:t>
            </w: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Peshawar, Pakistan</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586A31"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Pretested Questionnaire</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Site observation via Observational checklist</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No proper segregation of waste from generation to disposal. Waste collection is done manually </w:t>
            </w:r>
            <w:r w:rsidRPr="00AF6AAA">
              <w:rPr>
                <w:rFonts w:ascii="Times New Roman" w:hAnsi="Times New Roman" w:cs="Times New Roman"/>
              </w:rPr>
              <w:lastRenderedPageBreak/>
              <w:t xml:space="preserve">via plastic </w:t>
            </w:r>
            <w:r w:rsidR="000D3E7E" w:rsidRPr="00AF6AAA">
              <w:rPr>
                <w:rFonts w:ascii="Times New Roman" w:hAnsi="Times New Roman" w:cs="Times New Roman"/>
              </w:rPr>
              <w:t>bags,</w:t>
            </w:r>
            <w:r w:rsidRPr="00AF6AAA">
              <w:rPr>
                <w:rFonts w:ascii="Times New Roman" w:hAnsi="Times New Roman" w:cs="Times New Roman"/>
              </w:rPr>
              <w:t xml:space="preserve"> </w:t>
            </w:r>
            <w:r w:rsidR="000D3E7E" w:rsidRPr="00AF6AAA">
              <w:rPr>
                <w:rFonts w:ascii="Times New Roman" w:hAnsi="Times New Roman" w:cs="Times New Roman"/>
              </w:rPr>
              <w:t xml:space="preserve">hospital staff was not fully aware of proper waste segregation at the point of </w:t>
            </w:r>
            <w:r w:rsidR="00B56557" w:rsidRPr="00AF6AAA">
              <w:rPr>
                <w:rFonts w:ascii="Times New Roman" w:hAnsi="Times New Roman" w:cs="Times New Roman"/>
              </w:rPr>
              <w:t>generation. Operational</w:t>
            </w:r>
            <w:r w:rsidR="006D096F" w:rsidRPr="00AF6AAA">
              <w:rPr>
                <w:rFonts w:ascii="Times New Roman" w:hAnsi="Times New Roman" w:cs="Times New Roman"/>
              </w:rPr>
              <w:t xml:space="preserve"> of incinerators not satisfactory</w:t>
            </w: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8140F2"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HCWM</w:t>
            </w:r>
            <w:r w:rsidR="00806E4C" w:rsidRPr="00AF6AAA">
              <w:rPr>
                <w:rFonts w:ascii="Times New Roman" w:hAnsi="Times New Roman" w:cs="Times New Roman"/>
              </w:rPr>
              <w:t xml:space="preserve"> </w:t>
            </w:r>
            <w:r w:rsidRPr="00AF6AAA">
              <w:rPr>
                <w:rFonts w:ascii="Times New Roman" w:hAnsi="Times New Roman" w:cs="Times New Roman"/>
              </w:rPr>
              <w:t>not complying</w:t>
            </w:r>
            <w:r w:rsidR="00806E4C" w:rsidRPr="00AF6AAA">
              <w:rPr>
                <w:rFonts w:ascii="Times New Roman" w:hAnsi="Times New Roman" w:cs="Times New Roman"/>
              </w:rPr>
              <w:t xml:space="preserve"> </w:t>
            </w:r>
            <w:r w:rsidRPr="00AF6AAA">
              <w:rPr>
                <w:rFonts w:ascii="Times New Roman" w:hAnsi="Times New Roman" w:cs="Times New Roman"/>
              </w:rPr>
              <w:t>with</w:t>
            </w:r>
            <w:r w:rsidR="00806E4C" w:rsidRPr="00AF6AAA">
              <w:rPr>
                <w:rFonts w:ascii="Times New Roman" w:hAnsi="Times New Roman" w:cs="Times New Roman"/>
              </w:rPr>
              <w:t xml:space="preserve"> waste </w:t>
            </w:r>
            <w:r w:rsidR="00806E4C" w:rsidRPr="00AF6AAA">
              <w:rPr>
                <w:rFonts w:ascii="Times New Roman" w:hAnsi="Times New Roman" w:cs="Times New Roman"/>
              </w:rPr>
              <w:lastRenderedPageBreak/>
              <w:t>management guidelines</w:t>
            </w: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CD0F9F"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Lack of awareness of HCWM </w:t>
            </w:r>
            <w:r w:rsidRPr="00AF6AAA">
              <w:rPr>
                <w:rFonts w:ascii="Times New Roman" w:hAnsi="Times New Roman" w:cs="Times New Roman"/>
              </w:rPr>
              <w:lastRenderedPageBreak/>
              <w:t xml:space="preserve">indicates </w:t>
            </w:r>
            <w:r w:rsidR="00806E4C" w:rsidRPr="00AF6AAA">
              <w:rPr>
                <w:rFonts w:ascii="Times New Roman" w:hAnsi="Times New Roman" w:cs="Times New Roman"/>
              </w:rPr>
              <w:t>training among the staff is inadequate.</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Kharaba</w:t>
            </w:r>
            <w:proofErr w:type="spellEnd"/>
            <w:r w:rsidRPr="00AF6AAA">
              <w:rPr>
                <w:rFonts w:ascii="Times New Roman" w:hAnsi="Times New Roman" w:cs="Times New Roman"/>
              </w:rPr>
              <w:t xml:space="preserve">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[36]</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United Arab Emirate</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C6406" w:rsidP="00AF6AAA">
            <w:pPr>
              <w:shd w:val="clear" w:color="auto" w:fill="FFFFFF" w:themeFill="background1"/>
              <w:rPr>
                <w:rFonts w:ascii="Times New Roman" w:hAnsi="Times New Roman" w:cs="Times New Roman"/>
              </w:rPr>
            </w:pPr>
            <w:r w:rsidRPr="00AF6AAA">
              <w:rPr>
                <w:rFonts w:ascii="Times New Roman" w:hAnsi="Times New Roman" w:cs="Times New Roman"/>
              </w:rPr>
              <w:t>Cross</w:t>
            </w:r>
            <w:r w:rsidR="002A3E52" w:rsidRPr="00AF6AAA">
              <w:rPr>
                <w:rFonts w:ascii="Times New Roman" w:hAnsi="Times New Roman" w:cs="Times New Roman"/>
              </w:rPr>
              <w:t>-</w:t>
            </w:r>
            <w:r w:rsidRPr="00AF6AAA">
              <w:rPr>
                <w:rFonts w:ascii="Times New Roman" w:hAnsi="Times New Roman" w:cs="Times New Roman"/>
              </w:rPr>
              <w:t>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418 community pharmacists</w:t>
            </w: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w:t>
            </w:r>
          </w:p>
          <w:p w:rsidR="00806E4C" w:rsidRPr="00AF6AAA" w:rsidRDefault="00806E4C" w:rsidP="00AF6AAA">
            <w:pPr>
              <w:shd w:val="clear" w:color="auto" w:fill="FFFFFF" w:themeFill="background1"/>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kern w:val="0"/>
                <w14:ligatures w14:val="none"/>
              </w:rPr>
            </w:pPr>
            <w:r w:rsidRPr="00AF6AAA">
              <w:rPr>
                <w:rFonts w:ascii="Times New Roman" w:hAnsi="Times New Roman" w:cs="Times New Roman"/>
              </w:rPr>
              <w:t xml:space="preserve">Disposal of expired pharmaceutical products </w:t>
            </w:r>
            <w:r w:rsidR="00A30849" w:rsidRPr="00AF6AAA">
              <w:rPr>
                <w:rFonts w:ascii="Times New Roman" w:hAnsi="Times New Roman" w:cs="Times New Roman"/>
              </w:rPr>
              <w:t xml:space="preserve">was collected </w:t>
            </w:r>
            <w:r w:rsidRPr="00AF6AAA">
              <w:rPr>
                <w:rFonts w:ascii="Times New Roman" w:hAnsi="Times New Roman" w:cs="Times New Roman"/>
              </w:rPr>
              <w:t>by licensed contractors approved by health authorities</w:t>
            </w:r>
            <w:r w:rsidR="00A30849" w:rsidRPr="00AF6AAA">
              <w:t xml:space="preserve">. </w:t>
            </w:r>
            <w:r w:rsidR="00A30849" w:rsidRPr="00AF6AAA">
              <w:rPr>
                <w:rFonts w:ascii="Times New Roman" w:hAnsi="Times New Roman" w:cs="Times New Roman"/>
              </w:rPr>
              <w:t>Over a third of pharmacists disposed of different dosage forms via unauthorized methods such as general garbage, sink, and toilet.</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Information not provided</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Information not provided</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Khan 2023 [37]</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Swabi, Pakistan</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FD6513" w:rsidP="00AF6AAA">
            <w:pPr>
              <w:shd w:val="clear" w:color="auto" w:fill="FFFFFF" w:themeFill="background1"/>
              <w:rPr>
                <w:rFonts w:ascii="Times New Roman" w:hAnsi="Times New Roman" w:cs="Times New Roman"/>
              </w:rPr>
            </w:pPr>
            <w:r w:rsidRPr="00AF6AAA">
              <w:rPr>
                <w:rFonts w:ascii="Times New Roman" w:hAnsi="Times New Roman" w:cs="Times New Roman"/>
              </w:rPr>
              <w:t>Cross</w:t>
            </w:r>
            <w:r w:rsidR="00753850" w:rsidRPr="00AF6AAA">
              <w:rPr>
                <w:rFonts w:ascii="Times New Roman" w:hAnsi="Times New Roman" w:cs="Times New Roman"/>
              </w:rPr>
              <w:t>-</w:t>
            </w:r>
            <w:r w:rsidRPr="00AF6AAA">
              <w:rPr>
                <w:rFonts w:ascii="Times New Roman" w:hAnsi="Times New Roman" w:cs="Times New Roman"/>
              </w:rPr>
              <w:t xml:space="preserve">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 field visits</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2A3E52"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The investigated hospitals were observed to have labeled colored bins for different types of waste, including infections waste (sharps), non-infections waste (food, paper), and recyclable items (plastic). There is n</w:t>
            </w:r>
            <w:r w:rsidR="00BF206E" w:rsidRPr="00AF6AAA">
              <w:rPr>
                <w:rFonts w:ascii="Times New Roman" w:hAnsi="Times New Roman" w:cs="Times New Roman"/>
              </w:rPr>
              <w:t xml:space="preserve">o special vehicle for hospital waste collection, and </w:t>
            </w:r>
            <w:r w:rsidRPr="00AF6AAA">
              <w:rPr>
                <w:rFonts w:ascii="Times New Roman" w:hAnsi="Times New Roman" w:cs="Times New Roman"/>
              </w:rPr>
              <w:t>HCW</w:t>
            </w:r>
            <w:r w:rsidR="00BF206E" w:rsidRPr="00AF6AAA">
              <w:rPr>
                <w:rFonts w:ascii="Times New Roman" w:hAnsi="Times New Roman" w:cs="Times New Roman"/>
              </w:rPr>
              <w:t xml:space="preserve"> is mixed with municipal waste</w:t>
            </w:r>
            <w:r w:rsidRPr="00AF6AAA">
              <w:rPr>
                <w:rFonts w:ascii="Times New Roman" w:hAnsi="Times New Roman" w:cs="Times New Roman"/>
              </w:rPr>
              <w:t xml:space="preserve"> and</w:t>
            </w:r>
            <w:r w:rsidR="00F066BC" w:rsidRPr="00AF6AAA">
              <w:rPr>
                <w:rFonts w:ascii="Times New Roman" w:hAnsi="Times New Roman" w:cs="Times New Roman"/>
              </w:rPr>
              <w:t xml:space="preserve"> often discarded into open dumps without proper treatment.</w:t>
            </w:r>
            <w:r w:rsidR="00BF206E" w:rsidRPr="00AF6AAA">
              <w:rPr>
                <w:rFonts w:ascii="Times New Roman" w:hAnsi="Times New Roman" w:cs="Times New Roman"/>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There is poor compliance with </w:t>
            </w:r>
            <w:r w:rsidR="00BF206E" w:rsidRPr="00AF6AAA">
              <w:rPr>
                <w:rFonts w:ascii="Times New Roman" w:hAnsi="Times New Roman" w:cs="Times New Roman"/>
              </w:rPr>
              <w:t xml:space="preserve">waste management </w:t>
            </w:r>
            <w:r w:rsidRPr="00AF6AAA">
              <w:rPr>
                <w:rFonts w:ascii="Times New Roman" w:hAnsi="Times New Roman" w:cs="Times New Roman"/>
              </w:rPr>
              <w:t>regulations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Style w:val="fontstyle01"/>
                <w:rFonts w:ascii="Times New Roman" w:hAnsi="Times New Roman" w:cs="Times New Roman"/>
                <w:color w:val="auto"/>
                <w:sz w:val="22"/>
                <w:szCs w:val="22"/>
              </w:rPr>
              <w:t>Staff at private hospital were trained in waste handling. Staff at public hospital lacked awareness.</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Letho</w:t>
            </w:r>
            <w:proofErr w:type="spellEnd"/>
            <w:r w:rsidRPr="00AF6AAA">
              <w:rPr>
                <w:rFonts w:ascii="Times New Roman" w:hAnsi="Times New Roman" w:cs="Times New Roman"/>
              </w:rPr>
              <w:t xml:space="preserve"> 2021 [38]</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Thimphu, Bhutan</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C10EAD" w:rsidP="00AF6AAA">
            <w:pPr>
              <w:shd w:val="clear" w:color="auto" w:fill="FFFFFF" w:themeFill="background1"/>
              <w:rPr>
                <w:rFonts w:ascii="Times New Roman" w:hAnsi="Times New Roman" w:cs="Times New Roman"/>
              </w:rPr>
            </w:pPr>
            <w:r w:rsidRPr="00AF6AAA">
              <w:rPr>
                <w:rFonts w:ascii="Times New Roman" w:hAnsi="Times New Roman" w:cs="Times New Roman"/>
              </w:rPr>
              <w:t>C</w:t>
            </w:r>
            <w:r w:rsidR="002A3E52" w:rsidRPr="00AF6AAA">
              <w:rPr>
                <w:rFonts w:ascii="Times New Roman" w:hAnsi="Times New Roman" w:cs="Times New Roman"/>
              </w:rPr>
              <w:t>ross-sectional</w:t>
            </w:r>
            <w:r w:rsidR="00172035" w:rsidRPr="00AF6AAA">
              <w:rPr>
                <w:rFonts w:ascii="Times New Roman" w:hAnsi="Times New Roman" w:cs="Times New Roman"/>
              </w:rPr>
              <w:t xml:space="preserve"> study</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350 healthcare workers and waste handlers</w:t>
            </w:r>
          </w:p>
        </w:tc>
        <w:tc>
          <w:tcPr>
            <w:tcW w:w="162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interviews</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w:t>
            </w:r>
          </w:p>
          <w:p w:rsidR="00806E4C" w:rsidRPr="00AF6AAA" w:rsidRDefault="00806E4C" w:rsidP="00AF6AAA">
            <w:pPr>
              <w:shd w:val="clear" w:color="auto" w:fill="FFFFFF" w:themeFill="background1"/>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58% of waste segregated at source into infectious and general waste. Wastes were transported offsite by trolleys, but staff load it into the truck by hand.</w:t>
            </w:r>
            <w:r w:rsidR="00027CA8" w:rsidRPr="00AF6AAA">
              <w:rPr>
                <w:rFonts w:ascii="Times New Roman" w:hAnsi="Times New Roman" w:cs="Times New Roman"/>
              </w:rPr>
              <w:t xml:space="preserve"> </w:t>
            </w:r>
            <w:r w:rsidRPr="00AF6AAA">
              <w:rPr>
                <w:rFonts w:ascii="Times New Roman" w:hAnsi="Times New Roman" w:cs="Times New Roman"/>
              </w:rPr>
              <w:t>I</w:t>
            </w:r>
            <w:r w:rsidRPr="00AF6AAA">
              <w:rPr>
                <w:rFonts w:ascii="Times New Roman" w:hAnsi="Times New Roman" w:cs="Times New Roman"/>
                <w:shd w:val="clear" w:color="auto" w:fill="FFFFFF"/>
              </w:rPr>
              <w:t xml:space="preserve">nfectious waste was treated through autoclaving and then disposed of in municipal bins or deep burial pits. The use of chemical disinfection and incineration methods for treatment </w:t>
            </w:r>
            <w:r w:rsidRPr="00AF6AAA">
              <w:rPr>
                <w:rFonts w:ascii="Times New Roman" w:hAnsi="Times New Roman" w:cs="Times New Roman"/>
                <w:shd w:val="clear" w:color="auto" w:fill="FFFFFF"/>
              </w:rPr>
              <w:lastRenderedPageBreak/>
              <w:t xml:space="preserve">was also mentioned for specific types of waste such as sharps, pathological waste, and cytotoxic waste,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20437"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 xml:space="preserve">Most of the </w:t>
            </w:r>
            <w:r w:rsidR="00F501CC" w:rsidRPr="00AF6AAA">
              <w:rPr>
                <w:rFonts w:ascii="Times New Roman" w:hAnsi="Times New Roman" w:cs="Times New Roman"/>
              </w:rPr>
              <w:t xml:space="preserve">Staff are aware of the waste management guideline, however, there is </w:t>
            </w:r>
            <w:r w:rsidR="00806E4C" w:rsidRPr="00AF6AAA">
              <w:rPr>
                <w:rFonts w:ascii="Times New Roman" w:hAnsi="Times New Roman" w:cs="Times New Roman"/>
              </w:rPr>
              <w:t xml:space="preserve">Non-compliance with guidelines </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Lack of </w:t>
            </w:r>
            <w:r w:rsidR="00F501CC" w:rsidRPr="00AF6AAA">
              <w:rPr>
                <w:rFonts w:ascii="Times New Roman" w:hAnsi="Times New Roman" w:cs="Times New Roman"/>
              </w:rPr>
              <w:t xml:space="preserve">adequate </w:t>
            </w:r>
            <w:r w:rsidRPr="00AF6AAA">
              <w:rPr>
                <w:rFonts w:ascii="Times New Roman" w:hAnsi="Times New Roman" w:cs="Times New Roman"/>
              </w:rPr>
              <w:t>training and education of staff on HCWM practices.</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Leonard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[39]</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Zambia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753850"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394 HCW</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In-depth interview</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w:t>
            </w:r>
          </w:p>
        </w:tc>
        <w:tc>
          <w:tcPr>
            <w:tcW w:w="3240" w:type="dxa"/>
            <w:tcBorders>
              <w:top w:val="single" w:sz="4" w:space="0" w:color="auto"/>
              <w:left w:val="single" w:sz="4" w:space="0" w:color="auto"/>
              <w:bottom w:val="single" w:sz="4" w:space="0" w:color="auto"/>
              <w:right w:val="single" w:sz="4" w:space="0" w:color="auto"/>
            </w:tcBorders>
            <w:hideMark/>
          </w:tcPr>
          <w:p w:rsidR="006D33EC" w:rsidRPr="00AF6AAA" w:rsidRDefault="00165005" w:rsidP="00AF6AAA">
            <w:pPr>
              <w:shd w:val="clear" w:color="auto" w:fill="FFFFFF" w:themeFill="background1"/>
            </w:pPr>
            <w:r w:rsidRPr="00AF6AAA">
              <w:rPr>
                <w:rFonts w:ascii="Times New Roman" w:hAnsi="Times New Roman" w:cs="Times New Roman"/>
              </w:rPr>
              <w:t>Poor waste segregation practices were identified</w:t>
            </w:r>
            <w:r w:rsidR="006D33EC" w:rsidRPr="00AF6AAA">
              <w:rPr>
                <w:rFonts w:ascii="Times New Roman" w:hAnsi="Times New Roman" w:cs="Times New Roman"/>
              </w:rPr>
              <w:t xml:space="preserve"> with only 56.9%</w:t>
            </w:r>
            <w:r w:rsidR="006D33EC" w:rsidRPr="00AF6AAA">
              <w:t xml:space="preserve"> </w:t>
            </w:r>
            <w:r w:rsidR="006D33EC" w:rsidRPr="00AF6AAA">
              <w:rPr>
                <w:rFonts w:ascii="Times New Roman" w:hAnsi="Times New Roman" w:cs="Times New Roman"/>
              </w:rPr>
              <w:t>of facilities using appropriate infectious waste bags. Lack</w:t>
            </w:r>
            <w:r w:rsidR="00806E4C" w:rsidRPr="00AF6AAA">
              <w:rPr>
                <w:rFonts w:ascii="Times New Roman" w:hAnsi="Times New Roman" w:cs="Times New Roman"/>
              </w:rPr>
              <w:t xml:space="preserve"> of consistency with the availability of waste bins with lids</w:t>
            </w:r>
            <w:r w:rsidRPr="00AF6AAA">
              <w:rPr>
                <w:rFonts w:ascii="Times New Roman" w:hAnsi="Times New Roman" w:cs="Times New Roman"/>
              </w:rPr>
              <w:t>. prevalence of needle stick injuries among HC Workers was high</w:t>
            </w:r>
            <w:r w:rsidR="006D33EC" w:rsidRPr="00AF6AAA">
              <w:rPr>
                <w:rFonts w:ascii="Times New Roman" w:hAnsi="Times New Roman" w:cs="Times New Roman"/>
              </w:rPr>
              <w:t>.</w:t>
            </w:r>
            <w:r w:rsidRPr="00AF6AAA">
              <w:rPr>
                <w:rFonts w:ascii="Times New Roman" w:hAnsi="Times New Roman" w:cs="Times New Roman"/>
              </w:rPr>
              <w:t xml:space="preserve"> Only 43% of facilities had a functional incinerator on-site</w:t>
            </w:r>
            <w:r w:rsidR="006D33EC" w:rsidRPr="00AF6AAA">
              <w:rPr>
                <w:rFonts w:ascii="Times New Roman" w:hAnsi="Times New Roman" w:cs="Times New Roman"/>
              </w:rPr>
              <w:t>.</w:t>
            </w:r>
            <w:r w:rsidR="006D33EC" w:rsidRPr="00AF6AAA">
              <w:t xml:space="preserve"> </w:t>
            </w: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BA46CD"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HCWM practices are below national and international standards </w:t>
            </w:r>
            <w:r w:rsidR="00806E4C" w:rsidRPr="00AF6AAA">
              <w:rPr>
                <w:rFonts w:ascii="Times New Roman" w:hAnsi="Times New Roman" w:cs="Times New Roman"/>
              </w:rPr>
              <w:t>Compliance with WHO colour scheme for segregating waste is lacking.</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165005" w:rsidP="00AF6AAA">
            <w:pPr>
              <w:shd w:val="clear" w:color="auto" w:fill="FFFFFF" w:themeFill="background1"/>
              <w:rPr>
                <w:rFonts w:ascii="Times New Roman" w:hAnsi="Times New Roman" w:cs="Times New Roman"/>
              </w:rPr>
            </w:pPr>
            <w:r w:rsidRPr="00AF6AAA">
              <w:rPr>
                <w:rFonts w:ascii="Times New Roman" w:hAnsi="Times New Roman" w:cs="Times New Roman"/>
              </w:rPr>
              <w:t>Insufficient</w:t>
            </w:r>
            <w:r w:rsidR="00806E4C" w:rsidRPr="00AF6AAA">
              <w:rPr>
                <w:rFonts w:ascii="Times New Roman" w:hAnsi="Times New Roman" w:cs="Times New Roman"/>
              </w:rPr>
              <w:t xml:space="preserve"> staff training and lack of awareness, policies and guidelines the </w:t>
            </w:r>
          </w:p>
        </w:tc>
      </w:tr>
      <w:tr w:rsidR="00AF6AAA" w:rsidRPr="00AF6AAA" w:rsidTr="00806E4C">
        <w:trPr>
          <w:trHeight w:val="440"/>
        </w:trPr>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Oladipo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[40]</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Adamawa, Nigeria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9C6C2F"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108 HCW</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C77741"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In-depth </w:t>
            </w:r>
            <w:r w:rsidR="00806E4C" w:rsidRPr="00AF6AAA">
              <w:rPr>
                <w:rFonts w:ascii="Times New Roman" w:hAnsi="Times New Roman" w:cs="Times New Roman"/>
              </w:rPr>
              <w:t xml:space="preserve">Interview, survey, </w:t>
            </w:r>
            <w:r w:rsidR="00FA6A6E" w:rsidRPr="00AF6AAA">
              <w:rPr>
                <w:rFonts w:ascii="Times New Roman" w:hAnsi="Times New Roman" w:cs="Times New Roman"/>
              </w:rPr>
              <w:t xml:space="preserve">site visits, </w:t>
            </w:r>
            <w:r w:rsidR="00806E4C" w:rsidRPr="00AF6AAA">
              <w:rPr>
                <w:rFonts w:ascii="Times New Roman" w:hAnsi="Times New Roman" w:cs="Times New Roman"/>
              </w:rPr>
              <w:t>observation</w:t>
            </w:r>
            <w:r w:rsidRPr="00AF6AAA">
              <w:rPr>
                <w:rFonts w:ascii="Times New Roman" w:hAnsi="Times New Roman" w:cs="Times New Roman"/>
              </w:rPr>
              <w:t xml:space="preserve">al </w:t>
            </w:r>
            <w:r w:rsidR="00806E4C" w:rsidRPr="00AF6AAA">
              <w:rPr>
                <w:rFonts w:ascii="Times New Roman" w:hAnsi="Times New Roman" w:cs="Times New Roman"/>
              </w:rPr>
              <w:t>checklist</w:t>
            </w:r>
          </w:p>
        </w:tc>
        <w:tc>
          <w:tcPr>
            <w:tcW w:w="3240" w:type="dxa"/>
            <w:tcBorders>
              <w:top w:val="single" w:sz="4" w:space="0" w:color="auto"/>
              <w:left w:val="single" w:sz="4" w:space="0" w:color="auto"/>
              <w:bottom w:val="single" w:sz="4" w:space="0" w:color="auto"/>
              <w:right w:val="single" w:sz="4" w:space="0" w:color="auto"/>
            </w:tcBorders>
            <w:hideMark/>
          </w:tcPr>
          <w:p w:rsidR="001A6319" w:rsidRPr="00AF6AAA" w:rsidRDefault="00BD7642" w:rsidP="00AF6AAA">
            <w:pPr>
              <w:shd w:val="clear" w:color="auto" w:fill="FFFFFF" w:themeFill="background1"/>
              <w:jc w:val="both"/>
              <w:rPr>
                <w:rFonts w:ascii="Times New Roman" w:hAnsi="Times New Roman" w:cs="Times New Roman"/>
                <w:kern w:val="0"/>
                <w14:ligatures w14:val="none"/>
              </w:rPr>
            </w:pPr>
            <w:r w:rsidRPr="00AF6AAA">
              <w:rPr>
                <w:rFonts w:ascii="Times New Roman" w:hAnsi="Times New Roman" w:cs="Times New Roman"/>
              </w:rPr>
              <w:t>The most common liquid medical waste (LMW) types were blood, body fluids, urine, sputum, and pus.</w:t>
            </w:r>
            <w:r w:rsidR="009C6C2F" w:rsidRPr="00AF6AAA">
              <w:rPr>
                <w:rFonts w:ascii="Times New Roman" w:hAnsi="Times New Roman" w:cs="Times New Roman"/>
              </w:rPr>
              <w:t xml:space="preserve"> Hospital 1 (H1) practiced better </w:t>
            </w:r>
            <w:r w:rsidR="0072204A" w:rsidRPr="00AF6AAA">
              <w:rPr>
                <w:rFonts w:ascii="Times New Roman" w:hAnsi="Times New Roman" w:cs="Times New Roman"/>
              </w:rPr>
              <w:t>segregation</w:t>
            </w:r>
            <w:r w:rsidR="009C6C2F" w:rsidRPr="00AF6AAA">
              <w:rPr>
                <w:rFonts w:ascii="Times New Roman" w:hAnsi="Times New Roman" w:cs="Times New Roman"/>
              </w:rPr>
              <w:t xml:space="preserve"> compared to Hospital 2 (H2)</w:t>
            </w:r>
            <w:r w:rsidR="0072204A" w:rsidRPr="00AF6AAA">
              <w:rPr>
                <w:rFonts w:ascii="Times New Roman" w:hAnsi="Times New Roman" w:cs="Times New Roman"/>
              </w:rPr>
              <w:t xml:space="preserve">. </w:t>
            </w:r>
            <w:r w:rsidR="001A6319" w:rsidRPr="00AF6AAA">
              <w:rPr>
                <w:rFonts w:ascii="Times New Roman" w:hAnsi="Times New Roman" w:cs="Times New Roman"/>
              </w:rPr>
              <w:t>Segregation, temporary storage using leak-proof bags, treatment, and on-site transportation using pipes were the main techniques used in managing</w:t>
            </w:r>
            <w:r w:rsidR="00EF4678" w:rsidRPr="00AF6AAA">
              <w:rPr>
                <w:rFonts w:ascii="Times New Roman" w:hAnsi="Times New Roman" w:cs="Times New Roman"/>
              </w:rPr>
              <w:t xml:space="preserve"> LMW</w:t>
            </w:r>
            <w:r w:rsidR="001A6319" w:rsidRPr="00AF6AAA">
              <w:rPr>
                <w:rFonts w:ascii="Times New Roman" w:hAnsi="Times New Roman" w:cs="Times New Roman"/>
              </w:rPr>
              <w:t xml:space="preserve"> at the hospitals.</w:t>
            </w:r>
            <w:r w:rsidR="00C10EAD" w:rsidRPr="00AF6AAA">
              <w:rPr>
                <w:rFonts w:ascii="Times New Roman" w:hAnsi="Times New Roman" w:cs="Times New Roman"/>
              </w:rPr>
              <w:t xml:space="preserve"> H2 did not treat</w:t>
            </w:r>
            <w:r w:rsidR="00FA6A6E" w:rsidRPr="00AF6AAA">
              <w:rPr>
                <w:rFonts w:ascii="Times New Roman" w:hAnsi="Times New Roman" w:cs="Times New Roman"/>
              </w:rPr>
              <w:t xml:space="preserve"> waste </w:t>
            </w:r>
            <w:r w:rsidR="006049F8" w:rsidRPr="00AF6AAA">
              <w:rPr>
                <w:rFonts w:ascii="Times New Roman" w:hAnsi="Times New Roman" w:cs="Times New Roman"/>
              </w:rPr>
              <w:t>before disposal. Pharmaceutical</w:t>
            </w:r>
            <w:r w:rsidR="001A6319" w:rsidRPr="00AF6AAA">
              <w:rPr>
                <w:rFonts w:ascii="Times New Roman" w:hAnsi="Times New Roman" w:cs="Times New Roman"/>
              </w:rPr>
              <w:t xml:space="preserve"> waste was the least common type of LMW generated</w:t>
            </w:r>
            <w:r w:rsidR="00E07279" w:rsidRPr="00AF6AAA">
              <w:rPr>
                <w:rFonts w:ascii="Times New Roman" w:hAnsi="Times New Roman" w:cs="Times New Roman"/>
              </w:rPr>
              <w:t xml:space="preserve"> such as </w:t>
            </w:r>
            <w:r w:rsidR="001A6319" w:rsidRPr="00AF6AAA">
              <w:rPr>
                <w:rFonts w:ascii="Times New Roman" w:hAnsi="Times New Roman" w:cs="Times New Roman"/>
              </w:rPr>
              <w:t>infusions, vials, syrup, eye drops, and intravenous injections.</w:t>
            </w:r>
          </w:p>
          <w:p w:rsidR="00806E4C" w:rsidRPr="00AF6AAA" w:rsidRDefault="00806E4C" w:rsidP="00AF6AAA">
            <w:pPr>
              <w:shd w:val="clear" w:color="auto" w:fill="FFFFFF" w:themeFill="background1"/>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Information not provided</w:t>
            </w:r>
          </w:p>
          <w:p w:rsidR="00FA6A6E" w:rsidRPr="00AF6AAA" w:rsidRDefault="00FA6A6E" w:rsidP="00AF6AAA">
            <w:pPr>
              <w:shd w:val="clear" w:color="auto" w:fill="FFFFFF" w:themeFill="background1"/>
              <w:rPr>
                <w:rFonts w:ascii="Times New Roman" w:hAnsi="Times New Roman" w:cs="Times New Roman"/>
              </w:rPr>
            </w:pPr>
          </w:p>
          <w:p w:rsidR="00FA6A6E" w:rsidRPr="00AF6AAA" w:rsidRDefault="00FA6A6E" w:rsidP="00AF6AAA">
            <w:pPr>
              <w:shd w:val="clear" w:color="auto" w:fill="FFFFFF" w:themeFill="background1"/>
              <w:rPr>
                <w:rFonts w:ascii="Times New Roman" w:hAnsi="Times New Roman" w:cs="Times New Roman"/>
              </w:rPr>
            </w:pPr>
          </w:p>
          <w:p w:rsidR="001A6319" w:rsidRPr="00AF6AAA" w:rsidRDefault="001A6319" w:rsidP="00AF6AAA">
            <w:pPr>
              <w:shd w:val="clear" w:color="auto" w:fill="FFFFFF" w:themeFill="background1"/>
              <w:rPr>
                <w:rFonts w:ascii="Times New Roman" w:hAnsi="Times New Roman" w:cs="Times New Roman"/>
              </w:rPr>
            </w:pPr>
          </w:p>
          <w:p w:rsidR="001A6319" w:rsidRPr="00AF6AAA" w:rsidRDefault="001A6319"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Information not provided</w:t>
            </w:r>
          </w:p>
        </w:tc>
      </w:tr>
      <w:tr w:rsidR="00AF6AAA" w:rsidRPr="00AF6AAA" w:rsidTr="00806E4C">
        <w:trPr>
          <w:trHeight w:val="440"/>
        </w:trPr>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Obubu</w:t>
            </w:r>
            <w:proofErr w:type="spellEnd"/>
            <w:r w:rsidRPr="00AF6AAA">
              <w:rPr>
                <w:rFonts w:ascii="Times New Roman" w:hAnsi="Times New Roman" w:cs="Times New Roman"/>
              </w:rPr>
              <w:t xml:space="preserve"> 2023</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[41]</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Lagos, Nigeria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78226E" w:rsidP="00AF6AAA">
            <w:pPr>
              <w:shd w:val="clear" w:color="auto" w:fill="FFFFFF" w:themeFill="background1"/>
              <w:rPr>
                <w:rFonts w:ascii="Times New Roman" w:hAnsi="Times New Roman" w:cs="Times New Roman"/>
              </w:rPr>
            </w:pPr>
            <w:r w:rsidRPr="00AF6AAA">
              <w:rPr>
                <w:rFonts w:ascii="Times New Roman" w:hAnsi="Times New Roman" w:cs="Times New Roman"/>
              </w:rPr>
              <w:t>Descriptive survey</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Universal Health Coverage data </w:t>
            </w:r>
            <w:r w:rsidR="00A72F60" w:rsidRPr="00AF6AAA">
              <w:rPr>
                <w:rFonts w:ascii="Times New Roman" w:hAnsi="Times New Roman" w:cs="Times New Roman"/>
              </w:rPr>
              <w:lastRenderedPageBreak/>
              <w:t>from facilities</w:t>
            </w:r>
            <w:r w:rsidRPr="00AF6AAA">
              <w:rPr>
                <w:rFonts w:ascii="Times New Roman" w:hAnsi="Times New Roman" w:cs="Times New Roman"/>
              </w:rPr>
              <w:t xml:space="preserve"> Telephone interview</w:t>
            </w:r>
            <w:r w:rsidR="00A72F60" w:rsidRPr="00AF6AAA">
              <w:rPr>
                <w:rFonts w:ascii="Times New Roman" w:hAnsi="Times New Roman" w:cs="Times New Roman"/>
              </w:rPr>
              <w:t>s</w:t>
            </w:r>
            <w:r w:rsidRPr="00AF6AAA">
              <w:rPr>
                <w:rFonts w:ascii="Times New Roman" w:hAnsi="Times New Roman" w:cs="Times New Roman"/>
              </w:rPr>
              <w:t>, questionnaire</w:t>
            </w:r>
          </w:p>
        </w:tc>
        <w:tc>
          <w:tcPr>
            <w:tcW w:w="3240" w:type="dxa"/>
            <w:tcBorders>
              <w:top w:val="single" w:sz="4" w:space="0" w:color="auto"/>
              <w:left w:val="single" w:sz="4" w:space="0" w:color="auto"/>
              <w:bottom w:val="single" w:sz="4" w:space="0" w:color="auto"/>
              <w:right w:val="single" w:sz="4" w:space="0" w:color="auto"/>
            </w:tcBorders>
            <w:hideMark/>
          </w:tcPr>
          <w:p w:rsidR="008C0F3D" w:rsidRPr="00AF6AAA" w:rsidRDefault="008C0F3D" w:rsidP="00AF6AAA">
            <w:pPr>
              <w:shd w:val="clear" w:color="auto" w:fill="FFFFFF" w:themeFill="background1"/>
              <w:jc w:val="both"/>
              <w:rPr>
                <w:rFonts w:ascii="Times New Roman" w:hAnsi="Times New Roman" w:cs="Times New Roman"/>
                <w:kern w:val="0"/>
                <w14:ligatures w14:val="none"/>
              </w:rPr>
            </w:pPr>
            <w:r w:rsidRPr="00AF6AAA">
              <w:rPr>
                <w:rFonts w:ascii="Times New Roman" w:hAnsi="Times New Roman" w:cs="Times New Roman"/>
              </w:rPr>
              <w:lastRenderedPageBreak/>
              <w:t xml:space="preserve">94% of the healthcare facilities use color-coded waste bags to segregate waste at the point of </w:t>
            </w:r>
            <w:r w:rsidRPr="00AF6AAA">
              <w:rPr>
                <w:rFonts w:ascii="Times New Roman" w:hAnsi="Times New Roman" w:cs="Times New Roman"/>
              </w:rPr>
              <w:lastRenderedPageBreak/>
              <w:t>origin</w:t>
            </w:r>
            <w:r w:rsidR="00806E4C" w:rsidRPr="00AF6AAA">
              <w:rPr>
                <w:rFonts w:ascii="Times New Roman" w:hAnsi="Times New Roman" w:cs="Times New Roman"/>
              </w:rPr>
              <w:t xml:space="preserve">.  </w:t>
            </w:r>
            <w:r w:rsidRPr="00AF6AAA">
              <w:rPr>
                <w:rFonts w:ascii="Times New Roman" w:hAnsi="Times New Roman" w:cs="Times New Roman"/>
              </w:rPr>
              <w:t>Red-colored bags are used by 58.7% of the facilities for segregating Infectious waste, yellow-colored bags by 33.3%, black-colored bags by 10.7%, and brown biohazard bags by 1.3</w:t>
            </w:r>
            <w:r w:rsidR="00B5063F" w:rsidRPr="00AF6AAA">
              <w:rPr>
                <w:rFonts w:ascii="Times New Roman" w:hAnsi="Times New Roman" w:cs="Times New Roman"/>
              </w:rPr>
              <w:t>%.</w:t>
            </w:r>
          </w:p>
          <w:p w:rsidR="00806E4C" w:rsidRPr="00AF6AAA" w:rsidRDefault="00806E4C" w:rsidP="00AF6AAA">
            <w:pPr>
              <w:shd w:val="clear" w:color="auto" w:fill="FFFFFF" w:themeFill="background1"/>
              <w:jc w:val="both"/>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lastRenderedPageBreak/>
              <w:t>Not mentioned</w:t>
            </w:r>
          </w:p>
          <w:p w:rsidR="008C0F3D" w:rsidRPr="00AF6AAA" w:rsidRDefault="008C0F3D"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r>
      <w:tr w:rsidR="00AF6AAA" w:rsidRPr="00AF6AAA" w:rsidTr="00806E4C">
        <w:trPr>
          <w:trHeight w:val="440"/>
        </w:trPr>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Owusu 2023</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[42]</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Accra,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8C0F3D"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124 dental surgery staff</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Structured Questionnaire and observation checklist.</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 xml:space="preserve">There is mixture of general and infectious waste, indicating a lack of proper waste segregation in colour-coded bins. </w:t>
            </w:r>
            <w:r w:rsidR="002D7B1A" w:rsidRPr="00AF6AAA">
              <w:rPr>
                <w:rFonts w:ascii="Times New Roman" w:hAnsi="Times New Roman" w:cs="Times New Roman"/>
              </w:rPr>
              <w:t xml:space="preserve">Knowledge gaps were observed, with only 19% of respondents knowing the recommended method of amalgam </w:t>
            </w:r>
            <w:r w:rsidR="00832BFC" w:rsidRPr="00AF6AAA">
              <w:rPr>
                <w:rFonts w:ascii="Times New Roman" w:hAnsi="Times New Roman" w:cs="Times New Roman"/>
              </w:rPr>
              <w:t>disposal.</w:t>
            </w:r>
            <w:r w:rsidR="00B4417A" w:rsidRPr="00AF6AAA">
              <w:rPr>
                <w:rFonts w:ascii="Times New Roman" w:hAnsi="Times New Roman" w:cs="Times New Roman"/>
              </w:rPr>
              <w:t xml:space="preserve"> like improper disposal of X-ray fixers and lack of labeling of clinical waste.</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2D7B1A"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Lack of </w:t>
            </w:r>
            <w:r w:rsidR="00806E4C" w:rsidRPr="00AF6AAA">
              <w:rPr>
                <w:rFonts w:ascii="Times New Roman" w:hAnsi="Times New Roman" w:cs="Times New Roman"/>
              </w:rPr>
              <w:t>adherence to dental waste management guidelines among the staff of the facilities.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FD6C5A" w:rsidP="00AF6AAA">
            <w:pPr>
              <w:shd w:val="clear" w:color="auto" w:fill="FFFFFF" w:themeFill="background1"/>
              <w:rPr>
                <w:rFonts w:ascii="Times New Roman" w:hAnsi="Times New Roman" w:cs="Times New Roman"/>
              </w:rPr>
            </w:pPr>
            <w:r w:rsidRPr="00AF6AAA">
              <w:rPr>
                <w:rFonts w:ascii="Times New Roman" w:hAnsi="Times New Roman" w:cs="Times New Roman"/>
              </w:rPr>
              <w:t>Not reported</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Omoleke</w:t>
            </w:r>
            <w:proofErr w:type="spellEnd"/>
            <w:r w:rsidRPr="00AF6AAA">
              <w:rPr>
                <w:rFonts w:ascii="Times New Roman" w:hAnsi="Times New Roman" w:cs="Times New Roman"/>
              </w:rPr>
              <w:t xml:space="preserve"> 2021</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[43]</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Kebbi, Nigeria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B5063F"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257 healthcare workers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Major of the</w:t>
            </w:r>
            <w:r w:rsidR="00B5063F" w:rsidRPr="00AF6AAA">
              <w:rPr>
                <w:rFonts w:ascii="Times New Roman" w:hAnsi="Times New Roman" w:cs="Times New Roman"/>
              </w:rPr>
              <w:t xml:space="preserve"> facilities </w:t>
            </w:r>
            <w:r w:rsidRPr="00AF6AAA">
              <w:rPr>
                <w:rFonts w:ascii="Times New Roman" w:hAnsi="Times New Roman" w:cs="Times New Roman"/>
              </w:rPr>
              <w:t>did not segregate waste by colour and did not understand the colour coding system.  Motorcycles were used to transport wastes to the disposal sites. Treatment of waste is onsite via the burn and bury method. Burn and bury was the major waste disposal method.</w:t>
            </w: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Only 25% of the health facilities (HFs) had MWM guidelines documents. No strict adherence to HCWM</w:t>
            </w:r>
            <w:r w:rsidR="002762DA" w:rsidRPr="00AF6AAA">
              <w:rPr>
                <w:rFonts w:ascii="Times New Roman" w:hAnsi="Times New Roman" w:cs="Times New Roman"/>
              </w:rPr>
              <w:t xml:space="preserve">. </w:t>
            </w: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Lack of adequate training on proper handling and disposal of medical waste. </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Oduro-Kwarteng 2021 [44]</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Kumasi,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DA5B6F"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Observation, Questionnaire survey </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Inadequate segregation practice with poor knowledge of colour-coding by</w:t>
            </w:r>
            <w:r w:rsidR="00633521" w:rsidRPr="00AF6AAA">
              <w:rPr>
                <w:rFonts w:ascii="Times New Roman" w:hAnsi="Times New Roman" w:cs="Times New Roman"/>
              </w:rPr>
              <w:t xml:space="preserve"> health workers.</w:t>
            </w:r>
          </w:p>
          <w:p w:rsidR="00300F52" w:rsidRPr="00AF6AAA" w:rsidRDefault="00300F52"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The existing healthcare waste management practices fell short of best practice standards</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national regulatory framework for HCWM</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542DEA"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Health workers exhibited poor knowledge of color coding and healthcare waste management practices, indicating a need for training and awareness programs</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lastRenderedPageBreak/>
              <w:t>Paudel</w:t>
            </w:r>
            <w:proofErr w:type="spellEnd"/>
            <w:r w:rsidRPr="00AF6AAA">
              <w:rPr>
                <w:rFonts w:ascii="Times New Roman" w:hAnsi="Times New Roman" w:cs="Times New Roman"/>
              </w:rPr>
              <w:t xml:space="preserve"> 2023</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[45]</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Kailali</w:t>
            </w:r>
            <w:proofErr w:type="spellEnd"/>
            <w:r w:rsidRPr="00AF6AAA">
              <w:rPr>
                <w:rFonts w:ascii="Times New Roman" w:hAnsi="Times New Roman" w:cs="Times New Roman"/>
              </w:rPr>
              <w:t xml:space="preserve"> district, Nepal</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103F64"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Interviews, questionnaire</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52405F" w:rsidP="00AF6AAA">
            <w:pPr>
              <w:shd w:val="clear" w:color="auto" w:fill="FFFFFF" w:themeFill="background1"/>
              <w:rPr>
                <w:rFonts w:ascii="Times New Roman" w:hAnsi="Times New Roman" w:cs="Times New Roman"/>
              </w:rPr>
            </w:pPr>
            <w:r w:rsidRPr="00AF6AAA">
              <w:rPr>
                <w:rFonts w:ascii="Times New Roman" w:hAnsi="Times New Roman" w:cs="Times New Roman"/>
              </w:rPr>
              <w:t>Out of the 10 health institutions studied, 8 practiced waste segregation at the point of generation, with only</w:t>
            </w:r>
            <w:r w:rsidR="00DA5B6F" w:rsidRPr="00AF6AAA">
              <w:rPr>
                <w:rFonts w:ascii="Times New Roman" w:hAnsi="Times New Roman" w:cs="Times New Roman"/>
              </w:rPr>
              <w:t xml:space="preserve"> one</w:t>
            </w:r>
            <w:r w:rsidRPr="00AF6AAA">
              <w:rPr>
                <w:rFonts w:ascii="Times New Roman" w:hAnsi="Times New Roman" w:cs="Times New Roman"/>
              </w:rPr>
              <w:t xml:space="preserve"> hospital consistently implementing segregation at all</w:t>
            </w:r>
            <w:r w:rsidRPr="00AF6AAA">
              <w:t xml:space="preserve"> stages </w:t>
            </w:r>
            <w:r w:rsidR="00806E4C" w:rsidRPr="00AF6AAA">
              <w:rPr>
                <w:rFonts w:ascii="Times New Roman" w:hAnsi="Times New Roman" w:cs="Times New Roman"/>
              </w:rPr>
              <w:t>Waste collected onsite with plastic</w:t>
            </w:r>
            <w:r w:rsidR="00F42352" w:rsidRPr="00AF6AAA">
              <w:rPr>
                <w:rFonts w:ascii="Times New Roman" w:hAnsi="Times New Roman" w:cs="Times New Roman"/>
              </w:rPr>
              <w:t xml:space="preserve"> and metal bins</w:t>
            </w:r>
            <w:r w:rsidR="00806E4C" w:rsidRPr="00AF6AAA">
              <w:rPr>
                <w:rFonts w:ascii="Times New Roman" w:hAnsi="Times New Roman" w:cs="Times New Roman"/>
              </w:rPr>
              <w:t xml:space="preserve">. Manual handling was employed in transporting waste. </w:t>
            </w:r>
          </w:p>
        </w:tc>
        <w:tc>
          <w:tcPr>
            <w:tcW w:w="180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Lack of HCWM guideline. only 3 out of 10HF had guideline for HCWM</w:t>
            </w:r>
          </w:p>
          <w:p w:rsidR="00806E4C" w:rsidRPr="00AF6AAA" w:rsidRDefault="00806E4C" w:rsidP="00AF6AAA">
            <w:pPr>
              <w:shd w:val="clear" w:color="auto" w:fill="FFFFFF" w:themeFill="background1"/>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Poor staff training. Out of 10 HF, only 5 provided training in HCWM.</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w:t>
            </w:r>
            <w:proofErr w:type="spellStart"/>
            <w:r w:rsidRPr="00AF6AAA">
              <w:rPr>
                <w:rFonts w:ascii="Times New Roman" w:hAnsi="Times New Roman" w:cs="Times New Roman"/>
              </w:rPr>
              <w:t>Ramodipa</w:t>
            </w:r>
            <w:proofErr w:type="spellEnd"/>
            <w:r w:rsidRPr="00AF6AAA">
              <w:rPr>
                <w:rFonts w:ascii="Times New Roman" w:hAnsi="Times New Roman" w:cs="Times New Roman"/>
              </w:rPr>
              <w:t xml:space="preserve"> 2023</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[46]</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Guateng</w:t>
            </w:r>
            <w:proofErr w:type="spellEnd"/>
            <w:r w:rsidRPr="00AF6AAA">
              <w:rPr>
                <w:rFonts w:ascii="Times New Roman" w:hAnsi="Times New Roman" w:cs="Times New Roman"/>
              </w:rPr>
              <w:t xml:space="preserve"> Province, South Africa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103F64" w:rsidP="00AF6AAA">
            <w:pPr>
              <w:shd w:val="clear" w:color="auto" w:fill="FFFFFF" w:themeFill="background1"/>
              <w:rPr>
                <w:rFonts w:ascii="Times New Roman" w:hAnsi="Times New Roman" w:cs="Times New Roman"/>
              </w:rPr>
            </w:pPr>
            <w:r w:rsidRPr="00AF6AAA">
              <w:rPr>
                <w:rFonts w:ascii="Times New Roman" w:hAnsi="Times New Roman" w:cs="Times New Roman"/>
              </w:rPr>
              <w:t>Situational analysis</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57 healthcare officers CEO facility managers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 Survey and structured interview</w:t>
            </w:r>
          </w:p>
        </w:tc>
        <w:tc>
          <w:tcPr>
            <w:tcW w:w="32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There is strict monitoring of </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segregation of waste.</w:t>
            </w:r>
            <w:r w:rsidR="00103CCA" w:rsidRPr="00AF6AAA">
              <w:rPr>
                <w:rFonts w:ascii="Times New Roman" w:hAnsi="Times New Roman" w:cs="Times New Roman"/>
              </w:rPr>
              <w:t xml:space="preserve"> Proper identification, classification, and containerization of waste are followed in compliance with regulations and internal policies to ensure safe handling. Implementation of health care waste management plans (HCWMPs) facilitates the proper disposal of hazardous waste from generation to final disposal site as guided by statutory requirements.</w:t>
            </w:r>
          </w:p>
          <w:p w:rsidR="00806E4C" w:rsidRPr="00AF6AAA" w:rsidRDefault="00806E4C" w:rsidP="00AF6AAA">
            <w:pPr>
              <w:shd w:val="clear" w:color="auto" w:fill="FFFFFF" w:themeFill="background1"/>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Health care waste management plans (HCWMPs) are in place in most facilities, with 79.0% of health care waste officers and 84.6% of management confirming their existence. </w:t>
            </w:r>
          </w:p>
        </w:tc>
        <w:tc>
          <w:tcPr>
            <w:tcW w:w="171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Health care waste training is provided to health care waste officers, with 97.1% of them confirming that they have received training.</w:t>
            </w:r>
          </w:p>
          <w:p w:rsidR="00806E4C" w:rsidRPr="00AF6AAA" w:rsidRDefault="00806E4C"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Tadasee</w:t>
            </w:r>
            <w:proofErr w:type="spellEnd"/>
            <w:r w:rsidRPr="00AF6AAA">
              <w:rPr>
                <w:rFonts w:ascii="Times New Roman" w:hAnsi="Times New Roman" w:cs="Times New Roman"/>
              </w:rPr>
              <w:t xml:space="preserve">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[47]</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Addis Ababa,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103F64"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1D0848"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636 participants </w:t>
            </w:r>
          </w:p>
          <w:p w:rsidR="001D0848" w:rsidRPr="00AF6AAA" w:rsidRDefault="00FA7250" w:rsidP="00AF6AAA">
            <w:pPr>
              <w:shd w:val="clear" w:color="auto" w:fill="FFFFFF" w:themeFill="background1"/>
              <w:rPr>
                <w:rFonts w:ascii="Times New Roman" w:hAnsi="Times New Roman" w:cs="Times New Roman"/>
              </w:rPr>
            </w:pPr>
            <w:r w:rsidRPr="00AF6AAA">
              <w:rPr>
                <w:rFonts w:ascii="Times New Roman" w:hAnsi="Times New Roman" w:cs="Times New Roman"/>
              </w:rPr>
              <w:t>c</w:t>
            </w:r>
            <w:r w:rsidR="001D0848" w:rsidRPr="00AF6AAA">
              <w:rPr>
                <w:rFonts w:ascii="Times New Roman" w:hAnsi="Times New Roman" w:cs="Times New Roman"/>
              </w:rPr>
              <w:t>omprising waste handlers and mangers</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w:t>
            </w:r>
          </w:p>
        </w:tc>
        <w:tc>
          <w:tcPr>
            <w:tcW w:w="3240" w:type="dxa"/>
            <w:tcBorders>
              <w:top w:val="single" w:sz="4" w:space="0" w:color="auto"/>
              <w:left w:val="single" w:sz="4" w:space="0" w:color="auto"/>
              <w:bottom w:val="single" w:sz="4" w:space="0" w:color="auto"/>
              <w:right w:val="single" w:sz="4" w:space="0" w:color="auto"/>
            </w:tcBorders>
            <w:hideMark/>
          </w:tcPr>
          <w:p w:rsidR="00806E4C" w:rsidRPr="00AF6AAA" w:rsidRDefault="00B45600" w:rsidP="00AF6AAA">
            <w:pPr>
              <w:shd w:val="clear" w:color="auto" w:fill="FFFFFF" w:themeFill="background1"/>
              <w:jc w:val="both"/>
              <w:rPr>
                <w:rFonts w:ascii="Times New Roman" w:hAnsi="Times New Roman" w:cs="Times New Roman"/>
              </w:rPr>
            </w:pPr>
            <w:r w:rsidRPr="00AF6AAA">
              <w:rPr>
                <w:rFonts w:ascii="Times New Roman" w:hAnsi="Times New Roman" w:cs="Times New Roman"/>
              </w:rPr>
              <w:t>90.86% of health centers and 96.38% of hospitals had separate containers for hazardous and non-hazardous waste. Burning was the main form of on-site treatment of healthcare waste before disposal in both health centers and hospitals.</w:t>
            </w:r>
            <w:r w:rsidR="00857E02" w:rsidRPr="00AF6AAA">
              <w:rPr>
                <w:rFonts w:ascii="Times New Roman" w:hAnsi="Times New Roman" w:cs="Times New Roman"/>
              </w:rPr>
              <w:t xml:space="preserve"> The majority of healthcare waste handlers in both health centers (92.86%) and hospitals (91.43%) used protective clothing when handling waste</w:t>
            </w:r>
            <w:r w:rsidR="00806E4C" w:rsidRPr="00AF6AAA">
              <w:rPr>
                <w:rFonts w:ascii="Times New Roman" w:hAnsi="Times New Roman" w:cs="Times New Roman"/>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p w:rsidR="0005707E" w:rsidRPr="00AF6AAA" w:rsidRDefault="0005707E" w:rsidP="00AF6AAA">
            <w:pPr>
              <w:shd w:val="clear" w:color="auto" w:fill="FFFFFF" w:themeFill="background1"/>
              <w:rPr>
                <w:rFonts w:ascii="Times New Roman" w:hAnsi="Times New Roman" w:cs="Times New Roman"/>
              </w:rPr>
            </w:pP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lastRenderedPageBreak/>
              <w:t>Wassie</w:t>
            </w:r>
            <w:proofErr w:type="spellEnd"/>
            <w:r w:rsidRPr="00AF6AAA">
              <w:rPr>
                <w:rFonts w:ascii="Times New Roman" w:hAnsi="Times New Roman" w:cs="Times New Roman"/>
              </w:rPr>
              <w:t xml:space="preserve"> 2021</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Read again</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[48]</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Addis Ababa, Ethiopia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FA7250"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Questionnaire</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Observational checklist</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Interviews</w:t>
            </w:r>
          </w:p>
        </w:tc>
        <w:tc>
          <w:tcPr>
            <w:tcW w:w="3240" w:type="dxa"/>
            <w:tcBorders>
              <w:top w:val="single" w:sz="4" w:space="0" w:color="auto"/>
              <w:left w:val="single" w:sz="4" w:space="0" w:color="auto"/>
              <w:bottom w:val="single" w:sz="4" w:space="0" w:color="auto"/>
              <w:right w:val="single" w:sz="4" w:space="0" w:color="auto"/>
            </w:tcBorders>
            <w:hideMark/>
          </w:tcPr>
          <w:p w:rsidR="00F97FC6" w:rsidRPr="00AF6AAA" w:rsidRDefault="00791980"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Suboptimal </w:t>
            </w:r>
            <w:r w:rsidR="00F97FC6" w:rsidRPr="00AF6AAA">
              <w:rPr>
                <w:rFonts w:ascii="Times New Roman" w:hAnsi="Times New Roman" w:cs="Times New Roman"/>
              </w:rPr>
              <w:t xml:space="preserve">practice of waste segregation, waste collection, waste storage, waste transportation, waste treatment, and disposal </w:t>
            </w:r>
            <w:r w:rsidRPr="00AF6AAA">
              <w:rPr>
                <w:rFonts w:ascii="Times New Roman" w:hAnsi="Times New Roman" w:cs="Times New Roman"/>
              </w:rPr>
              <w:t>were</w:t>
            </w:r>
            <w:r w:rsidR="00F97FC6" w:rsidRPr="00AF6AAA">
              <w:rPr>
                <w:rFonts w:ascii="Times New Roman" w:hAnsi="Times New Roman" w:cs="Times New Roman"/>
              </w:rPr>
              <w:t xml:space="preserve"> reported in the surveyed clinics</w:t>
            </w:r>
            <w:r w:rsidRPr="00AF6AAA">
              <w:rPr>
                <w:rFonts w:ascii="Times New Roman" w:hAnsi="Times New Roman" w:cs="Times New Roman"/>
              </w:rPr>
              <w:t>.</w:t>
            </w:r>
          </w:p>
          <w:p w:rsidR="00806E4C" w:rsidRPr="00AF6AAA" w:rsidRDefault="00806E4C" w:rsidP="00AF6AAA">
            <w:pPr>
              <w:shd w:val="clear" w:color="auto" w:fill="FFFFFF" w:themeFill="background1"/>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B35419"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No compliance with </w:t>
            </w:r>
            <w:r w:rsidR="00DA32FC" w:rsidRPr="00AF6AAA">
              <w:rPr>
                <w:rFonts w:ascii="Times New Roman" w:hAnsi="Times New Roman" w:cs="Times New Roman"/>
              </w:rPr>
              <w:t xml:space="preserve">HCWM </w:t>
            </w:r>
            <w:r w:rsidRPr="00AF6AAA">
              <w:rPr>
                <w:rFonts w:ascii="Times New Roman" w:hAnsi="Times New Roman" w:cs="Times New Roman"/>
              </w:rPr>
              <w:t>guidelines</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w:t>
            </w:r>
            <w:r w:rsidR="004A2DCE" w:rsidRPr="00AF6AAA">
              <w:rPr>
                <w:rFonts w:ascii="Times New Roman" w:hAnsi="Times New Roman" w:cs="Times New Roman"/>
              </w:rPr>
              <w:t xml:space="preserve"> explicitly</w:t>
            </w:r>
            <w:r w:rsidRPr="00AF6AAA">
              <w:rPr>
                <w:rFonts w:ascii="Times New Roman" w:hAnsi="Times New Roman" w:cs="Times New Roman"/>
              </w:rPr>
              <w:t xml:space="preserve"> mentioned</w:t>
            </w:r>
          </w:p>
        </w:tc>
      </w:tr>
      <w:tr w:rsidR="00AF6AAA" w:rsidRPr="00AF6AAA" w:rsidTr="00806E4C">
        <w:tc>
          <w:tcPr>
            <w:tcW w:w="1440" w:type="dxa"/>
            <w:tcBorders>
              <w:top w:val="single" w:sz="4" w:space="0" w:color="auto"/>
              <w:left w:val="single" w:sz="4" w:space="0" w:color="auto"/>
              <w:bottom w:val="single" w:sz="4" w:space="0" w:color="auto"/>
              <w:right w:val="single" w:sz="4" w:space="0" w:color="auto"/>
            </w:tcBorders>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Wilhemina</w:t>
            </w:r>
            <w:proofErr w:type="spellEnd"/>
            <w:r w:rsidRPr="00AF6AAA">
              <w:rPr>
                <w:rFonts w:ascii="Times New Roman" w:hAnsi="Times New Roman" w:cs="Times New Roman"/>
              </w:rPr>
              <w:t xml:space="preserve"> 2022</w:t>
            </w:r>
          </w:p>
          <w:p w:rsidR="00806E4C" w:rsidRPr="00AF6AAA" w:rsidRDefault="00806E4C" w:rsidP="00AF6AAA">
            <w:pPr>
              <w:shd w:val="clear" w:color="auto" w:fill="FFFFFF" w:themeFill="background1"/>
              <w:rPr>
                <w:rFonts w:ascii="Times New Roman" w:hAnsi="Times New Roman" w:cs="Times New Roman"/>
              </w:rPr>
            </w:pP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[49]</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Obusi</w:t>
            </w:r>
            <w:proofErr w:type="spellEnd"/>
            <w:r w:rsidRPr="00AF6AAA">
              <w:rPr>
                <w:rFonts w:ascii="Times New Roman" w:hAnsi="Times New Roman" w:cs="Times New Roman"/>
              </w:rPr>
              <w:t>, Ghana</w:t>
            </w:r>
          </w:p>
        </w:tc>
        <w:tc>
          <w:tcPr>
            <w:tcW w:w="1440" w:type="dxa"/>
            <w:tcBorders>
              <w:top w:val="single" w:sz="4" w:space="0" w:color="auto"/>
              <w:left w:val="single" w:sz="4" w:space="0" w:color="auto"/>
              <w:bottom w:val="single" w:sz="4" w:space="0" w:color="auto"/>
              <w:right w:val="single" w:sz="4" w:space="0" w:color="auto"/>
            </w:tcBorders>
          </w:tcPr>
          <w:p w:rsidR="00806E4C" w:rsidRPr="00AF6AAA" w:rsidRDefault="00296C79" w:rsidP="00AF6AAA">
            <w:pPr>
              <w:shd w:val="clear" w:color="auto" w:fill="FFFFFF" w:themeFill="background1"/>
              <w:rPr>
                <w:rFonts w:ascii="Times New Roman" w:hAnsi="Times New Roman" w:cs="Times New Roman"/>
              </w:rPr>
            </w:pPr>
            <w:r w:rsidRPr="00AF6AAA">
              <w:rPr>
                <w:rFonts w:ascii="Times New Roman" w:hAnsi="Times New Roman" w:cs="Times New Roman"/>
              </w:rPr>
              <w:t>Cross sectional</w:t>
            </w:r>
          </w:p>
        </w:tc>
        <w:tc>
          <w:tcPr>
            <w:tcW w:w="144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Not mentioned</w:t>
            </w:r>
          </w:p>
        </w:tc>
        <w:tc>
          <w:tcPr>
            <w:tcW w:w="162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Field investigation, questionnaire survey and interviews</w:t>
            </w:r>
          </w:p>
        </w:tc>
        <w:tc>
          <w:tcPr>
            <w:tcW w:w="3240" w:type="dxa"/>
            <w:tcBorders>
              <w:top w:val="single" w:sz="4" w:space="0" w:color="auto"/>
              <w:left w:val="single" w:sz="4" w:space="0" w:color="auto"/>
              <w:bottom w:val="single" w:sz="4" w:space="0" w:color="auto"/>
              <w:right w:val="single" w:sz="4" w:space="0" w:color="auto"/>
            </w:tcBorders>
            <w:hideMark/>
          </w:tcPr>
          <w:p w:rsidR="002349B5" w:rsidRPr="00AF6AAA" w:rsidRDefault="002349B5" w:rsidP="00AF6AAA">
            <w:pPr>
              <w:shd w:val="clear" w:color="auto" w:fill="FFFFFF" w:themeFill="background1"/>
              <w:jc w:val="both"/>
              <w:rPr>
                <w:rFonts w:ascii="Times New Roman" w:hAnsi="Times New Roman" w:cs="Times New Roman"/>
                <w:kern w:val="0"/>
                <w14:ligatures w14:val="none"/>
              </w:rPr>
            </w:pPr>
            <w:r w:rsidRPr="00AF6AAA">
              <w:rPr>
                <w:rFonts w:ascii="Times New Roman" w:hAnsi="Times New Roman" w:cs="Times New Roman"/>
              </w:rPr>
              <w:t xml:space="preserve">The waste management </w:t>
            </w:r>
            <w:proofErr w:type="spellStart"/>
            <w:r w:rsidRPr="00AF6AAA">
              <w:rPr>
                <w:rFonts w:ascii="Times New Roman" w:hAnsi="Times New Roman" w:cs="Times New Roman"/>
              </w:rPr>
              <w:t>pra</w:t>
            </w:r>
            <w:r w:rsidR="009E007A" w:rsidRPr="00AF6AAA">
              <w:rPr>
                <w:rFonts w:ascii="Times New Roman" w:hAnsi="Times New Roman" w:cs="Times New Roman"/>
              </w:rPr>
              <w:t>s</w:t>
            </w:r>
            <w:r w:rsidRPr="00AF6AAA">
              <w:rPr>
                <w:rFonts w:ascii="Times New Roman" w:hAnsi="Times New Roman" w:cs="Times New Roman"/>
              </w:rPr>
              <w:t>ctices</w:t>
            </w:r>
            <w:proofErr w:type="spellEnd"/>
            <w:r w:rsidRPr="00AF6AAA">
              <w:rPr>
                <w:rFonts w:ascii="Times New Roman" w:hAnsi="Times New Roman" w:cs="Times New Roman"/>
              </w:rPr>
              <w:t xml:space="preserve"> adopted by the hospitals were found to be below standard, lacking proper waste sorting, processing, or treatment. Two hospitals engaged </w:t>
            </w:r>
            <w:proofErr w:type="spellStart"/>
            <w:r w:rsidRPr="00AF6AAA">
              <w:rPr>
                <w:rFonts w:ascii="Times New Roman" w:hAnsi="Times New Roman" w:cs="Times New Roman"/>
              </w:rPr>
              <w:t>Zoomlion</w:t>
            </w:r>
            <w:proofErr w:type="spellEnd"/>
            <w:r w:rsidRPr="00AF6AAA">
              <w:rPr>
                <w:rFonts w:ascii="Times New Roman" w:hAnsi="Times New Roman" w:cs="Times New Roman"/>
              </w:rPr>
              <w:t xml:space="preserve"> Ghana Limited for waste disposal at a landfill site, while the third hospital disposed of waste in an open pit and burned it.</w:t>
            </w:r>
          </w:p>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806E4C" w:rsidRPr="00AF6AAA" w:rsidRDefault="00806E4C" w:rsidP="00AF6AAA">
            <w:pPr>
              <w:shd w:val="clear" w:color="auto" w:fill="FFFFFF" w:themeFill="background1"/>
              <w:rPr>
                <w:rFonts w:ascii="Times New Roman" w:hAnsi="Times New Roman" w:cs="Times New Roman"/>
              </w:rPr>
            </w:pPr>
            <w:r w:rsidRPr="00AF6AAA">
              <w:rPr>
                <w:rFonts w:ascii="Times New Roman" w:hAnsi="Times New Roman" w:cs="Times New Roman"/>
              </w:rPr>
              <w:t>The hospitals do not adhere to the guidelines and standards for Health Care Waste Management (HCWM) as outlined by the Ministry of Health (</w:t>
            </w:r>
            <w:proofErr w:type="spellStart"/>
            <w:r w:rsidRPr="00AF6AAA">
              <w:rPr>
                <w:rFonts w:ascii="Times New Roman" w:hAnsi="Times New Roman" w:cs="Times New Roman"/>
              </w:rPr>
              <w:t>MoH</w:t>
            </w:r>
            <w:proofErr w:type="spellEnd"/>
            <w:r w:rsidRPr="00AF6AAA">
              <w:rPr>
                <w:rFonts w:ascii="Times New Roman" w:hAnsi="Times New Roman" w:cs="Times New Roman"/>
              </w:rPr>
              <w:t>), Ghana</w:t>
            </w:r>
          </w:p>
        </w:tc>
        <w:tc>
          <w:tcPr>
            <w:tcW w:w="1710" w:type="dxa"/>
            <w:tcBorders>
              <w:top w:val="single" w:sz="4" w:space="0" w:color="auto"/>
              <w:left w:val="single" w:sz="4" w:space="0" w:color="auto"/>
              <w:bottom w:val="single" w:sz="4" w:space="0" w:color="auto"/>
              <w:right w:val="single" w:sz="4" w:space="0" w:color="auto"/>
            </w:tcBorders>
            <w:hideMark/>
          </w:tcPr>
          <w:p w:rsidR="00806E4C" w:rsidRPr="00AF6AAA" w:rsidRDefault="00A269BC"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Most of the personnel involved in waste management at the hospitals did not have formal training in waste </w:t>
            </w:r>
            <w:r w:rsidR="00296C79" w:rsidRPr="00AF6AAA">
              <w:rPr>
                <w:rFonts w:ascii="Times New Roman" w:hAnsi="Times New Roman" w:cs="Times New Roman"/>
              </w:rPr>
              <w:t>management.</w:t>
            </w:r>
          </w:p>
        </w:tc>
      </w:tr>
    </w:tbl>
    <w:p w:rsidR="0009784E" w:rsidRPr="00AF6AAA" w:rsidRDefault="0009784E" w:rsidP="00AF6AAA">
      <w:pPr>
        <w:shd w:val="clear" w:color="auto" w:fill="FFFFFF" w:themeFill="background1"/>
        <w:rPr>
          <w:rFonts w:cstheme="minorHAnsi"/>
        </w:rPr>
      </w:pPr>
    </w:p>
    <w:p w:rsidR="0009784E" w:rsidRPr="00AF6AAA" w:rsidRDefault="0009784E" w:rsidP="00AF6AAA">
      <w:pPr>
        <w:shd w:val="clear" w:color="auto" w:fill="FFFFFF" w:themeFill="background1"/>
        <w:rPr>
          <w:rFonts w:cstheme="minorHAnsi"/>
        </w:rPr>
      </w:pPr>
    </w:p>
    <w:p w:rsidR="0009784E" w:rsidRPr="00AF6AAA" w:rsidRDefault="0009784E" w:rsidP="00AF6AAA">
      <w:pPr>
        <w:pStyle w:val="NormalWeb"/>
        <w:shd w:val="clear" w:color="auto" w:fill="FFFFFF" w:themeFill="background1"/>
        <w:spacing w:line="360" w:lineRule="auto"/>
        <w:jc w:val="both"/>
        <w:rPr>
          <w:rStyle w:val="c-pjlv"/>
        </w:rPr>
      </w:pPr>
    </w:p>
    <w:p w:rsidR="0009784E" w:rsidRPr="00AF6AAA" w:rsidRDefault="0009784E" w:rsidP="00AF6AAA">
      <w:pPr>
        <w:pStyle w:val="NormalWeb"/>
        <w:shd w:val="clear" w:color="auto" w:fill="FFFFFF" w:themeFill="background1"/>
        <w:spacing w:line="360" w:lineRule="auto"/>
        <w:jc w:val="both"/>
        <w:rPr>
          <w:rStyle w:val="c-pjlv"/>
        </w:rPr>
      </w:pPr>
    </w:p>
    <w:p w:rsidR="0009784E" w:rsidRPr="00AF6AAA" w:rsidRDefault="0009784E" w:rsidP="00AF6AAA">
      <w:pPr>
        <w:pStyle w:val="NormalWeb"/>
        <w:shd w:val="clear" w:color="auto" w:fill="FFFFFF" w:themeFill="background1"/>
        <w:spacing w:line="360" w:lineRule="auto"/>
        <w:jc w:val="both"/>
        <w:rPr>
          <w:rStyle w:val="c-pjlv"/>
        </w:rPr>
      </w:pPr>
    </w:p>
    <w:p w:rsidR="00043AB5" w:rsidRPr="00AF6AAA" w:rsidRDefault="00043AB5" w:rsidP="00AF6AAA">
      <w:pPr>
        <w:pStyle w:val="NormalWeb"/>
        <w:shd w:val="clear" w:color="auto" w:fill="FFFFFF" w:themeFill="background1"/>
        <w:spacing w:line="360" w:lineRule="auto"/>
        <w:jc w:val="both"/>
        <w:rPr>
          <w:rStyle w:val="c-pjlv"/>
        </w:rPr>
        <w:sectPr w:rsidR="00043AB5" w:rsidRPr="00AF6AAA" w:rsidSect="00156C05">
          <w:pgSz w:w="15840" w:h="12240" w:orient="landscape"/>
          <w:pgMar w:top="1440" w:right="1440" w:bottom="1440" w:left="1440" w:header="720" w:footer="720" w:gutter="0"/>
          <w:cols w:space="720"/>
          <w:docGrid w:linePitch="360"/>
        </w:sectPr>
      </w:pPr>
    </w:p>
    <w:p w:rsidR="002475E7" w:rsidRPr="00AF6AAA" w:rsidRDefault="002475E7" w:rsidP="00AF6AAA">
      <w:pPr>
        <w:pStyle w:val="NormalWeb"/>
        <w:shd w:val="clear" w:color="auto" w:fill="FFFFFF" w:themeFill="background1"/>
        <w:spacing w:line="360" w:lineRule="auto"/>
        <w:jc w:val="both"/>
        <w:rPr>
          <w:b/>
          <w:bCs/>
        </w:rPr>
      </w:pPr>
      <w:r w:rsidRPr="00AF6AAA">
        <w:rPr>
          <w:rStyle w:val="c-pjlv"/>
          <w:b/>
          <w:bCs/>
        </w:rPr>
        <w:lastRenderedPageBreak/>
        <w:t>Risk of Bias Assessment</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u w:val="single"/>
        </w:rPr>
        <w:t>Table 2</w:t>
      </w:r>
      <w:r w:rsidRPr="00AF6AAA">
        <w:rPr>
          <w:rStyle w:val="c-pjlv"/>
        </w:rPr>
        <w:t xml:space="preserve"> indicates the methodological quality of the included studies independently assessed by two reviewers using the checklist recommended by the Critical Appraisal Skill Program (CASP) [22]. </w:t>
      </w:r>
      <w:r w:rsidR="00B346C8" w:rsidRPr="00AF6AAA">
        <w:rPr>
          <w:rStyle w:val="c-pjlv"/>
        </w:rPr>
        <w:t>The Critical</w:t>
      </w:r>
      <w:r w:rsidR="00AD3C97" w:rsidRPr="00AF6AAA">
        <w:rPr>
          <w:rStyle w:val="c-pjlv"/>
        </w:rPr>
        <w:t xml:space="preserve"> Appraisal Skill Program (CASP) is an appraisal tool for qualitative research </w:t>
      </w:r>
      <w:r w:rsidR="00B346C8" w:rsidRPr="00AF6AAA">
        <w:rPr>
          <w:rStyle w:val="c-pjlv"/>
        </w:rPr>
        <w:t xml:space="preserve">and </w:t>
      </w:r>
      <w:r w:rsidR="00AD3C97" w:rsidRPr="00AF6AAA">
        <w:rPr>
          <w:rStyle w:val="c-pjlv"/>
        </w:rPr>
        <w:t xml:space="preserve">comprises </w:t>
      </w:r>
      <w:r w:rsidR="00B346C8" w:rsidRPr="00AF6AAA">
        <w:rPr>
          <w:rStyle w:val="c-pjlv"/>
        </w:rPr>
        <w:t xml:space="preserve">of </w:t>
      </w:r>
      <w:r w:rsidR="00AD3C97" w:rsidRPr="00AF6AAA">
        <w:rPr>
          <w:rStyle w:val="c-pjlv"/>
        </w:rPr>
        <w:t>10 questions</w:t>
      </w:r>
      <w:r w:rsidR="00B346C8" w:rsidRPr="00AF6AAA">
        <w:rPr>
          <w:rStyle w:val="c-pjlv"/>
        </w:rPr>
        <w:t xml:space="preserve"> assessing methodological quality of the included studies.</w:t>
      </w:r>
      <w:r w:rsidR="00AD3C97" w:rsidRPr="00AF6AAA">
        <w:rPr>
          <w:rStyle w:val="c-pjlv"/>
        </w:rPr>
        <w:t xml:space="preserve"> </w:t>
      </w:r>
      <w:r w:rsidRPr="00AF6AAA">
        <w:rPr>
          <w:rStyle w:val="c-pjlv"/>
        </w:rPr>
        <w:t>Every ite</w:t>
      </w:r>
      <w:r w:rsidR="00B346C8" w:rsidRPr="00AF6AAA">
        <w:rPr>
          <w:rStyle w:val="c-pjlv"/>
        </w:rPr>
        <w:t>m or question</w:t>
      </w:r>
      <w:r w:rsidRPr="00AF6AAA">
        <w:rPr>
          <w:rStyle w:val="c-pjlv"/>
        </w:rPr>
        <w:t xml:space="preserve"> should be answered by “Yes,</w:t>
      </w:r>
      <w:r w:rsidR="00465973" w:rsidRPr="00AF6AAA">
        <w:rPr>
          <w:rStyle w:val="c-pjlv"/>
        </w:rPr>
        <w:t xml:space="preserve"> (Y)</w:t>
      </w:r>
      <w:r w:rsidRPr="00AF6AAA">
        <w:rPr>
          <w:rStyle w:val="c-pjlv"/>
        </w:rPr>
        <w:t>” “No,</w:t>
      </w:r>
      <w:r w:rsidR="00465973" w:rsidRPr="00AF6AAA">
        <w:rPr>
          <w:rStyle w:val="c-pjlv"/>
        </w:rPr>
        <w:t xml:space="preserve"> (N)</w:t>
      </w:r>
      <w:r w:rsidRPr="00AF6AAA">
        <w:rPr>
          <w:rStyle w:val="c-pjlv"/>
        </w:rPr>
        <w:t>” or “Can’t tell.</w:t>
      </w:r>
      <w:r w:rsidR="00465973" w:rsidRPr="00AF6AAA">
        <w:rPr>
          <w:rStyle w:val="c-pjlv"/>
        </w:rPr>
        <w:t xml:space="preserve"> (CT)</w:t>
      </w:r>
      <w:r w:rsidRPr="00AF6AAA">
        <w:rPr>
          <w:rStyle w:val="c-pjlv"/>
        </w:rPr>
        <w:t xml:space="preserve">” Disagreements were resolved through discussion or consultation with a third reviewer to reach a consensus. Studies who scored seven points and above were included, and those that scored below 7 were excluded. Table 2 presents the quality assessment of the reviewed studies. </w:t>
      </w:r>
    </w:p>
    <w:p w:rsidR="00D05855" w:rsidRPr="00AF6AAA" w:rsidRDefault="00D05855" w:rsidP="00AF6AAA">
      <w:pPr>
        <w:pStyle w:val="NormalWeb"/>
        <w:shd w:val="clear" w:color="auto" w:fill="FFFFFF" w:themeFill="background1"/>
        <w:spacing w:line="480" w:lineRule="auto"/>
        <w:jc w:val="both"/>
        <w:rPr>
          <w:rStyle w:val="c-pjlv"/>
        </w:rPr>
      </w:pPr>
    </w:p>
    <w:p w:rsidR="00D05855" w:rsidRPr="00AF6AAA" w:rsidRDefault="00D05855" w:rsidP="00AF6AAA">
      <w:pPr>
        <w:pStyle w:val="NormalWeb"/>
        <w:shd w:val="clear" w:color="auto" w:fill="FFFFFF" w:themeFill="background1"/>
        <w:spacing w:line="480" w:lineRule="auto"/>
        <w:jc w:val="both"/>
        <w:rPr>
          <w:rStyle w:val="c-pjlv"/>
        </w:rPr>
      </w:pPr>
    </w:p>
    <w:p w:rsidR="00D05855" w:rsidRPr="00AF6AAA" w:rsidRDefault="00D05855" w:rsidP="00AF6AAA">
      <w:pPr>
        <w:pStyle w:val="NormalWeb"/>
        <w:shd w:val="clear" w:color="auto" w:fill="FFFFFF" w:themeFill="background1"/>
        <w:spacing w:line="480" w:lineRule="auto"/>
        <w:jc w:val="both"/>
        <w:rPr>
          <w:rStyle w:val="c-pjlv"/>
        </w:rPr>
      </w:pPr>
    </w:p>
    <w:p w:rsidR="00D05855" w:rsidRPr="00AF6AAA" w:rsidRDefault="00D05855" w:rsidP="00AF6AAA">
      <w:pPr>
        <w:pStyle w:val="NormalWeb"/>
        <w:shd w:val="clear" w:color="auto" w:fill="FFFFFF" w:themeFill="background1"/>
        <w:spacing w:line="480" w:lineRule="auto"/>
        <w:jc w:val="both"/>
        <w:rPr>
          <w:rStyle w:val="c-pjlv"/>
        </w:rPr>
      </w:pPr>
    </w:p>
    <w:p w:rsidR="00D05855" w:rsidRPr="00AF6AAA" w:rsidRDefault="00D05855" w:rsidP="00AF6AAA">
      <w:pPr>
        <w:pStyle w:val="NormalWeb"/>
        <w:shd w:val="clear" w:color="auto" w:fill="FFFFFF" w:themeFill="background1"/>
        <w:spacing w:line="480" w:lineRule="auto"/>
        <w:jc w:val="both"/>
        <w:rPr>
          <w:rStyle w:val="c-pjlv"/>
        </w:rPr>
        <w:sectPr w:rsidR="00D05855" w:rsidRPr="00AF6AAA" w:rsidSect="0009784E">
          <w:pgSz w:w="12240" w:h="15840"/>
          <w:pgMar w:top="1440" w:right="1440" w:bottom="1440" w:left="1440" w:header="720" w:footer="720" w:gutter="0"/>
          <w:cols w:space="720"/>
          <w:docGrid w:linePitch="360"/>
        </w:sectPr>
      </w:pPr>
    </w:p>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lastRenderedPageBreak/>
        <w:t>Table 2: Critical appraisal of assessment of studies included using the CASP checklist</w:t>
      </w:r>
    </w:p>
    <w:tbl>
      <w:tblPr>
        <w:tblStyle w:val="TableGrid"/>
        <w:tblW w:w="0" w:type="auto"/>
        <w:tblLook w:val="04A0" w:firstRow="1" w:lastRow="0" w:firstColumn="1" w:lastColumn="0" w:noHBand="0" w:noVBand="1"/>
      </w:tblPr>
      <w:tblGrid>
        <w:gridCol w:w="1238"/>
        <w:gridCol w:w="2151"/>
        <w:gridCol w:w="566"/>
        <w:gridCol w:w="916"/>
        <w:gridCol w:w="1010"/>
        <w:gridCol w:w="1010"/>
        <w:gridCol w:w="1010"/>
        <w:gridCol w:w="1010"/>
        <w:gridCol w:w="1010"/>
        <w:gridCol w:w="1010"/>
        <w:gridCol w:w="1010"/>
        <w:gridCol w:w="1009"/>
      </w:tblGrid>
      <w:tr w:rsidR="00AF6AAA" w:rsidRPr="00AF6AAA" w:rsidTr="008D1988">
        <w:tc>
          <w:tcPr>
            <w:tcW w:w="1238"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S/N</w:t>
            </w: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Study</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(1)</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(2)</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(3)</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(4)</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(5)</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(6)</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(7)</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(8)</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(9)</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b/>
                <w:bCs/>
              </w:rPr>
            </w:pPr>
            <w:r w:rsidRPr="00AF6AAA">
              <w:rPr>
                <w:rFonts w:ascii="Times New Roman" w:hAnsi="Times New Roman" w:cs="Times New Roman"/>
                <w:b/>
                <w:bCs/>
              </w:rPr>
              <w:t>(10)</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Adu, 2020</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Adekemi</w:t>
            </w:r>
            <w:proofErr w:type="spellEnd"/>
            <w:r w:rsidRPr="00AF6AAA">
              <w:rPr>
                <w:rFonts w:ascii="Times New Roman" w:hAnsi="Times New Roman" w:cs="Times New Roman"/>
              </w:rPr>
              <w:t xml:space="preserve"> 2024</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Afesi</w:t>
            </w:r>
            <w:proofErr w:type="spellEnd"/>
            <w:r w:rsidRPr="00AF6AAA">
              <w:rPr>
                <w:rFonts w:ascii="Times New Roman" w:hAnsi="Times New Roman" w:cs="Times New Roman"/>
              </w:rPr>
              <w:t>-Dei,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Agyekum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Aworh</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Atia</w:t>
            </w:r>
            <w:proofErr w:type="spellEnd"/>
            <w:r w:rsidRPr="00AF6AAA">
              <w:rPr>
                <w:rFonts w:ascii="Times New Roman" w:hAnsi="Times New Roman" w:cs="Times New Roman"/>
              </w:rPr>
              <w:t xml:space="preserve">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Abanyie</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p w:rsidR="00D05855" w:rsidRPr="00AF6AAA" w:rsidRDefault="00D05855" w:rsidP="00AF6AAA">
            <w:p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Charbonneau,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Chowdhury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Dixit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shd w:val="clear" w:color="auto" w:fill="FFFFFF"/>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shd w:val="clear" w:color="auto" w:fill="FFFFFF"/>
              </w:rPr>
              <w:t>Endris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Gueriri</w:t>
            </w:r>
            <w:proofErr w:type="spellEnd"/>
            <w:r w:rsidRPr="00AF6AAA">
              <w:rPr>
                <w:rFonts w:ascii="Times New Roman" w:hAnsi="Times New Roman" w:cs="Times New Roman"/>
              </w:rPr>
              <w:t xml:space="preserve">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Houssain</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Ibrahim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Khaled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Kanno</w:t>
            </w:r>
            <w:proofErr w:type="spellEnd"/>
            <w:r w:rsidRPr="00AF6AAA">
              <w:rPr>
                <w:rFonts w:ascii="Times New Roman" w:hAnsi="Times New Roman" w:cs="Times New Roman"/>
              </w:rPr>
              <w:t xml:space="preserve">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Y  </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Khalid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Kharaba</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Khan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Lemma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Letho</w:t>
            </w:r>
            <w:proofErr w:type="spellEnd"/>
            <w:r w:rsidRPr="00AF6AAA">
              <w:rPr>
                <w:rFonts w:ascii="Times New Roman" w:hAnsi="Times New Roman" w:cs="Times New Roman"/>
              </w:rPr>
              <w:t xml:space="preserve">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 xml:space="preserve">Y </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Leonard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Oladipo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Obubu</w:t>
            </w:r>
            <w:proofErr w:type="spellEnd"/>
            <w:r w:rsidRPr="00AF6AAA">
              <w:rPr>
                <w:rFonts w:ascii="Times New Roman" w:hAnsi="Times New Roman" w:cs="Times New Roman"/>
              </w:rPr>
              <w:t xml:space="preserve">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Owusu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Omoleke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Oduro-Kwarteng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Paudel</w:t>
            </w:r>
            <w:proofErr w:type="spellEnd"/>
            <w:r w:rsidRPr="00AF6AAA">
              <w:rPr>
                <w:rFonts w:ascii="Times New Roman" w:hAnsi="Times New Roman" w:cs="Times New Roman"/>
              </w:rPr>
              <w:t xml:space="preserve">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Ramodipa</w:t>
            </w:r>
            <w:proofErr w:type="spellEnd"/>
            <w:r w:rsidRPr="00AF6AAA">
              <w:rPr>
                <w:rFonts w:ascii="Times New Roman" w:hAnsi="Times New Roman" w:cs="Times New Roman"/>
              </w:rPr>
              <w:t xml:space="preserve"> 2023</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Tadasee</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Wassie</w:t>
            </w:r>
            <w:proofErr w:type="spellEnd"/>
            <w:r w:rsidRPr="00AF6AAA">
              <w:rPr>
                <w:rFonts w:ascii="Times New Roman" w:hAnsi="Times New Roman" w:cs="Times New Roman"/>
              </w:rPr>
              <w:t xml:space="preserve"> 2021</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CT</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r w:rsidR="00AF6AAA" w:rsidRPr="00AF6AAA" w:rsidTr="008D1988">
        <w:tc>
          <w:tcPr>
            <w:tcW w:w="1238" w:type="dxa"/>
            <w:tcBorders>
              <w:top w:val="single" w:sz="4" w:space="0" w:color="auto"/>
              <w:left w:val="single" w:sz="4" w:space="0" w:color="auto"/>
              <w:bottom w:val="single" w:sz="4" w:space="0" w:color="auto"/>
              <w:right w:val="single" w:sz="4" w:space="0" w:color="auto"/>
            </w:tcBorders>
          </w:tcPr>
          <w:p w:rsidR="00D05855" w:rsidRPr="00AF6AAA" w:rsidRDefault="00D05855" w:rsidP="00AF6AAA">
            <w:pPr>
              <w:pStyle w:val="ListParagraph"/>
              <w:numPr>
                <w:ilvl w:val="0"/>
                <w:numId w:val="11"/>
              </w:numPr>
              <w:shd w:val="clear" w:color="auto" w:fill="FFFFFF" w:themeFill="background1"/>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proofErr w:type="spellStart"/>
            <w:r w:rsidRPr="00AF6AAA">
              <w:rPr>
                <w:rFonts w:ascii="Times New Roman" w:hAnsi="Times New Roman" w:cs="Times New Roman"/>
              </w:rPr>
              <w:t>Wilhemina</w:t>
            </w:r>
            <w:proofErr w:type="spellEnd"/>
            <w:r w:rsidRPr="00AF6AAA">
              <w:rPr>
                <w:rFonts w:ascii="Times New Roman" w:hAnsi="Times New Roman" w:cs="Times New Roman"/>
              </w:rPr>
              <w:t xml:space="preserve"> 2022</w:t>
            </w:r>
          </w:p>
        </w:tc>
        <w:tc>
          <w:tcPr>
            <w:tcW w:w="56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916"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N</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10"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c>
          <w:tcPr>
            <w:tcW w:w="1009" w:type="dxa"/>
            <w:tcBorders>
              <w:top w:val="single" w:sz="4" w:space="0" w:color="auto"/>
              <w:left w:val="single" w:sz="4" w:space="0" w:color="auto"/>
              <w:bottom w:val="single" w:sz="4" w:space="0" w:color="auto"/>
              <w:right w:val="single" w:sz="4" w:space="0" w:color="auto"/>
            </w:tcBorders>
            <w:hideMark/>
          </w:tcPr>
          <w:p w:rsidR="00D05855" w:rsidRPr="00AF6AAA" w:rsidRDefault="00D05855" w:rsidP="00AF6AAA">
            <w:pPr>
              <w:shd w:val="clear" w:color="auto" w:fill="FFFFFF" w:themeFill="background1"/>
              <w:rPr>
                <w:rFonts w:ascii="Times New Roman" w:hAnsi="Times New Roman" w:cs="Times New Roman"/>
              </w:rPr>
            </w:pPr>
            <w:r w:rsidRPr="00AF6AAA">
              <w:rPr>
                <w:rFonts w:ascii="Times New Roman" w:hAnsi="Times New Roman" w:cs="Times New Roman"/>
              </w:rPr>
              <w:t>Y</w:t>
            </w:r>
          </w:p>
        </w:tc>
      </w:tr>
    </w:tbl>
    <w:p w:rsidR="00D05855" w:rsidRPr="00AF6AAA" w:rsidRDefault="00B346C8" w:rsidP="00AF6AAA">
      <w:pPr>
        <w:pStyle w:val="NormalWeb"/>
        <w:shd w:val="clear" w:color="auto" w:fill="FFFFFF" w:themeFill="background1"/>
        <w:spacing w:line="480" w:lineRule="auto"/>
        <w:jc w:val="both"/>
        <w:rPr>
          <w:rStyle w:val="c-pjlv"/>
          <w:sz w:val="22"/>
          <w:szCs w:val="22"/>
        </w:rPr>
      </w:pPr>
      <w:r w:rsidRPr="00AF6AAA">
        <w:rPr>
          <w:rStyle w:val="c-pjlv"/>
          <w:sz w:val="22"/>
          <w:szCs w:val="22"/>
        </w:rPr>
        <w:t xml:space="preserve">(1): Was there a clear statement of the aims of </w:t>
      </w:r>
      <w:r w:rsidR="008D1988" w:rsidRPr="00AF6AAA">
        <w:rPr>
          <w:rStyle w:val="c-pjlv"/>
          <w:sz w:val="22"/>
          <w:szCs w:val="22"/>
        </w:rPr>
        <w:t>the</w:t>
      </w:r>
      <w:r w:rsidRPr="00AF6AAA">
        <w:rPr>
          <w:rStyle w:val="c-pjlv"/>
          <w:sz w:val="22"/>
          <w:szCs w:val="22"/>
        </w:rPr>
        <w:t xml:space="preserve"> research</w:t>
      </w:r>
      <w:r w:rsidR="008D1988" w:rsidRPr="00AF6AAA">
        <w:rPr>
          <w:rStyle w:val="c-pjlv"/>
          <w:sz w:val="22"/>
          <w:szCs w:val="22"/>
        </w:rPr>
        <w:t>?</w:t>
      </w:r>
      <w:r w:rsidRPr="00AF6AAA">
        <w:rPr>
          <w:rStyle w:val="c-pjlv"/>
          <w:sz w:val="22"/>
          <w:szCs w:val="22"/>
        </w:rPr>
        <w:t xml:space="preserve"> (2): Is qualitative methodology </w:t>
      </w:r>
      <w:r w:rsidR="008D1988" w:rsidRPr="00AF6AAA">
        <w:rPr>
          <w:rStyle w:val="c-pjlv"/>
          <w:sz w:val="22"/>
          <w:szCs w:val="22"/>
        </w:rPr>
        <w:t>appropriate?</w:t>
      </w:r>
      <w:r w:rsidRPr="00AF6AAA">
        <w:rPr>
          <w:rStyle w:val="c-pjlv"/>
          <w:sz w:val="22"/>
          <w:szCs w:val="22"/>
        </w:rPr>
        <w:t xml:space="preserve"> (3): Was the research design</w:t>
      </w:r>
      <w:r w:rsidR="008D1988" w:rsidRPr="00AF6AAA">
        <w:rPr>
          <w:rStyle w:val="c-pjlv"/>
          <w:sz w:val="22"/>
          <w:szCs w:val="22"/>
        </w:rPr>
        <w:t xml:space="preserve"> appropriate</w:t>
      </w:r>
      <w:r w:rsidRPr="00AF6AAA">
        <w:rPr>
          <w:rStyle w:val="c-pjlv"/>
          <w:sz w:val="22"/>
          <w:szCs w:val="22"/>
        </w:rPr>
        <w:t xml:space="preserve"> to address the aims of th</w:t>
      </w:r>
      <w:r w:rsidR="008D1988" w:rsidRPr="00AF6AAA">
        <w:rPr>
          <w:rStyle w:val="c-pjlv"/>
          <w:sz w:val="22"/>
          <w:szCs w:val="22"/>
        </w:rPr>
        <w:t>e</w:t>
      </w:r>
      <w:r w:rsidRPr="00AF6AAA">
        <w:rPr>
          <w:rStyle w:val="c-pjlv"/>
          <w:sz w:val="22"/>
          <w:szCs w:val="22"/>
        </w:rPr>
        <w:t xml:space="preserve"> research</w:t>
      </w:r>
      <w:r w:rsidR="008D1988" w:rsidRPr="00AF6AAA">
        <w:rPr>
          <w:rStyle w:val="c-pjlv"/>
          <w:sz w:val="22"/>
          <w:szCs w:val="22"/>
        </w:rPr>
        <w:t>?</w:t>
      </w:r>
      <w:r w:rsidRPr="00AF6AAA">
        <w:rPr>
          <w:rStyle w:val="c-pjlv"/>
          <w:sz w:val="22"/>
          <w:szCs w:val="22"/>
        </w:rPr>
        <w:t xml:space="preserve"> (4): Was </w:t>
      </w:r>
      <w:r w:rsidR="008D1988" w:rsidRPr="00AF6AAA">
        <w:rPr>
          <w:rStyle w:val="c-pjlv"/>
          <w:sz w:val="22"/>
          <w:szCs w:val="22"/>
        </w:rPr>
        <w:t>t</w:t>
      </w:r>
      <w:r w:rsidRPr="00AF6AAA">
        <w:rPr>
          <w:rStyle w:val="c-pjlv"/>
          <w:sz w:val="22"/>
          <w:szCs w:val="22"/>
        </w:rPr>
        <w:t>he recruitment strategy appropriate to the aims of the research. (5</w:t>
      </w:r>
      <w:r w:rsidR="008D1988" w:rsidRPr="00AF6AAA">
        <w:rPr>
          <w:rStyle w:val="c-pjlv"/>
          <w:sz w:val="22"/>
          <w:szCs w:val="22"/>
        </w:rPr>
        <w:t>): Was data collected in a way that addressed the research issue? (6): Has the relationship between researcher and participants been adequately considered. (7): Has ethical issues been taken into consideration? (8): Was the data analysis sufficiently rigorous? (9): Is there a clear statement of fi</w:t>
      </w:r>
      <w:r w:rsidR="00B50258" w:rsidRPr="00AF6AAA">
        <w:rPr>
          <w:rStyle w:val="c-pjlv"/>
          <w:sz w:val="22"/>
          <w:szCs w:val="22"/>
        </w:rPr>
        <w:t>n</w:t>
      </w:r>
      <w:r w:rsidR="008D1988" w:rsidRPr="00AF6AAA">
        <w:rPr>
          <w:rStyle w:val="c-pjlv"/>
          <w:sz w:val="22"/>
          <w:szCs w:val="22"/>
        </w:rPr>
        <w:t>ding?</w:t>
      </w:r>
      <w:r w:rsidR="00061008" w:rsidRPr="00AF6AAA">
        <w:rPr>
          <w:rStyle w:val="c-pjlv"/>
          <w:sz w:val="22"/>
          <w:szCs w:val="22"/>
        </w:rPr>
        <w:t xml:space="preserve"> (10): How valuable is the research?</w:t>
      </w:r>
    </w:p>
    <w:p w:rsidR="002A1F4E" w:rsidRPr="00AF6AAA" w:rsidRDefault="002A1F4E" w:rsidP="00AF6AAA">
      <w:pPr>
        <w:pStyle w:val="NormalWeb"/>
        <w:shd w:val="clear" w:color="auto" w:fill="FFFFFF" w:themeFill="background1"/>
        <w:spacing w:line="480" w:lineRule="auto"/>
        <w:jc w:val="both"/>
        <w:rPr>
          <w:rStyle w:val="c-pjlv"/>
        </w:rPr>
      </w:pPr>
    </w:p>
    <w:p w:rsidR="00D25E9D" w:rsidRPr="00AF6AAA" w:rsidRDefault="00D25E9D" w:rsidP="00AF6AAA">
      <w:pPr>
        <w:pStyle w:val="NormalWeb"/>
        <w:shd w:val="clear" w:color="auto" w:fill="FFFFFF" w:themeFill="background1"/>
        <w:spacing w:line="480" w:lineRule="auto"/>
        <w:jc w:val="both"/>
        <w:rPr>
          <w:rStyle w:val="c-pjlv"/>
        </w:rPr>
      </w:pPr>
    </w:p>
    <w:p w:rsidR="00D25E9D" w:rsidRPr="00AF6AAA" w:rsidRDefault="00D25E9D" w:rsidP="00AF6AAA">
      <w:pPr>
        <w:pStyle w:val="NormalWeb"/>
        <w:shd w:val="clear" w:color="auto" w:fill="FFFFFF" w:themeFill="background1"/>
        <w:spacing w:line="480" w:lineRule="auto"/>
        <w:jc w:val="both"/>
        <w:rPr>
          <w:rStyle w:val="c-pjlv"/>
        </w:rPr>
      </w:pPr>
    </w:p>
    <w:p w:rsidR="00D25E9D" w:rsidRPr="00AF6AAA" w:rsidRDefault="00D25E9D" w:rsidP="00AF6AAA">
      <w:pPr>
        <w:pStyle w:val="NormalWeb"/>
        <w:shd w:val="clear" w:color="auto" w:fill="FFFFFF" w:themeFill="background1"/>
        <w:spacing w:line="480" w:lineRule="auto"/>
        <w:jc w:val="both"/>
        <w:rPr>
          <w:rStyle w:val="c-pjlv"/>
        </w:rPr>
      </w:pPr>
    </w:p>
    <w:p w:rsidR="00D25E9D" w:rsidRPr="00AF6AAA" w:rsidRDefault="00D25E9D" w:rsidP="00AF6AAA">
      <w:pPr>
        <w:pStyle w:val="NormalWeb"/>
        <w:shd w:val="clear" w:color="auto" w:fill="FFFFFF" w:themeFill="background1"/>
        <w:spacing w:line="480" w:lineRule="auto"/>
        <w:jc w:val="both"/>
        <w:rPr>
          <w:rStyle w:val="c-pjlv"/>
        </w:rPr>
        <w:sectPr w:rsidR="00D25E9D" w:rsidRPr="00AF6AAA" w:rsidSect="00D05855">
          <w:pgSz w:w="15840" w:h="12240" w:orient="landscape"/>
          <w:pgMar w:top="1440" w:right="1440" w:bottom="1440" w:left="1440" w:header="720" w:footer="720" w:gutter="0"/>
          <w:cols w:space="720"/>
          <w:docGrid w:linePitch="360"/>
        </w:sectPr>
      </w:pPr>
    </w:p>
    <w:p w:rsidR="002475E7" w:rsidRPr="00AF6AAA" w:rsidRDefault="002475E7" w:rsidP="00AF6AAA">
      <w:pPr>
        <w:pStyle w:val="NormalWeb"/>
        <w:shd w:val="clear" w:color="auto" w:fill="FFFFFF" w:themeFill="background1"/>
        <w:spacing w:line="360" w:lineRule="auto"/>
        <w:jc w:val="both"/>
        <w:rPr>
          <w:b/>
          <w:bCs/>
        </w:rPr>
      </w:pPr>
      <w:r w:rsidRPr="00AF6AAA">
        <w:rPr>
          <w:rStyle w:val="c-pjlv"/>
          <w:b/>
          <w:bCs/>
        </w:rPr>
        <w:lastRenderedPageBreak/>
        <w:t>Results: Screening of results</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The process of study selection is shown in Fig. 1 with an adapted PRISMA (Preferred Reporting Items for Systematic Reviews and Meta-Analyses) 2009 flow diagram [23]. A total of 1287 records were identified after searching for relevant literature. After duplicate checking, 981 studies were excluded after initial screening of titles and abstracts. Thirty-two studies [12, 13, 14, 15, 16, 17, 24, 25,</w:t>
      </w:r>
      <w:r w:rsidR="00DA32FC" w:rsidRPr="00AF6AAA">
        <w:rPr>
          <w:rStyle w:val="c-pjlv"/>
        </w:rPr>
        <w:t xml:space="preserve"> 26</w:t>
      </w:r>
      <w:r w:rsidRPr="00AF6AAA">
        <w:rPr>
          <w:rStyle w:val="c-pjlv"/>
        </w:rPr>
        <w:t xml:space="preserve"> 27, 28, 29, 30, 31, 32, 33, 34, 35, 36, 37, 38, 39, 40, 41</w:t>
      </w:r>
      <w:r w:rsidR="00DA32FC" w:rsidRPr="00AF6AAA">
        <w:rPr>
          <w:rStyle w:val="c-pjlv"/>
        </w:rPr>
        <w:t>, 42, 43, 44, 45, 46, 47, 48, 49</w:t>
      </w:r>
      <w:r w:rsidRPr="00AF6AAA">
        <w:rPr>
          <w:rStyle w:val="c-pjlv"/>
        </w:rPr>
        <w:t>] were included in the final review after a strict screening process based on eligibility criteria, of which the other 23 studies were excluded because they did not report the HCWM or circular economy practices, or were not relevant to healthcare waste management, studied other kinds of waste, not medical waste, duplicate publications, reviews, meeting abstracts, or commentaries.</w:t>
      </w: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pStyle w:val="NormalWeb"/>
        <w:shd w:val="clear" w:color="auto" w:fill="FFFFFF" w:themeFill="background1"/>
        <w:spacing w:line="480" w:lineRule="auto"/>
        <w:jc w:val="both"/>
        <w:rPr>
          <w:rStyle w:val="c-pjlv"/>
        </w:rPr>
      </w:pPr>
    </w:p>
    <w:p w:rsidR="002475E7" w:rsidRPr="00AF6AAA" w:rsidRDefault="002475E7" w:rsidP="00AF6AAA">
      <w:pPr>
        <w:shd w:val="clear" w:color="auto" w:fill="FFFFFF" w:themeFill="background1"/>
        <w:autoSpaceDE w:val="0"/>
        <w:autoSpaceDN w:val="0"/>
        <w:adjustRightInd w:val="0"/>
        <w:spacing w:line="480" w:lineRule="auto"/>
        <w:jc w:val="both"/>
        <w:rPr>
          <w:rFonts w:ascii="Times New Roman" w:hAnsi="Times New Roman" w:cs="Times New Roman"/>
          <w:sz w:val="24"/>
          <w:szCs w:val="24"/>
          <w:shd w:val="clear" w:color="auto" w:fill="FFFFFF"/>
        </w:rPr>
      </w:pPr>
    </w:p>
    <w:bookmarkEnd w:id="0"/>
    <w:p w:rsidR="002475E7" w:rsidRPr="00AF6AAA" w:rsidRDefault="00FC3A88" w:rsidP="00AF6AAA">
      <w:pPr>
        <w:shd w:val="clear" w:color="auto" w:fill="FFFFFF" w:themeFill="background1"/>
        <w:jc w:val="both"/>
      </w:pPr>
      <w:r w:rsidRPr="00AF6AAA">
        <w:rPr>
          <w:noProof/>
        </w:rPr>
        <w:lastRenderedPageBreak/>
        <mc:AlternateContent>
          <mc:Choice Requires="wps">
            <w:drawing>
              <wp:anchor distT="0" distB="0" distL="114300" distR="114300" simplePos="0" relativeHeight="251660288" behindDoc="0" locked="0" layoutInCell="1" allowOverlap="1" wp14:anchorId="251924AC" wp14:editId="50A0A004">
                <wp:simplePos x="0" y="0"/>
                <wp:positionH relativeFrom="column">
                  <wp:posOffset>3962400</wp:posOffset>
                </wp:positionH>
                <wp:positionV relativeFrom="paragraph">
                  <wp:posOffset>-114300</wp:posOffset>
                </wp:positionV>
                <wp:extent cx="2266950" cy="1504950"/>
                <wp:effectExtent l="0" t="0" r="19050" b="19050"/>
                <wp:wrapNone/>
                <wp:docPr id="1463025406" name="Text Box 3"/>
                <wp:cNvGraphicFramePr/>
                <a:graphic xmlns:a="http://schemas.openxmlformats.org/drawingml/2006/main">
                  <a:graphicData uri="http://schemas.microsoft.com/office/word/2010/wordprocessingShape">
                    <wps:wsp>
                      <wps:cNvSpPr txBox="1"/>
                      <wps:spPr>
                        <a:xfrm>
                          <a:off x="0" y="0"/>
                          <a:ext cx="2266950" cy="1504950"/>
                        </a:xfrm>
                        <a:prstGeom prst="rect">
                          <a:avLst/>
                        </a:prstGeom>
                        <a:solidFill>
                          <a:schemeClr val="lt1"/>
                        </a:solidFill>
                        <a:ln w="6350">
                          <a:solidFill>
                            <a:prstClr val="black"/>
                          </a:solidFill>
                        </a:ln>
                      </wps:spPr>
                      <wps:txbx>
                        <w:txbxContent>
                          <w:p w:rsidR="001F7881" w:rsidRPr="00EE43AA" w:rsidRDefault="001F7881" w:rsidP="002475E7">
                            <w:pPr>
                              <w:rPr>
                                <w:rFonts w:ascii="Times New Roman" w:hAnsi="Times New Roman" w:cs="Times New Roman"/>
                              </w:rPr>
                            </w:pPr>
                            <w:r w:rsidRPr="00EE43AA">
                              <w:rPr>
                                <w:rFonts w:ascii="Times New Roman" w:hAnsi="Times New Roman" w:cs="Times New Roman"/>
                              </w:rPr>
                              <w:t>Additional records identified through other sources n = 0</w:t>
                            </w:r>
                          </w:p>
                          <w:p w:rsidR="001F7881" w:rsidRPr="00EE43AA" w:rsidRDefault="001F7881" w:rsidP="002475E7">
                            <w:pPr>
                              <w:rPr>
                                <w:rFonts w:ascii="Times New Roman" w:hAnsi="Times New Roman" w:cs="Times New Roman"/>
                              </w:rPr>
                            </w:pPr>
                            <w:r w:rsidRPr="00EE43AA">
                              <w:rPr>
                                <w:rFonts w:ascii="Times New Roman" w:hAnsi="Times New Roman" w:cs="Times New Roman"/>
                              </w:rPr>
                              <w:t xml:space="preserve">Total record </w:t>
                            </w:r>
                          </w:p>
                          <w:p w:rsidR="001F7881" w:rsidRPr="00EE43AA" w:rsidRDefault="001F7881" w:rsidP="002475E7">
                            <w:pPr>
                              <w:rPr>
                                <w:rFonts w:ascii="Times New Roman" w:hAnsi="Times New Roman" w:cs="Times New Roman"/>
                              </w:rPr>
                            </w:pPr>
                            <w:r w:rsidRPr="00EE43AA">
                              <w:rPr>
                                <w:rFonts w:ascii="Times New Roman" w:hAnsi="Times New Roman" w:cs="Times New Roman"/>
                              </w:rPr>
                              <w:t>n = 12</w:t>
                            </w:r>
                            <w:r>
                              <w:rPr>
                                <w:rFonts w:ascii="Times New Roman" w:hAnsi="Times New Roman" w:cs="Times New Roman"/>
                              </w:rPr>
                              <w:t>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924AC" id="_x0000_t202" coordsize="21600,21600" o:spt="202" path="m,l,21600r21600,l21600,xe">
                <v:stroke joinstyle="miter"/>
                <v:path gradientshapeok="t" o:connecttype="rect"/>
              </v:shapetype>
              <v:shape id="Text Box 3" o:spid="_x0000_s1030" type="#_x0000_t202" style="position:absolute;left:0;text-align:left;margin-left:312pt;margin-top:-9pt;width:178.5pt;height:1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NQpVAIAALIEAAAOAAAAZHJzL2Uyb0RvYy54bWysVN9P2zAQfp+0/8Hy+0ha0g4qUtSBmCYh&#10;QCoTz67j0GiOz7PdJuyv32enLR3sadqLc7/8+e67u1xc9q1mW+V8Q6bko5OcM2UkVY15Lvn3x5tP&#10;Z5z5IEwlNBlV8hfl+eX844eLzs7UmNakK+UYQIyfdbbk6xDsLMu8XKtW+BOyysBZk2tFgOqes8qJ&#10;DuitzsZ5Ps06cpV1JJX3sF4PTj5P+HWtZLiva68C0yVHbiGdLp2reGbzCzF7dsKuG7lLQ/xDFq1o&#10;DB49QF2LINjGNe+g2kY68lSHE0ltRnXdSJVqQDWj/E01y7WwKtUCcrw90OT/H6y82z441lToXTE9&#10;zceTIp9yZkSLXj2qPrAv1LPTSFNn/QzRS4v40MOMK3u7hzFW39eujV/UxeAH4S8HkiOYhHE8nk7P&#10;J3BJ+EaTvIgK8LPX69b58FVRy6JQcocuJnLF9taHIXQfEl/zpJvqptE6KXFy1JV2bCvQcx1SkgD/&#10;I0ob1pV8eoqn3yFE6MP9lRbyxy69IwTgaYOcIylD8VEK/apPXBZ7YlZUvYAvR8PgeStvGsDfCh8e&#10;hMOkgQdsT7jHUWtCTrSTOFuT+/U3e4zHAMDLWYfJLbn/uRFOcaa/GYzG+ago4qgnpZh8HkNxx57V&#10;scds2isCUSPsqZVJjPFB78XaUfuEJVvEV+ESRuLtkoe9eBWGfcKSSrVYpCAMtxXh1iytjNCR40jr&#10;Y/8knN21NWAi7mg/42L2prtDbLxpaLEJVDep9ZHngdUd/ViMNDy7JY6bd6ynqNdfzfw3AAAA//8D&#10;AFBLAwQUAAYACAAAACEAYeGo394AAAALAQAADwAAAGRycy9kb3ducmV2LnhtbEyPwU7DMBBE70j8&#10;g7VI3FonEaqckE1VUOHCiYI4u7FrW43tKHbT8PcsJ7jNaEezb9rt4gc26ym5GBDKdQFMhz4qFwzC&#10;58fLSgBLWQYlhxg0wrdOsO1ub1rZqHgN73o+ZMOoJKRGIticx4bz1FvtZVrHUQe6neLkZSY7Ga4m&#10;eaVyP/CqKDbcSxfog5Wjfra6Px8uHmH/ZGrTCznZvVDOzcvX6c28It7fLbtHYFkv+S8Mv/iEDh0x&#10;HeMlqMQGhE31QFsywqoUJChRi5LEEaEq6wJ41/L/G7ofAAAA//8DAFBLAQItABQABgAIAAAAIQC2&#10;gziS/gAAAOEBAAATAAAAAAAAAAAAAAAAAAAAAABbQ29udGVudF9UeXBlc10ueG1sUEsBAi0AFAAG&#10;AAgAAAAhADj9If/WAAAAlAEAAAsAAAAAAAAAAAAAAAAALwEAAF9yZWxzLy5yZWxzUEsBAi0AFAAG&#10;AAgAAAAhAKKU1ClUAgAAsgQAAA4AAAAAAAAAAAAAAAAALgIAAGRycy9lMm9Eb2MueG1sUEsBAi0A&#10;FAAGAAgAAAAhAGHhqN/eAAAACwEAAA8AAAAAAAAAAAAAAAAArgQAAGRycy9kb3ducmV2LnhtbFBL&#10;BQYAAAAABAAEAPMAAAC5BQAAAAA=&#10;" fillcolor="white [3201]" strokeweight=".5pt">
                <v:textbox>
                  <w:txbxContent>
                    <w:p w:rsidR="001F7881" w:rsidRPr="00EE43AA" w:rsidRDefault="001F7881" w:rsidP="002475E7">
                      <w:pPr>
                        <w:rPr>
                          <w:rFonts w:ascii="Times New Roman" w:hAnsi="Times New Roman" w:cs="Times New Roman"/>
                        </w:rPr>
                      </w:pPr>
                      <w:r w:rsidRPr="00EE43AA">
                        <w:rPr>
                          <w:rFonts w:ascii="Times New Roman" w:hAnsi="Times New Roman" w:cs="Times New Roman"/>
                        </w:rPr>
                        <w:t>Additional records identified through other sources n = 0</w:t>
                      </w:r>
                    </w:p>
                    <w:p w:rsidR="001F7881" w:rsidRPr="00EE43AA" w:rsidRDefault="001F7881" w:rsidP="002475E7">
                      <w:pPr>
                        <w:rPr>
                          <w:rFonts w:ascii="Times New Roman" w:hAnsi="Times New Roman" w:cs="Times New Roman"/>
                        </w:rPr>
                      </w:pPr>
                      <w:r w:rsidRPr="00EE43AA">
                        <w:rPr>
                          <w:rFonts w:ascii="Times New Roman" w:hAnsi="Times New Roman" w:cs="Times New Roman"/>
                        </w:rPr>
                        <w:t xml:space="preserve">Total record </w:t>
                      </w:r>
                    </w:p>
                    <w:p w:rsidR="001F7881" w:rsidRPr="00EE43AA" w:rsidRDefault="001F7881" w:rsidP="002475E7">
                      <w:pPr>
                        <w:rPr>
                          <w:rFonts w:ascii="Times New Roman" w:hAnsi="Times New Roman" w:cs="Times New Roman"/>
                        </w:rPr>
                      </w:pPr>
                      <w:r w:rsidRPr="00EE43AA">
                        <w:rPr>
                          <w:rFonts w:ascii="Times New Roman" w:hAnsi="Times New Roman" w:cs="Times New Roman"/>
                        </w:rPr>
                        <w:t>n = 12</w:t>
                      </w:r>
                      <w:r>
                        <w:rPr>
                          <w:rFonts w:ascii="Times New Roman" w:hAnsi="Times New Roman" w:cs="Times New Roman"/>
                        </w:rPr>
                        <w:t>84</w:t>
                      </w:r>
                    </w:p>
                  </w:txbxContent>
                </v:textbox>
              </v:shape>
            </w:pict>
          </mc:Fallback>
        </mc:AlternateContent>
      </w:r>
      <w:r w:rsidR="00CC6546" w:rsidRPr="00AF6AAA">
        <w:rPr>
          <w:noProof/>
        </w:rPr>
        <mc:AlternateContent>
          <mc:Choice Requires="wps">
            <w:drawing>
              <wp:anchor distT="0" distB="0" distL="114300" distR="114300" simplePos="0" relativeHeight="251659264" behindDoc="0" locked="0" layoutInCell="1" allowOverlap="1" wp14:anchorId="3D27A8DF" wp14:editId="358650AC">
                <wp:simplePos x="0" y="0"/>
                <wp:positionH relativeFrom="margin">
                  <wp:posOffset>523875</wp:posOffset>
                </wp:positionH>
                <wp:positionV relativeFrom="paragraph">
                  <wp:posOffset>-161925</wp:posOffset>
                </wp:positionV>
                <wp:extent cx="2971800" cy="1581150"/>
                <wp:effectExtent l="0" t="0" r="19050" b="19050"/>
                <wp:wrapNone/>
                <wp:docPr id="722924593" name="Text Box 2"/>
                <wp:cNvGraphicFramePr/>
                <a:graphic xmlns:a="http://schemas.openxmlformats.org/drawingml/2006/main">
                  <a:graphicData uri="http://schemas.microsoft.com/office/word/2010/wordprocessingShape">
                    <wps:wsp>
                      <wps:cNvSpPr txBox="1"/>
                      <wps:spPr>
                        <a:xfrm>
                          <a:off x="0" y="0"/>
                          <a:ext cx="2971800" cy="1581150"/>
                        </a:xfrm>
                        <a:prstGeom prst="rect">
                          <a:avLst/>
                        </a:prstGeom>
                        <a:solidFill>
                          <a:schemeClr val="lt1"/>
                        </a:solidFill>
                        <a:ln w="6350">
                          <a:solidFill>
                            <a:prstClr val="black"/>
                          </a:solidFill>
                        </a:ln>
                      </wps:spPr>
                      <wps:txbx>
                        <w:txbxContent>
                          <w:p w:rsidR="001F7881" w:rsidRPr="00EE43AA" w:rsidRDefault="001F7881" w:rsidP="002475E7">
                            <w:pPr>
                              <w:rPr>
                                <w:rFonts w:ascii="Times New Roman" w:hAnsi="Times New Roman" w:cs="Times New Roman"/>
                              </w:rPr>
                            </w:pPr>
                            <w:r w:rsidRPr="00EE43AA">
                              <w:rPr>
                                <w:rFonts w:ascii="Times New Roman" w:hAnsi="Times New Roman" w:cs="Times New Roman"/>
                              </w:rPr>
                              <w:t>Records identified through database searching from August 2023 to February 2024</w:t>
                            </w:r>
                            <w:r>
                              <w:rPr>
                                <w:rFonts w:ascii="Times New Roman" w:hAnsi="Times New Roman" w:cs="Times New Roman"/>
                              </w:rPr>
                              <w:t xml:space="preserve"> (n = </w:t>
                            </w:r>
                            <w:r w:rsidRPr="00EE43AA">
                              <w:rPr>
                                <w:rFonts w:ascii="Times New Roman" w:hAnsi="Times New Roman" w:cs="Times New Roman"/>
                              </w:rPr>
                              <w:t>=1,28</w:t>
                            </w:r>
                            <w:r>
                              <w:rPr>
                                <w:rFonts w:ascii="Times New Roman" w:hAnsi="Times New Roman" w:cs="Times New Roman"/>
                              </w:rPr>
                              <w:t>4)</w:t>
                            </w:r>
                          </w:p>
                          <w:p w:rsidR="001F7881" w:rsidRDefault="001F7881" w:rsidP="002475E7">
                            <w:pPr>
                              <w:rPr>
                                <w:rFonts w:ascii="Times New Roman" w:hAnsi="Times New Roman" w:cs="Times New Roman"/>
                              </w:rPr>
                            </w:pPr>
                            <w:r w:rsidRPr="00EE43AA">
                              <w:rPr>
                                <w:rFonts w:ascii="Times New Roman" w:hAnsi="Times New Roman" w:cs="Times New Roman"/>
                              </w:rPr>
                              <w:t xml:space="preserve">PubMed = 223, </w:t>
                            </w:r>
                          </w:p>
                          <w:p w:rsidR="001F7881" w:rsidRPr="00EE43AA" w:rsidRDefault="001F7881" w:rsidP="002475E7">
                            <w:pPr>
                              <w:rPr>
                                <w:rFonts w:ascii="Times New Roman" w:hAnsi="Times New Roman" w:cs="Times New Roman"/>
                              </w:rPr>
                            </w:pPr>
                            <w:r w:rsidRPr="00EE43AA">
                              <w:rPr>
                                <w:rFonts w:ascii="Times New Roman" w:hAnsi="Times New Roman" w:cs="Times New Roman"/>
                              </w:rPr>
                              <w:t>Semantic Scholar = 364</w:t>
                            </w:r>
                          </w:p>
                          <w:p w:rsidR="001F7881" w:rsidRPr="00EE43AA" w:rsidRDefault="001F7881" w:rsidP="002475E7">
                            <w:pPr>
                              <w:rPr>
                                <w:rFonts w:ascii="Times New Roman" w:hAnsi="Times New Roman" w:cs="Times New Roman"/>
                              </w:rPr>
                            </w:pPr>
                            <w:r w:rsidRPr="00EE43AA">
                              <w:rPr>
                                <w:rFonts w:ascii="Times New Roman" w:hAnsi="Times New Roman" w:cs="Times New Roman"/>
                              </w:rPr>
                              <w:t>Science direct = 265</w:t>
                            </w:r>
                          </w:p>
                          <w:p w:rsidR="001F7881" w:rsidRPr="00652B31" w:rsidRDefault="001F7881" w:rsidP="002475E7">
                            <w:pPr>
                              <w:rPr>
                                <w:rFonts w:ascii="Times New Roman" w:hAnsi="Times New Roman" w:cs="Times New Roman"/>
                              </w:rPr>
                            </w:pPr>
                            <w:r w:rsidRPr="00EE43AA">
                              <w:rPr>
                                <w:rFonts w:ascii="Times New Roman" w:hAnsi="Times New Roman" w:cs="Times New Roman"/>
                              </w:rPr>
                              <w:t>Scopus = 422</w:t>
                            </w:r>
                            <w:r>
                              <w:t xml:space="preserve"> </w:t>
                            </w:r>
                          </w:p>
                          <w:p w:rsidR="001F7881" w:rsidRDefault="001F7881" w:rsidP="00247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7A8DF" id="Text Box 2" o:spid="_x0000_s1031" type="#_x0000_t202" style="position:absolute;left:0;text-align:left;margin-left:41.25pt;margin-top:-12.75pt;width:234pt;height:1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M8VQIAALEEAAAOAAAAZHJzL2Uyb0RvYy54bWysVMlu2zAQvRfoPxC817IUO7GNyIGbwEWB&#10;IAmQFDnTFBULpTgsSVtKv76P9JKtp6IXajY+zryZ0flF32q2Vc43ZEqeD4acKSOpasxTyX88LL9M&#10;OPNBmEpoMqrkz8rzi/nnT+ednamC1qQr5RhAjJ91tuTrEOwsy7xcq1b4AVll4KzJtSJAdU9Z5UQH&#10;9FZnxXB4mnXkKutIKu9hvdo5+Tzh17WS4bauvQpMlxy5hXS6dK7imc3PxezJCbtu5D4N8Q9ZtKIx&#10;ePQIdSWCYBvXfIBqG+nIUx0GktqM6rqRKtWAavLhu2ru18KqVAvI8fZIk/9/sPJme+dYU5X8rCim&#10;xWg8PeHMiBatelB9YF+pZ0VkqbN+huB7i/DQw4xuH+wexlh8X7s2flEWgx98Px85jmASxmJ6lk+G&#10;cEn48vEkz8epC9nLdet8+KaoZVEouUMTE7die+0DUkHoISS+5kk31bLROilxcNSldmwr0HIdUpK4&#10;8SZKG9aV/PQET39AiNDH+yst5M9Y5lsEaNrAGEnZFR+l0K/6ROX4QMyKqmfw5Wg3d97KZQP4a+HD&#10;nXAYNPCA5Qm3OGpNyIn2Emdrcr//Zo/x6D+8nHUY3JL7XxvhFGf6u8FkTPPRKE56UkbjswKKe+1Z&#10;vfaYTXtJICrHmlqZxBgf9EGsHbWP2LFFfBUuYSTeLnk4iJdht07YUakWixSE2bYiXJt7KyN05DjS&#10;+tA/Cmf3bQ2YiBs6jLiYvevuLjbeNLTYBKqb1PrI847VPf3Yi9Sd/Q7HxXutp6iXP838DwAAAP//&#10;AwBQSwMEFAAGAAgAAAAhAJnBxavcAAAACgEAAA8AAABkcnMvZG93bnJldi54bWxMj8FOwzAMhu9I&#10;vENkJG5bSlBRKU0nQIMLJzbE2WuyJKJJqiTryttjTnD7LX/6/bnbLH5ks07ZxSDhZl0B02GIygUj&#10;4WP/smqA5YJB4RiDlvCtM2z6y4sOWxXP4V3Pu2IYlYTcogRbytRyngerPeZ1nHSg3TEmj4XGZLhK&#10;eKZyP3JRVXfcowt0weKkn60evnYnL2H7ZO7N0GCy20Y5Ny+fxzfzKuX11fL4AKzopfzB8KtP6tCT&#10;0yGegspslNCImkgJK1FTIKCuKwoHCULc1sD7jv9/of8BAAD//wMAUEsBAi0AFAAGAAgAAAAhALaD&#10;OJL+AAAA4QEAABMAAAAAAAAAAAAAAAAAAAAAAFtDb250ZW50X1R5cGVzXS54bWxQSwECLQAUAAYA&#10;CAAAACEAOP0h/9YAAACUAQAACwAAAAAAAAAAAAAAAAAvAQAAX3JlbHMvLnJlbHNQSwECLQAUAAYA&#10;CAAAACEAnDuTPFUCAACxBAAADgAAAAAAAAAAAAAAAAAuAgAAZHJzL2Uyb0RvYy54bWxQSwECLQAU&#10;AAYACAAAACEAmcHFq9wAAAAKAQAADwAAAAAAAAAAAAAAAACvBAAAZHJzL2Rvd25yZXYueG1sUEsF&#10;BgAAAAAEAAQA8wAAALgFAAAAAA==&#10;" fillcolor="white [3201]" strokeweight=".5pt">
                <v:textbox>
                  <w:txbxContent>
                    <w:p w:rsidR="001F7881" w:rsidRPr="00EE43AA" w:rsidRDefault="001F7881" w:rsidP="002475E7">
                      <w:pPr>
                        <w:rPr>
                          <w:rFonts w:ascii="Times New Roman" w:hAnsi="Times New Roman" w:cs="Times New Roman"/>
                        </w:rPr>
                      </w:pPr>
                      <w:r w:rsidRPr="00EE43AA">
                        <w:rPr>
                          <w:rFonts w:ascii="Times New Roman" w:hAnsi="Times New Roman" w:cs="Times New Roman"/>
                        </w:rPr>
                        <w:t>Records identified through database searching from August 2023 to February 2024</w:t>
                      </w:r>
                      <w:r>
                        <w:rPr>
                          <w:rFonts w:ascii="Times New Roman" w:hAnsi="Times New Roman" w:cs="Times New Roman"/>
                        </w:rPr>
                        <w:t xml:space="preserve"> (n = </w:t>
                      </w:r>
                      <w:r w:rsidRPr="00EE43AA">
                        <w:rPr>
                          <w:rFonts w:ascii="Times New Roman" w:hAnsi="Times New Roman" w:cs="Times New Roman"/>
                        </w:rPr>
                        <w:t>=1,28</w:t>
                      </w:r>
                      <w:r>
                        <w:rPr>
                          <w:rFonts w:ascii="Times New Roman" w:hAnsi="Times New Roman" w:cs="Times New Roman"/>
                        </w:rPr>
                        <w:t>4)</w:t>
                      </w:r>
                    </w:p>
                    <w:p w:rsidR="001F7881" w:rsidRDefault="001F7881" w:rsidP="002475E7">
                      <w:pPr>
                        <w:rPr>
                          <w:rFonts w:ascii="Times New Roman" w:hAnsi="Times New Roman" w:cs="Times New Roman"/>
                        </w:rPr>
                      </w:pPr>
                      <w:r w:rsidRPr="00EE43AA">
                        <w:rPr>
                          <w:rFonts w:ascii="Times New Roman" w:hAnsi="Times New Roman" w:cs="Times New Roman"/>
                        </w:rPr>
                        <w:t xml:space="preserve">PubMed = 223, </w:t>
                      </w:r>
                    </w:p>
                    <w:p w:rsidR="001F7881" w:rsidRPr="00EE43AA" w:rsidRDefault="001F7881" w:rsidP="002475E7">
                      <w:pPr>
                        <w:rPr>
                          <w:rFonts w:ascii="Times New Roman" w:hAnsi="Times New Roman" w:cs="Times New Roman"/>
                        </w:rPr>
                      </w:pPr>
                      <w:r w:rsidRPr="00EE43AA">
                        <w:rPr>
                          <w:rFonts w:ascii="Times New Roman" w:hAnsi="Times New Roman" w:cs="Times New Roman"/>
                        </w:rPr>
                        <w:t>Semantic Scholar = 364</w:t>
                      </w:r>
                    </w:p>
                    <w:p w:rsidR="001F7881" w:rsidRPr="00EE43AA" w:rsidRDefault="001F7881" w:rsidP="002475E7">
                      <w:pPr>
                        <w:rPr>
                          <w:rFonts w:ascii="Times New Roman" w:hAnsi="Times New Roman" w:cs="Times New Roman"/>
                        </w:rPr>
                      </w:pPr>
                      <w:r w:rsidRPr="00EE43AA">
                        <w:rPr>
                          <w:rFonts w:ascii="Times New Roman" w:hAnsi="Times New Roman" w:cs="Times New Roman"/>
                        </w:rPr>
                        <w:t>Science direct = 265</w:t>
                      </w:r>
                    </w:p>
                    <w:p w:rsidR="001F7881" w:rsidRPr="00652B31" w:rsidRDefault="001F7881" w:rsidP="002475E7">
                      <w:pPr>
                        <w:rPr>
                          <w:rFonts w:ascii="Times New Roman" w:hAnsi="Times New Roman" w:cs="Times New Roman"/>
                        </w:rPr>
                      </w:pPr>
                      <w:r w:rsidRPr="00EE43AA">
                        <w:rPr>
                          <w:rFonts w:ascii="Times New Roman" w:hAnsi="Times New Roman" w:cs="Times New Roman"/>
                        </w:rPr>
                        <w:t>Scopus = 422</w:t>
                      </w:r>
                      <w:r>
                        <w:t xml:space="preserve"> </w:t>
                      </w:r>
                    </w:p>
                    <w:p w:rsidR="001F7881" w:rsidRDefault="001F7881" w:rsidP="002475E7"/>
                  </w:txbxContent>
                </v:textbox>
                <w10:wrap anchorx="margin"/>
              </v:shape>
            </w:pict>
          </mc:Fallback>
        </mc:AlternateContent>
      </w:r>
      <w:r w:rsidR="002475E7" w:rsidRPr="00AF6AAA">
        <w:rPr>
          <w:noProof/>
        </w:rPr>
        <mc:AlternateContent>
          <mc:Choice Requires="wps">
            <w:drawing>
              <wp:anchor distT="0" distB="0" distL="114300" distR="114300" simplePos="0" relativeHeight="251672576" behindDoc="0" locked="0" layoutInCell="1" allowOverlap="1" wp14:anchorId="7CD1B245" wp14:editId="13B0EE77">
                <wp:simplePos x="0" y="0"/>
                <wp:positionH relativeFrom="column">
                  <wp:posOffset>-276225</wp:posOffset>
                </wp:positionH>
                <wp:positionV relativeFrom="paragraph">
                  <wp:posOffset>-57150</wp:posOffset>
                </wp:positionV>
                <wp:extent cx="371475" cy="1647825"/>
                <wp:effectExtent l="0" t="0" r="28575" b="28575"/>
                <wp:wrapNone/>
                <wp:docPr id="652599712" name="Text Box 19"/>
                <wp:cNvGraphicFramePr/>
                <a:graphic xmlns:a="http://schemas.openxmlformats.org/drawingml/2006/main">
                  <a:graphicData uri="http://schemas.microsoft.com/office/word/2010/wordprocessingShape">
                    <wps:wsp>
                      <wps:cNvSpPr txBox="1"/>
                      <wps:spPr>
                        <a:xfrm>
                          <a:off x="0" y="0"/>
                          <a:ext cx="371475" cy="1647825"/>
                        </a:xfrm>
                        <a:prstGeom prst="rect">
                          <a:avLst/>
                        </a:prstGeom>
                        <a:solidFill>
                          <a:schemeClr val="lt1"/>
                        </a:solidFill>
                        <a:ln w="6350">
                          <a:solidFill>
                            <a:prstClr val="black"/>
                          </a:solidFill>
                        </a:ln>
                      </wps:spPr>
                      <wps:txbx>
                        <w:txbxContent>
                          <w:p w:rsidR="001F7881" w:rsidRPr="00E54612" w:rsidRDefault="001F7881" w:rsidP="002475E7">
                            <w:pPr>
                              <w:jc w:val="center"/>
                              <w:rPr>
                                <w:sz w:val="28"/>
                                <w:szCs w:val="28"/>
                              </w:rPr>
                            </w:pPr>
                            <w:r w:rsidRPr="00E54612">
                              <w:rPr>
                                <w:sz w:val="28"/>
                                <w:szCs w:val="28"/>
                              </w:rPr>
                              <w:t>Identification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D1B245" id="Text Box 19" o:spid="_x0000_s1032" type="#_x0000_t202" style="position:absolute;left:0;text-align:left;margin-left:-21.75pt;margin-top:-4.5pt;width:29.25pt;height:129.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79WAIAALQEAAAOAAAAZHJzL2Uyb0RvYy54bWysVFFv2jAQfp+0/2D5fYSkBEpEqBgV06Sq&#10;rQRVn43jQDTH59mGhP36nZ1AabenaS/mfPf5y913d8zu2lqSozC2ApXTeDCkRCgORaV2OX3ZrL7c&#10;UmIdUwWToEROT8LSu/nnT7NGZyKBPchCGIIkymaNzuneOZ1FkeV7UTM7AC0UBkswNXN4NbuoMKxB&#10;9lpGyXA4jhowhTbAhbXove+CdB74y1Jw91SWVjgic4q5uXCacG79Gc1nLNsZpvcV79Ng/5BFzSqF&#10;H71Q3TPHyMFUf1DVFTdgoXQDDnUEZVlxEWrAauLhh2rWe6ZFqAXFsfoik/1/tPzx+GxIVeR0nCbp&#10;dDqJE0oUq7FVG9E68hVaEk+9TI22GaLXGvGuRT+2++y36PTVt6Wp/S/WRTCOgp8uIns2js6bSTya&#10;pJRwDMXj0eQ2ST1N9PZaG+u+CaiJN3JqsIlBW3Z8sK6DniH+YxZkVawqKcPFD45YSkOODFsuXcgR&#10;yd+hpCINVnyTDgPxu5invrzfSsZ/9OldoZBPKszZa9LV7i3XbttOyrMuWyhOKJeBbu6s5qsK6R+Y&#10;dc/M4KChQrg87gmPUgLmBL1FyR7Mr7/5PT6n/kwm+LzB2c2p/XlgRlAivyscjmk8GvlhD5dROknw&#10;Yq4j2+uIOtRLQK1i3FTNg+nxTp7N0kD9imu28B/GEFMck8upO5tL120UrikXi0UA4Xhr5h7UWnNP&#10;7Xvjld20r8zovrMOZ+IRzlPOsg8N7rD+pYLFwUFZhe57qTth+w7gaoT56dfY7971PaDe/mzmvwEA&#10;AP//AwBQSwMEFAAGAAgAAAAhACLJnkveAAAACQEAAA8AAABkcnMvZG93bnJldi54bWxMj81OwzAQ&#10;hO9IvIO1SNxapz9pIcSpAIlLEUgpPMA2NkmEvbZiNw1vz/YEp93VjGa/KXeTs2I0Q+w9KVjMMxCG&#10;Gq97ahV8frzM7kDEhKTRejIKfkyEXXV9VWKh/ZlqMx5SKziEYoEKupRCIWVsOuMwzn0wxNqXHxwm&#10;PodW6gHPHO6sXGbZRjrsiT90GMxzZ5rvw8kpCPi6X7y/1Zv1Pqz60Tbb+iltlbq9mR4fQCQzpT8z&#10;XPAZHSpmOvoT6Sisgtl6lbOVl3vudDHkPI8KlnmWg6xK+b9B9QsAAP//AwBQSwECLQAUAAYACAAA&#10;ACEAtoM4kv4AAADhAQAAEwAAAAAAAAAAAAAAAAAAAAAAW0NvbnRlbnRfVHlwZXNdLnhtbFBLAQIt&#10;ABQABgAIAAAAIQA4/SH/1gAAAJQBAAALAAAAAAAAAAAAAAAAAC8BAABfcmVscy8ucmVsc1BLAQIt&#10;ABQABgAIAAAAIQBG2Y79WAIAALQEAAAOAAAAAAAAAAAAAAAAAC4CAABkcnMvZTJvRG9jLnhtbFBL&#10;AQItABQABgAIAAAAIQAiyZ5L3gAAAAkBAAAPAAAAAAAAAAAAAAAAALIEAABkcnMvZG93bnJldi54&#10;bWxQSwUGAAAAAAQABADzAAAAvQUAAAAA&#10;" fillcolor="white [3201]" strokeweight=".5pt">
                <v:textbox style="layout-flow:vertical;mso-layout-flow-alt:bottom-to-top">
                  <w:txbxContent>
                    <w:p w:rsidR="001F7881" w:rsidRPr="00E54612" w:rsidRDefault="001F7881" w:rsidP="002475E7">
                      <w:pPr>
                        <w:jc w:val="center"/>
                        <w:rPr>
                          <w:sz w:val="28"/>
                          <w:szCs w:val="28"/>
                        </w:rPr>
                      </w:pPr>
                      <w:r w:rsidRPr="00E54612">
                        <w:rPr>
                          <w:sz w:val="28"/>
                          <w:szCs w:val="28"/>
                        </w:rPr>
                        <w:t>Identification</w:t>
                      </w:r>
                    </w:p>
                  </w:txbxContent>
                </v:textbox>
              </v:shape>
            </w:pict>
          </mc:Fallback>
        </mc:AlternateContent>
      </w:r>
      <w:r w:rsidR="002475E7" w:rsidRPr="00AF6AAA">
        <w:rPr>
          <w:noProof/>
        </w:rPr>
        <mc:AlternateContent>
          <mc:Choice Requires="wps">
            <w:drawing>
              <wp:anchor distT="0" distB="0" distL="114300" distR="114300" simplePos="0" relativeHeight="251671552" behindDoc="0" locked="0" layoutInCell="1" allowOverlap="1" wp14:anchorId="05B90634" wp14:editId="262FAA7F">
                <wp:simplePos x="0" y="0"/>
                <wp:positionH relativeFrom="column">
                  <wp:posOffset>-304800</wp:posOffset>
                </wp:positionH>
                <wp:positionV relativeFrom="paragraph">
                  <wp:posOffset>-114300</wp:posOffset>
                </wp:positionV>
                <wp:extent cx="419100" cy="1809750"/>
                <wp:effectExtent l="0" t="0" r="19050" b="19050"/>
                <wp:wrapNone/>
                <wp:docPr id="406859492" name="Rectangle: Rounded Corners 17"/>
                <wp:cNvGraphicFramePr/>
                <a:graphic xmlns:a="http://schemas.openxmlformats.org/drawingml/2006/main">
                  <a:graphicData uri="http://schemas.microsoft.com/office/word/2010/wordprocessingShape">
                    <wps:wsp>
                      <wps:cNvSpPr/>
                      <wps:spPr>
                        <a:xfrm>
                          <a:off x="0" y="0"/>
                          <a:ext cx="419100" cy="18097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539E19D2" id="Rectangle: Rounded Corners 17" o:spid="_x0000_s1026" style="position:absolute;margin-left:-24pt;margin-top:-9pt;width:33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h6YQIAABgFAAAOAAAAZHJzL2Uyb0RvYy54bWysVE1v2zAMvQ/YfxB0X20H6doEdYogRYcB&#10;RVv0Az2rshQbkEWNUuJkv36U7DhFW+ww7CKLIvlIPT/q4nLXGrZV6BuwJS9Ocs6UlVA1dl3y56fr&#10;b+ec+SBsJQxYVfK98vxy8fXLRefmagI1mEohIxDr550reR2Cm2eZl7VqhT8Bpyw5NWArApm4zioU&#10;HaG3Jpvk+fesA6wcglTe0+lV7+SLhK+1kuFOa68CMyWn3kJaMa2vcc0WF2K+RuHqRg5tiH/oohWN&#10;paIj1JUIgm2w+QDVNhLBgw4nEtoMtG6kSneg2xT5u9s81sKpdBcix7uRJv//YOXt9tHdI9HQOT/3&#10;tI232Gls45f6Y7tE1n4kS+0Ck3Q4LWZFTpRKchXn+ezsNLGZHbMd+vBDQcvipuQIG1s90B9JRInt&#10;jQ9UluIPcWQcm0i7sDcq9mHsg9KsqajsJGUnfaiVQbYV9GeFlMqGonfVolL9cXGaU4d9kTEjlUyA&#10;EVk3xozYA0DU3kfsHmaIj6kqyWtMzv/WWJ88ZqTKYMOY3DYW8DMAQ7caKvfxB5J6aiJLr1Dt75Eh&#10;9OL2Tl43RPiN8OFeIKmZfhJNaLijRRvoSg7DjrMa8Pdn5zGeREZezjqajpL7XxuBijPz05L8ZsV0&#10;GscpGdPTswkZ+Nbz+tZjN+0K6DcV9BY4mbYxPpjDViO0LzTIy1iVXMJKql1yGfBgrEI/tfQUSLVc&#10;pjAaISfCjX10MoJHVqOWnnYvAt2gukB6vYXDJIn5O931sTHTwnITQDdJlEdeB75p/JJwhqcizvdb&#10;O0UdH7TFHwAAAP//AwBQSwMEFAAGAAgAAAAhAFB3Dn3dAAAACgEAAA8AAABkcnMvZG93bnJldi54&#10;bWxMj0FPwzAMhe9I/IfISFzQlnRMY5SmE5qEuCE2OHBMG9NWa5wqybry73FPcPKz/PT8vWI3uV6M&#10;GGLnSUO2VCCQam87ajR8frwstiBiMmRN7wk1/GCEXXl9VZjc+gsdcDymRnAIxdxoaFMacilj3aIz&#10;cekHJL59++BM4jU00gZz4XDXy5VSG+lMR/yhNQPuW6xPx7PTcPe4vw+v76pK6pS9Hb7WHDhKrW9v&#10;pucnEAmn9GeGGZ/RoWSmyp/JRtFrWKy33CWxyGYxO+ZZaVhtHhTIspD/K5S/AAAA//8DAFBLAQIt&#10;ABQABgAIAAAAIQC2gziS/gAAAOEBAAATAAAAAAAAAAAAAAAAAAAAAABbQ29udGVudF9UeXBlc10u&#10;eG1sUEsBAi0AFAAGAAgAAAAhADj9If/WAAAAlAEAAAsAAAAAAAAAAAAAAAAALwEAAF9yZWxzLy5y&#10;ZWxzUEsBAi0AFAAGAAgAAAAhAEWzKHphAgAAGAUAAA4AAAAAAAAAAAAAAAAALgIAAGRycy9lMm9E&#10;b2MueG1sUEsBAi0AFAAGAAgAAAAhAFB3Dn3dAAAACgEAAA8AAAAAAAAAAAAAAAAAuwQAAGRycy9k&#10;b3ducmV2LnhtbFBLBQYAAAAABAAEAPMAAADFBQAAAAA=&#10;" fillcolor="#4472c4 [3204]" strokecolor="#09101d [484]" strokeweight="1pt">
                <v:stroke joinstyle="miter"/>
              </v:roundrect>
            </w:pict>
          </mc:Fallback>
        </mc:AlternateContent>
      </w:r>
    </w:p>
    <w:p w:rsidR="00FC3A88" w:rsidRPr="00AF6AAA" w:rsidRDefault="00FC3A88" w:rsidP="00AF6AAA">
      <w:pPr>
        <w:shd w:val="clear" w:color="auto" w:fill="FFFFFF" w:themeFill="background1"/>
        <w:jc w:val="both"/>
        <w:rPr>
          <w:noProof/>
        </w:rPr>
      </w:pPr>
    </w:p>
    <w:p w:rsidR="002475E7" w:rsidRPr="00AF6AAA" w:rsidRDefault="002475E7" w:rsidP="00AF6AAA">
      <w:pPr>
        <w:shd w:val="clear" w:color="auto" w:fill="FFFFFF" w:themeFill="background1"/>
        <w:jc w:val="both"/>
      </w:pPr>
      <w:r w:rsidRPr="00AF6AAA">
        <w:rPr>
          <w:noProof/>
        </w:rPr>
        <mc:AlternateContent>
          <mc:Choice Requires="wps">
            <w:drawing>
              <wp:anchor distT="0" distB="0" distL="114300" distR="114300" simplePos="0" relativeHeight="251661312" behindDoc="0" locked="0" layoutInCell="1" allowOverlap="1" wp14:anchorId="0DAC870F" wp14:editId="2EC5F16A">
                <wp:simplePos x="0" y="0"/>
                <wp:positionH relativeFrom="column">
                  <wp:posOffset>1924050</wp:posOffset>
                </wp:positionH>
                <wp:positionV relativeFrom="paragraph">
                  <wp:posOffset>1085850</wp:posOffset>
                </wp:positionV>
                <wp:extent cx="0" cy="866775"/>
                <wp:effectExtent l="76200" t="0" r="57150" b="47625"/>
                <wp:wrapNone/>
                <wp:docPr id="1448511109" name="Straight Arrow Connector 4"/>
                <wp:cNvGraphicFramePr/>
                <a:graphic xmlns:a="http://schemas.openxmlformats.org/drawingml/2006/main">
                  <a:graphicData uri="http://schemas.microsoft.com/office/word/2010/wordprocessingShape">
                    <wps:wsp>
                      <wps:cNvCnPr/>
                      <wps:spPr>
                        <a:xfrm>
                          <a:off x="0" y="0"/>
                          <a:ext cx="0"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7F8FE43E" id="_x0000_t32" coordsize="21600,21600" o:spt="32" o:oned="t" path="m,l21600,21600e" filled="f">
                <v:path arrowok="t" fillok="f" o:connecttype="none"/>
                <o:lock v:ext="edit" shapetype="t"/>
              </v:shapetype>
              <v:shape id="Straight Arrow Connector 4" o:spid="_x0000_s1026" type="#_x0000_t32" style="position:absolute;margin-left:151.5pt;margin-top:85.5pt;width:0;height:68.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iAtQEAAL4DAAAOAAAAZHJzL2Uyb0RvYy54bWysU9uO0zAQfUfiHyy/06Qr0V1FTfehC7wg&#10;WAH7AV5nnFj4pvHQJH+P7bQp4iIhxMvElzkz5xxP9veTNewEGLV3Ld9uas7ASd9p17f86cvbV3ec&#10;RRKuE8Y7aPkMkd8fXr7Yj6GBGz940wGyVMTFZgwtH4hCU1VRDmBF3PgALl0qj1ZQ2mJfdSjGVN2a&#10;6qaud9XosQvoJcSYTh+WS34o9ZUCSR+VikDMtDxxoxKxxOccq8NeND2KMGh5piH+gYUV2qWma6kH&#10;QYJ9Q/1LKasl+ugVbaS3lVdKSygakppt/ZOaz4MIULQkc2JYbYr/r6z8cDq6R0w2jCE2MTxiVjEp&#10;tPmb+LGpmDWvZsFETC6HMp3e7Xa3t6+zj9UVFzDSO/CW5UXLI6HQ/UBH71x6EY/b4pU4vY+0AC+A&#10;3NS4HElo88Z1jOaQxoZQC9cbOPfJKdWVcFnRbGCBfwLFdJcoLm3KLMHRIDuJNAXd1+1aJWVmiNLG&#10;rKC6cPsj6JybYVDm62+Ba3bp6B2tQKudx991pelCVS35F9WL1iz72Xdzeb5iRxqS8g7ngc5T+OO+&#10;wK+/3eE7AAAA//8DAFBLAwQUAAYACAAAACEAaVWdAdwAAAALAQAADwAAAGRycy9kb3ducmV2Lnht&#10;bExPQU7DMBC8I/EHa5G4UadUkBLiVAjBsUI0FeLoxps4wl5HsdOG37MVB7jN7IxmZ8rN7J044hj7&#10;QAqWiwwEUhNMT52Cff16swYRkyajXSBU8I0RNtXlRakLE070jsdd6gSHUCy0ApvSUEgZG4tex0UY&#10;kFhrw+h1Yjp20oz6xOHeydssu5de98QfrB7w2WLztZu8grbu9s3ny1pOrn3L6w/7YLf1Vqnrq/np&#10;EUTCOf2Z4Vyfq0PFnQ5hIhOFU7DKVrwlsZAvGbDj93I4g/wOZFXK/xuqHwAAAP//AwBQSwECLQAU&#10;AAYACAAAACEAtoM4kv4AAADhAQAAEwAAAAAAAAAAAAAAAAAAAAAAW0NvbnRlbnRfVHlwZXNdLnht&#10;bFBLAQItABQABgAIAAAAIQA4/SH/1gAAAJQBAAALAAAAAAAAAAAAAAAAAC8BAABfcmVscy8ucmVs&#10;c1BLAQItABQABgAIAAAAIQAx9xiAtQEAAL4DAAAOAAAAAAAAAAAAAAAAAC4CAABkcnMvZTJvRG9j&#10;LnhtbFBLAQItABQABgAIAAAAIQBpVZ0B3AAAAAsBAAAPAAAAAAAAAAAAAAAAAA8EAABkcnMvZG93&#10;bnJldi54bWxQSwUGAAAAAAQABADzAAAAGAUAAAAA&#10;" strokecolor="black [3200]" strokeweight=".5pt">
                <v:stroke endarrow="block" joinstyle="miter"/>
              </v:shape>
            </w:pict>
          </mc:Fallback>
        </mc:AlternateContent>
      </w:r>
      <w:r w:rsidRPr="00AF6AAA">
        <w:rPr>
          <w:noProof/>
        </w:rPr>
        <mc:AlternateContent>
          <mc:Choice Requires="wps">
            <w:drawing>
              <wp:anchor distT="0" distB="0" distL="114300" distR="114300" simplePos="0" relativeHeight="251662336" behindDoc="0" locked="0" layoutInCell="1" allowOverlap="1" wp14:anchorId="7ACB345D" wp14:editId="60A4D137">
                <wp:simplePos x="0" y="0"/>
                <wp:positionH relativeFrom="column">
                  <wp:posOffset>666750</wp:posOffset>
                </wp:positionH>
                <wp:positionV relativeFrom="paragraph">
                  <wp:posOffset>2000250</wp:posOffset>
                </wp:positionV>
                <wp:extent cx="5153025" cy="1009650"/>
                <wp:effectExtent l="0" t="0" r="28575" b="19050"/>
                <wp:wrapNone/>
                <wp:docPr id="783811333" name="Text Box 5"/>
                <wp:cNvGraphicFramePr/>
                <a:graphic xmlns:a="http://schemas.openxmlformats.org/drawingml/2006/main">
                  <a:graphicData uri="http://schemas.microsoft.com/office/word/2010/wordprocessingShape">
                    <wps:wsp>
                      <wps:cNvSpPr txBox="1"/>
                      <wps:spPr>
                        <a:xfrm>
                          <a:off x="0" y="0"/>
                          <a:ext cx="5153025" cy="1009650"/>
                        </a:xfrm>
                        <a:prstGeom prst="rect">
                          <a:avLst/>
                        </a:prstGeom>
                        <a:solidFill>
                          <a:schemeClr val="lt1"/>
                        </a:solidFill>
                        <a:ln w="6350">
                          <a:solidFill>
                            <a:prstClr val="black"/>
                          </a:solidFill>
                        </a:ln>
                      </wps:spPr>
                      <wps:txbx>
                        <w:txbxContent>
                          <w:p w:rsidR="001F7881" w:rsidRPr="00EE43AA" w:rsidRDefault="001F7881" w:rsidP="002475E7">
                            <w:pPr>
                              <w:jc w:val="center"/>
                              <w:rPr>
                                <w:rFonts w:ascii="Times New Roman" w:hAnsi="Times New Roman" w:cs="Times New Roman"/>
                              </w:rPr>
                            </w:pPr>
                          </w:p>
                          <w:p w:rsidR="001F7881" w:rsidRPr="00EE43AA" w:rsidRDefault="001F7881" w:rsidP="002475E7">
                            <w:pPr>
                              <w:jc w:val="center"/>
                              <w:rPr>
                                <w:rFonts w:ascii="Times New Roman" w:hAnsi="Times New Roman" w:cs="Times New Roman"/>
                              </w:rPr>
                            </w:pPr>
                            <w:r w:rsidRPr="00EE43AA">
                              <w:rPr>
                                <w:rFonts w:ascii="Times New Roman" w:hAnsi="Times New Roman" w:cs="Times New Roman"/>
                              </w:rPr>
                              <w:t>Records after duplicate removed</w:t>
                            </w:r>
                          </w:p>
                          <w:p w:rsidR="001F7881" w:rsidRPr="00EE43AA" w:rsidRDefault="001F7881" w:rsidP="002475E7">
                            <w:pPr>
                              <w:jc w:val="cente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CB345D" id="Text Box 5" o:spid="_x0000_s1033" type="#_x0000_t202" style="position:absolute;left:0;text-align:left;margin-left:52.5pt;margin-top:157.5pt;width:405.75pt;height:79.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YuVQIAALEEAAAOAAAAZHJzL2Uyb0RvYy54bWysVF1P2zAUfZ+0/2D5fSRpKR8VKepATJMQ&#10;IMHEs+s4bTTH17PdJuzX79hpS4E9TXtx7peP7z333lxc9q1mG+V8Q6bkxVHOmTKSqsYsS/7j6ebL&#10;GWc+CFMJTUaV/EV5fjn7/Omis1M1ohXpSjkGEOOnnS35KgQ7zTIvV6oV/oisMnDW5FoRoLplVjnR&#10;Ab3V2SjPT7KOXGUdSeU9rNeDk88Sfl0rGe7r2qvAdMmRW0inS+cintnsQkyXTthVI7dpiH/IohWN&#10;waN7qGsRBFu75gNU20hHnupwJKnNqK4bqVINqKbI31XzuBJWpVpAjrd7mvz/g5V3mwfHmqrkp2fj&#10;s6IYj8ecGdGiVU+qD+wr9WwSWeqsnyL40SI89DCj2zu7hzEW39eujV+UxeAH3y97jiOYhHFSTMb5&#10;aMKZhK/I8/OTSepC9nrdOh++KWpZFEru0MTErdjc+oBUELoLia950k1102idlDg46ko7thFouQ4p&#10;Sdx4E6UN60p+MsbTHxAi9P7+Qgv5M5b5FgGaNjBGUobioxT6RT9QuSNmQdUL+HI0zJ238qYB/K3w&#10;4UE4DBoowvKEexy1JuREW4mzFbnff7PHePQfXs46DG7J/a+1cIoz/d1gMs6L4+M46Uk5npyOoLhD&#10;z+LQY9btFYGoAmtqZRJjfNA7sXbUPmPH5vFVuISReLvkYSdehWGdsKNSzecpCLNtRbg1j1ZG6Mhx&#10;pPWpfxbObtsaMBF3tBtxMX3X3SE23jQ0Xweqm9T6yPPA6pZ+7EXqznaH4+Id6inq9U8z+wMAAP//&#10;AwBQSwMEFAAGAAgAAAAhAF9P467eAAAACwEAAA8AAABkcnMvZG93bnJldi54bWxMj8FOwzAQRO9I&#10;/IO1SNyoHWhLGuJUgAoXTpSqZzd2bYt4HcVuGv6e7QluO9rRzJt6PYWOjWZIPqKEYiaAGWyj9mgl&#10;7L7e7kpgKSvUqotoJPyYBOvm+qpWlY5n/DTjNltGIZgqJcHl3Fecp9aZoNIs9gbpd4xDUJnkYLke&#10;1JnCQ8fvhVjyoDxSg1O9eXWm/d6egoTNi13ZtlSD25Ta+3HaHz/su5S3N9PzE7Bspvxnhgs+oUND&#10;TId4Qp1YR1osaEuW8FBcDnKsiuUC2EHC/HEugDc1/7+h+QUAAP//AwBQSwECLQAUAAYACAAAACEA&#10;toM4kv4AAADhAQAAEwAAAAAAAAAAAAAAAAAAAAAAW0NvbnRlbnRfVHlwZXNdLnhtbFBLAQItABQA&#10;BgAIAAAAIQA4/SH/1gAAAJQBAAALAAAAAAAAAAAAAAAAAC8BAABfcmVscy8ucmVsc1BLAQItABQA&#10;BgAIAAAAIQD1bAYuVQIAALEEAAAOAAAAAAAAAAAAAAAAAC4CAABkcnMvZTJvRG9jLnhtbFBLAQIt&#10;ABQABgAIAAAAIQBfT+Ou3gAAAAsBAAAPAAAAAAAAAAAAAAAAAK8EAABkcnMvZG93bnJldi54bWxQ&#10;SwUGAAAAAAQABADzAAAAugUAAAAA&#10;" fillcolor="white [3201]" strokeweight=".5pt">
                <v:textbox>
                  <w:txbxContent>
                    <w:p w:rsidR="001F7881" w:rsidRPr="00EE43AA" w:rsidRDefault="001F7881" w:rsidP="002475E7">
                      <w:pPr>
                        <w:jc w:val="center"/>
                        <w:rPr>
                          <w:rFonts w:ascii="Times New Roman" w:hAnsi="Times New Roman" w:cs="Times New Roman"/>
                        </w:rPr>
                      </w:pPr>
                    </w:p>
                    <w:p w:rsidR="001F7881" w:rsidRPr="00EE43AA" w:rsidRDefault="001F7881" w:rsidP="002475E7">
                      <w:pPr>
                        <w:jc w:val="center"/>
                        <w:rPr>
                          <w:rFonts w:ascii="Times New Roman" w:hAnsi="Times New Roman" w:cs="Times New Roman"/>
                        </w:rPr>
                      </w:pPr>
                      <w:r w:rsidRPr="00EE43AA">
                        <w:rPr>
                          <w:rFonts w:ascii="Times New Roman" w:hAnsi="Times New Roman" w:cs="Times New Roman"/>
                        </w:rPr>
                        <w:t>Records after duplicate removed</w:t>
                      </w:r>
                    </w:p>
                    <w:p w:rsidR="001F7881" w:rsidRPr="00EE43AA" w:rsidRDefault="001F7881" w:rsidP="002475E7">
                      <w:pPr>
                        <w:jc w:val="cente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51</w:t>
                      </w:r>
                    </w:p>
                  </w:txbxContent>
                </v:textbox>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p>
    <w:p w:rsidR="002475E7" w:rsidRPr="00AF6AAA" w:rsidRDefault="00FC3A88" w:rsidP="00AF6AAA">
      <w:pPr>
        <w:shd w:val="clear" w:color="auto" w:fill="FFFFFF" w:themeFill="background1"/>
        <w:jc w:val="both"/>
      </w:pPr>
      <w:r w:rsidRPr="00AF6AAA">
        <w:rPr>
          <w:noProof/>
        </w:rPr>
        <mc:AlternateContent>
          <mc:Choice Requires="wps">
            <w:drawing>
              <wp:anchor distT="0" distB="0" distL="114300" distR="114300" simplePos="0" relativeHeight="251695104" behindDoc="0" locked="0" layoutInCell="1" allowOverlap="1" wp14:anchorId="2DFB0785" wp14:editId="125C394F">
                <wp:simplePos x="0" y="0"/>
                <wp:positionH relativeFrom="column">
                  <wp:posOffset>4943475</wp:posOffset>
                </wp:positionH>
                <wp:positionV relativeFrom="paragraph">
                  <wp:posOffset>199390</wp:posOffset>
                </wp:positionV>
                <wp:extent cx="0" cy="866775"/>
                <wp:effectExtent l="76200" t="0" r="57150" b="47625"/>
                <wp:wrapNone/>
                <wp:docPr id="2133943398" name="Straight Arrow Connector 4"/>
                <wp:cNvGraphicFramePr/>
                <a:graphic xmlns:a="http://schemas.openxmlformats.org/drawingml/2006/main">
                  <a:graphicData uri="http://schemas.microsoft.com/office/word/2010/wordprocessingShape">
                    <wps:wsp>
                      <wps:cNvCnPr/>
                      <wps:spPr>
                        <a:xfrm>
                          <a:off x="0" y="0"/>
                          <a:ext cx="0"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16146159" id="_x0000_t32" coordsize="21600,21600" o:spt="32" o:oned="t" path="m,l21600,21600e" filled="f">
                <v:path arrowok="t" fillok="f" o:connecttype="none"/>
                <o:lock v:ext="edit" shapetype="t"/>
              </v:shapetype>
              <v:shape id="Straight Arrow Connector 4" o:spid="_x0000_s1026" type="#_x0000_t32" style="position:absolute;margin-left:389.25pt;margin-top:15.7pt;width:0;height:68.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iAtQEAAL4DAAAOAAAAZHJzL2Uyb0RvYy54bWysU9uO0zAQfUfiHyy/06Qr0V1FTfehC7wg&#10;WAH7AV5nnFj4pvHQJH+P7bQp4iIhxMvElzkz5xxP9veTNewEGLV3Ld9uas7ASd9p17f86cvbV3ec&#10;RRKuE8Y7aPkMkd8fXr7Yj6GBGz940wGyVMTFZgwtH4hCU1VRDmBF3PgALl0qj1ZQ2mJfdSjGVN2a&#10;6qaud9XosQvoJcSYTh+WS34o9ZUCSR+VikDMtDxxoxKxxOccq8NeND2KMGh5piH+gYUV2qWma6kH&#10;QYJ9Q/1LKasl+ugVbaS3lVdKSygakppt/ZOaz4MIULQkc2JYbYr/r6z8cDq6R0w2jCE2MTxiVjEp&#10;tPmb+LGpmDWvZsFETC6HMp3e7Xa3t6+zj9UVFzDSO/CW5UXLI6HQ/UBH71x6EY/b4pU4vY+0AC+A&#10;3NS4HElo88Z1jOaQxoZQC9cbOPfJKdWVcFnRbGCBfwLFdJcoLm3KLMHRIDuJNAXd1+1aJWVmiNLG&#10;rKC6cPsj6JybYVDm62+Ba3bp6B2tQKudx991pelCVS35F9WL1iz72Xdzeb5iRxqS8g7ngc5T+OO+&#10;wK+/3eE7AAAA//8DAFBLAwQUAAYACAAAACEAYT5vVd4AAAAKAQAADwAAAGRycy9kb3ducmV2Lnht&#10;bEyPTU/DMAyG70j8h8hI3Fg6PtauNJ0QguOEWCfEMWvcpqJxqibdyr/HiMM42n70+nmLzex6ccQx&#10;dJ4ULBcJCKTam45aBfvq9SYDEaImo3tPqOAbA2zKy4tC58af6B2Pu9gKDqGQawU2xiGXMtQWnQ4L&#10;PyDxrfGj05HHsZVm1CcOd728TZKVdLoj/mD1gM8W66/d5BQ0VbuvP18yOfXNW1p92LXdVlulrq/m&#10;p0cQEed4huFXn9WhZKeDn8gE0StI0+yBUQV3y3sQDPwtDkyu0jXIspD/K5Q/AAAA//8DAFBLAQIt&#10;ABQABgAIAAAAIQC2gziS/gAAAOEBAAATAAAAAAAAAAAAAAAAAAAAAABbQ29udGVudF9UeXBlc10u&#10;eG1sUEsBAi0AFAAGAAgAAAAhADj9If/WAAAAlAEAAAsAAAAAAAAAAAAAAAAALwEAAF9yZWxzLy5y&#10;ZWxzUEsBAi0AFAAGAAgAAAAhADH3GIC1AQAAvgMAAA4AAAAAAAAAAAAAAAAALgIAAGRycy9lMm9E&#10;b2MueG1sUEsBAi0AFAAGAAgAAAAhAGE+b1XeAAAACgEAAA8AAAAAAAAAAAAAAAAADwQAAGRycy9k&#10;b3ducmV2LnhtbFBLBQYAAAAABAAEAPMAAAAaBQAAAAA=&#10;" strokecolor="black [3200]" strokeweight=".5pt">
                <v:stroke endarrow="block" joinstyle="miter"/>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r w:rsidRPr="00AF6AAA">
        <w:rPr>
          <w:noProof/>
        </w:rPr>
        <mc:AlternateContent>
          <mc:Choice Requires="wps">
            <w:drawing>
              <wp:anchor distT="0" distB="0" distL="114300" distR="114300" simplePos="0" relativeHeight="251673600" behindDoc="0" locked="0" layoutInCell="1" allowOverlap="1" wp14:anchorId="770F43D1" wp14:editId="1FA9AB01">
                <wp:simplePos x="0" y="0"/>
                <wp:positionH relativeFrom="column">
                  <wp:posOffset>-381000</wp:posOffset>
                </wp:positionH>
                <wp:positionV relativeFrom="paragraph">
                  <wp:posOffset>305435</wp:posOffset>
                </wp:positionV>
                <wp:extent cx="485775" cy="2238375"/>
                <wp:effectExtent l="0" t="0" r="28575" b="28575"/>
                <wp:wrapNone/>
                <wp:docPr id="1690120879" name="Rectangle: Single Corner Rounded 20"/>
                <wp:cNvGraphicFramePr/>
                <a:graphic xmlns:a="http://schemas.openxmlformats.org/drawingml/2006/main">
                  <a:graphicData uri="http://schemas.microsoft.com/office/word/2010/wordprocessingShape">
                    <wps:wsp>
                      <wps:cNvSpPr/>
                      <wps:spPr>
                        <a:xfrm>
                          <a:off x="0" y="0"/>
                          <a:ext cx="485775" cy="2238375"/>
                        </a:xfrm>
                        <a:prstGeom prst="round1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4C5CE9E" id="Rectangle: Single Corner Rounded 20" o:spid="_x0000_s1026" style="position:absolute;margin-left:-30pt;margin-top:24.05pt;width:38.25pt;height:176.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85775,223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1X3YwIAABkFAAAOAAAAZHJzL2Uyb0RvYy54bWysVFFP2zAQfp+0/2D5fSQp7WBVU1SBmCYh&#10;QMDEs+vYJJLj885u0+7X7+ykKQK0h2kvztl39/nuy3deXOxaw7YKfQO25MVJzpmyEqrGvpT859P1&#10;l3POfBC2EgasKvleeX6x/Pxp0bm5mkANplLICMT6eedKXofg5lnmZa1a4U/AKUtODdiKQFt8ySoU&#10;HaG3Jpvk+desA6wcglTe0+lV7+TLhK+1kuFOa68CMyWn2kJaMa3ruGbLhZi/oHB1I4cyxD9U0YrG&#10;0qUj1JUIgm2weQfVNhLBgw4nEtoMtG6kSj1QN0X+ppvHWjiVeiFyvBtp8v8PVt5uH909Eg2d83NP&#10;Zuxip7GNX6qP7RJZ+5EstQtM0uH0fHZ2NuNMkmsyOT0/pQ3BZMdshz58V9CyaJQcYWOr4oF+SWJK&#10;bG986BMOgZR9rCJZYW9ULMTYB6VZU9G9k5SdBKIuDbKtoF8rpFQ2FL2rFpXqj4tZnqd/TFWNGanG&#10;BBiRdWPMiD0ARPG9x+5rHeJjqkr6GpPzvxXWJ48Z6WawYUxuGwv4EYChroab+/gDST01kaU1VPt7&#10;ZAi9ur2T1w0xfiN8uBdIcibh04iGO1q0ga7kMFic1YC/PzqP8aQy8nLW0XiU3P/aCFScmR+W9Pet&#10;mE7jPKXNdHY2oQ2+9qxfe+ymvQT6TQU9Bk4mM8YHczA1QvtMk7yKt5JLWEl3l1wGPGwuQz+29BZI&#10;tVqlMJohJ8KNfXQygkdWo5aeds8C3SC7QIK9hcMoifkb3fWxMdPCahNAN0mUR14Hvmn+knCGtyIO&#10;+Ot9ijq+aMs/AAAA//8DAFBLAwQUAAYACAAAACEAOlkI194AAAAJAQAADwAAAGRycy9kb3ducmV2&#10;LnhtbEyPwU7DMBBE70j8g7VIXKrWKYSoSuNUUAlOCEThws21t3HUeB3FThv+nu0JjqMZzbypNpPv&#10;xAmH2AZSsFxkIJBMsC01Cr4+n+crEDFpsroLhAp+MMKmvr6qdGnDmT7wtEuN4BKKpVbgUupLKaNx&#10;6HVchB6JvUMYvE4sh0baQZ+53HfyLssK6XVLvOB0j1uH5rgbvQIy79++fxnNfY75bPb2tD2611ap&#10;25vpcQ0i4ZT+wnDBZ3SomWkfRrJRdArmRcZfkoJ8tQRxCRQPIPaseRZkXcn/D+pfAAAA//8DAFBL&#10;AQItABQABgAIAAAAIQC2gziS/gAAAOEBAAATAAAAAAAAAAAAAAAAAAAAAABbQ29udGVudF9UeXBl&#10;c10ueG1sUEsBAi0AFAAGAAgAAAAhADj9If/WAAAAlAEAAAsAAAAAAAAAAAAAAAAALwEAAF9yZWxz&#10;Ly5yZWxzUEsBAi0AFAAGAAgAAAAhADaDVfdjAgAAGQUAAA4AAAAAAAAAAAAAAAAALgIAAGRycy9l&#10;Mm9Eb2MueG1sUEsBAi0AFAAGAAgAAAAhADpZCNfeAAAACQEAAA8AAAAAAAAAAAAAAAAAvQQAAGRy&#10;cy9kb3ducmV2LnhtbFBLBQYAAAAABAAEAPMAAADIBQAAAAA=&#10;" path="m,l404811,v44715,,80964,36249,80964,80964l485775,2238375,,2238375,,xe" fillcolor="#4472c4 [3204]" strokecolor="#09101d [484]" strokeweight="1pt">
                <v:stroke joinstyle="miter"/>
                <v:path arrowok="t" o:connecttype="custom" o:connectlocs="0,0;404811,0;485775,80964;485775,2238375;0,2238375;0,0" o:connectangles="0,0,0,0,0,0"/>
              </v:shape>
            </w:pict>
          </mc:Fallback>
        </mc:AlternateContent>
      </w:r>
      <w:r w:rsidRPr="00AF6AAA">
        <w:rPr>
          <w:noProof/>
        </w:rPr>
        <mc:AlternateContent>
          <mc:Choice Requires="wps">
            <w:drawing>
              <wp:anchor distT="0" distB="0" distL="114300" distR="114300" simplePos="0" relativeHeight="251674624" behindDoc="0" locked="0" layoutInCell="1" allowOverlap="1" wp14:anchorId="4B12056D" wp14:editId="0D670C0E">
                <wp:simplePos x="0" y="0"/>
                <wp:positionH relativeFrom="margin">
                  <wp:posOffset>-370840</wp:posOffset>
                </wp:positionH>
                <wp:positionV relativeFrom="paragraph">
                  <wp:posOffset>353060</wp:posOffset>
                </wp:positionV>
                <wp:extent cx="438150" cy="2114550"/>
                <wp:effectExtent l="0" t="0" r="19050" b="19050"/>
                <wp:wrapNone/>
                <wp:docPr id="1680889220" name="Text Box 21"/>
                <wp:cNvGraphicFramePr/>
                <a:graphic xmlns:a="http://schemas.openxmlformats.org/drawingml/2006/main">
                  <a:graphicData uri="http://schemas.microsoft.com/office/word/2010/wordprocessingShape">
                    <wps:wsp>
                      <wps:cNvSpPr txBox="1"/>
                      <wps:spPr>
                        <a:xfrm>
                          <a:off x="0" y="0"/>
                          <a:ext cx="438150" cy="2114550"/>
                        </a:xfrm>
                        <a:prstGeom prst="rect">
                          <a:avLst/>
                        </a:prstGeom>
                        <a:solidFill>
                          <a:schemeClr val="lt1"/>
                        </a:solidFill>
                        <a:ln w="6350">
                          <a:solidFill>
                            <a:prstClr val="black"/>
                          </a:solidFill>
                        </a:ln>
                      </wps:spPr>
                      <wps:txbx>
                        <w:txbxContent>
                          <w:p w:rsidR="001F7881" w:rsidRPr="00E54612" w:rsidRDefault="001F7881" w:rsidP="002475E7">
                            <w:pPr>
                              <w:jc w:val="center"/>
                              <w:rPr>
                                <w:b/>
                                <w:bCs/>
                                <w:sz w:val="32"/>
                                <w:szCs w:val="32"/>
                              </w:rPr>
                            </w:pPr>
                            <w:r w:rsidRPr="00E54612">
                              <w:rPr>
                                <w:b/>
                                <w:bCs/>
                                <w:sz w:val="32"/>
                                <w:szCs w:val="32"/>
                              </w:rPr>
                              <w:t>Screening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12056D" id="Text Box 21" o:spid="_x0000_s1034" type="#_x0000_t202" style="position:absolute;left:0;text-align:left;margin-left:-29.2pt;margin-top:27.8pt;width:34.5pt;height:166.5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a1VQIAALUEAAAOAAAAZHJzL2Uyb0RvYy54bWysVN9P2zAQfp+0/8Hy+0gTCpSKFHUgpkkI&#10;kMrEs+s4NJrj82y3Cfvr99lpS4E9TXtxzvfj8913d7m47FvNNsr5hkzJ86MRZ8pIqhrzXPIfjzdf&#10;Jpz5IEwlNBlV8hfl+eXs86eLzk5VQSvSlXIMIMZPO1vyVQh2mmVerlQr/BFZZWCsybUi4Oqes8qJ&#10;DuitzorR6DTryFXWkVTeQ3s9GPks4de1kuG+rr0KTJccuYV0unQu45nNLsT02Qm7auQ2DfEPWbSi&#10;MXh0D3UtgmBr13yAahvpyFMdjiS1GdV1I1WqAdXko3fVLFbCqlQLyPF2T5P/f7DybvPgWFOhd6eT&#10;0WRyXhSgyYgWvXpUfWBfqWdFHnnqrJ/CfWEREHroEbPTeyhj+X3t2vhFYQx2QL3sWY5oEsrx8SQ/&#10;gUXCVOT5+AQXwGev0db58E1Ry6JQcocuJnLF5taHwXXnEh/zpJvqptE6XeLkqCvt2Eag5zqkHAH+&#10;xksb1pX89BhPf0CI0Pv4pRby5za9AwTgaYOcIydD7VEK/bJPXE52vCypegFdjobB81beNIC/FT48&#10;CIdJAw/YnnCPo9aEnGgrcbYi9/tv+uhf8ngWZwjvMLwl97/WwinO9HeD6TjPx2OYQrqMT85iT92h&#10;ZXloMev2isBVjlW1MonRP+idWDtqn7Bn8/gwTMJIJFfysBOvwrBS2FOp5vPkhPm2ItyahZUROtIc&#10;mX3sn4Sz284GzMQd7cZcTN81ePCNkYbm60B1k7ofqR6I3XYAu5HmZ7vHcfkO78nr9W8z+wMAAP//&#10;AwBQSwMEFAAGAAgAAAAhABRPFfTfAAAACQEAAA8AAABkcnMvZG93bnJldi54bWxMj8FOwzAMhu9I&#10;vENkJG5bOrZ2Vak7ARKXIZA6eACvCW1F40RN1pW3Jzuxk2X50+/vL3ezGcSkR99bRlgtExCaG6t6&#10;bhG+Pl8XOQgfiBUNljXCr/awq25vSiqUPXOtp0NoRQxhXxBCF4IrpPRNpw35pXWa4+3bjoZCXMdW&#10;qpHOMdwM8iFJMmmo5/ihI6dfOt38HE4GwdHbfvXxXmebvVv309Bs6+ewRby/m58eQQQ9h38YLvpR&#10;HarodLQnVl4MCIs030QUIU0zEBcgifOIsM7zDGRVyusG1R8AAAD//wMAUEsBAi0AFAAGAAgAAAAh&#10;ALaDOJL+AAAA4QEAABMAAAAAAAAAAAAAAAAAAAAAAFtDb250ZW50X1R5cGVzXS54bWxQSwECLQAU&#10;AAYACAAAACEAOP0h/9YAAACUAQAACwAAAAAAAAAAAAAAAAAvAQAAX3JlbHMvLnJlbHNQSwECLQAU&#10;AAYACAAAACEA9qVWtVUCAAC1BAAADgAAAAAAAAAAAAAAAAAuAgAAZHJzL2Uyb0RvYy54bWxQSwEC&#10;LQAUAAYACAAAACEAFE8V9N8AAAAJAQAADwAAAAAAAAAAAAAAAACvBAAAZHJzL2Rvd25yZXYueG1s&#10;UEsFBgAAAAAEAAQA8wAAALsFAAAAAA==&#10;" fillcolor="white [3201]" strokeweight=".5pt">
                <v:textbox style="layout-flow:vertical;mso-layout-flow-alt:bottom-to-top">
                  <w:txbxContent>
                    <w:p w:rsidR="001F7881" w:rsidRPr="00E54612" w:rsidRDefault="001F7881" w:rsidP="002475E7">
                      <w:pPr>
                        <w:jc w:val="center"/>
                        <w:rPr>
                          <w:b/>
                          <w:bCs/>
                          <w:sz w:val="32"/>
                          <w:szCs w:val="32"/>
                        </w:rPr>
                      </w:pPr>
                      <w:r w:rsidRPr="00E54612">
                        <w:rPr>
                          <w:b/>
                          <w:bCs/>
                          <w:sz w:val="32"/>
                          <w:szCs w:val="32"/>
                        </w:rPr>
                        <w:t>Screening</w:t>
                      </w:r>
                    </w:p>
                  </w:txbxContent>
                </v:textbox>
                <w10:wrap anchorx="margin"/>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r w:rsidRPr="00AF6AAA">
        <w:rPr>
          <w:noProof/>
          <w14:ligatures w14:val="none"/>
        </w:rPr>
        <mc:AlternateContent>
          <mc:Choice Requires="wps">
            <w:drawing>
              <wp:anchor distT="0" distB="0" distL="114300" distR="114300" simplePos="0" relativeHeight="251682816" behindDoc="0" locked="0" layoutInCell="1" allowOverlap="1" wp14:anchorId="45462650" wp14:editId="2F38B1DE">
                <wp:simplePos x="0" y="0"/>
                <wp:positionH relativeFrom="column">
                  <wp:posOffset>2038350</wp:posOffset>
                </wp:positionH>
                <wp:positionV relativeFrom="paragraph">
                  <wp:posOffset>182245</wp:posOffset>
                </wp:positionV>
                <wp:extent cx="0" cy="485775"/>
                <wp:effectExtent l="76200" t="0" r="57150" b="47625"/>
                <wp:wrapNone/>
                <wp:docPr id="909858782" name="Straight Arrow Connector 1"/>
                <wp:cNvGraphicFramePr/>
                <a:graphic xmlns:a="http://schemas.openxmlformats.org/drawingml/2006/main">
                  <a:graphicData uri="http://schemas.microsoft.com/office/word/2010/wordprocessingShape">
                    <wps:wsp>
                      <wps:cNvCnPr/>
                      <wps:spPr>
                        <a:xfrm>
                          <a:off x="0" y="0"/>
                          <a:ext cx="0"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2437B9A" id="Straight Arrow Connector 1" o:spid="_x0000_s1026" type="#_x0000_t32" style="position:absolute;margin-left:160.5pt;margin-top:14.35pt;width:0;height:3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SGtQEAAL4DAAAOAAAAZHJzL2Uyb0RvYy54bWysU8lu2zAQvRfoPxC815KDpgkEyzk4bS9F&#10;G3T5AIYaSkS5YTi1pL8vSdly0QUoglxGXObNvPc42t1N1rAjYNTetXy7qTkDJ32nXd/yb1/fvbrl&#10;LJJwnTDeQctniPxu//LFbgwNXPnBmw6QpSIuNmNo+UAUmqqKcgAr4sYHcOlSebSC0hb7qkMxpurW&#10;VFd1/aYaPXYBvYQY0+n9csn3pb5SIOmTUhGImZYnblQilviYY7XfiaZHEQYtTzTEE1hYoV1qupa6&#10;FyTYD9R/lLJaoo9e0UZ6W3mltISiIanZ1r+p+TKIAEVLMieG1ab4fGXlx+PBPWCyYQyxieEBs4pJ&#10;oc3fxI9Nxax5NQsmYnI5lOn09e31zc119rG64AJGeg/esrxoeSQUuh/o4J1LL+JxW7wSxw+RFuAZ&#10;kJsalyMJbd66jtEc0tgQauF6A6c+OaW6EC4rmg0s8M+gmO4SxaVNmSU4GGRHkaag+75dq6TMDFHa&#10;mBVUF27/BJ1yMwzKfP0vcM0uHb2jFWi18/i3rjSdqaol/6x60ZplP/puLs9X7EhDUt7hNNB5Cn/d&#10;F/jlt9v/BAAA//8DAFBLAwQUAAYACAAAACEAz2e+R90AAAAKAQAADwAAAGRycy9kb3ducmV2Lnht&#10;bEyPwU7DMAyG70i8Q2QkbixdEax0TSeE4Dgh1glxzBq3qdY4VZNu5e0x4jCOtj/9/v5iM7tenHAM&#10;nScFy0UCAqn2pqNWwb56u8tAhKjJ6N4TKvjGAJvy+qrQufFn+sDTLraCQyjkWoGNccilDLVFp8PC&#10;D0h8a/zodORxbKUZ9ZnDXS/TJHmUTnfEH6we8MVifdxNTkFTtfv66zWTU9+8r6pP+2S31Vap25v5&#10;eQ0i4hwvMPzqszqU7HTwE5kgegX36ZK7RAVptgLBwN/iwGTykIIsC/m/QvkDAAD//wMAUEsBAi0A&#10;FAAGAAgAAAAhALaDOJL+AAAA4QEAABMAAAAAAAAAAAAAAAAAAAAAAFtDb250ZW50X1R5cGVzXS54&#10;bWxQSwECLQAUAAYACAAAACEAOP0h/9YAAACUAQAACwAAAAAAAAAAAAAAAAAvAQAAX3JlbHMvLnJl&#10;bHNQSwECLQAUAAYACAAAACEAea5EhrUBAAC+AwAADgAAAAAAAAAAAAAAAAAuAgAAZHJzL2Uyb0Rv&#10;Yy54bWxQSwECLQAUAAYACAAAACEAz2e+R90AAAAKAQAADwAAAAAAAAAAAAAAAAAPBAAAZHJzL2Rv&#10;d25yZXYueG1sUEsFBgAAAAAEAAQA8wAAABkFAAAAAA==&#10;" strokecolor="black [3200]" strokeweight=".5pt">
                <v:stroke endarrow="block" joinstyle="miter"/>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r w:rsidRPr="00AF6AAA">
        <w:rPr>
          <w:noProof/>
        </w:rPr>
        <mc:AlternateContent>
          <mc:Choice Requires="wps">
            <w:drawing>
              <wp:anchor distT="0" distB="0" distL="114300" distR="114300" simplePos="0" relativeHeight="251666432" behindDoc="0" locked="0" layoutInCell="1" allowOverlap="1" wp14:anchorId="2D0C4D38" wp14:editId="4BFB2054">
                <wp:simplePos x="0" y="0"/>
                <wp:positionH relativeFrom="margin">
                  <wp:posOffset>4133850</wp:posOffset>
                </wp:positionH>
                <wp:positionV relativeFrom="paragraph">
                  <wp:posOffset>10795</wp:posOffset>
                </wp:positionV>
                <wp:extent cx="1933575" cy="447675"/>
                <wp:effectExtent l="0" t="0" r="28575" b="28575"/>
                <wp:wrapNone/>
                <wp:docPr id="1516625410" name="Text Box 14"/>
                <wp:cNvGraphicFramePr/>
                <a:graphic xmlns:a="http://schemas.openxmlformats.org/drawingml/2006/main">
                  <a:graphicData uri="http://schemas.microsoft.com/office/word/2010/wordprocessingShape">
                    <wps:wsp>
                      <wps:cNvSpPr txBox="1"/>
                      <wps:spPr>
                        <a:xfrm>
                          <a:off x="0" y="0"/>
                          <a:ext cx="1933575" cy="447675"/>
                        </a:xfrm>
                        <a:prstGeom prst="rect">
                          <a:avLst/>
                        </a:prstGeom>
                        <a:solidFill>
                          <a:schemeClr val="lt1"/>
                        </a:solidFill>
                        <a:ln w="6350">
                          <a:solidFill>
                            <a:prstClr val="black"/>
                          </a:solidFill>
                        </a:ln>
                      </wps:spPr>
                      <wps:txbx>
                        <w:txbxContent>
                          <w:p w:rsidR="001F7881" w:rsidRDefault="001F7881" w:rsidP="002475E7">
                            <w:pPr>
                              <w:rPr>
                                <w:rFonts w:ascii="Times New Roman" w:hAnsi="Times New Roman" w:cs="Times New Roman"/>
                              </w:rPr>
                            </w:pPr>
                            <w:r w:rsidRPr="00EE43AA">
                              <w:rPr>
                                <w:rFonts w:ascii="Times New Roman" w:hAnsi="Times New Roman" w:cs="Times New Roman"/>
                              </w:rPr>
                              <w:t>Records excluded</w:t>
                            </w:r>
                            <w:r>
                              <w:rPr>
                                <w:rFonts w:ascii="Times New Roman" w:hAnsi="Times New Roman" w:cs="Times New Roman"/>
                              </w:rPr>
                              <w:t xml:space="preserve"> </w:t>
                            </w:r>
                            <w:r w:rsidRPr="00EE43AA">
                              <w:rPr>
                                <w:rFonts w:ascii="Times New Roman" w:hAnsi="Times New Roman" w:cs="Times New Roman"/>
                              </w:rPr>
                              <w:t>n = 1</w:t>
                            </w:r>
                            <w:r>
                              <w:rPr>
                                <w:rFonts w:ascii="Times New Roman" w:hAnsi="Times New Roman" w:cs="Times New Roman"/>
                              </w:rPr>
                              <w:t>0</w:t>
                            </w:r>
                            <w:r w:rsidRPr="00EE43AA">
                              <w:rPr>
                                <w:rFonts w:ascii="Times New Roman" w:hAnsi="Times New Roman" w:cs="Times New Roman"/>
                              </w:rPr>
                              <w:t>5</w:t>
                            </w:r>
                            <w:r>
                              <w:rPr>
                                <w:rFonts w:ascii="Times New Roman" w:hAnsi="Times New Roman" w:cs="Times New Roman"/>
                              </w:rPr>
                              <w:t>9</w:t>
                            </w:r>
                          </w:p>
                          <w:p w:rsidR="001F7881" w:rsidRPr="00EE43AA" w:rsidRDefault="001F7881" w:rsidP="002475E7">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C4D38" id="Text Box 14" o:spid="_x0000_s1035" type="#_x0000_t202" style="position:absolute;left:0;text-align:left;margin-left:325.5pt;margin-top:.85pt;width:152.25pt;height:3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TVwIAALIEAAAOAAAAZHJzL2Uyb0RvYy54bWysVMFu2zAMvQ/YPwi6r45TJ12DOkXWosOA&#10;oi2QDj0rstwYk0VNUmJ3X78nOUnTbqdhF5kUySfykfTFZd9qtlXON2RKnp+MOFNGUtWY55J/f7z5&#10;9JkzH4SphCajSv6iPL+cf/xw0dmZGtOadKUcA4jxs86WfB2CnWWZl2vVCn9CVhkYa3KtCFDdc1Y5&#10;0QG91dl4NJpmHbnKOpLKe9xeD0Y+T/h1rWS4r2uvAtMlR24hnS6dq3hm8wsxe3bCrhu5S0P8Qxat&#10;aAwePUBdiyDYxjV/QLWNdOSpDieS2ozqupEq1YBq8tG7apZrYVWqBeR4e6DJ/z9Yebd9cKyp0LtJ&#10;Pp2OJ0UOmoxo0atH1Qf2hXqWF5GnzvoZ3JcWAaHHPWL29x6Xsfy+dm38ojAGO6BeDixHNBmDzk9P&#10;J2cTziRsRXE2hQz47DXaOh++KmpZFEru0MVErtje+jC47l3iY550U900WiclTo660o5tBXquQ8oR&#10;4G+8tGFdyaenk1ECfmOL0If4lRbyxy69Iy/gaYOcIydD7VEK/apPXJ7veVlR9QK6HA2D5628aQB/&#10;K3x4EA6TBoawPeEeR60JOdFO4mxN7tff7qM/BgBWzjpMbsn9z41wijP9zWA0zvOiiKOelGJyNobi&#10;ji2rY4vZtFcEonLsqZVJjP5B78XaUfuEJVvEV2ESRuLtkoe9eBWGfcKSSrVYJCcMtxXh1iytjNCx&#10;MZHWx/5JOLtra8BA3NF+xsXsXXcH3xhpaLEJVDep9ZHngdUd/ViMNDy7JY6bd6wnr9dfzfw3AAAA&#10;//8DAFBLAwQUAAYACAAAACEA/Ru9ItwAAAAIAQAADwAAAGRycy9kb3ducmV2LnhtbEyPwU7DMBBE&#10;70j8g7WVuFGnkdKmIU4FqHDhREGc3XhrW43tyHbT8PcsJziu3mrmTbub3cAmjMkGL2C1LICh74Oy&#10;Xgv4/Hi5r4GlLL2SQ/Ao4BsT7Lrbm1Y2Klz9O06HrBmF+NRIASbnseE89QadTMswoid2CtHJTGfU&#10;XEV5pXA38LIo1txJ66nByBGfDfbnw8UJ2D/pre5rGc2+VtZO89fpTb8KcbeYHx+AZZzz3zP86pM6&#10;dOR0DBevEhsErKsVbckENsCIb6uqAnYUsClL4F3L/w/ofgAAAP//AwBQSwECLQAUAAYACAAAACEA&#10;toM4kv4AAADhAQAAEwAAAAAAAAAAAAAAAAAAAAAAW0NvbnRlbnRfVHlwZXNdLnhtbFBLAQItABQA&#10;BgAIAAAAIQA4/SH/1gAAAJQBAAALAAAAAAAAAAAAAAAAAC8BAABfcmVscy8ucmVsc1BLAQItABQA&#10;BgAIAAAAIQDFU/TTVwIAALIEAAAOAAAAAAAAAAAAAAAAAC4CAABkcnMvZTJvRG9jLnhtbFBLAQIt&#10;ABQABgAIAAAAIQD9G70i3AAAAAgBAAAPAAAAAAAAAAAAAAAAALEEAABkcnMvZG93bnJldi54bWxQ&#10;SwUGAAAAAAQABADzAAAAugUAAAAA&#10;" fillcolor="white [3201]" strokeweight=".5pt">
                <v:textbox>
                  <w:txbxContent>
                    <w:p w:rsidR="001F7881" w:rsidRDefault="001F7881" w:rsidP="002475E7">
                      <w:pPr>
                        <w:rPr>
                          <w:rFonts w:ascii="Times New Roman" w:hAnsi="Times New Roman" w:cs="Times New Roman"/>
                        </w:rPr>
                      </w:pPr>
                      <w:r w:rsidRPr="00EE43AA">
                        <w:rPr>
                          <w:rFonts w:ascii="Times New Roman" w:hAnsi="Times New Roman" w:cs="Times New Roman"/>
                        </w:rPr>
                        <w:t>Records excluded</w:t>
                      </w:r>
                      <w:r>
                        <w:rPr>
                          <w:rFonts w:ascii="Times New Roman" w:hAnsi="Times New Roman" w:cs="Times New Roman"/>
                        </w:rPr>
                        <w:t xml:space="preserve"> </w:t>
                      </w:r>
                      <w:r w:rsidRPr="00EE43AA">
                        <w:rPr>
                          <w:rFonts w:ascii="Times New Roman" w:hAnsi="Times New Roman" w:cs="Times New Roman"/>
                        </w:rPr>
                        <w:t>n = 1</w:t>
                      </w:r>
                      <w:r>
                        <w:rPr>
                          <w:rFonts w:ascii="Times New Roman" w:hAnsi="Times New Roman" w:cs="Times New Roman"/>
                        </w:rPr>
                        <w:t>0</w:t>
                      </w:r>
                      <w:r w:rsidRPr="00EE43AA">
                        <w:rPr>
                          <w:rFonts w:ascii="Times New Roman" w:hAnsi="Times New Roman" w:cs="Times New Roman"/>
                        </w:rPr>
                        <w:t>5</w:t>
                      </w:r>
                      <w:r>
                        <w:rPr>
                          <w:rFonts w:ascii="Times New Roman" w:hAnsi="Times New Roman" w:cs="Times New Roman"/>
                        </w:rPr>
                        <w:t>9</w:t>
                      </w:r>
                    </w:p>
                    <w:p w:rsidR="001F7881" w:rsidRPr="00EE43AA" w:rsidRDefault="001F7881" w:rsidP="002475E7">
                      <w:pPr>
                        <w:rPr>
                          <w:rFonts w:ascii="Times New Roman" w:hAnsi="Times New Roman" w:cs="Times New Roman"/>
                        </w:rPr>
                      </w:pPr>
                    </w:p>
                  </w:txbxContent>
                </v:textbox>
                <w10:wrap anchorx="margin"/>
              </v:shape>
            </w:pict>
          </mc:Fallback>
        </mc:AlternateContent>
      </w:r>
      <w:r w:rsidRPr="00AF6AAA">
        <w:rPr>
          <w:noProof/>
        </w:rPr>
        <mc:AlternateContent>
          <mc:Choice Requires="wps">
            <w:drawing>
              <wp:anchor distT="0" distB="0" distL="114300" distR="114300" simplePos="0" relativeHeight="251664384" behindDoc="0" locked="0" layoutInCell="1" allowOverlap="1" wp14:anchorId="7C141F30" wp14:editId="2AFD6B20">
                <wp:simplePos x="0" y="0"/>
                <wp:positionH relativeFrom="column">
                  <wp:posOffset>971550</wp:posOffset>
                </wp:positionH>
                <wp:positionV relativeFrom="paragraph">
                  <wp:posOffset>125095</wp:posOffset>
                </wp:positionV>
                <wp:extent cx="2571750" cy="600075"/>
                <wp:effectExtent l="0" t="0" r="19050" b="28575"/>
                <wp:wrapNone/>
                <wp:docPr id="1306233914" name="Text Box 11"/>
                <wp:cNvGraphicFramePr/>
                <a:graphic xmlns:a="http://schemas.openxmlformats.org/drawingml/2006/main">
                  <a:graphicData uri="http://schemas.microsoft.com/office/word/2010/wordprocessingShape">
                    <wps:wsp>
                      <wps:cNvSpPr txBox="1"/>
                      <wps:spPr>
                        <a:xfrm>
                          <a:off x="0" y="0"/>
                          <a:ext cx="2571750" cy="600075"/>
                        </a:xfrm>
                        <a:prstGeom prst="rect">
                          <a:avLst/>
                        </a:prstGeom>
                        <a:solidFill>
                          <a:schemeClr val="lt1"/>
                        </a:solidFill>
                        <a:ln w="6350">
                          <a:solidFill>
                            <a:prstClr val="black"/>
                          </a:solidFill>
                        </a:ln>
                      </wps:spPr>
                      <wps:txbx>
                        <w:txbxContent>
                          <w:p w:rsidR="001F7881" w:rsidRPr="00EE43AA" w:rsidRDefault="001F7881" w:rsidP="002475E7">
                            <w:pPr>
                              <w:rPr>
                                <w:rFonts w:ascii="Times New Roman" w:hAnsi="Times New Roman" w:cs="Times New Roman"/>
                              </w:rPr>
                            </w:pPr>
                            <w:r w:rsidRPr="00EE43AA">
                              <w:rPr>
                                <w:rFonts w:ascii="Times New Roman" w:hAnsi="Times New Roman" w:cs="Times New Roman"/>
                              </w:rPr>
                              <w:t>Records screened by title and abstracts</w:t>
                            </w:r>
                          </w:p>
                          <w:p w:rsidR="001F7881" w:rsidRPr="00EE43AA" w:rsidRDefault="001F7881" w:rsidP="002475E7">
                            <w:pPr>
                              <w:rPr>
                                <w:rFonts w:ascii="Times New Roman" w:hAnsi="Times New Roman" w:cs="Times New Roman"/>
                              </w:rPr>
                            </w:pPr>
                            <w:r w:rsidRPr="00EE43AA">
                              <w:rPr>
                                <w:rFonts w:ascii="Times New Roman" w:hAnsi="Times New Roman" w:cs="Times New Roman"/>
                              </w:rPr>
                              <w:t>n = 1</w:t>
                            </w:r>
                            <w:r>
                              <w:rPr>
                                <w:rFonts w:ascii="Times New Roman" w:hAnsi="Times New Roman" w:cs="Times New Roman"/>
                              </w:rPr>
                              <w:t>233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141F30" id="Text Box 11" o:spid="_x0000_s1036" type="#_x0000_t202" style="position:absolute;left:0;text-align:left;margin-left:76.5pt;margin-top:9.85pt;width:202.5pt;height:47.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V7UwIAALMEAAAOAAAAZHJzL2Uyb0RvYy54bWysVFFP2zAQfp+0/2D5fSRpKWUVKepATJMQ&#10;IJWJZ9dxaDTH59luE/br99lpSwd7mvbi2Hfnz3fffZeLy77VbKucb8iUvDjJOVNGUtWY55J/f7z5&#10;dM6ZD8JUQpNRJX9Rnl/OP3646OxMjWhNulKOAcT4WWdLvg7BzrLMy7VqhT8hqwycNblWBBzdc1Y5&#10;0QG91dkoz8+yjlxlHUnlPazXg5PPE35dKxnu69qrwHTJkVtIq0vrKq7Z/ELMnp2w60bu0hD/kEUr&#10;GoNHD1DXIgi2cc07qLaRjjzV4URSm1FdN1KlGlBNkb+pZrkWVqVaQI63B5r8/4OVd9sHx5oKvRvn&#10;Z6Px+HNxypkRLXr1qPrAvlDPiiLy1Fk/Q/jS4kLoYcedvd3DGMvva9fGLwpj8IPxlwPLEU3COJpM&#10;i+kELgnfWZ7n00mEyV5vW+fDV0Uti5uSO3QxkSu2tz4MofuQ+Jgn3VQ3jdbpEJWjrrRjW4Ge65By&#10;BPgfUdqwDo+PkcY7hAh9uL/SQv7YpXeEADxtkHPkZKg97kK/6gcuk7CiaUXVC/hyNCjPW3nTAP9W&#10;+PAgHKQGHjA+4R5LrQlJ0W7H2Zrcr7/ZYzwUAC9nHaRbcv9zI5ziTH8z0AZaeBq1ng6nk+kIB3fs&#10;WR17zKa9IjBVYFCtTNsYH/R+WztqnzBli/gqXMJIvF3ysN9ehWGgMKVSLRYpCOq2ItyapZUROpIc&#10;eX3sn4Szu74GKOKO9iIXszftHWLjTUOLTaC6Sb1/ZXXHPyYjqWc3xXH0js8p6vVfM/8NAAD//wMA&#10;UEsDBBQABgAIAAAAIQB2I3Ck2wAAAAoBAAAPAAAAZHJzL2Rvd25yZXYueG1sTE/LTsMwELwj8Q/W&#10;InGjTguBNMSpABUunCiIsxtvHYt4HdluGv6e5QS3nYdmZ5rN7AcxYUwukILlogCB1AXjyCr4eH++&#10;qkCkrMnoIRAq+MYEm/b8rNG1CSd6w2mXreAQSrVW0Oc81lKmrkev0yKMSKwdQvQ6M4xWmqhPHO4H&#10;uSqKW+m1I/7Q6xGfeuy+dkevYPto17ardOy3lXFumj8Pr/ZFqcuL+eEeRMY5/5nhtz5Xh5Y77cOR&#10;TBID4/Kat2Q+1ncg2FCWFRN7JpY3K5BtI/9PaH8AAAD//wMAUEsBAi0AFAAGAAgAAAAhALaDOJL+&#10;AAAA4QEAABMAAAAAAAAAAAAAAAAAAAAAAFtDb250ZW50X1R5cGVzXS54bWxQSwECLQAUAAYACAAA&#10;ACEAOP0h/9YAAACUAQAACwAAAAAAAAAAAAAAAAAvAQAAX3JlbHMvLnJlbHNQSwECLQAUAAYACAAA&#10;ACEA3Fy1e1MCAACzBAAADgAAAAAAAAAAAAAAAAAuAgAAZHJzL2Uyb0RvYy54bWxQSwECLQAUAAYA&#10;CAAAACEAdiNwpNsAAAAKAQAADwAAAAAAAAAAAAAAAACtBAAAZHJzL2Rvd25yZXYueG1sUEsFBgAA&#10;AAAEAAQA8wAAALUFAAAAAA==&#10;" fillcolor="white [3201]" strokeweight=".5pt">
                <v:textbox>
                  <w:txbxContent>
                    <w:p w:rsidR="001F7881" w:rsidRPr="00EE43AA" w:rsidRDefault="001F7881" w:rsidP="002475E7">
                      <w:pPr>
                        <w:rPr>
                          <w:rFonts w:ascii="Times New Roman" w:hAnsi="Times New Roman" w:cs="Times New Roman"/>
                        </w:rPr>
                      </w:pPr>
                      <w:r w:rsidRPr="00EE43AA">
                        <w:rPr>
                          <w:rFonts w:ascii="Times New Roman" w:hAnsi="Times New Roman" w:cs="Times New Roman"/>
                        </w:rPr>
                        <w:t>Records screened by title and abstracts</w:t>
                      </w:r>
                    </w:p>
                    <w:p w:rsidR="001F7881" w:rsidRPr="00EE43AA" w:rsidRDefault="001F7881" w:rsidP="002475E7">
                      <w:pPr>
                        <w:rPr>
                          <w:rFonts w:ascii="Times New Roman" w:hAnsi="Times New Roman" w:cs="Times New Roman"/>
                        </w:rPr>
                      </w:pPr>
                      <w:r w:rsidRPr="00EE43AA">
                        <w:rPr>
                          <w:rFonts w:ascii="Times New Roman" w:hAnsi="Times New Roman" w:cs="Times New Roman"/>
                        </w:rPr>
                        <w:t>n = 1</w:t>
                      </w:r>
                      <w:r>
                        <w:rPr>
                          <w:rFonts w:ascii="Times New Roman" w:hAnsi="Times New Roman" w:cs="Times New Roman"/>
                        </w:rPr>
                        <w:t>233</w:t>
                      </w:r>
                    </w:p>
                  </w:txbxContent>
                </v:textbox>
              </v:shape>
            </w:pict>
          </mc:Fallback>
        </mc:AlternateContent>
      </w:r>
    </w:p>
    <w:p w:rsidR="002475E7" w:rsidRPr="00AF6AAA" w:rsidRDefault="00FC3A88" w:rsidP="00AF6AAA">
      <w:pPr>
        <w:shd w:val="clear" w:color="auto" w:fill="FFFFFF" w:themeFill="background1"/>
        <w:jc w:val="both"/>
      </w:pPr>
      <w:r w:rsidRPr="00AF6AAA">
        <w:rPr>
          <w:noProof/>
          <w14:ligatures w14:val="none"/>
        </w:rPr>
        <mc:AlternateContent>
          <mc:Choice Requires="wps">
            <w:drawing>
              <wp:anchor distT="0" distB="0" distL="114300" distR="114300" simplePos="0" relativeHeight="251691008" behindDoc="0" locked="0" layoutInCell="1" allowOverlap="1" wp14:anchorId="570379AC" wp14:editId="3B5FAD87">
                <wp:simplePos x="0" y="0"/>
                <wp:positionH relativeFrom="column">
                  <wp:posOffset>4981575</wp:posOffset>
                </wp:positionH>
                <wp:positionV relativeFrom="paragraph">
                  <wp:posOffset>268605</wp:posOffset>
                </wp:positionV>
                <wp:extent cx="9525" cy="228600"/>
                <wp:effectExtent l="38100" t="0" r="66675" b="57150"/>
                <wp:wrapNone/>
                <wp:docPr id="1699131094" name="Straight Arrow Connector 33"/>
                <wp:cNvGraphicFramePr/>
                <a:graphic xmlns:a="http://schemas.openxmlformats.org/drawingml/2006/main">
                  <a:graphicData uri="http://schemas.microsoft.com/office/word/2010/wordprocessingShape">
                    <wps:wsp>
                      <wps:cNvCnPr/>
                      <wps:spPr>
                        <a:xfrm>
                          <a:off x="0" y="0"/>
                          <a:ext cx="9525"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C634354" id="Straight Arrow Connector 33" o:spid="_x0000_s1026" type="#_x0000_t32" style="position:absolute;margin-left:392.25pt;margin-top:21.15pt;width:.75pt;height:1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wuwEAAMEDAAAOAAAAZHJzL2Uyb0RvYy54bWysU9uO0zAQfUfiHyy/06SRdrVUTfehC7wg&#10;WAH7AV5nnFj4Jntokr9n7LQp4iIhxMvElzkz5xxP9veTNewEMWnvWr7d1JyBk77Trm/505e3r+44&#10;SyhcJ4x30PIZEr8/vHyxH8MOGj9400FkVMSl3RhaPiCGXVUlOYAVaeMDOLpUPlqBtI191UUxUnVr&#10;qqaub6vRxy5ELyElOn1YLvmh1FcKJH5UKgEy03LihiXGEp9zrA57seujCIOWZxriH1hYoR01XUs9&#10;CBTsW9S/lLJaRp+8wo30tvJKaQlFA6nZ1j+p+TyIAEULmZPCalP6f2Xlh9PRPUayYQxpl8JjzCom&#10;FW3+Ej82FbPm1SyYkEk6fH3T3HAm6aJp7m7rYmV1hYaY8B14y/Ki5Qmj0P2AR+8cPYqP22KXOL1P&#10;SM0JeAHkvsbliEKbN65jOAeaHIxauN5AfjJKzynVlXNZ4WxggX8CxXRHLJc2ZZzgaCI7CRqE7ut2&#10;rUKZGaK0MSuoLtz+CDrnZhiUEftb4JpdOnqHK9Bq5+PvuuJ0oaqW/IvqRWuW/ey7ubxgsYPmpPhz&#10;nuk8iD/uC/z65x2+AwAA//8DAFBLAwQUAAYACAAAACEAoLVgJN4AAAAJAQAADwAAAGRycy9kb3du&#10;cmV2LnhtbEyPwU7DMAyG70i8Q2QkbixlG2spTSeE4Dgh1glxzBq3qWicqkm38vZ4J7jZ8qff319s&#10;Z9eLE46h86TgfpGAQKq96ahVcKje7jIQIWoyuveECn4wwLa8vip0bvyZPvC0j63gEAq5VmBjHHIp&#10;Q23R6bDwAxLfGj86HXkdW2lGfeZw18tlkmyk0x3xB6sHfLFYf+8np6Cp2kP99ZrJqW/e0+rTPtpd&#10;tVPq9mZ+fgIRcY5/MFz0WR1Kdjr6iUwQvYI0Wz8wqmC9XIFgIM02XO54GVYgy0L+b1D+AgAA//8D&#10;AFBLAQItABQABgAIAAAAIQC2gziS/gAAAOEBAAATAAAAAAAAAAAAAAAAAAAAAABbQ29udGVudF9U&#10;eXBlc10ueG1sUEsBAi0AFAAGAAgAAAAhADj9If/WAAAAlAEAAAsAAAAAAAAAAAAAAAAALwEAAF9y&#10;ZWxzLy5yZWxzUEsBAi0AFAAGAAgAAAAhAIH7BjC7AQAAwQMAAA4AAAAAAAAAAAAAAAAALgIAAGRy&#10;cy9lMm9Eb2MueG1sUEsBAi0AFAAGAAgAAAAhAKC1YCTeAAAACQEAAA8AAAAAAAAAAAAAAAAAFQQA&#10;AGRycy9kb3ducmV2LnhtbFBLBQYAAAAABAAEAPMAAAAgBQAAAAA=&#10;" strokecolor="black [3200]" strokeweight=".5pt">
                <v:stroke endarrow="block" joinstyle="miter"/>
              </v:shape>
            </w:pict>
          </mc:Fallback>
        </mc:AlternateContent>
      </w:r>
      <w:r w:rsidR="002475E7" w:rsidRPr="00AF6AAA">
        <w:rPr>
          <w:noProof/>
        </w:rPr>
        <mc:AlternateContent>
          <mc:Choice Requires="wps">
            <w:drawing>
              <wp:anchor distT="0" distB="0" distL="114300" distR="114300" simplePos="0" relativeHeight="251665408" behindDoc="0" locked="0" layoutInCell="1" allowOverlap="1" wp14:anchorId="6090D90D" wp14:editId="2FE3ACBA">
                <wp:simplePos x="0" y="0"/>
                <wp:positionH relativeFrom="column">
                  <wp:posOffset>3533775</wp:posOffset>
                </wp:positionH>
                <wp:positionV relativeFrom="paragraph">
                  <wp:posOffset>68580</wp:posOffset>
                </wp:positionV>
                <wp:extent cx="581025" cy="9525"/>
                <wp:effectExtent l="0" t="57150" r="28575" b="85725"/>
                <wp:wrapNone/>
                <wp:docPr id="753579160" name="Straight Arrow Connector 13"/>
                <wp:cNvGraphicFramePr/>
                <a:graphic xmlns:a="http://schemas.openxmlformats.org/drawingml/2006/main">
                  <a:graphicData uri="http://schemas.microsoft.com/office/word/2010/wordprocessingShape">
                    <wps:wsp>
                      <wps:cNvCnPr/>
                      <wps:spPr>
                        <a:xfrm>
                          <a:off x="0" y="0"/>
                          <a:ext cx="5810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503D870" id="Straight Arrow Connector 13" o:spid="_x0000_s1026" type="#_x0000_t32" style="position:absolute;margin-left:278.25pt;margin-top:5.4pt;width:45.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sSuAEAAMEDAAAOAAAAZHJzL2Uyb0RvYy54bWysU8uu0zAQ3SPxD5b3NEmlokvV9C56gQ2C&#10;Kx4f4OuMEwu/ZA9N8veMnTZFPCSE2Ez8mHPmnPHkcD9Zw84Qk/au5c2m5gyc9J12fcu/fH7z4o6z&#10;hMJ1wngHLZ8h8fvj82eHMexh6wdvOoiMSFzaj6HlA2LYV1WSA1iRNj6Ao0vloxVI29hXXRQjsVtT&#10;bev6ZTX62IXoJaREpw/LJT8WfqVA4gelEiAzLSdtWGIs8SnH6ngQ+z6KMGh5kSH+QYUV2lHRlepB&#10;oGDfov6FymoZffIKN9LbyiulJRQP5Kapf3LzaRABihdqTgprm9L/o5Xvzyf3GKkNY0j7FB5jdjGp&#10;aPOX9LGpNGtemwUTMkmHu7um3u44k3T1akcr4qhu0BATvgVvWV60PGEUuh/w5J2jR/GxKe0S53cJ&#10;F+AVkOsalyMKbV67juEcaHIwauF6A5c6OaW6aS4rnA0s8I+gmO5I5VKmjBOcTGRnQYPQfW1WFsrM&#10;EKWNWUF10fZH0CU3w6CM2N8C1+xS0TtcgVY7H39XFaerVLXkX10vXrPtJ9/N5QVLO2hOyjtcZjoP&#10;4o/7Ar/9ecfvAAAA//8DAFBLAwQUAAYACAAAACEAFDP/Dd0AAAAJAQAADwAAAGRycy9kb3ducmV2&#10;LnhtbEyPwU7DMBBE70j8g7VI3KhDISGEOBVCcKwQTYU4uvEmjojXUey04e9ZTvS4M0+zM+VmcYM4&#10;4hR6TwpuVwkIpMabnjoF+/rtJgcRoiajB0+o4AcDbKrLi1IXxp/oA4+72AkOoVBoBTbGsZAyNBad&#10;Dis/IrHX+snpyOfUSTPpE4e7Qa6TJJNO98QfrB7xxWLzvZudgrbu9s3Xay7noX1/qD/to93WW6Wu&#10;r5bnJxARl/gPw199rg4Vdzr4mUwQg4I0zVJG2Uh4AgPZfc7jDiys70BWpTxfUP0CAAD//wMAUEsB&#10;Ai0AFAAGAAgAAAAhALaDOJL+AAAA4QEAABMAAAAAAAAAAAAAAAAAAAAAAFtDb250ZW50X1R5cGVz&#10;XS54bWxQSwECLQAUAAYACAAAACEAOP0h/9YAAACUAQAACwAAAAAAAAAAAAAAAAAvAQAAX3JlbHMv&#10;LnJlbHNQSwECLQAUAAYACAAAACEAaabrErgBAADBAwAADgAAAAAAAAAAAAAAAAAuAgAAZHJzL2Uy&#10;b0RvYy54bWxQSwECLQAUAAYACAAAACEAFDP/Dd0AAAAJAQAADwAAAAAAAAAAAAAAAAASBAAAZHJz&#10;L2Rvd25yZXYueG1sUEsFBgAAAAAEAAQA8wAAABwFAAAAAA==&#10;" strokecolor="black [3200]" strokeweight=".5pt">
                <v:stroke endarrow="block" joinstyle="miter"/>
              </v:shape>
            </w:pict>
          </mc:Fallback>
        </mc:AlternateContent>
      </w:r>
    </w:p>
    <w:p w:rsidR="002475E7" w:rsidRPr="00AF6AAA" w:rsidRDefault="00FC3A88" w:rsidP="00AF6AAA">
      <w:pPr>
        <w:shd w:val="clear" w:color="auto" w:fill="FFFFFF" w:themeFill="background1"/>
        <w:jc w:val="both"/>
      </w:pPr>
      <w:r w:rsidRPr="00AF6AAA">
        <w:rPr>
          <w:noProof/>
          <w14:ligatures w14:val="none"/>
        </w:rPr>
        <mc:AlternateContent>
          <mc:Choice Requires="wps">
            <w:drawing>
              <wp:anchor distT="0" distB="0" distL="114300" distR="114300" simplePos="0" relativeHeight="251692032" behindDoc="0" locked="0" layoutInCell="1" allowOverlap="1" wp14:anchorId="4C662FB7" wp14:editId="074158A6">
                <wp:simplePos x="0" y="0"/>
                <wp:positionH relativeFrom="column">
                  <wp:posOffset>4076700</wp:posOffset>
                </wp:positionH>
                <wp:positionV relativeFrom="paragraph">
                  <wp:posOffset>259080</wp:posOffset>
                </wp:positionV>
                <wp:extent cx="2066925" cy="590550"/>
                <wp:effectExtent l="0" t="0" r="28575" b="19050"/>
                <wp:wrapNone/>
                <wp:docPr id="422271571" name="Text Box 35"/>
                <wp:cNvGraphicFramePr/>
                <a:graphic xmlns:a="http://schemas.openxmlformats.org/drawingml/2006/main">
                  <a:graphicData uri="http://schemas.microsoft.com/office/word/2010/wordprocessingShape">
                    <wps:wsp>
                      <wps:cNvSpPr txBox="1"/>
                      <wps:spPr>
                        <a:xfrm>
                          <a:off x="0" y="0"/>
                          <a:ext cx="2066925" cy="590550"/>
                        </a:xfrm>
                        <a:prstGeom prst="rect">
                          <a:avLst/>
                        </a:prstGeom>
                        <a:solidFill>
                          <a:schemeClr val="lt1"/>
                        </a:solidFill>
                        <a:ln w="6350">
                          <a:solidFill>
                            <a:prstClr val="black"/>
                          </a:solidFill>
                        </a:ln>
                      </wps:spPr>
                      <wps:txbx>
                        <w:txbxContent>
                          <w:p w:rsidR="001F7881" w:rsidRDefault="001F7881" w:rsidP="00FC3A88">
                            <w:pPr>
                              <w:rPr>
                                <w:rFonts w:ascii="Times New Roman" w:hAnsi="Times New Roman" w:cs="Times New Roman"/>
                              </w:rPr>
                            </w:pPr>
                            <w:r>
                              <w:rPr>
                                <w:rFonts w:ascii="Times New Roman" w:hAnsi="Times New Roman" w:cs="Times New Roman"/>
                              </w:rPr>
                              <w:t>Irrelevant titles n = 948</w:t>
                            </w:r>
                          </w:p>
                          <w:p w:rsidR="001F7881" w:rsidRDefault="001F7881" w:rsidP="00FC3A88">
                            <w:pPr>
                              <w:rPr>
                                <w:rFonts w:ascii="Times New Roman" w:hAnsi="Times New Roman" w:cs="Times New Roman"/>
                              </w:rPr>
                            </w:pPr>
                            <w:r>
                              <w:rPr>
                                <w:rFonts w:ascii="Times New Roman" w:hAnsi="Times New Roman" w:cs="Times New Roman"/>
                              </w:rPr>
                              <w:t>Reviews n = 111</w:t>
                            </w:r>
                          </w:p>
                          <w:p w:rsidR="001F7881" w:rsidRDefault="001F7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62FB7" id="Text Box 35" o:spid="_x0000_s1037" type="#_x0000_t202" style="position:absolute;left:0;text-align:left;margin-left:321pt;margin-top:20.4pt;width:162.7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7ZVQIAALIEAAAOAAAAZHJzL2Uyb0RvYy54bWysVMlu2zAQvRfoPxC8N7IVy0kMy4GbIEWB&#10;IAngFDnTFGULpTgsSVtKv76P9JKtp6IXajY+zryZ0fSybzXbKucbMiUfngw4U0ZS1ZhVyX883nw5&#10;58wHYSqhyaiSPyvPL2efP007O1E5rUlXyjGAGD/pbMnXIdhJlnm5Vq3wJ2SVgbMm14oA1a2yyokO&#10;6K3O8sFgnHXkKutIKu9hvd45+Szh17WS4b6uvQpMlxy5hXS6dC7jmc2mYrJywq4buU9D/EMWrWgM&#10;Hj1CXYsg2MY1H6DaRjryVIcTSW1Gdd1IlWpANcPBu2oWa2FVqgXkeHukyf8/WHm3fXCsqUo+yvP8&#10;bFicDTkzokWrHlUf2Ffq2WkRaeqsnyB6YREfetjR7oPdwxir72vXxi/qYvCD8OcjyRFNwpgPxuOL&#10;vOBMwldcDIoidSF7uW2dD98UtSwKJXdoYuJWbG99QCYIPYTExzzpprpptE5KHBx1pR3bCrRch5Qj&#10;bryJ0oZ1JR+f4ukPCBH6eH+phfwZq3yLAE0bGCMnu9qjFPpln6gcHolZUvUMvhztBs9bedMA/1b4&#10;8CAcJg0UYXvCPY5aE5KivcTZmtzvv9ljPAYAXs46TG7J/a+NcIoz/d1gNC6Go1Ec9aSMirMcinvt&#10;Wb72mE17RWAKbUd2SYzxQR/E2lH7hCWbx1fhEkbi7ZKHg3gVdvuEJZVqPk9BGG4rwq1ZWBmhI8mR&#10;18f+STi772vARNzRYcbF5F17d7HxpqH5JlDdpN5Hones7vnHYqT27Jc4bt5rPUW9/GpmfwAAAP//&#10;AwBQSwMEFAAGAAgAAAAhADVsOFTeAAAACgEAAA8AAABkcnMvZG93bnJldi54bWxMj8FOwzAQRO9I&#10;/IO1SNyoQ1tCmsapABUuPVFQz9vYtS1iO7LdNPw9ywmOqx3NvNdsJtezUcVkgxdwPyuAKd8Fab0W&#10;8PnxelcBSxm9xD54JeBbJdi011cN1jJc/Lsa91kzKvGpRgEm56HmPHVGOUyzMChPv1OIDjOdUXMZ&#10;8ULlrufzoii5Q+tpweCgXozqvvZnJ2D7rFe6qzCabSWtHafDaaffhLi9mZ7WwLKa8l8YfvEJHVpi&#10;Ooazl4n1AsrlnFyygGVBChRYlY8PwI6UXCwq4G3D/yu0PwAAAP//AwBQSwECLQAUAAYACAAAACEA&#10;toM4kv4AAADhAQAAEwAAAAAAAAAAAAAAAAAAAAAAW0NvbnRlbnRfVHlwZXNdLnhtbFBLAQItABQA&#10;BgAIAAAAIQA4/SH/1gAAAJQBAAALAAAAAAAAAAAAAAAAAC8BAABfcmVscy8ucmVsc1BLAQItABQA&#10;BgAIAAAAIQAWyR7ZVQIAALIEAAAOAAAAAAAAAAAAAAAAAC4CAABkcnMvZTJvRG9jLnhtbFBLAQIt&#10;ABQABgAIAAAAIQA1bDhU3gAAAAoBAAAPAAAAAAAAAAAAAAAAAK8EAABkcnMvZG93bnJldi54bWxQ&#10;SwUGAAAAAAQABADzAAAAugUAAAAA&#10;" fillcolor="white [3201]" strokeweight=".5pt">
                <v:textbox>
                  <w:txbxContent>
                    <w:p w:rsidR="001F7881" w:rsidRDefault="001F7881" w:rsidP="00FC3A88">
                      <w:pPr>
                        <w:rPr>
                          <w:rFonts w:ascii="Times New Roman" w:hAnsi="Times New Roman" w:cs="Times New Roman"/>
                        </w:rPr>
                      </w:pPr>
                      <w:r>
                        <w:rPr>
                          <w:rFonts w:ascii="Times New Roman" w:hAnsi="Times New Roman" w:cs="Times New Roman"/>
                        </w:rPr>
                        <w:t>Irrelevant titles n = 948</w:t>
                      </w:r>
                    </w:p>
                    <w:p w:rsidR="001F7881" w:rsidRDefault="001F7881" w:rsidP="00FC3A88">
                      <w:pPr>
                        <w:rPr>
                          <w:rFonts w:ascii="Times New Roman" w:hAnsi="Times New Roman" w:cs="Times New Roman"/>
                        </w:rPr>
                      </w:pPr>
                      <w:r>
                        <w:rPr>
                          <w:rFonts w:ascii="Times New Roman" w:hAnsi="Times New Roman" w:cs="Times New Roman"/>
                        </w:rPr>
                        <w:t>Reviews n = 111</w:t>
                      </w:r>
                    </w:p>
                    <w:p w:rsidR="001F7881" w:rsidRDefault="001F7881"/>
                  </w:txbxContent>
                </v:textbox>
              </v:shape>
            </w:pict>
          </mc:Fallback>
        </mc:AlternateContent>
      </w:r>
      <w:r w:rsidRPr="00AF6AAA">
        <w:rPr>
          <w:noProof/>
        </w:rPr>
        <mc:AlternateContent>
          <mc:Choice Requires="wps">
            <w:drawing>
              <wp:anchor distT="0" distB="0" distL="114300" distR="114300" simplePos="0" relativeHeight="251667456" behindDoc="0" locked="0" layoutInCell="1" allowOverlap="1" wp14:anchorId="70F2919F" wp14:editId="24C97F3E">
                <wp:simplePos x="0" y="0"/>
                <wp:positionH relativeFrom="column">
                  <wp:posOffset>2000250</wp:posOffset>
                </wp:positionH>
                <wp:positionV relativeFrom="paragraph">
                  <wp:posOffset>287020</wp:posOffset>
                </wp:positionV>
                <wp:extent cx="0" cy="866775"/>
                <wp:effectExtent l="76200" t="0" r="57150" b="47625"/>
                <wp:wrapNone/>
                <wp:docPr id="808491671" name="Straight Arrow Connector 4"/>
                <wp:cNvGraphicFramePr/>
                <a:graphic xmlns:a="http://schemas.openxmlformats.org/drawingml/2006/main">
                  <a:graphicData uri="http://schemas.microsoft.com/office/word/2010/wordprocessingShape">
                    <wps:wsp>
                      <wps:cNvCnPr/>
                      <wps:spPr>
                        <a:xfrm>
                          <a:off x="0" y="0"/>
                          <a:ext cx="0" cy="866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9F4E5E6" id="Straight Arrow Connector 4" o:spid="_x0000_s1026" type="#_x0000_t32" style="position:absolute;margin-left:157.5pt;margin-top:22.6pt;width:0;height:68.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iAtQEAAL4DAAAOAAAAZHJzL2Uyb0RvYy54bWysU9uO0zAQfUfiHyy/06Qr0V1FTfehC7wg&#10;WAH7AV5nnFj4pvHQJH+P7bQp4iIhxMvElzkz5xxP9veTNewEGLV3Ld9uas7ASd9p17f86cvbV3ec&#10;RRKuE8Y7aPkMkd8fXr7Yj6GBGz940wGyVMTFZgwtH4hCU1VRDmBF3PgALl0qj1ZQ2mJfdSjGVN2a&#10;6qaud9XosQvoJcSYTh+WS34o9ZUCSR+VikDMtDxxoxKxxOccq8NeND2KMGh5piH+gYUV2qWma6kH&#10;QYJ9Q/1LKasl+ugVbaS3lVdKSygakppt/ZOaz4MIULQkc2JYbYr/r6z8cDq6R0w2jCE2MTxiVjEp&#10;tPmb+LGpmDWvZsFETC6HMp3e7Xa3t6+zj9UVFzDSO/CW5UXLI6HQ/UBH71x6EY/b4pU4vY+0AC+A&#10;3NS4HElo88Z1jOaQxoZQC9cbOPfJKdWVcFnRbGCBfwLFdJcoLm3KLMHRIDuJNAXd1+1aJWVmiNLG&#10;rKC6cPsj6JybYVDm62+Ba3bp6B2tQKudx991pelCVS35F9WL1iz72Xdzeb5iRxqS8g7ngc5T+OO+&#10;wK+/3eE7AAAA//8DAFBLAwQUAAYACAAAACEAGb6Fbd4AAAAKAQAADwAAAGRycy9kb3ducmV2Lnht&#10;bEyPwU7DMAyG70i8Q2QkbiztYKyUphNCcJzQ1glxzBq3qWicqkm38vYYcYCj7U+/v7/YzK4XJxxD&#10;50lBukhAINXedNQqOFSvNxmIEDUZ3XtCBV8YYFNeXhQ6N/5MOzztYys4hEKuFdgYh1zKUFt0Oiz8&#10;gMS3xo9ORx7HVppRnznc9XKZJPfS6Y74g9UDPlusP/eTU9BU7aH+eMnk1Ddv6+rdPthttVXq+mp+&#10;egQRcY5/MPzoszqU7HT0E5kgegW36Yq7RAV3qyUIBn4XRyazdA2yLOT/CuU3AAAA//8DAFBLAQIt&#10;ABQABgAIAAAAIQC2gziS/gAAAOEBAAATAAAAAAAAAAAAAAAAAAAAAABbQ29udGVudF9UeXBlc10u&#10;eG1sUEsBAi0AFAAGAAgAAAAhADj9If/WAAAAlAEAAAsAAAAAAAAAAAAAAAAALwEAAF9yZWxzLy5y&#10;ZWxzUEsBAi0AFAAGAAgAAAAhADH3GIC1AQAAvgMAAA4AAAAAAAAAAAAAAAAALgIAAGRycy9lMm9E&#10;b2MueG1sUEsBAi0AFAAGAAgAAAAhABm+hW3eAAAACgEAAA8AAAAAAAAAAAAAAAAADwQAAGRycy9k&#10;b3ducmV2LnhtbFBLBQYAAAAABAAEAPMAAAAaBQAAAAA=&#10;" strokecolor="black [3200]" strokeweight=".5pt">
                <v:stroke endarrow="block" joinstyle="miter"/>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r w:rsidRPr="00AF6AAA">
        <w:rPr>
          <w:noProof/>
        </w:rPr>
        <mc:AlternateContent>
          <mc:Choice Requires="wps">
            <w:drawing>
              <wp:anchor distT="0" distB="0" distL="114300" distR="114300" simplePos="0" relativeHeight="251678720" behindDoc="0" locked="0" layoutInCell="1" allowOverlap="1" wp14:anchorId="61233860" wp14:editId="1F36A653">
                <wp:simplePos x="0" y="0"/>
                <wp:positionH relativeFrom="margin">
                  <wp:posOffset>-352425</wp:posOffset>
                </wp:positionH>
                <wp:positionV relativeFrom="paragraph">
                  <wp:posOffset>344805</wp:posOffset>
                </wp:positionV>
                <wp:extent cx="447675" cy="1371600"/>
                <wp:effectExtent l="0" t="0" r="28575" b="19050"/>
                <wp:wrapNone/>
                <wp:docPr id="1069224315" name="Text Box 24"/>
                <wp:cNvGraphicFramePr/>
                <a:graphic xmlns:a="http://schemas.openxmlformats.org/drawingml/2006/main">
                  <a:graphicData uri="http://schemas.microsoft.com/office/word/2010/wordprocessingShape">
                    <wps:wsp>
                      <wps:cNvSpPr txBox="1"/>
                      <wps:spPr>
                        <a:xfrm>
                          <a:off x="0" y="0"/>
                          <a:ext cx="447675" cy="1371600"/>
                        </a:xfrm>
                        <a:prstGeom prst="rect">
                          <a:avLst/>
                        </a:prstGeom>
                        <a:solidFill>
                          <a:schemeClr val="lt1"/>
                        </a:solidFill>
                        <a:ln w="6350">
                          <a:solidFill>
                            <a:prstClr val="black"/>
                          </a:solidFill>
                        </a:ln>
                      </wps:spPr>
                      <wps:txbx>
                        <w:txbxContent>
                          <w:p w:rsidR="001F7881" w:rsidRPr="00521FE6" w:rsidRDefault="001F7881" w:rsidP="002475E7">
                            <w:pPr>
                              <w:rPr>
                                <w:b/>
                                <w:bCs/>
                                <w:sz w:val="32"/>
                                <w:szCs w:val="32"/>
                              </w:rPr>
                            </w:pPr>
                            <w:r>
                              <w:rPr>
                                <w:b/>
                                <w:bCs/>
                                <w:sz w:val="32"/>
                                <w:szCs w:val="32"/>
                              </w:rPr>
                              <w:t xml:space="preserve">    </w:t>
                            </w:r>
                            <w:r w:rsidRPr="00521FE6">
                              <w:rPr>
                                <w:b/>
                                <w:bCs/>
                                <w:sz w:val="32"/>
                                <w:szCs w:val="32"/>
                              </w:rPr>
                              <w:t>Eligibility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33860" id="Text Box 24" o:spid="_x0000_s1038" type="#_x0000_t202" style="position:absolute;left:0;text-align:left;margin-left:-27.75pt;margin-top:27.15pt;width:35.25pt;height:10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1uWAIAALYEAAAOAAAAZHJzL2Uyb0RvYy54bWysVEuP2jAQvlfqf7B8L3kQoIsIK8qKqtJq&#10;dyWo9mwcB6I6Htc2JPTXd+wQFrY9Vb04ntfnmW9mMrtva0mOwtgKVE6TQUyJUByKSu1y+n2z+vSZ&#10;EuuYKpgEJXJ6Epbezz9+mDV6KlLYgyyEIQii7LTROd07p6dRZPle1MwOQAuFxhJMzRyKZhcVhjWI&#10;XssojeNx1IAptAEurEXtQ2ek84BfloK757K0whGZU8zNhdOEc+vPaD5j051hel/xcxrsH7KoWaXw&#10;0QvUA3OMHEz1B1RdcQMWSjfgUEdQlhUXoQasJonfVbPeMy1CLUiO1Rea7P+D5U/HF0OqAnsXj+/S&#10;NBsmI0oUq7FXG9E68gVakmaep0bbKbqvNQa4FvUY0+stKn35bWlq/8XCCNqR8dOFZY/GUZllk/EE&#10;H+FoSoaTZByHNkRv0dpY91VATfwlpwa7GMhlx0frMBN07V38YxZkVawqKYPgJ0cspSFHhj2XLuSI&#10;ETdeUpEmp+PhKA7ANzYPfYnfSsZ/+CpvEVCSCpWek652f3Pttu24THtitlCckC8D3eRZzVcV4j8y&#10;616YwVFDinB93DMepQRMCs43SvZgfv1N7/1z6s90guENTm9O7c8DM4IS+U3heNwlWebHPQjZaJKi&#10;YK4t22uLOtRLQLIS3FXNw9X7O9lfSwP1Ky7awj+MJqY4JpdT11+XrtspXFQuFovghAOumXtUa809&#10;tG+Op3bTvjKjz611OBRP0M85m77rcOfrIxUsDg7KKrTfc90Re24BLkfo0HmR/fZdy8Hr7Xcz/w0A&#10;AP//AwBQSwMEFAAGAAgAAAAhAC4772beAAAACQEAAA8AAABkcnMvZG93bnJldi54bWxMj8tOwzAQ&#10;RfdI/IM1SOxap03doBCnAiQ2RSCl8AHTeEgi/FLspuHvcVd0OZqje8+tdrPRbKIxDM5KWC0zYGRb&#10;pwbbSfj6fF08AAsRrULtLEn4pQC7+vamwlK5s21oOsSOpRAbSpTQx+hLzkPbk8GwdJ5s+n270WBM&#10;59hxNeI5hRvN11m25QYHmxp69PTSU/tzOBkJHt/2q4/3ZrvZ+3yYdFs0z7GQ8v5ufnoEFmmO/zBc&#10;9JM61Mnp6E5WBaYlLIQQCZUgNjmwCyDStqOEdZHlwOuKXy+o/wAAAP//AwBQSwECLQAUAAYACAAA&#10;ACEAtoM4kv4AAADhAQAAEwAAAAAAAAAAAAAAAAAAAAAAW0NvbnRlbnRfVHlwZXNdLnhtbFBLAQIt&#10;ABQABgAIAAAAIQA4/SH/1gAAAJQBAAALAAAAAAAAAAAAAAAAAC8BAABfcmVscy8ucmVsc1BLAQIt&#10;ABQABgAIAAAAIQAZ9X1uWAIAALYEAAAOAAAAAAAAAAAAAAAAAC4CAABkcnMvZTJvRG9jLnhtbFBL&#10;AQItABQABgAIAAAAIQAuO+9m3gAAAAkBAAAPAAAAAAAAAAAAAAAAALIEAABkcnMvZG93bnJldi54&#10;bWxQSwUGAAAAAAQABADzAAAAvQUAAAAA&#10;" fillcolor="white [3201]" strokeweight=".5pt">
                <v:textbox style="layout-flow:vertical;mso-layout-flow-alt:bottom-to-top">
                  <w:txbxContent>
                    <w:p w:rsidR="001F7881" w:rsidRPr="00521FE6" w:rsidRDefault="001F7881" w:rsidP="002475E7">
                      <w:pPr>
                        <w:rPr>
                          <w:b/>
                          <w:bCs/>
                          <w:sz w:val="32"/>
                          <w:szCs w:val="32"/>
                        </w:rPr>
                      </w:pPr>
                      <w:r>
                        <w:rPr>
                          <w:b/>
                          <w:bCs/>
                          <w:sz w:val="32"/>
                          <w:szCs w:val="32"/>
                        </w:rPr>
                        <w:t xml:space="preserve">    </w:t>
                      </w:r>
                      <w:r w:rsidRPr="00521FE6">
                        <w:rPr>
                          <w:b/>
                          <w:bCs/>
                          <w:sz w:val="32"/>
                          <w:szCs w:val="32"/>
                        </w:rPr>
                        <w:t>Eligibility</w:t>
                      </w:r>
                    </w:p>
                  </w:txbxContent>
                </v:textbox>
                <w10:wrap anchorx="margin"/>
              </v:shape>
            </w:pict>
          </mc:Fallback>
        </mc:AlternateContent>
      </w:r>
      <w:r w:rsidRPr="00AF6AAA">
        <w:rPr>
          <w:noProof/>
        </w:rPr>
        <mc:AlternateContent>
          <mc:Choice Requires="wps">
            <w:drawing>
              <wp:anchor distT="0" distB="0" distL="114300" distR="114300" simplePos="0" relativeHeight="251677696" behindDoc="0" locked="0" layoutInCell="1" allowOverlap="1" wp14:anchorId="0E9783C4" wp14:editId="65A69FDC">
                <wp:simplePos x="0" y="0"/>
                <wp:positionH relativeFrom="column">
                  <wp:posOffset>-419100</wp:posOffset>
                </wp:positionH>
                <wp:positionV relativeFrom="paragraph">
                  <wp:posOffset>249555</wp:posOffset>
                </wp:positionV>
                <wp:extent cx="542925" cy="1504950"/>
                <wp:effectExtent l="0" t="0" r="28575" b="19050"/>
                <wp:wrapNone/>
                <wp:docPr id="145944969" name="Rectangle: Rounded Corners 23"/>
                <wp:cNvGraphicFramePr/>
                <a:graphic xmlns:a="http://schemas.openxmlformats.org/drawingml/2006/main">
                  <a:graphicData uri="http://schemas.microsoft.com/office/word/2010/wordprocessingShape">
                    <wps:wsp>
                      <wps:cNvSpPr/>
                      <wps:spPr>
                        <a:xfrm>
                          <a:off x="0" y="0"/>
                          <a:ext cx="542925" cy="15049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5E23284F" id="Rectangle: Rounded Corners 23" o:spid="_x0000_s1026" style="position:absolute;margin-left:-33pt;margin-top:19.65pt;width:42.75pt;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bcYAIAABgFAAAOAAAAZHJzL2Uyb0RvYy54bWysVMFu2zAMvQ/YPwi6L3aCZFuCOkXQosOA&#10;oC2aFj2rslQbkEWNUuJkXz9KdpygLXYYdpFFkXyknh91cblvDNsp9DXYgo9HOWfKSihr+1rwp8eb&#10;L98580HYUhiwquAH5fnl8vOni9Yt1AQqMKVCRiDWL1pX8CoEt8gyLyvVCD8Cpyw5NWAjApn4mpUo&#10;WkJvTDbJ869ZC1g6BKm8p9PrzsmXCV9rJcOd1l4FZgpOvYW0Ylpf4potL8TiFYWratm3If6hi0bU&#10;looOUNciCLbF+h1UU0sEDzqMJDQZaF1Lle5Atxnnb26zqYRT6S5EjncDTf7/wcrb3cbdI9HQOr/w&#10;tI232Gts4pf6Y/tE1mEgS+0Dk3Q4m07mkxlnklzjWT6dzxKb2SnboQ8/FDQsbgqOsLXlA/2RRJTY&#10;rX2gshR/jCPj1ETahYNRsQ9jH5RmdUllJyk76UNdGWQ7QX9WSKlsGHeuSpSqO6a28mNTQ0YqmQAj&#10;sq6NGbB7gKi999hdr318TFVJXkNy/rfGuuQhI1UGG4bkpraAHwEYulVfuYs/ktRRE1l6gfJwjwyh&#10;E7d38qYmwtfCh3uBpGbSPU1ouKNFG2gLDv2Oswrw90fnMZ5ERl7OWpqOgvtfW4GKM/PTkvzm4+k0&#10;jlMyprNvEzLw3PNy7rHb5groN43pLXAybWN8MMetRmieaZBXsSq5hJVUu+Ay4NG4Ct3U0lMg1WqV&#10;wmiEnAhru3EygkdWo5Ye988CXa+6QHq9heMkicUb3XWxMdPCahtA10mUJ157vmn8knD6pyLO97md&#10;ok4P2vIPAAAA//8DAFBLAwQUAAYACAAAACEAbIdGud8AAAAJAQAADwAAAGRycy9kb3ducmV2Lnht&#10;bEyPwU7DMBBE70j8g7VIXFBrt4FAQjYVqoS4obZw4OjESxI1Xkexm4a/xz3BcbWjN2+KzWx7MdHo&#10;O8cIq6UCQVw703GD8PnxungC4YNmo3vHhPBDHjbl9VWhc+POvKfpEBoRIexzjdCGMORS+rolq/3S&#10;DcTx9+1Gq0M8x0aaUZ8j3PZyrVQqre44NrR6oG1L9fFwsgh32TYZ33aqCuq4et9/3UfgJBFvb+aX&#10;ZxCB5vAXhot+VIcyOlXuxMaLHmGRpnFLQEiyBMQlkD2AqBDWj2kCsizk/wXlLwAAAP//AwBQSwEC&#10;LQAUAAYACAAAACEAtoM4kv4AAADhAQAAEwAAAAAAAAAAAAAAAAAAAAAAW0NvbnRlbnRfVHlwZXNd&#10;LnhtbFBLAQItABQABgAIAAAAIQA4/SH/1gAAAJQBAAALAAAAAAAAAAAAAAAAAC8BAABfcmVscy8u&#10;cmVsc1BLAQItABQABgAIAAAAIQA9sBbcYAIAABgFAAAOAAAAAAAAAAAAAAAAAC4CAABkcnMvZTJv&#10;RG9jLnhtbFBLAQItABQABgAIAAAAIQBsh0a53wAAAAkBAAAPAAAAAAAAAAAAAAAAALoEAABkcnMv&#10;ZG93bnJldi54bWxQSwUGAAAAAAQABADzAAAAxgUAAAAA&#10;" fillcolor="#4472c4 [3204]" strokecolor="#09101d [484]" strokeweight="1pt">
                <v:stroke joinstyle="miter"/>
              </v:roundrect>
            </w:pict>
          </mc:Fallback>
        </mc:AlternateContent>
      </w:r>
    </w:p>
    <w:p w:rsidR="002475E7" w:rsidRPr="00AF6AAA" w:rsidRDefault="002475E7" w:rsidP="00AF6AAA">
      <w:pPr>
        <w:shd w:val="clear" w:color="auto" w:fill="FFFFFF" w:themeFill="background1"/>
        <w:jc w:val="both"/>
      </w:pPr>
    </w:p>
    <w:p w:rsidR="002475E7" w:rsidRPr="00AF6AAA" w:rsidRDefault="00FC3A88" w:rsidP="00AF6AAA">
      <w:pPr>
        <w:shd w:val="clear" w:color="auto" w:fill="FFFFFF" w:themeFill="background1"/>
        <w:jc w:val="both"/>
      </w:pPr>
      <w:r w:rsidRPr="00AF6AAA">
        <w:rPr>
          <w:noProof/>
        </w:rPr>
        <mc:AlternateContent>
          <mc:Choice Requires="wps">
            <w:drawing>
              <wp:anchor distT="0" distB="0" distL="114300" distR="114300" simplePos="0" relativeHeight="251670528" behindDoc="0" locked="0" layoutInCell="1" allowOverlap="1" wp14:anchorId="444FBAD3" wp14:editId="41BF0CD0">
                <wp:simplePos x="0" y="0"/>
                <wp:positionH relativeFrom="margin">
                  <wp:posOffset>4114165</wp:posOffset>
                </wp:positionH>
                <wp:positionV relativeFrom="paragraph">
                  <wp:posOffset>97790</wp:posOffset>
                </wp:positionV>
                <wp:extent cx="2028825" cy="2133600"/>
                <wp:effectExtent l="0" t="0" r="28575" b="19050"/>
                <wp:wrapNone/>
                <wp:docPr id="1861910068" name="Text Box 16"/>
                <wp:cNvGraphicFramePr/>
                <a:graphic xmlns:a="http://schemas.openxmlformats.org/drawingml/2006/main">
                  <a:graphicData uri="http://schemas.microsoft.com/office/word/2010/wordprocessingShape">
                    <wps:wsp>
                      <wps:cNvSpPr txBox="1"/>
                      <wps:spPr>
                        <a:xfrm>
                          <a:off x="0" y="0"/>
                          <a:ext cx="2028825" cy="2133600"/>
                        </a:xfrm>
                        <a:prstGeom prst="rect">
                          <a:avLst/>
                        </a:prstGeom>
                        <a:solidFill>
                          <a:schemeClr val="lt1"/>
                        </a:solidFill>
                        <a:ln w="6350">
                          <a:solidFill>
                            <a:prstClr val="black"/>
                          </a:solidFill>
                        </a:ln>
                      </wps:spPr>
                      <wps:txbx>
                        <w:txbxContent>
                          <w:p w:rsidR="001F7881" w:rsidRPr="00EE43AA" w:rsidRDefault="001F7881" w:rsidP="002475E7">
                            <w:pPr>
                              <w:rPr>
                                <w:rFonts w:ascii="Times New Roman" w:hAnsi="Times New Roman" w:cs="Times New Roman"/>
                              </w:rPr>
                            </w:pPr>
                            <w:r w:rsidRPr="00EE43AA">
                              <w:rPr>
                                <w:rFonts w:ascii="Times New Roman" w:hAnsi="Times New Roman" w:cs="Times New Roman"/>
                              </w:rPr>
                              <w:t xml:space="preserve">Full-text articles excluded with reasons n = </w:t>
                            </w:r>
                            <w:r>
                              <w:rPr>
                                <w:rFonts w:ascii="Times New Roman" w:hAnsi="Times New Roman" w:cs="Times New Roman"/>
                              </w:rPr>
                              <w:t>142</w:t>
                            </w:r>
                          </w:p>
                          <w:p w:rsidR="001F7881" w:rsidRPr="00EE43AA" w:rsidRDefault="001F7881" w:rsidP="002475E7">
                            <w:pPr>
                              <w:rPr>
                                <w:rFonts w:ascii="Times New Roman" w:hAnsi="Times New Roman" w:cs="Times New Roman"/>
                              </w:rPr>
                            </w:pPr>
                            <w:r>
                              <w:rPr>
                                <w:rFonts w:ascii="Times New Roman" w:hAnsi="Times New Roman" w:cs="Times New Roman"/>
                              </w:rPr>
                              <w:t>Full text</w:t>
                            </w:r>
                            <w:r w:rsidRPr="00EE43AA">
                              <w:rPr>
                                <w:rFonts w:ascii="Times New Roman" w:hAnsi="Times New Roman" w:cs="Times New Roman"/>
                              </w:rPr>
                              <w:t xml:space="preserve"> not</w:t>
                            </w:r>
                            <w:r>
                              <w:rPr>
                                <w:rFonts w:ascii="Times New Roman" w:hAnsi="Times New Roman" w:cs="Times New Roman"/>
                              </w:rPr>
                              <w:t xml:space="preserve"> available   </w:t>
                            </w:r>
                            <w:r w:rsidRPr="00EE43AA">
                              <w:rPr>
                                <w:rFonts w:ascii="Times New Roman" w:hAnsi="Times New Roman" w:cs="Times New Roman"/>
                              </w:rPr>
                              <w:t>n</w:t>
                            </w:r>
                            <w:r>
                              <w:rPr>
                                <w:rFonts w:ascii="Times New Roman" w:hAnsi="Times New Roman" w:cs="Times New Roman"/>
                              </w:rPr>
                              <w:t xml:space="preserve"> </w:t>
                            </w:r>
                            <w:r w:rsidRPr="00EE43AA">
                              <w:rPr>
                                <w:rFonts w:ascii="Times New Roman" w:hAnsi="Times New Roman" w:cs="Times New Roman"/>
                              </w:rPr>
                              <w:t>=</w:t>
                            </w:r>
                            <w:r>
                              <w:rPr>
                                <w:rFonts w:ascii="Times New Roman" w:hAnsi="Times New Roman" w:cs="Times New Roman"/>
                              </w:rPr>
                              <w:t xml:space="preserve"> 5</w:t>
                            </w:r>
                          </w:p>
                          <w:p w:rsidR="001F7881" w:rsidRPr="00EE43AA" w:rsidRDefault="001F7881" w:rsidP="002475E7">
                            <w:pPr>
                              <w:rPr>
                                <w:rFonts w:ascii="Times New Roman" w:hAnsi="Times New Roman" w:cs="Times New Roman"/>
                              </w:rPr>
                            </w:pPr>
                            <w:r w:rsidRPr="00EE43AA">
                              <w:rPr>
                                <w:rFonts w:ascii="Times New Roman" w:hAnsi="Times New Roman" w:cs="Times New Roman"/>
                              </w:rPr>
                              <w:t>Only abstract available (n</w:t>
                            </w:r>
                            <w:r>
                              <w:rPr>
                                <w:rFonts w:ascii="Times New Roman" w:hAnsi="Times New Roman" w:cs="Times New Roman"/>
                              </w:rPr>
                              <w:t xml:space="preserve"> = 5</w:t>
                            </w:r>
                            <w:r w:rsidRPr="00EE43AA">
                              <w:rPr>
                                <w:rFonts w:ascii="Times New Roman" w:hAnsi="Times New Roman" w:cs="Times New Roman"/>
                              </w:rPr>
                              <w:t>)</w:t>
                            </w:r>
                          </w:p>
                          <w:p w:rsidR="001F7881" w:rsidRDefault="001F7881" w:rsidP="002475E7">
                            <w:pPr>
                              <w:rPr>
                                <w:rFonts w:ascii="Times New Roman" w:hAnsi="Times New Roman" w:cs="Times New Roman"/>
                              </w:rPr>
                            </w:pPr>
                            <w:r>
                              <w:rPr>
                                <w:rFonts w:ascii="Times New Roman" w:hAnsi="Times New Roman" w:cs="Times New Roman"/>
                              </w:rPr>
                              <w:t>Animal studies</w:t>
                            </w:r>
                            <w:r w:rsidRPr="00EE43AA">
                              <w:rPr>
                                <w:rFonts w:ascii="Times New Roman" w:hAnsi="Times New Roman" w:cs="Times New Roman"/>
                              </w:rPr>
                              <w:t xml:space="preserve"> (n =</w:t>
                            </w:r>
                            <w:r>
                              <w:rPr>
                                <w:rFonts w:ascii="Times New Roman" w:hAnsi="Times New Roman" w:cs="Times New Roman"/>
                              </w:rPr>
                              <w:t xml:space="preserve"> 3</w:t>
                            </w:r>
                            <w:r w:rsidRPr="00EE43AA">
                              <w:rPr>
                                <w:rFonts w:ascii="Times New Roman" w:hAnsi="Times New Roman" w:cs="Times New Roman"/>
                              </w:rPr>
                              <w:t>)</w:t>
                            </w:r>
                          </w:p>
                          <w:p w:rsidR="001F7881" w:rsidRPr="00EE43AA" w:rsidRDefault="001F7881" w:rsidP="002475E7">
                            <w:pPr>
                              <w:rPr>
                                <w:rFonts w:ascii="Times New Roman" w:hAnsi="Times New Roman" w:cs="Times New Roman"/>
                              </w:rPr>
                            </w:pPr>
                            <w:r>
                              <w:rPr>
                                <w:rFonts w:ascii="Times New Roman" w:hAnsi="Times New Roman" w:cs="Times New Roman"/>
                              </w:rPr>
                              <w:t>Weak methodology (n = 2)</w:t>
                            </w:r>
                          </w:p>
                          <w:p w:rsidR="001F7881" w:rsidRPr="00EE43AA" w:rsidRDefault="001F7881" w:rsidP="002475E7">
                            <w:pPr>
                              <w:rPr>
                                <w:rFonts w:ascii="Times New Roman" w:hAnsi="Times New Roman" w:cs="Times New Roman"/>
                              </w:rPr>
                            </w:pPr>
                            <w:r>
                              <w:rPr>
                                <w:rFonts w:ascii="Times New Roman" w:hAnsi="Times New Roman" w:cs="Times New Roman"/>
                              </w:rPr>
                              <w:t>A</w:t>
                            </w:r>
                            <w:r w:rsidRPr="00EE43AA">
                              <w:rPr>
                                <w:rFonts w:ascii="Times New Roman" w:hAnsi="Times New Roman" w:cs="Times New Roman"/>
                              </w:rPr>
                              <w:t>ssessing</w:t>
                            </w:r>
                            <w:r>
                              <w:rPr>
                                <w:rFonts w:ascii="Times New Roman" w:hAnsi="Times New Roman" w:cs="Times New Roman"/>
                              </w:rPr>
                              <w:t xml:space="preserve"> other kinds of wastes</w:t>
                            </w:r>
                          </w:p>
                          <w:p w:rsidR="001F7881" w:rsidRPr="00EE43AA" w:rsidRDefault="001F7881" w:rsidP="002475E7">
                            <w:pP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127</w:t>
                            </w:r>
                            <w:r w:rsidRPr="00EE43AA">
                              <w:rPr>
                                <w:rFonts w:ascii="Times New Roman" w:hAnsi="Times New Roman" w:cs="Times New Roman"/>
                              </w:rPr>
                              <w:t>)</w:t>
                            </w:r>
                          </w:p>
                          <w:p w:rsidR="001F7881" w:rsidRDefault="001F7881" w:rsidP="00247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FBAD3" id="Text Box 16" o:spid="_x0000_s1039" type="#_x0000_t202" style="position:absolute;left:0;text-align:left;margin-left:323.95pt;margin-top:7.7pt;width:159.75pt;height:16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XCVwIAALQEAAAOAAAAZHJzL2Uyb0RvYy54bWysVMlu2zAQvRfoPxC8N1qcuI4ROXATpCgQ&#10;JAGSImeaomKhFIclaUvp1/eRsp2lPRW9UJztcebNjM7Oh06zrXK+JVPx4ijnTBlJdWueKv794erT&#10;jDMfhKmFJqMq/qw8P198/HDW27kqaU26Vo4BxPh5byu+DsHOs8zLteqEPyKrDIwNuU4EiO4pq53o&#10;gd7prMzzadaTq60jqbyH9nI08kXCbxolw23TeBWYrjhyC+l06VzFM1ucifmTE3bdyl0a4h+y6ERr&#10;8OgB6lIEwTau/QOqa6UjT004ktRl1DStVKkGVFPk76q5XwurUi0gx9sDTf7/wcqb7Z1jbY3ezabF&#10;aQFK0TEjOvTqQQ2BfaGBFdPIU2/9HO73FgFhgB4xe72HMpY/NK6LXxTGYAfjzweWI5qEsszL2aw8&#10;4UzCVhaTyTRPfchewq3z4auijsVLxR3amNgV22sfkApc9y7xNU+6ra9arZMQR0ddaMe2Ak3XISWJ&#10;iDde2rC+4tPJSZ6A39gi9CF+pYX8Ect8iwBJGygjKWPx8RaG1TCSOdkzs6L6GYQ5GkfPW3nVAv9a&#10;+HAnHGYNHGF/wi2ORhOSot2NszW5X3/TR3+MAKyc9ZjdivufG+EUZ/qbwXCcFsfHcdiTcHzyuYTg&#10;XltWry1m010QmCqwqVama/QPen9tHHWPWLNlfBUmYSTernjYXy/CuFFYU6mWy+SE8bYiXJt7KyN0&#10;7Ezk9WF4FM7u+howEje0n3Ixf9fe0TdGGlpuAjVt6n0kemR1xz9WI7Vnt8Zx917LyevlZ7P4DQAA&#10;//8DAFBLAwQUAAYACAAAACEA1GkYiN4AAAAKAQAADwAAAGRycy9kb3ducmV2LnhtbEyPwU7DMAyG&#10;70i8Q2QkbiwddF3bNZ0ADS6cGGjnrMmSiMapmqwrb485wc3W/+n352Y7+55NeowuoIDlIgOmsQvK&#10;oRHw+fFyVwKLSaKSfUAt4FtH2LbXV42sVbjgu572yTAqwVhLATaloeY8dlZ7GRdh0EjZKYxeJlpH&#10;w9UoL1Tue36fZQX30iFdsHLQz1Z3X/uzF7B7MpXpSjnaXamcm+bD6c28CnF7Mz9ugCU9pz8YfvVJ&#10;HVpyOoYzqsh6AUW+rgilYJUDI6Aq1jQcBTysljnwtuH/X2h/AAAA//8DAFBLAQItABQABgAIAAAA&#10;IQC2gziS/gAAAOEBAAATAAAAAAAAAAAAAAAAAAAAAABbQ29udGVudF9UeXBlc10ueG1sUEsBAi0A&#10;FAAGAAgAAAAhADj9If/WAAAAlAEAAAsAAAAAAAAAAAAAAAAALwEAAF9yZWxzLy5yZWxzUEsBAi0A&#10;FAAGAAgAAAAhAO58JcJXAgAAtAQAAA4AAAAAAAAAAAAAAAAALgIAAGRycy9lMm9Eb2MueG1sUEsB&#10;Ai0AFAAGAAgAAAAhANRpGIjeAAAACgEAAA8AAAAAAAAAAAAAAAAAsQQAAGRycy9kb3ducmV2Lnht&#10;bFBLBQYAAAAABAAEAPMAAAC8BQAAAAA=&#10;" fillcolor="white [3201]" strokeweight=".5pt">
                <v:textbox>
                  <w:txbxContent>
                    <w:p w:rsidR="001F7881" w:rsidRPr="00EE43AA" w:rsidRDefault="001F7881" w:rsidP="002475E7">
                      <w:pPr>
                        <w:rPr>
                          <w:rFonts w:ascii="Times New Roman" w:hAnsi="Times New Roman" w:cs="Times New Roman"/>
                        </w:rPr>
                      </w:pPr>
                      <w:r w:rsidRPr="00EE43AA">
                        <w:rPr>
                          <w:rFonts w:ascii="Times New Roman" w:hAnsi="Times New Roman" w:cs="Times New Roman"/>
                        </w:rPr>
                        <w:t xml:space="preserve">Full-text articles excluded with reasons n = </w:t>
                      </w:r>
                      <w:r>
                        <w:rPr>
                          <w:rFonts w:ascii="Times New Roman" w:hAnsi="Times New Roman" w:cs="Times New Roman"/>
                        </w:rPr>
                        <w:t>142</w:t>
                      </w:r>
                    </w:p>
                    <w:p w:rsidR="001F7881" w:rsidRPr="00EE43AA" w:rsidRDefault="001F7881" w:rsidP="002475E7">
                      <w:pPr>
                        <w:rPr>
                          <w:rFonts w:ascii="Times New Roman" w:hAnsi="Times New Roman" w:cs="Times New Roman"/>
                        </w:rPr>
                      </w:pPr>
                      <w:r>
                        <w:rPr>
                          <w:rFonts w:ascii="Times New Roman" w:hAnsi="Times New Roman" w:cs="Times New Roman"/>
                        </w:rPr>
                        <w:t>Full text</w:t>
                      </w:r>
                      <w:r w:rsidRPr="00EE43AA">
                        <w:rPr>
                          <w:rFonts w:ascii="Times New Roman" w:hAnsi="Times New Roman" w:cs="Times New Roman"/>
                        </w:rPr>
                        <w:t xml:space="preserve"> not</w:t>
                      </w:r>
                      <w:r>
                        <w:rPr>
                          <w:rFonts w:ascii="Times New Roman" w:hAnsi="Times New Roman" w:cs="Times New Roman"/>
                        </w:rPr>
                        <w:t xml:space="preserve"> available   </w:t>
                      </w:r>
                      <w:r w:rsidRPr="00EE43AA">
                        <w:rPr>
                          <w:rFonts w:ascii="Times New Roman" w:hAnsi="Times New Roman" w:cs="Times New Roman"/>
                        </w:rPr>
                        <w:t>n</w:t>
                      </w:r>
                      <w:r>
                        <w:rPr>
                          <w:rFonts w:ascii="Times New Roman" w:hAnsi="Times New Roman" w:cs="Times New Roman"/>
                        </w:rPr>
                        <w:t xml:space="preserve"> </w:t>
                      </w:r>
                      <w:r w:rsidRPr="00EE43AA">
                        <w:rPr>
                          <w:rFonts w:ascii="Times New Roman" w:hAnsi="Times New Roman" w:cs="Times New Roman"/>
                        </w:rPr>
                        <w:t>=</w:t>
                      </w:r>
                      <w:r>
                        <w:rPr>
                          <w:rFonts w:ascii="Times New Roman" w:hAnsi="Times New Roman" w:cs="Times New Roman"/>
                        </w:rPr>
                        <w:t xml:space="preserve"> 5</w:t>
                      </w:r>
                    </w:p>
                    <w:p w:rsidR="001F7881" w:rsidRPr="00EE43AA" w:rsidRDefault="001F7881" w:rsidP="002475E7">
                      <w:pPr>
                        <w:rPr>
                          <w:rFonts w:ascii="Times New Roman" w:hAnsi="Times New Roman" w:cs="Times New Roman"/>
                        </w:rPr>
                      </w:pPr>
                      <w:r w:rsidRPr="00EE43AA">
                        <w:rPr>
                          <w:rFonts w:ascii="Times New Roman" w:hAnsi="Times New Roman" w:cs="Times New Roman"/>
                        </w:rPr>
                        <w:t>Only abstract available (n</w:t>
                      </w:r>
                      <w:r>
                        <w:rPr>
                          <w:rFonts w:ascii="Times New Roman" w:hAnsi="Times New Roman" w:cs="Times New Roman"/>
                        </w:rPr>
                        <w:t xml:space="preserve"> = 5</w:t>
                      </w:r>
                      <w:r w:rsidRPr="00EE43AA">
                        <w:rPr>
                          <w:rFonts w:ascii="Times New Roman" w:hAnsi="Times New Roman" w:cs="Times New Roman"/>
                        </w:rPr>
                        <w:t>)</w:t>
                      </w:r>
                    </w:p>
                    <w:p w:rsidR="001F7881" w:rsidRDefault="001F7881" w:rsidP="002475E7">
                      <w:pPr>
                        <w:rPr>
                          <w:rFonts w:ascii="Times New Roman" w:hAnsi="Times New Roman" w:cs="Times New Roman"/>
                        </w:rPr>
                      </w:pPr>
                      <w:r>
                        <w:rPr>
                          <w:rFonts w:ascii="Times New Roman" w:hAnsi="Times New Roman" w:cs="Times New Roman"/>
                        </w:rPr>
                        <w:t>Animal studies</w:t>
                      </w:r>
                      <w:r w:rsidRPr="00EE43AA">
                        <w:rPr>
                          <w:rFonts w:ascii="Times New Roman" w:hAnsi="Times New Roman" w:cs="Times New Roman"/>
                        </w:rPr>
                        <w:t xml:space="preserve"> (n =</w:t>
                      </w:r>
                      <w:r>
                        <w:rPr>
                          <w:rFonts w:ascii="Times New Roman" w:hAnsi="Times New Roman" w:cs="Times New Roman"/>
                        </w:rPr>
                        <w:t xml:space="preserve"> 3</w:t>
                      </w:r>
                      <w:r w:rsidRPr="00EE43AA">
                        <w:rPr>
                          <w:rFonts w:ascii="Times New Roman" w:hAnsi="Times New Roman" w:cs="Times New Roman"/>
                        </w:rPr>
                        <w:t>)</w:t>
                      </w:r>
                    </w:p>
                    <w:p w:rsidR="001F7881" w:rsidRPr="00EE43AA" w:rsidRDefault="001F7881" w:rsidP="002475E7">
                      <w:pPr>
                        <w:rPr>
                          <w:rFonts w:ascii="Times New Roman" w:hAnsi="Times New Roman" w:cs="Times New Roman"/>
                        </w:rPr>
                      </w:pPr>
                      <w:r>
                        <w:rPr>
                          <w:rFonts w:ascii="Times New Roman" w:hAnsi="Times New Roman" w:cs="Times New Roman"/>
                        </w:rPr>
                        <w:t>Weak methodology (n = 2)</w:t>
                      </w:r>
                    </w:p>
                    <w:p w:rsidR="001F7881" w:rsidRPr="00EE43AA" w:rsidRDefault="001F7881" w:rsidP="002475E7">
                      <w:pPr>
                        <w:rPr>
                          <w:rFonts w:ascii="Times New Roman" w:hAnsi="Times New Roman" w:cs="Times New Roman"/>
                        </w:rPr>
                      </w:pPr>
                      <w:r>
                        <w:rPr>
                          <w:rFonts w:ascii="Times New Roman" w:hAnsi="Times New Roman" w:cs="Times New Roman"/>
                        </w:rPr>
                        <w:t>A</w:t>
                      </w:r>
                      <w:r w:rsidRPr="00EE43AA">
                        <w:rPr>
                          <w:rFonts w:ascii="Times New Roman" w:hAnsi="Times New Roman" w:cs="Times New Roman"/>
                        </w:rPr>
                        <w:t>ssessing</w:t>
                      </w:r>
                      <w:r>
                        <w:rPr>
                          <w:rFonts w:ascii="Times New Roman" w:hAnsi="Times New Roman" w:cs="Times New Roman"/>
                        </w:rPr>
                        <w:t xml:space="preserve"> other kinds of wastes</w:t>
                      </w:r>
                    </w:p>
                    <w:p w:rsidR="001F7881" w:rsidRPr="00EE43AA" w:rsidRDefault="001F7881" w:rsidP="002475E7">
                      <w:pP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127</w:t>
                      </w:r>
                      <w:r w:rsidRPr="00EE43AA">
                        <w:rPr>
                          <w:rFonts w:ascii="Times New Roman" w:hAnsi="Times New Roman" w:cs="Times New Roman"/>
                        </w:rPr>
                        <w:t>)</w:t>
                      </w:r>
                    </w:p>
                    <w:p w:rsidR="001F7881" w:rsidRDefault="001F7881" w:rsidP="002475E7"/>
                  </w:txbxContent>
                </v:textbox>
                <w10:wrap anchorx="margin"/>
              </v:shape>
            </w:pict>
          </mc:Fallback>
        </mc:AlternateContent>
      </w:r>
      <w:r w:rsidRPr="00AF6AAA">
        <w:rPr>
          <w:noProof/>
        </w:rPr>
        <mc:AlternateContent>
          <mc:Choice Requires="wps">
            <w:drawing>
              <wp:anchor distT="0" distB="0" distL="114300" distR="114300" simplePos="0" relativeHeight="251668480" behindDoc="0" locked="0" layoutInCell="1" allowOverlap="1" wp14:anchorId="595B716F" wp14:editId="241BA26B">
                <wp:simplePos x="0" y="0"/>
                <wp:positionH relativeFrom="column">
                  <wp:posOffset>762000</wp:posOffset>
                </wp:positionH>
                <wp:positionV relativeFrom="paragraph">
                  <wp:posOffset>145415</wp:posOffset>
                </wp:positionV>
                <wp:extent cx="2400300" cy="723900"/>
                <wp:effectExtent l="0" t="0" r="19050" b="19050"/>
                <wp:wrapNone/>
                <wp:docPr id="122750961" name="Text Box 15"/>
                <wp:cNvGraphicFramePr/>
                <a:graphic xmlns:a="http://schemas.openxmlformats.org/drawingml/2006/main">
                  <a:graphicData uri="http://schemas.microsoft.com/office/word/2010/wordprocessingShape">
                    <wps:wsp>
                      <wps:cNvSpPr txBox="1"/>
                      <wps:spPr>
                        <a:xfrm>
                          <a:off x="0" y="0"/>
                          <a:ext cx="2400300" cy="723900"/>
                        </a:xfrm>
                        <a:prstGeom prst="rect">
                          <a:avLst/>
                        </a:prstGeom>
                        <a:solidFill>
                          <a:schemeClr val="lt1"/>
                        </a:solidFill>
                        <a:ln w="6350">
                          <a:solidFill>
                            <a:prstClr val="black"/>
                          </a:solidFill>
                        </a:ln>
                      </wps:spPr>
                      <wps:txbx>
                        <w:txbxContent>
                          <w:p w:rsidR="001F7881" w:rsidRPr="00EE43AA" w:rsidRDefault="001F7881" w:rsidP="002475E7">
                            <w:pPr>
                              <w:rPr>
                                <w:rFonts w:ascii="Times New Roman" w:hAnsi="Times New Roman" w:cs="Times New Roman"/>
                              </w:rPr>
                            </w:pPr>
                            <w:r w:rsidRPr="00EE43AA">
                              <w:rPr>
                                <w:rFonts w:ascii="Times New Roman" w:hAnsi="Times New Roman" w:cs="Times New Roman"/>
                              </w:rPr>
                              <w:t>Full-text articles assessed for eligibility</w:t>
                            </w:r>
                          </w:p>
                          <w:p w:rsidR="001F7881" w:rsidRPr="00EE43AA" w:rsidRDefault="001F7881" w:rsidP="002475E7">
                            <w:pP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174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5B716F" id="Text Box 15" o:spid="_x0000_s1040" type="#_x0000_t202" style="position:absolute;left:0;text-align:left;margin-left:60pt;margin-top:11.45pt;width:189pt;height:5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CnVQIAALIEAAAOAAAAZHJzL2Uyb0RvYy54bWysVN9P2zAQfp+0/8Hy+0iatjAqUtSBmCYh&#10;QIKJZ9dx2miOz7PdJuyv32enLYXtadqLc7/8+e67u1xc9q1mW+V8Q6bko5OcM2UkVY1Zlfz7082n&#10;z5z5IEwlNBlV8hfl+eX844eLzs5UQWvSlXIMIMbPOlvydQh2lmVerlUr/AlZZeCsybUiQHWrrHKi&#10;A3qrsyLPT7OOXGUdSeU9rNeDk88Tfl0rGe7r2qvAdMmRW0inS+cyntn8QsxWTth1I3dpiH/IohWN&#10;waMHqGsRBNu45g+otpGOPNXhRFKbUV03UqUaUM0of1fN41pYlWoBOd4eaPL/D1bebR8cayr0rijO&#10;pvn56YgzI1q06kn1gX2hno2mkabO+hmiHy3iQw87ruztHsZYfV+7Nn5RF4MfhL8cSI5oEsZikufj&#10;HC4J31kxPocM+Oz1tnU+fFXUsiiU3KGJiVuxvfVhCN2HxMc86aa6abROShwcdaUd2wq0XIeUI8Df&#10;RGnDupKfjqd5An7ji9CH+0st5I9dekdRwNMGOUdOhtqjFPplP1A52ROzpOoFfDkaBs9bedMA/1b4&#10;8CAcJg08YHvCPY5aE5KincTZmtyvv9ljPAYAXs46TG7J/c+NcIoz/c1gNM5Hk0kc9aRMpmcFFHfs&#10;WR57zKa9IjCFtiO7JMb4oPdi7ah9xpIt4qtwCSPxdsnDXrwKwz5hSaVaLFIQhtuKcGserYzQsTOR&#10;16f+WTi762vARNzRfsbF7F17h9h409BiE6huUu8j0QOrO/6xGGl6dkscN+9YT1Gvv5r5bwAAAP//&#10;AwBQSwMEFAAGAAgAAAAhACAarePbAAAACgEAAA8AAABkcnMvZG93bnJldi54bWxMj8FOwzAQRO9I&#10;/IO1SNyoQ0BVEuJUgAoXTrSI8zbe2haxHcVuGv6e5QTH2XmanWk3ix/ETFNyMSi4XRUgKPRRu2AU&#10;fOxfbioQKWPQOMRACr4pwaa7vGix0fEc3mneZSM4JKQGFdicx0bK1FvymFZxpMDeMU4eM8vJSD3h&#10;mcP9IMuiWEuPLvAHiyM9W+q/dievYPtkatNXONltpZ2bl8/jm3lV6vpqeXwAkWnJfzD81ufq0HGn&#10;QzwFncTAmuMZVVCWNQgG7uuKDwd27tY1yK6V/yd0PwAAAP//AwBQSwECLQAUAAYACAAAACEAtoM4&#10;kv4AAADhAQAAEwAAAAAAAAAAAAAAAAAAAAAAW0NvbnRlbnRfVHlwZXNdLnhtbFBLAQItABQABgAI&#10;AAAAIQA4/SH/1gAAAJQBAAALAAAAAAAAAAAAAAAAAC8BAABfcmVscy8ucmVsc1BLAQItABQABgAI&#10;AAAAIQCTb4CnVQIAALIEAAAOAAAAAAAAAAAAAAAAAC4CAABkcnMvZTJvRG9jLnhtbFBLAQItABQA&#10;BgAIAAAAIQAgGq3j2wAAAAoBAAAPAAAAAAAAAAAAAAAAAK8EAABkcnMvZG93bnJldi54bWxQSwUG&#10;AAAAAAQABADzAAAAtwUAAAAA&#10;" fillcolor="white [3201]" strokeweight=".5pt">
                <v:textbox>
                  <w:txbxContent>
                    <w:p w:rsidR="001F7881" w:rsidRPr="00EE43AA" w:rsidRDefault="001F7881" w:rsidP="002475E7">
                      <w:pPr>
                        <w:rPr>
                          <w:rFonts w:ascii="Times New Roman" w:hAnsi="Times New Roman" w:cs="Times New Roman"/>
                        </w:rPr>
                      </w:pPr>
                      <w:r w:rsidRPr="00EE43AA">
                        <w:rPr>
                          <w:rFonts w:ascii="Times New Roman" w:hAnsi="Times New Roman" w:cs="Times New Roman"/>
                        </w:rPr>
                        <w:t>Full-text articles assessed for eligibility</w:t>
                      </w:r>
                    </w:p>
                    <w:p w:rsidR="001F7881" w:rsidRPr="00EE43AA" w:rsidRDefault="001F7881" w:rsidP="002475E7">
                      <w:pPr>
                        <w:rPr>
                          <w:rFonts w:ascii="Times New Roman" w:hAnsi="Times New Roman" w:cs="Times New Roman"/>
                        </w:rPr>
                      </w:pPr>
                      <w:r w:rsidRPr="00EE43AA">
                        <w:rPr>
                          <w:rFonts w:ascii="Times New Roman" w:hAnsi="Times New Roman" w:cs="Times New Roman"/>
                        </w:rPr>
                        <w:t xml:space="preserve">n = </w:t>
                      </w:r>
                      <w:r>
                        <w:rPr>
                          <w:rFonts w:ascii="Times New Roman" w:hAnsi="Times New Roman" w:cs="Times New Roman"/>
                        </w:rPr>
                        <w:t>174</w:t>
                      </w:r>
                    </w:p>
                  </w:txbxContent>
                </v:textbox>
              </v:shape>
            </w:pict>
          </mc:Fallback>
        </mc:AlternateContent>
      </w:r>
    </w:p>
    <w:p w:rsidR="002475E7" w:rsidRPr="00AF6AAA" w:rsidRDefault="002475E7" w:rsidP="00AF6AAA">
      <w:pPr>
        <w:shd w:val="clear" w:color="auto" w:fill="FFFFFF" w:themeFill="background1"/>
        <w:jc w:val="both"/>
      </w:pPr>
    </w:p>
    <w:p w:rsidR="002475E7" w:rsidRPr="00AF6AAA" w:rsidRDefault="00FC3A88" w:rsidP="00AF6AAA">
      <w:pPr>
        <w:shd w:val="clear" w:color="auto" w:fill="FFFFFF" w:themeFill="background1"/>
        <w:jc w:val="both"/>
      </w:pPr>
      <w:r w:rsidRPr="00AF6AAA">
        <w:rPr>
          <w:noProof/>
        </w:rPr>
        <mc:AlternateContent>
          <mc:Choice Requires="wps">
            <w:drawing>
              <wp:anchor distT="0" distB="0" distL="114300" distR="114300" simplePos="0" relativeHeight="251669504" behindDoc="0" locked="0" layoutInCell="1" allowOverlap="1" wp14:anchorId="53329659" wp14:editId="56BEA601">
                <wp:simplePos x="0" y="0"/>
                <wp:positionH relativeFrom="column">
                  <wp:posOffset>3286125</wp:posOffset>
                </wp:positionH>
                <wp:positionV relativeFrom="paragraph">
                  <wp:posOffset>68580</wp:posOffset>
                </wp:positionV>
                <wp:extent cx="581025" cy="9525"/>
                <wp:effectExtent l="0" t="57150" r="28575" b="85725"/>
                <wp:wrapNone/>
                <wp:docPr id="1670193565" name="Straight Arrow Connector 13"/>
                <wp:cNvGraphicFramePr/>
                <a:graphic xmlns:a="http://schemas.openxmlformats.org/drawingml/2006/main">
                  <a:graphicData uri="http://schemas.microsoft.com/office/word/2010/wordprocessingShape">
                    <wps:wsp>
                      <wps:cNvCnPr/>
                      <wps:spPr>
                        <a:xfrm>
                          <a:off x="0" y="0"/>
                          <a:ext cx="5810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06B2D49" id="Straight Arrow Connector 13" o:spid="_x0000_s1026" type="#_x0000_t32" style="position:absolute;margin-left:258.75pt;margin-top:5.4pt;width:45.7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sSuAEAAMEDAAAOAAAAZHJzL2Uyb0RvYy54bWysU8uu0zAQ3SPxD5b3NEmlokvV9C56gQ2C&#10;Kx4f4OuMEwu/ZA9N8veMnTZFPCSE2Ez8mHPmnPHkcD9Zw84Qk/au5c2m5gyc9J12fcu/fH7z4o6z&#10;hMJ1wngHLZ8h8fvj82eHMexh6wdvOoiMSFzaj6HlA2LYV1WSA1iRNj6Ao0vloxVI29hXXRQjsVtT&#10;bev6ZTX62IXoJaREpw/LJT8WfqVA4gelEiAzLSdtWGIs8SnH6ngQ+z6KMGh5kSH+QYUV2lHRlepB&#10;oGDfov6FymoZffIKN9LbyiulJRQP5Kapf3LzaRABihdqTgprm9L/o5Xvzyf3GKkNY0j7FB5jdjGp&#10;aPOX9LGpNGtemwUTMkmHu7um3u44k3T1akcr4qhu0BATvgVvWV60PGEUuh/w5J2jR/GxKe0S53cJ&#10;F+AVkOsalyMKbV67juEcaHIwauF6A5c6OaW6aS4rnA0s8I+gmO5I5VKmjBOcTGRnQYPQfW1WFsrM&#10;EKWNWUF10fZH0CU3w6CM2N8C1+xS0TtcgVY7H39XFaerVLXkX10vXrPtJ9/N5QVLO2hOyjtcZjoP&#10;4o/7Ar/9ecfvAAAA//8DAFBLAwQUAAYACAAAACEAmezl3N0AAAAJAQAADwAAAGRycy9kb3ducmV2&#10;LnhtbEyPzU7DMBCE70i8g7VI3Kjdov6FOBVCcKwQTYU4uvEmjojXUey04e1ZTvS4M59mZ/Ld5Dtx&#10;xiG2gTTMZwoEUhVsS42GY/n2sAERkyFrukCo4Qcj7Irbm9xkNlzoA8+H1AgOoZgZDS6lPpMyVg69&#10;ibPQI7FXh8GbxOfQSDuYC4f7Ti6UWklvWuIPzvT44rD6PoxeQ102x+rrdSPHrn5fl59u6/blXuv7&#10;u+n5CUTCKf3D8Fefq0PBnU5hJBtFp2E5Xy8ZZUPxBAZWasvjTiwsHkEWubxeUPwCAAD//wMAUEsB&#10;Ai0AFAAGAAgAAAAhALaDOJL+AAAA4QEAABMAAAAAAAAAAAAAAAAAAAAAAFtDb250ZW50X1R5cGVz&#10;XS54bWxQSwECLQAUAAYACAAAACEAOP0h/9YAAACUAQAACwAAAAAAAAAAAAAAAAAvAQAAX3JlbHMv&#10;LnJlbHNQSwECLQAUAAYACAAAACEAaabrErgBAADBAwAADgAAAAAAAAAAAAAAAAAuAgAAZHJzL2Uy&#10;b0RvYy54bWxQSwECLQAUAAYACAAAACEAmezl3N0AAAAJAQAADwAAAAAAAAAAAAAAAAASBAAAZHJz&#10;L2Rvd25yZXYueG1sUEsFBgAAAAAEAAQA8wAAABwFAAAAAA==&#10;" strokecolor="black [3200]" strokeweight=".5pt">
                <v:stroke endarrow="block" joinstyle="miter"/>
              </v:shape>
            </w:pict>
          </mc:Fallback>
        </mc:AlternateContent>
      </w:r>
    </w:p>
    <w:p w:rsidR="002475E7" w:rsidRPr="00AF6AAA" w:rsidRDefault="00FC3A88" w:rsidP="00AF6AAA">
      <w:pPr>
        <w:shd w:val="clear" w:color="auto" w:fill="FFFFFF" w:themeFill="background1"/>
        <w:jc w:val="both"/>
      </w:pPr>
      <w:r w:rsidRPr="00AF6AAA">
        <w:rPr>
          <w:noProof/>
          <w14:ligatures w14:val="none"/>
        </w:rPr>
        <mc:AlternateContent>
          <mc:Choice Requires="wps">
            <w:drawing>
              <wp:anchor distT="0" distB="0" distL="114300" distR="114300" simplePos="0" relativeHeight="251693056" behindDoc="0" locked="0" layoutInCell="1" allowOverlap="1" wp14:anchorId="6AF34DC0" wp14:editId="12FAB357">
                <wp:simplePos x="0" y="0"/>
                <wp:positionH relativeFrom="column">
                  <wp:posOffset>1981200</wp:posOffset>
                </wp:positionH>
                <wp:positionV relativeFrom="paragraph">
                  <wp:posOffset>259715</wp:posOffset>
                </wp:positionV>
                <wp:extent cx="0" cy="295275"/>
                <wp:effectExtent l="76200" t="0" r="57150" b="47625"/>
                <wp:wrapNone/>
                <wp:docPr id="1476139989" name="Straight Arrow Connector 36"/>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8BB19D9" id="Straight Arrow Connector 36" o:spid="_x0000_s1026" type="#_x0000_t32" style="position:absolute;margin-left:156pt;margin-top:20.45pt;width:0;height:23.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uWtAEAAL4DAAAOAAAAZHJzL2Uyb0RvYy54bWysU8mO2zAMvRfoPwi6N3YCTBcjzhwybS9F&#10;O+jyARqZsoVqA8XG9t9XkhOn6AIUg7nQWvjI957o/e1kDTsBRu1dy7ebmjNw0nfa9S3/9vXdi9ec&#10;RRKuE8Y7aPkMkd8enj/bj6GBnR+86QBZKuJiM4aWD0ShqaooB7AibnwAly6VRysobbGvOhRjqm5N&#10;tavrl9XosQvoJcSYTu+WS34o9ZUCSZ+UikDMtDxxoxKxxIccq8NeND2KMGh5piEewcIK7VLTtdSd&#10;IMF+oP6jlNUSffSKNtLbyiulJRQNSc22/k3Nl0EEKFqSOTGsNsWnKys/no7uHpMNY4hNDPeYVUwK&#10;bf4mfmwqZs2rWTARk8uhTKe7Nze7VzfZx+qKCxjpPXjL8qLlkVDofqCjdy69iMdt8UqcPkRagBdA&#10;bmpcjiS0ees6RnNIY0OohesNnPvklOpKuKxoNrDAP4NiuksUlzZlluBokJ1EmoLu+3atkjIzRGlj&#10;VlBduP0TdM7NMCjz9b/ANbt09I5WoNXO49+60nShqpb8i+pFa5b94Lu5PF+xIw1JeYfzQOcp/HVf&#10;4Nff7vATAAD//wMAUEsDBBQABgAIAAAAIQCQ1xaL3gAAAAkBAAAPAAAAZHJzL2Rvd25yZXYueG1s&#10;TI/BTsMwEETvSPyDtZW4UaelomnIpkIIjhWiqRBHN97EUeN1FDtt+HuMOJTj7Ixm3+TbyXbiTINv&#10;HSMs5gkI4srplhuEQ/l2n4LwQbFWnWNC+CYP2+L2JleZdhf+oPM+NCKWsM8Uggmhz6T0lSGr/Nz1&#10;xNGr3WBViHJopB7UJZbbTi6T5FFa1XL8YFRPL4aq0360CHXZHKqv11SOXf2+Lj/NxuzKHeLdbHp+&#10;AhFoCtcw/OJHdCgi09GNrL3oEB4Wy7glIKySDYgY+DscEdL1CmSRy/8Lih8AAAD//wMAUEsBAi0A&#10;FAAGAAgAAAAhALaDOJL+AAAA4QEAABMAAAAAAAAAAAAAAAAAAAAAAFtDb250ZW50X1R5cGVzXS54&#10;bWxQSwECLQAUAAYACAAAACEAOP0h/9YAAACUAQAACwAAAAAAAAAAAAAAAAAvAQAAX3JlbHMvLnJl&#10;bHNQSwECLQAUAAYACAAAACEA2kYrlrQBAAC+AwAADgAAAAAAAAAAAAAAAAAuAgAAZHJzL2Uyb0Rv&#10;Yy54bWxQSwECLQAUAAYACAAAACEAkNcWi94AAAAJAQAADwAAAAAAAAAAAAAAAAAOBAAAZHJzL2Rv&#10;d25yZXYueG1sUEsFBgAAAAAEAAQA8wAAABkFAAAAAA==&#10;" strokecolor="black [3200]" strokeweight=".5pt">
                <v:stroke endarrow="block" joinstyle="miter"/>
              </v:shape>
            </w:pict>
          </mc:Fallback>
        </mc:AlternateContent>
      </w:r>
    </w:p>
    <w:p w:rsidR="002475E7" w:rsidRPr="00AF6AAA" w:rsidRDefault="002475E7" w:rsidP="00AF6AAA">
      <w:pPr>
        <w:shd w:val="clear" w:color="auto" w:fill="FFFFFF" w:themeFill="background1"/>
        <w:jc w:val="both"/>
      </w:pPr>
    </w:p>
    <w:p w:rsidR="002475E7" w:rsidRPr="00AF6AAA" w:rsidRDefault="00652C6D" w:rsidP="00AF6AAA">
      <w:pPr>
        <w:shd w:val="clear" w:color="auto" w:fill="FFFFFF" w:themeFill="background1"/>
        <w:jc w:val="both"/>
      </w:pPr>
      <w:r w:rsidRPr="00AF6AAA">
        <w:rPr>
          <w:noProof/>
        </w:rPr>
        <mc:AlternateContent>
          <mc:Choice Requires="wps">
            <w:drawing>
              <wp:anchor distT="0" distB="0" distL="114300" distR="114300" simplePos="0" relativeHeight="251679744" behindDoc="0" locked="0" layoutInCell="1" allowOverlap="1" wp14:anchorId="36BEDC5C" wp14:editId="53188166">
                <wp:simplePos x="0" y="0"/>
                <wp:positionH relativeFrom="column">
                  <wp:posOffset>-371475</wp:posOffset>
                </wp:positionH>
                <wp:positionV relativeFrom="paragraph">
                  <wp:posOffset>97155</wp:posOffset>
                </wp:positionV>
                <wp:extent cx="466725" cy="1457325"/>
                <wp:effectExtent l="0" t="0" r="28575" b="28575"/>
                <wp:wrapNone/>
                <wp:docPr id="1424759732" name="Rectangle: Rounded Corners 25"/>
                <wp:cNvGraphicFramePr/>
                <a:graphic xmlns:a="http://schemas.openxmlformats.org/drawingml/2006/main">
                  <a:graphicData uri="http://schemas.microsoft.com/office/word/2010/wordprocessingShape">
                    <wps:wsp>
                      <wps:cNvSpPr/>
                      <wps:spPr>
                        <a:xfrm>
                          <a:off x="0" y="0"/>
                          <a:ext cx="466725" cy="14573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211F9ED2" id="Rectangle: Rounded Corners 25" o:spid="_x0000_s1026" style="position:absolute;margin-left:-29.25pt;margin-top:7.65pt;width:36.75pt;height:11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9b5YQIAABgFAAAOAAAAZHJzL2Uyb0RvYy54bWysVE1v2zAMvQ/YfxB0X21n6ceCOkWQosOA&#10;og3aDj2rshQbkEWNUuJkv36U7DhFW+ww7GJTIvlEPj3q8mrXGrZV6BuwJS9Ocs6UlVA1dl3yn083&#10;Xy4480HYShiwquR75fnV/POny87N1ARqMJVCRiDWzzpX8joEN8syL2vVCn8CTllyasBWBFriOqtQ&#10;dITemmyS52dZB1g5BKm8p93r3snnCV9rJcO91l4FZkpOtYX0xfR9id9sfilmaxSubuRQhviHKlrR&#10;WDp0hLoWQbANNu+g2kYieNDhREKbgdaNVKkH6qbI33TzWAunUi9EjncjTf7/wcq77aNbIdHQOT/z&#10;ZMYudhrb+Kf62C6RtR/JUrvAJG1Oz87OJ6ecSXIV09Pzr7QgmOyY7dCH7wpaFo2SI2xs9UA3kogS&#10;21sf+vhDHCUfi0hW2BsV6zD2QWnWVHTsJGUnfailQbYVdLNCSmVD0btqUal+uzjN83TFVNSYkUpM&#10;gBFZN8aM2ANA1N577L7WIT6mqiSvMTn/W2F98piRTgYbxuS2sYAfARjqaji5jz+Q1FMTWXqBar9C&#10;htCL2zt50xDht8KHlUBSM+meJjTc00cb6EoOg8VZDfj7o/0YTyIjL2cdTUfJ/a+NQMWZ+WFJft+K&#10;6TSOU1rQ5U9oga89L689dtMuga6poLfAyWTG+GAOpkZon2mQF/FUcgkr6eySy4CHxTL0U0tPgVSL&#10;RQqjEXIi3NpHJyN4ZDVq6Wn3LNANqguk1zs4TJKYvdFdHxszLSw2AXSTRHnkdeCbxi8JZ3gq4ny/&#10;Xqeo44M2/wMAAP//AwBQSwMEFAAGAAgAAAAhAKOZhk/eAAAACQEAAA8AAABkcnMvZG93bnJldi54&#10;bWxMj8FOwzAQRO9I/IO1SFxQ67RNUAhxKlQJcUO0cODoxEsSNV5HtpuGv2d7osfVjN6+KbezHcSE&#10;PvSOFKyWCQikxpmeWgVfn6+LHESImoweHKGCXwywrW5vSl0Yd6Y9TofYCoZQKLSCLsaxkDI0HVod&#10;lm5E4uzHeasjn76Vxuszw+0g10nyKK3uiT90esRdh83xcLIKHp52G//2kdQxOa7e998pAyep1P3d&#10;/PIMIuIc/8tw0Wd1qNipdicyQQwKFlmecZWDbAPiUsh4W61gnaY5yKqU1wuqPwAAAP//AwBQSwEC&#10;LQAUAAYACAAAACEAtoM4kv4AAADhAQAAEwAAAAAAAAAAAAAAAAAAAAAAW0NvbnRlbnRfVHlwZXNd&#10;LnhtbFBLAQItABQABgAIAAAAIQA4/SH/1gAAAJQBAAALAAAAAAAAAAAAAAAAAC8BAABfcmVscy8u&#10;cmVsc1BLAQItABQABgAIAAAAIQBtz9b5YQIAABgFAAAOAAAAAAAAAAAAAAAAAC4CAABkcnMvZTJv&#10;RG9jLnhtbFBLAQItABQABgAIAAAAIQCjmYZP3gAAAAkBAAAPAAAAAAAAAAAAAAAAALsEAABkcnMv&#10;ZG93bnJldi54bWxQSwUGAAAAAAQABADzAAAAxgUAAAAA&#10;" fillcolor="#4472c4 [3204]" strokecolor="#09101d [484]" strokeweight="1pt">
                <v:stroke joinstyle="miter"/>
              </v:roundrect>
            </w:pict>
          </mc:Fallback>
        </mc:AlternateContent>
      </w:r>
      <w:r w:rsidR="002475E7" w:rsidRPr="00AF6AAA">
        <w:rPr>
          <w:noProof/>
        </w:rPr>
        <mc:AlternateContent>
          <mc:Choice Requires="wps">
            <w:drawing>
              <wp:anchor distT="0" distB="0" distL="114300" distR="114300" simplePos="0" relativeHeight="251680768" behindDoc="0" locked="0" layoutInCell="1" allowOverlap="1" wp14:anchorId="6E2906EF" wp14:editId="36FBF9B5">
                <wp:simplePos x="0" y="0"/>
                <wp:positionH relativeFrom="column">
                  <wp:posOffset>-342900</wp:posOffset>
                </wp:positionH>
                <wp:positionV relativeFrom="paragraph">
                  <wp:posOffset>107315</wp:posOffset>
                </wp:positionV>
                <wp:extent cx="390525" cy="1409700"/>
                <wp:effectExtent l="0" t="0" r="28575" b="19050"/>
                <wp:wrapNone/>
                <wp:docPr id="1431408157" name="Text Box 26"/>
                <wp:cNvGraphicFramePr/>
                <a:graphic xmlns:a="http://schemas.openxmlformats.org/drawingml/2006/main">
                  <a:graphicData uri="http://schemas.microsoft.com/office/word/2010/wordprocessingShape">
                    <wps:wsp>
                      <wps:cNvSpPr txBox="1"/>
                      <wps:spPr>
                        <a:xfrm>
                          <a:off x="0" y="0"/>
                          <a:ext cx="390525" cy="1409700"/>
                        </a:xfrm>
                        <a:prstGeom prst="rect">
                          <a:avLst/>
                        </a:prstGeom>
                        <a:solidFill>
                          <a:schemeClr val="lt1"/>
                        </a:solidFill>
                        <a:ln w="6350">
                          <a:solidFill>
                            <a:prstClr val="black"/>
                          </a:solidFill>
                        </a:ln>
                      </wps:spPr>
                      <wps:txbx>
                        <w:txbxContent>
                          <w:p w:rsidR="001F7881" w:rsidRPr="00521FE6" w:rsidRDefault="001F7881" w:rsidP="002475E7">
                            <w:pPr>
                              <w:rPr>
                                <w:b/>
                                <w:bCs/>
                                <w:sz w:val="32"/>
                                <w:szCs w:val="32"/>
                              </w:rPr>
                            </w:pPr>
                            <w:r>
                              <w:rPr>
                                <w:b/>
                                <w:bCs/>
                                <w:sz w:val="32"/>
                                <w:szCs w:val="32"/>
                              </w:rPr>
                              <w:t xml:space="preserve">      </w:t>
                            </w:r>
                            <w:r w:rsidRPr="00521FE6">
                              <w:rPr>
                                <w:b/>
                                <w:bCs/>
                                <w:sz w:val="32"/>
                                <w:szCs w:val="32"/>
                              </w:rPr>
                              <w:t>Included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2906EF" id="Text Box 26" o:spid="_x0000_s1041" type="#_x0000_t202" style="position:absolute;left:0;text-align:left;margin-left:-27pt;margin-top:8.45pt;width:30.75pt;height:11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PtLWQIAALYEAAAOAAAAZHJzL2Uyb0RvYy54bWysVN9P2zAQfp+0/8Hy+0haWgoVKepATJMQ&#10;IBXEs+s4NJrj82y3Cfvr99lpS8v2NO3F8f36fPfdXS6vukazjXK+JlPwwUnOmTKSytq8Fvz56fbL&#10;OWc+CFMKTUYV/E15fjX7/OmytVM1pBXpUjkGEOOnrS34KgQ7zTIvV6oR/oSsMjBW5BoRILrXrHSi&#10;BXqjs2Gen2UtudI6ksp7aG96I58l/KpSMjxUlVeB6YIjt5BOl85lPLPZpZi+OmFXtdymIf4hi0bU&#10;Bo/uoW5EEGzt6j+gmlo68lSFE0lNRlVVS5VqQDWD/EM1i5WwKtUCcrzd0+T/H6y83zw6Vpfo3eh0&#10;MMrPB+MJZ0Y06NWT6gL7Sh0bnkWeWuuncF9YBIQOesTs9B7KWH5XuSZ+URiDHYy/7VmOaBLK04t8&#10;PBxzJmHCixeTPLUhe4+2zodvihoWLwV36GIiV2zufEAmcN25xMc86bq8rbVOQpwcda0d2wj0XIeU&#10;IyKOvLRhbcHPTsd5Aj6yReh9/FIL+SNWeYwASRsoIyd97fEWumXXczneEbOk8g18Oeonz1t5WwP/&#10;TvjwKBxGDRRhfcIDjkoTkqLtjbMVuV9/00f/gsdzOEF4i+ktuP+5Fk5xpr8bjMfFYDSK456E0Xgy&#10;hOAOLctDi1k31wSyBthVK9M1+ge9u1aOmhcs2jw+DJMwEskVPOyu16HfKSyqVPN5csKAWxHuzMLK&#10;CB2bE6l96l6Es9vWBgzFPe3mXEw/dLj3jZGG5utAVZ3aH7nuid22AMuROrRd5Lh9h3Lyev/dzH4D&#10;AAD//wMAUEsDBBQABgAIAAAAIQB44tAl3gAAAAgBAAAPAAAAZHJzL2Rvd25yZXYueG1sTI/NTsMw&#10;EITvSLyDtUjcWqd/SRviVIDEpQikFB5gG5skwl5HsZuGt2c50eNoRjPfFPvJWTGaIXSeFCzmCQhD&#10;tdcdNQo+P15mWxAhImm0noyCHxNgX97eFJhrf6HKjMfYCC6hkKOCNsY+lzLUrXEY5r43xN6XHxxG&#10;lkMj9YAXLndWLpMklQ474oUWe/Pcmvr7eHYKenw9LN7fqnR96FfdaOuseoqZUvd30+MDiGim+B+G&#10;P3xGh5KZTv5MOgirYLZZ85fIRroDwYFsA+KkYLna7kCWhbw+UP4CAAD//wMAUEsBAi0AFAAGAAgA&#10;AAAhALaDOJL+AAAA4QEAABMAAAAAAAAAAAAAAAAAAAAAAFtDb250ZW50X1R5cGVzXS54bWxQSwEC&#10;LQAUAAYACAAAACEAOP0h/9YAAACUAQAACwAAAAAAAAAAAAAAAAAvAQAAX3JlbHMvLnJlbHNQSwEC&#10;LQAUAAYACAAAACEAOGD7S1kCAAC2BAAADgAAAAAAAAAAAAAAAAAuAgAAZHJzL2Uyb0RvYy54bWxQ&#10;SwECLQAUAAYACAAAACEAeOLQJd4AAAAIAQAADwAAAAAAAAAAAAAAAACzBAAAZHJzL2Rvd25yZXYu&#10;eG1sUEsFBgAAAAAEAAQA8wAAAL4FAAAAAA==&#10;" fillcolor="white [3201]" strokeweight=".5pt">
                <v:textbox style="layout-flow:vertical;mso-layout-flow-alt:bottom-to-top">
                  <w:txbxContent>
                    <w:p w:rsidR="001F7881" w:rsidRPr="00521FE6" w:rsidRDefault="001F7881" w:rsidP="002475E7">
                      <w:pPr>
                        <w:rPr>
                          <w:b/>
                          <w:bCs/>
                          <w:sz w:val="32"/>
                          <w:szCs w:val="32"/>
                        </w:rPr>
                      </w:pPr>
                      <w:r>
                        <w:rPr>
                          <w:b/>
                          <w:bCs/>
                          <w:sz w:val="32"/>
                          <w:szCs w:val="32"/>
                        </w:rPr>
                        <w:t xml:space="preserve">      </w:t>
                      </w:r>
                      <w:r w:rsidRPr="00521FE6">
                        <w:rPr>
                          <w:b/>
                          <w:bCs/>
                          <w:sz w:val="32"/>
                          <w:szCs w:val="32"/>
                        </w:rPr>
                        <w:t>Included</w:t>
                      </w:r>
                    </w:p>
                  </w:txbxContent>
                </v:textbox>
              </v:shape>
            </w:pict>
          </mc:Fallback>
        </mc:AlternateContent>
      </w:r>
      <w:r w:rsidR="002475E7" w:rsidRPr="00AF6AAA">
        <w:rPr>
          <w:noProof/>
        </w:rPr>
        <mc:AlternateContent>
          <mc:Choice Requires="wps">
            <w:drawing>
              <wp:anchor distT="0" distB="0" distL="114300" distR="114300" simplePos="0" relativeHeight="251676672" behindDoc="0" locked="0" layoutInCell="1" allowOverlap="1" wp14:anchorId="7BA76A65" wp14:editId="60A99622">
                <wp:simplePos x="0" y="0"/>
                <wp:positionH relativeFrom="column">
                  <wp:posOffset>819150</wp:posOffset>
                </wp:positionH>
                <wp:positionV relativeFrom="paragraph">
                  <wp:posOffset>69215</wp:posOffset>
                </wp:positionV>
                <wp:extent cx="2333625" cy="1028700"/>
                <wp:effectExtent l="0" t="0" r="28575" b="19050"/>
                <wp:wrapNone/>
                <wp:docPr id="1873440612" name="Text Box 22"/>
                <wp:cNvGraphicFramePr/>
                <a:graphic xmlns:a="http://schemas.openxmlformats.org/drawingml/2006/main">
                  <a:graphicData uri="http://schemas.microsoft.com/office/word/2010/wordprocessingShape">
                    <wps:wsp>
                      <wps:cNvSpPr txBox="1"/>
                      <wps:spPr>
                        <a:xfrm>
                          <a:off x="0" y="0"/>
                          <a:ext cx="2333625" cy="1028700"/>
                        </a:xfrm>
                        <a:prstGeom prst="rect">
                          <a:avLst/>
                        </a:prstGeom>
                        <a:solidFill>
                          <a:schemeClr val="lt1"/>
                        </a:solidFill>
                        <a:ln w="6350">
                          <a:solidFill>
                            <a:prstClr val="black"/>
                          </a:solidFill>
                        </a:ln>
                      </wps:spPr>
                      <wps:txbx>
                        <w:txbxContent>
                          <w:p w:rsidR="001F7881" w:rsidRDefault="001F7881" w:rsidP="002475E7"/>
                          <w:p w:rsidR="001F7881" w:rsidRPr="00EE43AA" w:rsidRDefault="001F7881" w:rsidP="002475E7">
                            <w:pPr>
                              <w:rPr>
                                <w:rFonts w:ascii="Times New Roman" w:hAnsi="Times New Roman" w:cs="Times New Roman"/>
                              </w:rPr>
                            </w:pPr>
                            <w:r w:rsidRPr="00EE43AA">
                              <w:rPr>
                                <w:rFonts w:ascii="Times New Roman" w:hAnsi="Times New Roman" w:cs="Times New Roman"/>
                              </w:rPr>
                              <w:t>Studies included in qualitative synthesis (n = 3</w:t>
                            </w:r>
                            <w:r>
                              <w:rPr>
                                <w:rFonts w:ascii="Times New Roman" w:hAnsi="Times New Roman" w:cs="Times New Roman"/>
                              </w:rPr>
                              <w:t>2</w:t>
                            </w:r>
                            <w:r w:rsidRPr="00EE43AA">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A76A65" id="Text Box 22" o:spid="_x0000_s1042" type="#_x0000_t202" style="position:absolute;left:0;text-align:left;margin-left:64.5pt;margin-top:5.45pt;width:183.75pt;height:8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ZCWQIAALQEAAAOAAAAZHJzL2Uyb0RvYy54bWysVN9P2zAQfp+0/8Hy+0iaQukqUtSBmCYh&#10;QIKJZ9dxaDTH59luE/bX77PTlpbtadqL4/v1+e67u1xc9q1mG+V8Q6bko5OcM2UkVY15Kfn3p5tP&#10;U858EKYSmowq+avy/HL+8cNFZ2eqoBXpSjkGEONnnS35KgQ7yzIvV6oV/oSsMjDW5FoRILqXrHKi&#10;A3qrsyLPJ1lHrrKOpPIe2uvByOcJv66VDPd17VVguuTILaTTpXMZz2x+IWYvTthVI7dpiH/IohWN&#10;waN7qGsRBFu75g+otpGOPNXhRFKbUV03UqUaUM0of1fN40pYlWoBOd7uafL/D1bebR4cayr0bno+&#10;Pj3NJ6OCMyNa9OpJ9YF9oZ4VReSps34G90eLgNBDj5id3kMZy+9r18YvCmOwg/HXPcsRTUJZjMfj&#10;SXHGmYRtlBfT8zz1IXsLt86Hr4paFi8ld2hjYldsbn1AKnDducTXPOmmumm0TkIcHXWlHdsINF2H&#10;lCQijry0YV3JJ+OzPAEf2SL0Pn6phfwRyzxGgKQNlJGUofh4C/2yH8ic7JhZUvUKwhwNo+etvGmA&#10;fyt8eBAOswaOsD/hHketCUnR9sbZityvv+mjP0YAVs46zG7J/c+1cIoz/c1gOD6P0EgMexJOz84L&#10;CO7Qsjy0mHV7RWBqhE21Ml2jf9C7a+2ofcaaLeKrMAkj8XbJw+56FYaNwppKtVgkJ4y3FeHWPFoZ&#10;oWNnIq9P/bNwdtvXgJG4o92Ui9m79g6+MdLQYh2oblLvI9EDq1v+sRqpPds1jrt3KCevt5/N/DcA&#10;AAD//wMAUEsDBBQABgAIAAAAIQBnQ/qj3AAAAAoBAAAPAAAAZHJzL2Rvd25yZXYueG1sTI/BTsMw&#10;EETvSPyDtUjcqEMEJQ5xKkCFCycK4ryNXdsitiPbTcPfs5zgtrM7mn3TbRY/slmn7GKQcL2qgOkw&#10;ROWCkfDx/nzVAMsFg8IxBi3hW2fY9OdnHbYqnsKbnnfFMAoJuUUJtpSp5TwPVnvMqzjpQLdDTB4L&#10;yWS4SniicD/yuqrW3KML9MHipJ+sHr52Ry9h+2iEGRpMdtso5+bl8/BqXqS8vFge7oEVvZQ/M/zi&#10;Ezr0xLSPx6AyG0nXgroUGioBjAw3Yn0LbE+Lu1oA7zv+v0L/AwAA//8DAFBLAQItABQABgAIAAAA&#10;IQC2gziS/gAAAOEBAAATAAAAAAAAAAAAAAAAAAAAAABbQ29udGVudF9UeXBlc10ueG1sUEsBAi0A&#10;FAAGAAgAAAAhADj9If/WAAAAlAEAAAsAAAAAAAAAAAAAAAAALwEAAF9yZWxzLy5yZWxzUEsBAi0A&#10;FAAGAAgAAAAhAFMTdkJZAgAAtAQAAA4AAAAAAAAAAAAAAAAALgIAAGRycy9lMm9Eb2MueG1sUEsB&#10;Ai0AFAAGAAgAAAAhAGdD+qPcAAAACgEAAA8AAAAAAAAAAAAAAAAAswQAAGRycy9kb3ducmV2Lnht&#10;bFBLBQYAAAAABAAEAPMAAAC8BQAAAAA=&#10;" fillcolor="white [3201]" strokeweight=".5pt">
                <v:textbox>
                  <w:txbxContent>
                    <w:p w:rsidR="001F7881" w:rsidRDefault="001F7881" w:rsidP="002475E7"/>
                    <w:p w:rsidR="001F7881" w:rsidRPr="00EE43AA" w:rsidRDefault="001F7881" w:rsidP="002475E7">
                      <w:pPr>
                        <w:rPr>
                          <w:rFonts w:ascii="Times New Roman" w:hAnsi="Times New Roman" w:cs="Times New Roman"/>
                        </w:rPr>
                      </w:pPr>
                      <w:r w:rsidRPr="00EE43AA">
                        <w:rPr>
                          <w:rFonts w:ascii="Times New Roman" w:hAnsi="Times New Roman" w:cs="Times New Roman"/>
                        </w:rPr>
                        <w:t>Studies included in qualitative synthesis (n = 3</w:t>
                      </w:r>
                      <w:r>
                        <w:rPr>
                          <w:rFonts w:ascii="Times New Roman" w:hAnsi="Times New Roman" w:cs="Times New Roman"/>
                        </w:rPr>
                        <w:t>2</w:t>
                      </w:r>
                      <w:r w:rsidRPr="00EE43AA">
                        <w:rPr>
                          <w:rFonts w:ascii="Times New Roman" w:hAnsi="Times New Roman" w:cs="Times New Roman"/>
                        </w:rPr>
                        <w:t>)</w:t>
                      </w:r>
                    </w:p>
                  </w:txbxContent>
                </v:textbox>
              </v:shape>
            </w:pict>
          </mc:Fallback>
        </mc:AlternateContent>
      </w: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p>
    <w:p w:rsidR="002475E7" w:rsidRPr="00AF6AAA" w:rsidRDefault="002475E7" w:rsidP="00AF6AAA">
      <w:pPr>
        <w:shd w:val="clear" w:color="auto" w:fill="FFFFFF" w:themeFill="background1"/>
        <w:jc w:val="both"/>
      </w:pPr>
      <w:r w:rsidRPr="00AF6AAA">
        <w:rPr>
          <w:noProof/>
          <w14:ligatures w14:val="none"/>
        </w:rPr>
        <mc:AlternateContent>
          <mc:Choice Requires="wps">
            <w:drawing>
              <wp:anchor distT="0" distB="0" distL="114300" distR="114300" simplePos="0" relativeHeight="251681792" behindDoc="0" locked="0" layoutInCell="1" allowOverlap="1" wp14:anchorId="64F1707D" wp14:editId="1D7558F5">
                <wp:simplePos x="0" y="0"/>
                <wp:positionH relativeFrom="margin">
                  <wp:align>center</wp:align>
                </wp:positionH>
                <wp:positionV relativeFrom="paragraph">
                  <wp:posOffset>410845</wp:posOffset>
                </wp:positionV>
                <wp:extent cx="2943225" cy="381000"/>
                <wp:effectExtent l="0" t="0" r="9525" b="0"/>
                <wp:wrapNone/>
                <wp:docPr id="1689002796" name="Text Box 1"/>
                <wp:cNvGraphicFramePr/>
                <a:graphic xmlns:a="http://schemas.openxmlformats.org/drawingml/2006/main">
                  <a:graphicData uri="http://schemas.microsoft.com/office/word/2010/wordprocessingShape">
                    <wps:wsp>
                      <wps:cNvSpPr txBox="1"/>
                      <wps:spPr>
                        <a:xfrm>
                          <a:off x="0" y="0"/>
                          <a:ext cx="2943225" cy="381000"/>
                        </a:xfrm>
                        <a:prstGeom prst="rect">
                          <a:avLst/>
                        </a:prstGeom>
                        <a:solidFill>
                          <a:schemeClr val="lt1"/>
                        </a:solidFill>
                        <a:ln w="6350">
                          <a:noFill/>
                        </a:ln>
                      </wps:spPr>
                      <wps:txbx>
                        <w:txbxContent>
                          <w:p w:rsidR="001F7881" w:rsidRPr="007E7532" w:rsidRDefault="001F7881" w:rsidP="002475E7">
                            <w:pPr>
                              <w:rPr>
                                <w:rFonts w:ascii="Times New Roman" w:hAnsi="Times New Roman" w:cs="Times New Roman"/>
                              </w:rPr>
                            </w:pPr>
                            <w:r w:rsidRPr="007E7532">
                              <w:rPr>
                                <w:rFonts w:ascii="Times New Roman" w:hAnsi="Times New Roman" w:cs="Times New Roman"/>
                              </w:rPr>
                              <w:t>Figure 3: Prisma Flow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F1707D" id="Text Box 1" o:spid="_x0000_s1043" type="#_x0000_t202" style="position:absolute;left:0;text-align:left;margin-left:0;margin-top:32.35pt;width:231.75pt;height:30pt;z-index:2516817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vuFTAIAAIoEAAAOAAAAZHJzL2Uyb0RvYy54bWysVEuP2jAQvlfqf7B8LwnhHRFWlBVVJbS7&#10;ElR7No5DIjke1zYk9Nd37ADLbnuqenHGM+N5fN9M5g9tLclJGFuBymi/F1MiFIe8UoeM/titv0wp&#10;sY6pnElQIqNnYenD4vOneaNTkUAJMheGYBBl00ZntHROp1FkeSlqZnughUJjAaZmDq/mEOWGNRi9&#10;llESx+OoAZNrA1xYi9rHzkgXIX5RCO6ei8IKR2RGsTYXThPOvT+jxZylB8N0WfFLGewfqqhZpTDp&#10;LdQjc4wcTfVHqLriBiwUrsehjqAoKi5CD9hNP/7QzbZkWoReEByrbzDZ/xeWP51eDKly5G48ncVx&#10;MpmNKVGsRq52onXkK7Sk72FqtE3Re6vR37WoxidXvUWl774tTO2/2BdBOwJ+voHsg3FUJrPhIElG&#10;lHC0Dab9OA4sRG+vtbHum4CaeCGjBkkM2LLTxjqsBF2vLj6ZBVnl60rKcPGDI1bSkBNDyqULNeKL&#10;d15SkSaj48EoDoEV+OddZKkwge+168lLrt23HUSTa8N7yM+Ig4FuoKzm6wqL3TDrXpjBCcLWcSvc&#10;Mx6FBEwGF4mSEsyvv+m9PxKLVkoanMiM2p9HZgQl8rtCymf94dCPcLgMR5MEL+besr+3qGO9AkSg&#10;j/uneRC9v5NXsTBQv+LyLH1WNDHFMXdG3VVcuW5PcPm4WC6DEw6tZm6jtpr70B5xT8WufWVGX/hy&#10;yPQTXGeXpR9o63z9SwXLo4OiCpx6oDtUL/jjwAeqL8vpN+r+HrzefiGL3wAAAP//AwBQSwMEFAAG&#10;AAgAAAAhALJOTUffAAAABwEAAA8AAABkcnMvZG93bnJldi54bWxMj0tPwzAQhO9I/Q/WVuKCqEPT&#10;piiNUyHEQ+qNhoe4ufE2iYjXUewm4d+znOA4O6OZb7PdZFsxYO8bRwpuFhEIpNKZhioFr8Xj9S0I&#10;HzQZ3TpCBd/oYZfPLjKdGjfSCw6HUAkuIZ9qBXUIXSqlL2u02i9ch8TeyfVWB5Z9JU2vRy63rVxG&#10;USKtbogXat3hfY3l1+FsFXxeVR97Pz29jfE67h6eh2LzbgqlLufT3RZEwCn8heEXn9EhZ6ajO5Px&#10;olXAjwQFyWoDgt1VEq9BHDm25IvMM/mfP/8BAAD//wMAUEsBAi0AFAAGAAgAAAAhALaDOJL+AAAA&#10;4QEAABMAAAAAAAAAAAAAAAAAAAAAAFtDb250ZW50X1R5cGVzXS54bWxQSwECLQAUAAYACAAAACEA&#10;OP0h/9YAAACUAQAACwAAAAAAAAAAAAAAAAAvAQAAX3JlbHMvLnJlbHNQSwECLQAUAAYACAAAACEA&#10;ZN77hUwCAACKBAAADgAAAAAAAAAAAAAAAAAuAgAAZHJzL2Uyb0RvYy54bWxQSwECLQAUAAYACAAA&#10;ACEAsk5NR98AAAAHAQAADwAAAAAAAAAAAAAAAACmBAAAZHJzL2Rvd25yZXYueG1sUEsFBgAAAAAE&#10;AAQA8wAAALIFAAAAAA==&#10;" fillcolor="white [3201]" stroked="f" strokeweight=".5pt">
                <v:textbox>
                  <w:txbxContent>
                    <w:p w:rsidR="001F7881" w:rsidRPr="007E7532" w:rsidRDefault="001F7881" w:rsidP="002475E7">
                      <w:pPr>
                        <w:rPr>
                          <w:rFonts w:ascii="Times New Roman" w:hAnsi="Times New Roman" w:cs="Times New Roman"/>
                        </w:rPr>
                      </w:pPr>
                      <w:r w:rsidRPr="007E7532">
                        <w:rPr>
                          <w:rFonts w:ascii="Times New Roman" w:hAnsi="Times New Roman" w:cs="Times New Roman"/>
                        </w:rPr>
                        <w:t>Figure 3: Prisma Flow chart</w:t>
                      </w:r>
                    </w:p>
                  </w:txbxContent>
                </v:textbox>
                <w10:wrap anchorx="margin"/>
              </v:shape>
            </w:pict>
          </mc:Fallback>
        </mc:AlternateContent>
      </w:r>
    </w:p>
    <w:p w:rsidR="006840B0" w:rsidRPr="00AF6AAA" w:rsidRDefault="006840B0" w:rsidP="00AF6AAA">
      <w:pPr>
        <w:pStyle w:val="NormalWeb"/>
        <w:shd w:val="clear" w:color="auto" w:fill="FFFFFF" w:themeFill="background1"/>
        <w:spacing w:line="480" w:lineRule="auto"/>
        <w:jc w:val="both"/>
        <w:rPr>
          <w:rStyle w:val="c-pjlv"/>
          <w:b/>
          <w:bCs/>
        </w:rPr>
        <w:sectPr w:rsidR="006840B0" w:rsidRPr="00AF6AAA" w:rsidSect="00D25E9D">
          <w:pgSz w:w="12240" w:h="15840"/>
          <w:pgMar w:top="1440" w:right="1440" w:bottom="1440" w:left="1440" w:header="720" w:footer="720" w:gutter="0"/>
          <w:cols w:space="720"/>
          <w:docGrid w:linePitch="360"/>
        </w:sectPr>
      </w:pPr>
    </w:p>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lastRenderedPageBreak/>
        <w:t xml:space="preserve">Table </w:t>
      </w:r>
      <w:r w:rsidR="00ED0B36">
        <w:rPr>
          <w:rFonts w:ascii="Times New Roman" w:hAnsi="Times New Roman" w:cs="Times New Roman"/>
          <w:b/>
          <w:bCs/>
          <w:sz w:val="24"/>
          <w:szCs w:val="24"/>
        </w:rPr>
        <w:t>3</w:t>
      </w:r>
      <w:r w:rsidRPr="00AF6AAA">
        <w:rPr>
          <w:rFonts w:ascii="Times New Roman" w:hAnsi="Times New Roman" w:cs="Times New Roman"/>
          <w:b/>
          <w:bCs/>
          <w:sz w:val="24"/>
          <w:szCs w:val="24"/>
        </w:rPr>
        <w:t>: Waste Management and Circular Economy Practices Reported</w:t>
      </w:r>
    </w:p>
    <w:tbl>
      <w:tblPr>
        <w:tblStyle w:val="TableGrid"/>
        <w:tblW w:w="14310" w:type="dxa"/>
        <w:tblInd w:w="-905" w:type="dxa"/>
        <w:tblLayout w:type="fixed"/>
        <w:tblLook w:val="04A0" w:firstRow="1" w:lastRow="0" w:firstColumn="1" w:lastColumn="0" w:noHBand="0" w:noVBand="1"/>
      </w:tblPr>
      <w:tblGrid>
        <w:gridCol w:w="1426"/>
        <w:gridCol w:w="1724"/>
        <w:gridCol w:w="1752"/>
        <w:gridCol w:w="1608"/>
        <w:gridCol w:w="1860"/>
        <w:gridCol w:w="2058"/>
        <w:gridCol w:w="1722"/>
        <w:gridCol w:w="2160"/>
      </w:tblGrid>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Publication first author</w:t>
            </w:r>
          </w:p>
        </w:tc>
        <w:tc>
          <w:tcPr>
            <w:tcW w:w="1724"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Segregation</w:t>
            </w:r>
          </w:p>
        </w:tc>
        <w:tc>
          <w:tcPr>
            <w:tcW w:w="1752"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 xml:space="preserve">Collection </w:t>
            </w:r>
          </w:p>
        </w:tc>
        <w:tc>
          <w:tcPr>
            <w:tcW w:w="1608"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Storage</w:t>
            </w:r>
          </w:p>
        </w:tc>
        <w:tc>
          <w:tcPr>
            <w:tcW w:w="1860"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Transportation</w:t>
            </w:r>
          </w:p>
        </w:tc>
        <w:tc>
          <w:tcPr>
            <w:tcW w:w="2058"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Treatment</w:t>
            </w:r>
          </w:p>
        </w:tc>
        <w:tc>
          <w:tcPr>
            <w:tcW w:w="1722"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Disposal</w:t>
            </w:r>
          </w:p>
        </w:tc>
        <w:tc>
          <w:tcPr>
            <w:tcW w:w="2160"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 xml:space="preserve">Circular Economy Practice reported </w:t>
            </w:r>
          </w:p>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e.g. reusing, reducing, repairing, recycling</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b/>
                <w:bCs/>
                <w:sz w:val="24"/>
                <w:szCs w:val="24"/>
              </w:rPr>
            </w:pPr>
            <w:proofErr w:type="spellStart"/>
            <w:r w:rsidRPr="00AF6AAA">
              <w:rPr>
                <w:rFonts w:ascii="Times New Roman" w:hAnsi="Times New Roman" w:cs="Times New Roman"/>
                <w:sz w:val="24"/>
                <w:szCs w:val="24"/>
              </w:rPr>
              <w:t>Adekemi</w:t>
            </w:r>
            <w:proofErr w:type="spellEnd"/>
            <w:r w:rsidRPr="00AF6AAA">
              <w:rPr>
                <w:rFonts w:ascii="Times New Roman" w:hAnsi="Times New Roman" w:cs="Times New Roman"/>
                <w:sz w:val="24"/>
                <w:szCs w:val="24"/>
              </w:rPr>
              <w:t xml:space="preserve"> 2024 [12]</w:t>
            </w:r>
          </w:p>
        </w:tc>
        <w:tc>
          <w:tcPr>
            <w:tcW w:w="1724"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sz w:val="24"/>
                <w:szCs w:val="24"/>
              </w:rPr>
              <w:t>Wastes not properly segregated. Indiscriminate dumping of general waste and hazardous wastes.</w:t>
            </w:r>
          </w:p>
        </w:tc>
        <w:tc>
          <w:tcPr>
            <w:tcW w:w="1752"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sz w:val="24"/>
                <w:szCs w:val="24"/>
              </w:rPr>
              <w:t xml:space="preserve">Waste container mostly used were polythene bags, safety boxes, plastic waste bins and trolley.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stored onsite temporarily in communal waste bins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p w:rsidR="006840B0" w:rsidRPr="00AF6AAA" w:rsidRDefault="006840B0" w:rsidP="00AF6AAA">
            <w:pPr>
              <w:shd w:val="clear" w:color="auto" w:fill="FFFFFF" w:themeFill="background1"/>
              <w:rPr>
                <w:rFonts w:ascii="Times New Roman" w:hAnsi="Times New Roman" w:cs="Times New Roman"/>
                <w:b/>
                <w:bCs/>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Incineration and</w:t>
            </w:r>
          </w:p>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sz w:val="24"/>
                <w:szCs w:val="24"/>
              </w:rPr>
              <w:t>Chemical disinfection of pathological wastes</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Mainly open dumping and burning followed by incineration</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and landfilling</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None </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Houssain</w:t>
            </w:r>
            <w:proofErr w:type="spellEnd"/>
            <w:r w:rsidRPr="00AF6AAA">
              <w:rPr>
                <w:rFonts w:ascii="Times New Roman" w:hAnsi="Times New Roman" w:cs="Times New Roman"/>
                <w:sz w:val="24"/>
                <w:szCs w:val="24"/>
              </w:rPr>
              <w:t xml:space="preserve"> 2022 </w:t>
            </w:r>
            <w:r w:rsidRPr="00AF6AAA">
              <w:rPr>
                <w:rFonts w:ascii="Times New Roman" w:hAnsi="Times New Roman" w:cs="Times New Roman"/>
                <w:b/>
                <w:bCs/>
                <w:sz w:val="24"/>
                <w:szCs w:val="24"/>
              </w:rPr>
              <w:t>[13]</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collected without segregation.</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There is absence of adequate dustbins.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separate storage containers for medical wastes.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Managed by the </w:t>
            </w:r>
            <w:proofErr w:type="spellStart"/>
            <w:r w:rsidRPr="00AF6AAA">
              <w:rPr>
                <w:rFonts w:ascii="Times New Roman" w:hAnsi="Times New Roman" w:cs="Times New Roman"/>
                <w:sz w:val="24"/>
                <w:szCs w:val="24"/>
              </w:rPr>
              <w:t>Gopalganj</w:t>
            </w:r>
            <w:proofErr w:type="spellEnd"/>
            <w:r w:rsidRPr="00AF6AAA">
              <w:rPr>
                <w:rFonts w:ascii="Times New Roman" w:hAnsi="Times New Roman" w:cs="Times New Roman"/>
                <w:sz w:val="24"/>
                <w:szCs w:val="24"/>
              </w:rPr>
              <w:t xml:space="preserve"> municipality, which disposed of it in one place without proper segregation</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treatment by autoclave, (58%), hydroclave, open burning, dumping (11%), incineration (5%).</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Burning and dumping of waste was the main disposal method.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Abanyie</w:t>
            </w:r>
            <w:proofErr w:type="spellEnd"/>
            <w:r w:rsidRPr="00AF6AAA">
              <w:rPr>
                <w:rFonts w:ascii="Times New Roman" w:hAnsi="Times New Roman" w:cs="Times New Roman"/>
                <w:sz w:val="24"/>
                <w:szCs w:val="24"/>
              </w:rPr>
              <w:t xml:space="preserve"> 2021 </w:t>
            </w:r>
            <w:r w:rsidRPr="00AF6AAA">
              <w:rPr>
                <w:rFonts w:ascii="Times New Roman" w:hAnsi="Times New Roman" w:cs="Times New Roman"/>
                <w:b/>
                <w:bCs/>
                <w:sz w:val="24"/>
                <w:szCs w:val="24"/>
              </w:rPr>
              <w:t>[14]</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segregation between infectious and non-infectious wastes was poorly done. Only sharps were keenly separated,</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Information not provided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Lack of a functional incinerator. As a result, a hand dug pit was used to burn wastes. Wastes are </w:t>
            </w:r>
            <w:r w:rsidRPr="00AF6AAA">
              <w:rPr>
                <w:rFonts w:ascii="Times New Roman" w:hAnsi="Times New Roman" w:cs="Times New Roman"/>
              </w:rPr>
              <w:t>disposed sometimes without any form of treatment</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HCW was disposed method not specifically mentioned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rPr>
          <w:trHeight w:val="3590"/>
        </w:trPr>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lastRenderedPageBreak/>
              <w:t>Adu</w:t>
            </w:r>
            <w:proofErr w:type="spellEnd"/>
            <w:r w:rsidRPr="00AF6AAA">
              <w:rPr>
                <w:rFonts w:ascii="Times New Roman" w:hAnsi="Times New Roman" w:cs="Times New Roman"/>
                <w:sz w:val="24"/>
                <w:szCs w:val="24"/>
              </w:rPr>
              <w:t xml:space="preserve"> 2021 </w:t>
            </w:r>
          </w:p>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[15]</w:t>
            </w:r>
          </w:p>
        </w:tc>
        <w:tc>
          <w:tcPr>
            <w:tcW w:w="1724" w:type="dxa"/>
          </w:tcPr>
          <w:p w:rsidR="006840B0" w:rsidRPr="00AF6AAA" w:rsidRDefault="006840B0" w:rsidP="00AF6AAA">
            <w:pPr>
              <w:shd w:val="clear" w:color="auto" w:fill="FFFFFF" w:themeFill="background1"/>
              <w:spacing w:after="160" w:line="259" w:lineRule="auto"/>
              <w:rPr>
                <w:rFonts w:ascii="Times New Roman" w:hAnsi="Times New Roman" w:cs="Times New Roman"/>
                <w:sz w:val="24"/>
                <w:szCs w:val="24"/>
              </w:rPr>
            </w:pPr>
            <w:r w:rsidRPr="00AF6AAA">
              <w:rPr>
                <w:rFonts w:ascii="Times New Roman" w:hAnsi="Times New Roman" w:cs="Times New Roman"/>
                <w:sz w:val="24"/>
                <w:szCs w:val="24"/>
              </w:rPr>
              <w:t>waste sorting at the points of generation was fairly practiced, this was still challenged by the lack of consistent color coding for separate waste types</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The general waste generated from the surveyed hospitals were collected in colour coded containers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stored in 240L bin placed outside the wards but within the hospital premises before being emptied by waste collectors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Style w:val="fontstyle01"/>
                <w:color w:val="auto"/>
                <w:sz w:val="24"/>
                <w:szCs w:val="24"/>
              </w:rPr>
              <w:t>Incineration is the main treatment</w:t>
            </w:r>
            <w:r w:rsidRPr="00AF6AAA">
              <w:rPr>
                <w:rStyle w:val="fontstyle01"/>
                <w:rFonts w:cstheme="minorHAnsi"/>
                <w:color w:val="auto"/>
                <w:sz w:val="24"/>
                <w:szCs w:val="24"/>
              </w:rPr>
              <w:t xml:space="preserve"> m</w:t>
            </w:r>
            <w:r w:rsidRPr="00AF6AAA">
              <w:rPr>
                <w:rStyle w:val="fontstyle01"/>
                <w:color w:val="auto"/>
                <w:sz w:val="24"/>
                <w:szCs w:val="24"/>
              </w:rPr>
              <w:t>ethod.</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Style w:val="fontstyle01"/>
                <w:color w:val="auto"/>
                <w:sz w:val="24"/>
                <w:szCs w:val="24"/>
              </w:rPr>
              <w:t xml:space="preserve"> </w:t>
            </w:r>
            <w:r w:rsidRPr="00AF6AAA">
              <w:rPr>
                <w:rStyle w:val="fontstyle01"/>
                <w:rFonts w:cstheme="minorHAnsi"/>
                <w:color w:val="auto"/>
                <w:sz w:val="24"/>
                <w:szCs w:val="24"/>
              </w:rPr>
              <w:t>However, most incinerators were substandard lacking Air pollution Control systems. Waste disposal handled by a private company.</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explicitly mentioned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Atia</w:t>
            </w:r>
            <w:proofErr w:type="spellEnd"/>
            <w:r w:rsidRPr="00AF6AAA">
              <w:rPr>
                <w:rFonts w:ascii="Times New Roman" w:hAnsi="Times New Roman" w:cs="Times New Roman"/>
                <w:sz w:val="24"/>
                <w:szCs w:val="24"/>
              </w:rPr>
              <w:t xml:space="preserve"> </w:t>
            </w:r>
            <w:r w:rsidRPr="00AF6AAA">
              <w:rPr>
                <w:rFonts w:ascii="Times New Roman" w:hAnsi="Times New Roman" w:cs="Times New Roman"/>
                <w:b/>
                <w:bCs/>
                <w:sz w:val="24"/>
                <w:szCs w:val="24"/>
              </w:rPr>
              <w:t>[16]</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Pharmaceutical wastes were not segregated. Also, there is a lack of colour-coding</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Information not provided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Information not provided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Information not provided</w:t>
            </w:r>
          </w:p>
        </w:tc>
        <w:tc>
          <w:tcPr>
            <w:tcW w:w="2058" w:type="dxa"/>
          </w:tcPr>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Unused drugs were discarded in trash bin followed by burning and returning to drug whole sellers.</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Lemma 2021</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 xml:space="preserve">[17] </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not segregation at the point of generation,</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Mixed biomedical wastes are collected from all wards using open plastic bins.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proper or purpose-built storage area</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 health facility</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Wastes transported using substandard open plastic bins.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Incinerators operated at a low temperature </w:t>
            </w:r>
            <w:r w:rsidRPr="00AF6AAA">
              <w:rPr>
                <w:rFonts w:ascii="Times New Roman" w:hAnsi="Times New Roman" w:cs="Times New Roman"/>
                <w:sz w:val="24"/>
                <w:szCs w:val="24"/>
                <w:shd w:val="clear" w:color="auto" w:fill="FFFFFF"/>
              </w:rPr>
              <w:t>resulting in the emission of high concentrations of pollutants such as PM2.5, PM10, total VOCs, NO2, and SO2</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Burying of pathological wastes in placenta pits, burning, and open dumping </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lastRenderedPageBreak/>
              <w:t>Afesi</w:t>
            </w:r>
            <w:proofErr w:type="spellEnd"/>
            <w:r w:rsidRPr="00AF6AAA">
              <w:rPr>
                <w:rFonts w:ascii="Times New Roman" w:hAnsi="Times New Roman" w:cs="Times New Roman"/>
                <w:sz w:val="24"/>
                <w:szCs w:val="24"/>
              </w:rPr>
              <w:t xml:space="preserve"> </w:t>
            </w:r>
            <w:proofErr w:type="spellStart"/>
            <w:r w:rsidRPr="00AF6AAA">
              <w:rPr>
                <w:rFonts w:ascii="Times New Roman" w:hAnsi="Times New Roman" w:cs="Times New Roman"/>
                <w:sz w:val="24"/>
                <w:szCs w:val="24"/>
              </w:rPr>
              <w:t>dei</w:t>
            </w:r>
            <w:proofErr w:type="spellEnd"/>
            <w:r w:rsidRPr="00AF6AAA">
              <w:rPr>
                <w:rFonts w:ascii="Times New Roman" w:hAnsi="Times New Roman" w:cs="Times New Roman"/>
                <w:sz w:val="24"/>
                <w:szCs w:val="24"/>
              </w:rPr>
              <w:t xml:space="preserve"> 2023 [24]</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segregation at source and the</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use of </w:t>
            </w:r>
            <w:proofErr w:type="spellStart"/>
            <w:r w:rsidRPr="00AF6AAA">
              <w:rPr>
                <w:rFonts w:ascii="Times New Roman" w:hAnsi="Times New Roman" w:cs="Times New Roman"/>
                <w:sz w:val="24"/>
                <w:szCs w:val="24"/>
              </w:rPr>
              <w:t>colour</w:t>
            </w:r>
            <w:proofErr w:type="spellEnd"/>
            <w:r w:rsidRPr="00AF6AAA">
              <w:rPr>
                <w:rFonts w:ascii="Times New Roman" w:hAnsi="Times New Roman" w:cs="Times New Roman"/>
                <w:sz w:val="24"/>
                <w:szCs w:val="24"/>
              </w:rPr>
              <w:t xml:space="preserve">-coded </w:t>
            </w:r>
            <w:proofErr w:type="spellStart"/>
            <w:r w:rsidRPr="00AF6AAA">
              <w:rPr>
                <w:rFonts w:ascii="Times New Roman" w:hAnsi="Times New Roman" w:cs="Times New Roman"/>
                <w:sz w:val="24"/>
                <w:szCs w:val="24"/>
              </w:rPr>
              <w:t>receptable</w:t>
            </w:r>
            <w:proofErr w:type="spellEnd"/>
            <w:r w:rsidRPr="00AF6AAA">
              <w:rPr>
                <w:rFonts w:ascii="Times New Roman" w:hAnsi="Times New Roman" w:cs="Times New Roman"/>
                <w:sz w:val="24"/>
                <w:szCs w:val="24"/>
              </w:rPr>
              <w:t xml:space="preserve"> not strictly followed as infectious and hazardous wastes were dumped together in the various color-coded bins,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collected polythene bags and bins. Wastes are moved whenever these receptacles are ¾ full</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are collected in polythene bags and bins from the points of generation and moved to a temporal storage facility within hospital premises</w:t>
            </w:r>
          </w:p>
        </w:tc>
        <w:tc>
          <w:tcPr>
            <w:tcW w:w="1860" w:type="dxa"/>
          </w:tcPr>
          <w:p w:rsidR="006840B0" w:rsidRPr="00AF6AAA" w:rsidRDefault="006840B0" w:rsidP="00AF6AAA">
            <w:pPr>
              <w:shd w:val="clear" w:color="auto" w:fill="FFFFFF" w:themeFill="background1"/>
              <w:rPr>
                <w:rFonts w:ascii="Times New Roman" w:hAnsi="Times New Roman" w:cs="Times New Roman"/>
              </w:rPr>
            </w:pPr>
            <w:r w:rsidRPr="00AF6AAA">
              <w:rPr>
                <w:rFonts w:ascii="Times New Roman" w:hAnsi="Times New Roman" w:cs="Times New Roman"/>
                <w:sz w:val="24"/>
                <w:szCs w:val="24"/>
              </w:rPr>
              <w:t>Waste collectors moved the wastes from the various sections of the hospital either by carrying the waste bags or paper boxes or by wheeling the waste bins from the wards to a temporal storage facility.</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Hazardous wastes were either incinerated, burnt in open pit, or buried.</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jc w:val="both"/>
              <w:rPr>
                <w:rFonts w:ascii="Times New Roman" w:hAnsi="Times New Roman" w:cs="Times New Roman"/>
                <w:b/>
                <w:bCs/>
                <w:sz w:val="24"/>
                <w:szCs w:val="24"/>
              </w:rPr>
            </w:pP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Contaminated general wastes were landfilled, while hazardous and infectious wastes were either incinerated, burnt in open pit, or buried</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Yes.</w:t>
            </w:r>
          </w:p>
          <w:p w:rsidR="006840B0" w:rsidRPr="00AF6AAA" w:rsidRDefault="006840B0" w:rsidP="00AF6AAA">
            <w:pPr>
              <w:shd w:val="clear" w:color="auto" w:fill="FFFFFF" w:themeFill="background1"/>
              <w:rPr>
                <w:rFonts w:ascii="Times New Roman" w:eastAsia="Times New Roman" w:hAnsi="Times New Roman" w:cs="Times New Roman"/>
                <w:sz w:val="24"/>
                <w:szCs w:val="24"/>
              </w:rPr>
            </w:pPr>
            <w:r w:rsidRPr="00AF6AAA">
              <w:rPr>
                <w:rFonts w:ascii="Times New Roman" w:eastAsia="Times New Roman" w:hAnsi="Times New Roman" w:cs="Times New Roman"/>
                <w:sz w:val="24"/>
                <w:szCs w:val="24"/>
              </w:rPr>
              <w:t>The plastic bags and packaging cardboard boxes were</w:t>
            </w:r>
          </w:p>
          <w:p w:rsidR="006840B0" w:rsidRPr="00AF6AAA" w:rsidRDefault="006840B0" w:rsidP="00AF6AAA">
            <w:pPr>
              <w:shd w:val="clear" w:color="auto" w:fill="FFFFFF" w:themeFill="background1"/>
              <w:rPr>
                <w:rFonts w:ascii="Times New Roman" w:eastAsia="Times New Roman" w:hAnsi="Times New Roman" w:cs="Times New Roman"/>
                <w:sz w:val="24"/>
                <w:szCs w:val="24"/>
              </w:rPr>
            </w:pPr>
            <w:r w:rsidRPr="00AF6AAA">
              <w:rPr>
                <w:rFonts w:ascii="Times New Roman" w:eastAsia="Times New Roman" w:hAnsi="Times New Roman" w:cs="Times New Roman"/>
                <w:sz w:val="24"/>
                <w:szCs w:val="24"/>
              </w:rPr>
              <w:t xml:space="preserve">reused for </w:t>
            </w:r>
          </w:p>
          <w:p w:rsidR="006840B0" w:rsidRPr="00AF6AAA" w:rsidRDefault="006840B0" w:rsidP="00AF6AAA">
            <w:pPr>
              <w:shd w:val="clear" w:color="auto" w:fill="FFFFFF" w:themeFill="background1"/>
              <w:rPr>
                <w:rFonts w:ascii="Times New Roman" w:eastAsia="Times New Roman" w:hAnsi="Times New Roman" w:cs="Times New Roman"/>
                <w:sz w:val="24"/>
                <w:szCs w:val="24"/>
              </w:rPr>
            </w:pPr>
            <w:r w:rsidRPr="00AF6AAA">
              <w:rPr>
                <w:rFonts w:ascii="Times New Roman" w:eastAsia="Times New Roman" w:hAnsi="Times New Roman" w:cs="Times New Roman"/>
                <w:sz w:val="24"/>
                <w:szCs w:val="24"/>
              </w:rPr>
              <w:t>collection of health</w:t>
            </w:r>
          </w:p>
          <w:p w:rsidR="006840B0" w:rsidRPr="00AF6AAA" w:rsidRDefault="006840B0" w:rsidP="00AF6AAA">
            <w:pPr>
              <w:shd w:val="clear" w:color="auto" w:fill="FFFFFF" w:themeFill="background1"/>
              <w:rPr>
                <w:rFonts w:ascii="Times New Roman" w:eastAsia="Times New Roman" w:hAnsi="Times New Roman" w:cs="Times New Roman"/>
                <w:sz w:val="24"/>
                <w:szCs w:val="24"/>
              </w:rPr>
            </w:pPr>
            <w:r w:rsidRPr="00AF6AAA">
              <w:rPr>
                <w:rFonts w:ascii="Times New Roman" w:eastAsia="Times New Roman" w:hAnsi="Times New Roman" w:cs="Times New Roman"/>
                <w:sz w:val="24"/>
                <w:szCs w:val="24"/>
              </w:rPr>
              <w:t xml:space="preserve">care wastes at the </w:t>
            </w:r>
          </w:p>
          <w:p w:rsidR="006840B0" w:rsidRPr="00AF6AAA" w:rsidRDefault="006840B0" w:rsidP="00AF6AAA">
            <w:pPr>
              <w:shd w:val="clear" w:color="auto" w:fill="FFFFFF" w:themeFill="background1"/>
              <w:rPr>
                <w:rFonts w:ascii="Times New Roman" w:eastAsia="Times New Roman" w:hAnsi="Times New Roman" w:cs="Times New Roman"/>
                <w:sz w:val="24"/>
                <w:szCs w:val="24"/>
              </w:rPr>
            </w:pPr>
            <w:r w:rsidRPr="00AF6AAA">
              <w:rPr>
                <w:rFonts w:ascii="Times New Roman" w:eastAsia="Times New Roman" w:hAnsi="Times New Roman" w:cs="Times New Roman"/>
                <w:sz w:val="24"/>
                <w:szCs w:val="24"/>
              </w:rPr>
              <w:t>facility though without treatment</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Charbonneau 2021 [25]</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Lack of segregation in the disposal of sharps. Many respondents discarded used sharps without a designated sharps container or disposed of them in home garbage receptacles</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reported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Sharps discarded without a designated sharps container, and </w:t>
            </w:r>
            <w:bookmarkStart w:id="3" w:name="_Hlk166068028"/>
            <w:r w:rsidRPr="00AF6AAA">
              <w:rPr>
                <w:rFonts w:ascii="Times New Roman" w:hAnsi="Times New Roman" w:cs="Times New Roman"/>
                <w:sz w:val="24"/>
                <w:szCs w:val="24"/>
              </w:rPr>
              <w:t>using an improper container for sharps material (i.e., not leak proof or puncture resistant</w:t>
            </w:r>
            <w:bookmarkEnd w:id="3"/>
            <w:r w:rsidRPr="00AF6AAA">
              <w:rPr>
                <w:rFonts w:ascii="Times New Roman" w:hAnsi="Times New Roman" w:cs="Times New Roman"/>
                <w:sz w:val="24"/>
                <w:szCs w:val="24"/>
              </w:rPr>
              <w:t xml:space="preserve">). Disposal of the sharps container at a </w:t>
            </w:r>
            <w:r w:rsidRPr="00AF6AAA">
              <w:rPr>
                <w:rFonts w:ascii="Times New Roman" w:hAnsi="Times New Roman" w:cs="Times New Roman"/>
                <w:sz w:val="24"/>
                <w:szCs w:val="24"/>
              </w:rPr>
              <w:lastRenderedPageBreak/>
              <w:t>sharps take-back location.</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Agyekum 2022 [26]</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was well segregated at the point of generation using the colour-coding system and waste bins properly labelled.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was burnt by incinerator that is not furnished with Air Pollution Control Devices (APCDs)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Details not provided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Accurate waste segregation through colour-coding</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Aworrh</w:t>
            </w:r>
            <w:proofErr w:type="spellEnd"/>
            <w:r w:rsidRPr="00AF6AAA">
              <w:rPr>
                <w:rFonts w:ascii="Times New Roman" w:hAnsi="Times New Roman" w:cs="Times New Roman"/>
                <w:sz w:val="24"/>
                <w:szCs w:val="24"/>
              </w:rPr>
              <w:t xml:space="preserve"> 2022</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[27]</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Segregation practices are available but not optimal.</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collected by cleaners/ward attendants.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initially stored in receiving metal receptacles in and a concrete dumpsite within the facility</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transported using enclosed compartment vehicles and separate vehicles for hazardous waste</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rPr>
              <w:t xml:space="preserve">Pathological wastes are buried in pits while </w:t>
            </w:r>
            <w:r w:rsidRPr="00AF6AAA">
              <w:rPr>
                <w:rFonts w:ascii="Times New Roman" w:hAnsi="Times New Roman" w:cs="Times New Roman"/>
                <w:sz w:val="24"/>
                <w:szCs w:val="24"/>
              </w:rPr>
              <w:t xml:space="preserve">some categories of infectious laboratory wastes are autoclaved prior to disposal. </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Final disposal is done by municipal waste managers to unspecified destination. </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form of waste re-cycling or re-use exists or is practiced at both hospitals visited</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Chowdhury 2021</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[28] </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Lack of proper segregation practices at the point of generation in most of the facilities. Colour-coding system not implemented. </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wastes are collected by ward boys, maids, nurses, and other employees from small bowls and plastic bins provided for </w:t>
            </w:r>
            <w:r w:rsidRPr="00AF6AAA">
              <w:rPr>
                <w:rFonts w:ascii="Times New Roman" w:hAnsi="Times New Roman" w:cs="Times New Roman"/>
                <w:sz w:val="24"/>
                <w:szCs w:val="24"/>
              </w:rPr>
              <w:lastRenderedPageBreak/>
              <w:t xml:space="preserve">each bed in the hospitals.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After that, the wastes are stored either in a large size plastic bag or bucket and emptied twice a day</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Onsite transportation of waste was done by pushcart to the nearest dumping area. The off-site transportation was done by SCC trucks.</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are not treated before disposal.</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Disposal of LW directly into the municipal sewer system.</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SCC trucks carry these wastes two times daily to the landfill area </w:t>
            </w:r>
            <w:r w:rsidRPr="00AF6AAA">
              <w:rPr>
                <w:rFonts w:ascii="Times New Roman" w:hAnsi="Times New Roman" w:cs="Times New Roman"/>
                <w:sz w:val="24"/>
                <w:szCs w:val="24"/>
              </w:rPr>
              <w:lastRenderedPageBreak/>
              <w:t>for final dumping</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Yes. Moderate amount of waste was recycled manually by scavengers from the bins at the final dumping site, including items such as disposable syringes, plastic </w:t>
            </w:r>
            <w:r w:rsidRPr="00AF6AAA">
              <w:rPr>
                <w:rFonts w:ascii="Times New Roman" w:hAnsi="Times New Roman" w:cs="Times New Roman"/>
                <w:sz w:val="24"/>
                <w:szCs w:val="24"/>
              </w:rPr>
              <w:lastRenderedPageBreak/>
              <w:t>bags, glass, paper, and bottles. Most of the facilities use a green bin to collect recyclable wastes</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Dixit [29]</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Non-segregation of waste at the point of generation and the non-availability of color-coded bins</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Endris [30]</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properly segregated in most of facilities plus, the use of colour-coding based segregation with biohazard symbols</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collected by waste handlers using waste collecting bags and waste containers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are stored in open and unprotected storage area in most of the facilities while some do not have designated storage area</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mainly transported using trolleys, wheelbarrows, but many facilities lack proper transportation material thereby holding waste collection bags with bare hands.</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Incineration, with most incinerators being low-temperature and some facilities lacking adequate air inlet and outlet</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Disposal methods include open burning pits, landfills, and municipal waste systems, with some facilities</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Yes</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Proper waste Segregation practice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Gueriri</w:t>
            </w:r>
            <w:proofErr w:type="spellEnd"/>
            <w:r w:rsidRPr="00AF6AAA">
              <w:rPr>
                <w:rFonts w:ascii="Times New Roman" w:hAnsi="Times New Roman" w:cs="Times New Roman"/>
                <w:sz w:val="24"/>
                <w:szCs w:val="24"/>
              </w:rPr>
              <w:t xml:space="preserve"> 2023</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[31]</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segregation was carried out by using color-coded plastic </w:t>
            </w:r>
            <w:r w:rsidRPr="00AF6AAA">
              <w:rPr>
                <w:rFonts w:ascii="Times New Roman" w:hAnsi="Times New Roman" w:cs="Times New Roman"/>
                <w:sz w:val="24"/>
                <w:szCs w:val="24"/>
              </w:rPr>
              <w:lastRenderedPageBreak/>
              <w:t xml:space="preserve">bags and designated bins for sharps, although the procedures were found to be </w:t>
            </w:r>
            <w:proofErr w:type="spellStart"/>
            <w:r w:rsidRPr="00AF6AAA">
              <w:rPr>
                <w:rFonts w:ascii="Times New Roman" w:hAnsi="Times New Roman" w:cs="Times New Roman"/>
                <w:sz w:val="24"/>
                <w:szCs w:val="24"/>
              </w:rPr>
              <w:t>subpa</w:t>
            </w:r>
            <w:proofErr w:type="spellEnd"/>
            <w:r w:rsidRPr="00AF6AAA">
              <w:rPr>
                <w:rFonts w:ascii="Times New Roman" w:hAnsi="Times New Roman" w:cs="Times New Roman"/>
                <w:sz w:val="24"/>
                <w:szCs w:val="24"/>
              </w:rPr>
              <w:t>.</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Not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explicitly provided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explicitly provided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Ibrahim 2023</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[32] </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was segregated.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infectious, and sharp waste in different color-coded bins/boxes.</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collected and stored in designated color-coded bins or containers based on the type of waste.</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were collected and stored in designated color-coded bins or containers based on the type of waste</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 as study focused only on segregation practices</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Khaled [33]</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separated using the colour-coding system though not optimal</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Wastes were collected daily at the beginning of each shift but collection bags are not identified by </w:t>
            </w:r>
            <w:proofErr w:type="spellStart"/>
            <w:r w:rsidRPr="00AF6AAA">
              <w:rPr>
                <w:rFonts w:ascii="Times New Roman" w:hAnsi="Times New Roman" w:cs="Times New Roman"/>
                <w:sz w:val="24"/>
                <w:szCs w:val="24"/>
              </w:rPr>
              <w:t>wase</w:t>
            </w:r>
            <w:proofErr w:type="spellEnd"/>
            <w:r w:rsidRPr="00AF6AAA">
              <w:rPr>
                <w:rFonts w:ascii="Times New Roman" w:hAnsi="Times New Roman" w:cs="Times New Roman"/>
                <w:sz w:val="24"/>
                <w:szCs w:val="24"/>
              </w:rPr>
              <w:t xml:space="preserve"> types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Wastes are stored more than 24 hours in a room separate from the hospital. Problem with inadequate waste storage containers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Manual movement of wastes and the use of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trolley </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Incineration and autoclaving (though autoclaving not widely available due to cost constraint</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General waste is disposed by landfills, burials. LMW (patient blood, urine, liquid medicines. are poured into sewers sometimes without treatment.</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Kanno</w:t>
            </w:r>
            <w:proofErr w:type="spellEnd"/>
            <w:r w:rsidRPr="00AF6AAA">
              <w:rPr>
                <w:rFonts w:ascii="Times New Roman" w:hAnsi="Times New Roman" w:cs="Times New Roman"/>
                <w:sz w:val="24"/>
                <w:szCs w:val="24"/>
              </w:rPr>
              <w:t xml:space="preserve"> 2021</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[34]</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segregation of waste at the point of generation</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On-site waste collection was carried out by the hospital </w:t>
            </w:r>
            <w:r w:rsidRPr="00AF6AAA">
              <w:rPr>
                <w:rFonts w:ascii="Times New Roman" w:hAnsi="Times New Roman" w:cs="Times New Roman"/>
                <w:sz w:val="24"/>
                <w:szCs w:val="24"/>
              </w:rPr>
              <w:lastRenderedPageBreak/>
              <w:t xml:space="preserve">staff, who picked up and carried the waste to the disposal site </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Waste containers were labeled to identify the </w:t>
            </w:r>
            <w:r w:rsidRPr="00AF6AAA">
              <w:rPr>
                <w:rFonts w:ascii="Times New Roman" w:hAnsi="Times New Roman" w:cs="Times New Roman"/>
                <w:sz w:val="24"/>
                <w:szCs w:val="24"/>
              </w:rPr>
              <w:lastRenderedPageBreak/>
              <w:t xml:space="preserve">ward where the </w:t>
            </w:r>
            <w:bookmarkStart w:id="4" w:name="_Hlk161410588"/>
            <w:r w:rsidRPr="00AF6AAA">
              <w:rPr>
                <w:rFonts w:ascii="Times New Roman" w:hAnsi="Times New Roman" w:cs="Times New Roman"/>
                <w:sz w:val="24"/>
                <w:szCs w:val="24"/>
              </w:rPr>
              <w:t>containers are used for storage</w:t>
            </w:r>
            <w:bookmarkEnd w:id="4"/>
            <w:r w:rsidRPr="00AF6AAA">
              <w:rPr>
                <w:rFonts w:ascii="Times New Roman" w:hAnsi="Times New Roman" w:cs="Times New Roman"/>
                <w:sz w:val="24"/>
                <w:szCs w:val="24"/>
              </w:rPr>
              <w:t>. wastes were stored in 30-L and 60 L containers.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Absence of proper waste transportation (without trolleys </w:t>
            </w:r>
            <w:r w:rsidRPr="00AF6AAA">
              <w:rPr>
                <w:rFonts w:ascii="Times New Roman" w:hAnsi="Times New Roman" w:cs="Times New Roman"/>
                <w:sz w:val="24"/>
                <w:szCs w:val="24"/>
              </w:rPr>
              <w:lastRenderedPageBreak/>
              <w:t xml:space="preserve">or carts) Waste were simply picked and carried by cleaners and taken to disposal sites.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There is no treatment applied to waste before disposal.</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Incinerators were dysfunctional at the time of the study.</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Open burning. </w:t>
            </w:r>
          </w:p>
          <w:p w:rsidR="006840B0" w:rsidRPr="00AF6AAA" w:rsidRDefault="006840B0" w:rsidP="00AF6AAA">
            <w:pPr>
              <w:shd w:val="clear" w:color="auto" w:fill="FFFFFF" w:themeFill="background1"/>
              <w:spacing w:after="160" w:line="259" w:lineRule="auto"/>
              <w:rPr>
                <w:rFonts w:ascii="Times New Roman" w:hAnsi="Times New Roman" w:cs="Times New Roman"/>
                <w:sz w:val="24"/>
                <w:szCs w:val="24"/>
              </w:rPr>
            </w:pPr>
            <w:r w:rsidRPr="00AF6AAA">
              <w:rPr>
                <w:rFonts w:ascii="Times New Roman" w:hAnsi="Times New Roman" w:cs="Times New Roman"/>
                <w:sz w:val="24"/>
                <w:szCs w:val="24"/>
              </w:rPr>
              <w:t xml:space="preserve">Burial of pathological wastes in pits. </w:t>
            </w:r>
            <w:r w:rsidRPr="00AF6AAA">
              <w:rPr>
                <w:rFonts w:ascii="Times New Roman" w:hAnsi="Times New Roman" w:cs="Times New Roman"/>
                <w:sz w:val="24"/>
                <w:szCs w:val="24"/>
              </w:rPr>
              <w:lastRenderedPageBreak/>
              <w:t>General wastes, dumped in an open on-site pit inside the hospital compound.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Khalid 2021</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[35]</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proper segregation of waste from generation to disposal</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collection is done manually by waste handlers via plastic bags, and bins,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stored temporarily in bins and dumped in open areas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Onsite transportation by wheelbarrows, and trolleys. Off-site transportation was done using trucks contracted with government or private authorities.</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treatment by incineration occurred in only 56.3%. Use of sub-standard incinerators emitting hazardous gases.</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Incineration, Open dumping and burning of waste</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Kharaba</w:t>
            </w:r>
            <w:proofErr w:type="spellEnd"/>
            <w:r w:rsidRPr="00AF6AAA">
              <w:rPr>
                <w:rFonts w:ascii="Times New Roman" w:hAnsi="Times New Roman" w:cs="Times New Roman"/>
                <w:sz w:val="24"/>
                <w:szCs w:val="24"/>
              </w:rPr>
              <w:t xml:space="preserve"> 2022 [36]</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Expired pharmaceutical products was collected by licensed contractors. Over a third of pharmacists disposed of different dosage forms via unauthorized </w:t>
            </w:r>
            <w:r w:rsidRPr="00AF6AAA">
              <w:rPr>
                <w:rFonts w:ascii="Times New Roman" w:hAnsi="Times New Roman" w:cs="Times New Roman"/>
                <w:sz w:val="24"/>
                <w:szCs w:val="24"/>
              </w:rPr>
              <w:lastRenderedPageBreak/>
              <w:t>methods such as general garbage, sink, and toilet.</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None</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take back program for unused drugs</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Khan 2023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[37]</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Poor waste segregation though there is use of colour-coding system to segregate waste</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collected in labeled containers and transported to central storage points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kept in bins and collected by municipal authorities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transported onsite in plastic bags and mobile bins with leakage of waste during collection and transportation. Offsite transportation is by trolley and vehicles</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water is discharged into sewage system without treatment.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Infectious solid Waste treatment is by incineration at high temperature. </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disposal is via open dumping</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Yes. Plastic wastes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were transported for recycling. The investigated hospitals were observed to have labeled colored bins for different types of waste, including infections waste (sharps), non-infections waste (food, paper), and recyclable items (plastic).</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Letho</w:t>
            </w:r>
            <w:proofErr w:type="spellEnd"/>
            <w:r w:rsidRPr="00AF6AAA">
              <w:rPr>
                <w:rFonts w:ascii="Times New Roman" w:hAnsi="Times New Roman" w:cs="Times New Roman"/>
                <w:sz w:val="24"/>
                <w:szCs w:val="24"/>
              </w:rPr>
              <w:t xml:space="preserve"> 2021</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[38]</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segregation based on color-coding of infectious and non-infectious wastes was practiced though not optimal</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collected daily from all wards/units/departments and transported to designated storage areas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Segregated waste was stored in designated storage areas within the units/wards/departments for 24-48 hours during summer and 24-72 hours in winter</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transported offsite by trolleys, but staff load it into the truck by hand.</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w:t>
            </w:r>
            <w:r w:rsidRPr="00AF6AAA">
              <w:rPr>
                <w:rFonts w:ascii="Times New Roman" w:hAnsi="Times New Roman" w:cs="Times New Roman"/>
                <w:sz w:val="24"/>
                <w:szCs w:val="24"/>
                <w:shd w:val="clear" w:color="auto" w:fill="FFFFFF"/>
              </w:rPr>
              <w:t>nfectious waste was treated by autoclaving, The use of chemical disinfection and incineration methods for treatment was also mentioned for specific types of waste before disposed of in municipal bins or deep burial pits</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Liquid infectious waste is decontaminated with a 0.5% bleach solution before being discharged into the sewage system</w:t>
            </w:r>
            <w:r w:rsidRPr="00AF6AAA">
              <w:rPr>
                <w:rFonts w:ascii="Times New Roman" w:hAnsi="Times New Roman" w:cs="Times New Roman"/>
                <w:sz w:val="24"/>
                <w:szCs w:val="24"/>
                <w:shd w:val="clear" w:color="auto" w:fill="FFFFFF"/>
              </w:rPr>
              <w:t xml:space="preserve"> </w:t>
            </w:r>
            <w:r w:rsidRPr="00AF6AAA">
              <w:rPr>
                <w:rFonts w:ascii="Times New Roman" w:hAnsi="Times New Roman" w:cs="Times New Roman"/>
                <w:sz w:val="24"/>
                <w:szCs w:val="24"/>
              </w:rPr>
              <w:t xml:space="preserve">Pathological waste was buried in deep pits </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Yes. Wastes like cardboard</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box, pet bottles were sold to vendors to reduce the quantity of wastes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going to the land fill. Also, food wastes were</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used to prepare </w:t>
            </w:r>
          </w:p>
          <w:p w:rsidR="006840B0" w:rsidRPr="00AF6AAA" w:rsidRDefault="006840B0" w:rsidP="00AF6AAA">
            <w:pPr>
              <w:shd w:val="clear" w:color="auto" w:fill="FFFFFF" w:themeFill="background1"/>
              <w:rPr>
                <w:rFonts w:ascii="Times New Roman" w:hAnsi="Times New Roman" w:cs="Times New Roman"/>
                <w:sz w:val="24"/>
                <w:szCs w:val="24"/>
                <w:shd w:val="clear" w:color="auto" w:fill="FFFFFF"/>
              </w:rPr>
            </w:pPr>
            <w:r w:rsidRPr="00AF6AAA">
              <w:rPr>
                <w:rFonts w:ascii="Times New Roman" w:hAnsi="Times New Roman" w:cs="Times New Roman"/>
                <w:sz w:val="24"/>
                <w:szCs w:val="24"/>
              </w:rPr>
              <w:t xml:space="preserve">organic compost for fertilizer to minimize waste </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Leonard [39]</w:t>
            </w:r>
          </w:p>
        </w:tc>
        <w:tc>
          <w:tcPr>
            <w:tcW w:w="1724" w:type="dxa"/>
          </w:tcPr>
          <w:p w:rsidR="006840B0" w:rsidRPr="00AF6AAA" w:rsidRDefault="006840B0" w:rsidP="00AF6AAA">
            <w:pPr>
              <w:shd w:val="clear" w:color="auto" w:fill="FFFFFF" w:themeFill="background1"/>
              <w:spacing w:after="160" w:line="259" w:lineRule="auto"/>
              <w:rPr>
                <w:rFonts w:ascii="Times New Roman" w:hAnsi="Times New Roman" w:cs="Times New Roman"/>
                <w:sz w:val="24"/>
                <w:szCs w:val="24"/>
              </w:rPr>
            </w:pPr>
            <w:r w:rsidRPr="00AF6AAA">
              <w:rPr>
                <w:rFonts w:ascii="Times New Roman" w:hAnsi="Times New Roman" w:cs="Times New Roman"/>
                <w:sz w:val="24"/>
                <w:szCs w:val="24"/>
              </w:rPr>
              <w:t>Poor segregation waste practices. inconsistent use of colour-coded bins for segregation</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bookmarkStart w:id="5" w:name="_Hlk161410713"/>
            <w:r w:rsidRPr="00AF6AAA">
              <w:rPr>
                <w:rFonts w:ascii="Times New Roman" w:hAnsi="Times New Roman" w:cs="Times New Roman"/>
                <w:sz w:val="24"/>
                <w:szCs w:val="24"/>
              </w:rPr>
              <w:t>Lack of consistency with the availability of waste bins with lids</w:t>
            </w:r>
            <w:bookmarkEnd w:id="5"/>
            <w:r w:rsidRPr="00AF6AAA">
              <w:rPr>
                <w:rFonts w:ascii="Times New Roman" w:hAnsi="Times New Roman" w:cs="Times New Roman"/>
                <w:sz w:val="24"/>
                <w:szCs w:val="24"/>
              </w:rPr>
              <w:t>.</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rPr>
              <w:t>Storage facility is emptied within 24 hours.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Wastes are transported mainly by wheel barrow, wheeled bin, or by hand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shd w:val="clear" w:color="auto" w:fill="FFFFFF"/>
              </w:rPr>
            </w:pPr>
            <w:bookmarkStart w:id="6" w:name="_Hlk166158614"/>
            <w:r w:rsidRPr="00AF6AAA">
              <w:rPr>
                <w:rFonts w:ascii="Times New Roman" w:hAnsi="Times New Roman" w:cs="Times New Roman"/>
                <w:sz w:val="24"/>
                <w:szCs w:val="24"/>
              </w:rPr>
              <w:t>Incinerators which function below national and international standards</w:t>
            </w:r>
            <w:bookmarkEnd w:id="6"/>
            <w:r w:rsidRPr="00AF6AAA">
              <w:rPr>
                <w:rFonts w:ascii="Times New Roman" w:hAnsi="Times New Roman" w:cs="Times New Roman"/>
                <w:sz w:val="24"/>
                <w:szCs w:val="24"/>
              </w:rPr>
              <w:t xml:space="preserve"> was treat waste</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reported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Oladipo 2022</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[40]</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There is segregation of liquid waste in HF1 but details not provided</w:t>
            </w:r>
          </w:p>
        </w:tc>
        <w:tc>
          <w:tcPr>
            <w:tcW w:w="1752" w:type="dxa"/>
          </w:tcPr>
          <w:p w:rsidR="006840B0" w:rsidRPr="00AF6AAA" w:rsidRDefault="006840B0" w:rsidP="00AF6AAA">
            <w:pPr>
              <w:shd w:val="clear" w:color="auto" w:fill="FFFFFF" w:themeFill="background1"/>
              <w:spacing w:after="160" w:line="259" w:lineRule="auto"/>
              <w:rPr>
                <w:rFonts w:ascii="Times New Roman" w:hAnsi="Times New Roman" w:cs="Times New Roman"/>
                <w:sz w:val="24"/>
                <w:szCs w:val="24"/>
              </w:rPr>
            </w:pPr>
            <w:r w:rsidRPr="00AF6AAA">
              <w:rPr>
                <w:rFonts w:ascii="Times New Roman" w:hAnsi="Times New Roman" w:cs="Times New Roman"/>
                <w:sz w:val="24"/>
                <w:szCs w:val="24"/>
              </w:rPr>
              <w:t>Leak proof bags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Leak-proof bags were used for temporary storage of LMW in H1, while H2 did not use leak-proof bags.  </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Onsite transportation of infectious LMW was mainly via pipes</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and open vehicles for offsite transportation</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H1 pre-treated LMW before disposal, while H2 did not. Treatment was by a</w:t>
            </w:r>
            <w:r w:rsidRPr="00AF6AAA">
              <w:rPr>
                <w:rFonts w:ascii="Times New Roman" w:hAnsi="Times New Roman" w:cs="Times New Roman"/>
                <w:sz w:val="24"/>
                <w:szCs w:val="24"/>
                <w:shd w:val="clear" w:color="auto" w:fill="FFFFFF"/>
              </w:rPr>
              <w:t>utoclaving and further treatment with incinerator but treatment is not adequate. Due to lack of treatment equipment not all waste were pretreated before disposal</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LMW discharged into drains or toilets ate the point of generation</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Obubu</w:t>
            </w:r>
            <w:proofErr w:type="spellEnd"/>
            <w:r w:rsidRPr="00AF6AAA">
              <w:rPr>
                <w:rFonts w:ascii="Times New Roman" w:hAnsi="Times New Roman" w:cs="Times New Roman"/>
                <w:sz w:val="24"/>
                <w:szCs w:val="24"/>
              </w:rPr>
              <w:t xml:space="preserve"> 2023</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[41]</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rPr>
              <w:t>Accurate separation of waste at the point of origin using color-coded waste containers for different types of waste</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No specific information about collection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 specific information about storage practices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No specific information about  </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shd w:val="clear" w:color="auto" w:fill="FFFFFF"/>
              </w:rPr>
            </w:pPr>
            <w:r w:rsidRPr="00AF6AAA">
              <w:rPr>
                <w:rFonts w:ascii="Times New Roman" w:hAnsi="Times New Roman" w:cs="Times New Roman"/>
                <w:sz w:val="24"/>
                <w:szCs w:val="24"/>
              </w:rPr>
              <w:t xml:space="preserve">incineration </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Disposal by waste management agencies, incineration, waste burning and burying</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Yes, 97.9% of facility studies segregated waste at source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Owusu 2023</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[42]</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Mixture of general and infectious waste, indicating a lack of proper waste segregation in colour-coded bins. Waste was not labelled.</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Sharps was collected in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puncture proof containers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was stored in puncture proof containers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Information not provided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Dental surgery staff disposed of used X-ray fixers by pouring them down the drain.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Omoleke</w:t>
            </w:r>
            <w:proofErr w:type="spellEnd"/>
            <w:r w:rsidRPr="00AF6AAA">
              <w:rPr>
                <w:rFonts w:ascii="Times New Roman" w:hAnsi="Times New Roman" w:cs="Times New Roman"/>
                <w:sz w:val="24"/>
                <w:szCs w:val="24"/>
              </w:rPr>
              <w:t xml:space="preserve"> 2021</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[43]</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Majority of the HF did not segregate waste by colour and did not understand the colour coding system.</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Use of motorcycles in transporting their waste to the disposal sites</w:t>
            </w:r>
          </w:p>
        </w:tc>
        <w:tc>
          <w:tcPr>
            <w:tcW w:w="2058" w:type="dxa"/>
          </w:tcPr>
          <w:p w:rsidR="006840B0" w:rsidRPr="00AF6AAA" w:rsidRDefault="006840B0" w:rsidP="00AF6AAA">
            <w:pPr>
              <w:shd w:val="clear" w:color="auto" w:fill="FFFFFF" w:themeFill="background1"/>
              <w:rPr>
                <w:rFonts w:ascii="Times New Roman" w:hAnsi="Times New Roman" w:cs="Times New Roman"/>
              </w:rPr>
            </w:pPr>
            <w:r w:rsidRPr="00AF6AAA">
              <w:rPr>
                <w:rFonts w:ascii="Times New Roman" w:hAnsi="Times New Roman" w:cs="Times New Roman"/>
              </w:rPr>
              <w:t>Treatment of waste is onsite via the burn and bury method. inadequate waste treatment facilities like incinerator</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Burn and bury method was adopted to dispose waste</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Transportation to predestined site</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rPr>
          <w:trHeight w:val="1430"/>
        </w:trPr>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Orduro-Kwateng</w:t>
            </w:r>
            <w:proofErr w:type="spellEnd"/>
            <w:r w:rsidRPr="00AF6AAA">
              <w:rPr>
                <w:rFonts w:ascii="Times New Roman" w:hAnsi="Times New Roman" w:cs="Times New Roman"/>
                <w:sz w:val="24"/>
                <w:szCs w:val="24"/>
              </w:rPr>
              <w:t xml:space="preserve"> 2021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[44]</w:t>
            </w:r>
          </w:p>
        </w:tc>
        <w:tc>
          <w:tcPr>
            <w:tcW w:w="1724" w:type="dxa"/>
          </w:tcPr>
          <w:p w:rsidR="006840B0" w:rsidRPr="00AF6AAA" w:rsidRDefault="006840B0" w:rsidP="00AF6AAA">
            <w:pPr>
              <w:shd w:val="clear" w:color="auto" w:fill="FFFFFF" w:themeFill="background1"/>
              <w:spacing w:after="160" w:line="259" w:lineRule="auto"/>
              <w:rPr>
                <w:rFonts w:ascii="Times New Roman" w:hAnsi="Times New Roman" w:cs="Times New Roman"/>
                <w:sz w:val="24"/>
                <w:szCs w:val="24"/>
              </w:rPr>
            </w:pPr>
            <w:r w:rsidRPr="00AF6AAA">
              <w:rPr>
                <w:rFonts w:ascii="Times New Roman" w:hAnsi="Times New Roman" w:cs="Times New Roman"/>
                <w:sz w:val="24"/>
                <w:szCs w:val="24"/>
              </w:rPr>
              <w:t>Improper segregation practice. There was mixture of general and infectious waste.  colour-coding not practiced</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General waste collected by waste companies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Primary storage is in 240L plastic containers, </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transported by waste handlers (orderlies) to central storage areas with limited PPE, using wheel barrows or hand. Waste containers were not regularly disinfected</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 </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incineration of sharp waste by health centers through large hospitals with incinerators</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general wastes are collected by waste companies and sent to landfills, open pit burning is used to dispose general and infectious waste,</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Paudel</w:t>
            </w:r>
            <w:proofErr w:type="spellEnd"/>
            <w:r w:rsidRPr="00AF6AAA">
              <w:rPr>
                <w:rFonts w:ascii="Times New Roman" w:hAnsi="Times New Roman" w:cs="Times New Roman"/>
                <w:sz w:val="24"/>
                <w:szCs w:val="24"/>
              </w:rPr>
              <w:t xml:space="preserve"> 2023</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[45]</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Wastes segregation was not optimal in some hospital</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collected onsite with plastic and metal bins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needle-proof containers for waste storage,</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Human labour was employed to transport waste</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Chemical disinfection, autoclaving and sterilization, landfill</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burning and burying, sewage, municipality landfill, placenta pit</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p w:rsidR="006840B0" w:rsidRPr="00AF6AAA" w:rsidRDefault="006840B0" w:rsidP="00AF6AAA">
            <w:pPr>
              <w:shd w:val="clear" w:color="auto" w:fill="FFFFFF" w:themeFill="background1"/>
              <w:rPr>
                <w:rFonts w:ascii="Times New Roman" w:hAnsi="Times New Roman" w:cs="Times New Roman"/>
                <w:sz w:val="24"/>
                <w:szCs w:val="24"/>
              </w:rPr>
            </w:pP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Ramodipa</w:t>
            </w:r>
            <w:proofErr w:type="spellEnd"/>
            <w:r w:rsidRPr="00AF6AAA">
              <w:rPr>
                <w:rFonts w:ascii="Times New Roman" w:hAnsi="Times New Roman" w:cs="Times New Roman"/>
                <w:sz w:val="24"/>
                <w:szCs w:val="24"/>
              </w:rPr>
              <w:t xml:space="preserve"> 2023 [46]</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is separated at the </w:t>
            </w:r>
            <w:proofErr w:type="spellStart"/>
            <w:r w:rsidRPr="00AF6AAA">
              <w:rPr>
                <w:rFonts w:ascii="Times New Roman" w:hAnsi="Times New Roman" w:cs="Times New Roman"/>
                <w:sz w:val="24"/>
                <w:szCs w:val="24"/>
              </w:rPr>
              <w:t>storge</w:t>
            </w:r>
            <w:proofErr w:type="spellEnd"/>
            <w:r w:rsidRPr="00AF6AAA">
              <w:rPr>
                <w:rFonts w:ascii="Times New Roman" w:hAnsi="Times New Roman" w:cs="Times New Roman"/>
                <w:sz w:val="24"/>
                <w:szCs w:val="24"/>
              </w:rPr>
              <w:t xml:space="preserve"> area</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mentioned specifically</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Not specifically mentioned</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Yes</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Implementation of strategies for recycling and waste reduction.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 Paper and cardboards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recycled on a continuous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basis. waste minimization strategies in place.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Tadasee</w:t>
            </w:r>
            <w:proofErr w:type="spellEnd"/>
            <w:r w:rsidRPr="00AF6AAA">
              <w:rPr>
                <w:rFonts w:ascii="Times New Roman" w:hAnsi="Times New Roman" w:cs="Times New Roman"/>
                <w:sz w:val="24"/>
                <w:szCs w:val="24"/>
              </w:rPr>
              <w:t xml:space="preserve"> 2022 [47]</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Waste was segregated using separate containers for hazardous and non-hazardous waste in both facilities. Though Some waste </w:t>
            </w:r>
            <w:r w:rsidRPr="00AF6AAA">
              <w:rPr>
                <w:rFonts w:ascii="Times New Roman" w:hAnsi="Times New Roman" w:cs="Times New Roman"/>
                <w:sz w:val="24"/>
                <w:szCs w:val="24"/>
              </w:rPr>
              <w:lastRenderedPageBreak/>
              <w:t>containers not clearly labeled</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 xml:space="preserve">leak-proof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open plastic buckets, safety boxes, and pedal bins, were used for waste collection </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Interims storage of waste in containers within hospital premises</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Open plastic buckets, pedal, bins, safety boxes were used to transport waste manually to the disposal site. Trolleys and wheelbarrows </w:t>
            </w:r>
            <w:r w:rsidRPr="00AF6AAA">
              <w:rPr>
                <w:rFonts w:ascii="Times New Roman" w:hAnsi="Times New Roman" w:cs="Times New Roman"/>
                <w:sz w:val="24"/>
                <w:szCs w:val="24"/>
              </w:rPr>
              <w:lastRenderedPageBreak/>
              <w:t>were also used to transport waste on-site.</w:t>
            </w: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The main form of HCW treatment before disposal were burning and Incineration</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Burial pits such as placenta pits and surgical removal pits were employed for final on-site waste disposal for </w:t>
            </w:r>
            <w:r w:rsidRPr="00AF6AAA">
              <w:rPr>
                <w:rFonts w:ascii="Times New Roman" w:hAnsi="Times New Roman" w:cs="Times New Roman"/>
                <w:sz w:val="24"/>
                <w:szCs w:val="24"/>
              </w:rPr>
              <w:lastRenderedPageBreak/>
              <w:t xml:space="preserve">pathological waste </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lastRenderedPageBreak/>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Wassie</w:t>
            </w:r>
            <w:proofErr w:type="spellEnd"/>
            <w:r w:rsidRPr="00AF6AAA">
              <w:rPr>
                <w:rFonts w:ascii="Times New Roman" w:hAnsi="Times New Roman" w:cs="Times New Roman"/>
                <w:sz w:val="24"/>
                <w:szCs w:val="24"/>
              </w:rPr>
              <w:t xml:space="preserve"> 2021</w:t>
            </w: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[48]</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segregation practices in private clinics were reported to be poor.</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collected in safety boxes</w:t>
            </w: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There is temporary storage of HCW in the surveyed facilities. Over all, storage system is poor.</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Only a few of the clinics used Trolley and, wheelbarrows to transport waste </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Metal drums was used for incineration of solid medical waste</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burning in metal drums,</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Sewage system used for liquid waste disposal. placenta pits used for pathological waste disposal.</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r w:rsidR="00AF6AAA" w:rsidRPr="00AF6AAA" w:rsidTr="001F7881">
        <w:tc>
          <w:tcPr>
            <w:tcW w:w="1426" w:type="dxa"/>
          </w:tcPr>
          <w:p w:rsidR="006840B0" w:rsidRPr="00AF6AAA" w:rsidRDefault="006840B0" w:rsidP="00AF6AAA">
            <w:pPr>
              <w:shd w:val="clear" w:color="auto" w:fill="FFFFFF" w:themeFill="background1"/>
              <w:rPr>
                <w:rFonts w:ascii="Times New Roman" w:hAnsi="Times New Roman" w:cs="Times New Roman"/>
                <w:sz w:val="24"/>
                <w:szCs w:val="24"/>
              </w:rPr>
            </w:pPr>
            <w:proofErr w:type="spellStart"/>
            <w:r w:rsidRPr="00AF6AAA">
              <w:rPr>
                <w:rFonts w:ascii="Times New Roman" w:hAnsi="Times New Roman" w:cs="Times New Roman"/>
                <w:sz w:val="24"/>
                <w:szCs w:val="24"/>
              </w:rPr>
              <w:t>Wilhemina</w:t>
            </w:r>
            <w:proofErr w:type="spellEnd"/>
            <w:r w:rsidRPr="00AF6AAA">
              <w:rPr>
                <w:rFonts w:ascii="Times New Roman" w:hAnsi="Times New Roman" w:cs="Times New Roman"/>
                <w:sz w:val="24"/>
                <w:szCs w:val="24"/>
              </w:rPr>
              <w:t xml:space="preserve"> 2022</w:t>
            </w:r>
          </w:p>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[49]</w:t>
            </w:r>
          </w:p>
        </w:tc>
        <w:tc>
          <w:tcPr>
            <w:tcW w:w="1724"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There is no waste sorting, processing</w:t>
            </w:r>
          </w:p>
        </w:tc>
        <w:tc>
          <w:tcPr>
            <w:tcW w:w="175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 xml:space="preserve">Orderlies collect the waste using </w:t>
            </w:r>
            <w:r w:rsidRPr="00AF6AAA">
              <w:rPr>
                <w:rFonts w:ascii="Times New Roman" w:hAnsi="Times New Roman" w:cs="Times New Roman"/>
              </w:rPr>
              <w:t>Plastic bins</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160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rPr>
              <w:t>Plastic bins were provided in the generation areas to store the waste temporarily.</w:t>
            </w:r>
          </w:p>
        </w:tc>
        <w:tc>
          <w:tcPr>
            <w:tcW w:w="18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transported by ZGL trucks or carried by orderlies to the dumpsite.</w:t>
            </w:r>
          </w:p>
          <w:p w:rsidR="006840B0" w:rsidRPr="00AF6AAA" w:rsidRDefault="006840B0" w:rsidP="00AF6AAA">
            <w:pPr>
              <w:shd w:val="clear" w:color="auto" w:fill="FFFFFF" w:themeFill="background1"/>
              <w:rPr>
                <w:rFonts w:ascii="Times New Roman" w:hAnsi="Times New Roman" w:cs="Times New Roman"/>
                <w:sz w:val="24"/>
                <w:szCs w:val="24"/>
              </w:rPr>
            </w:pPr>
          </w:p>
        </w:tc>
        <w:tc>
          <w:tcPr>
            <w:tcW w:w="2058"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incinerated or burned.</w:t>
            </w:r>
          </w:p>
        </w:tc>
        <w:tc>
          <w:tcPr>
            <w:tcW w:w="1722"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Waste is disposed of in a landfill site, open pit, or buried at the hospital.</w:t>
            </w:r>
          </w:p>
        </w:tc>
        <w:tc>
          <w:tcPr>
            <w:tcW w:w="2160" w:type="dxa"/>
          </w:tcPr>
          <w:p w:rsidR="006840B0" w:rsidRPr="00AF6AAA" w:rsidRDefault="006840B0" w:rsidP="00AF6AAA">
            <w:pPr>
              <w:shd w:val="clear" w:color="auto" w:fill="FFFFFF" w:themeFill="background1"/>
              <w:rPr>
                <w:rFonts w:ascii="Times New Roman" w:hAnsi="Times New Roman" w:cs="Times New Roman"/>
                <w:sz w:val="24"/>
                <w:szCs w:val="24"/>
              </w:rPr>
            </w:pPr>
            <w:r w:rsidRPr="00AF6AAA">
              <w:rPr>
                <w:rFonts w:ascii="Times New Roman" w:hAnsi="Times New Roman" w:cs="Times New Roman"/>
                <w:sz w:val="24"/>
                <w:szCs w:val="24"/>
              </w:rPr>
              <w:t>None</w:t>
            </w:r>
          </w:p>
        </w:tc>
      </w:tr>
    </w:tbl>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Fonts w:ascii="Times New Roman" w:hAnsi="Times New Roman" w:cs="Times New Roman"/>
          <w:sz w:val="24"/>
          <w:szCs w:val="24"/>
        </w:rPr>
      </w:pPr>
    </w:p>
    <w:p w:rsidR="006840B0" w:rsidRPr="00AF6AAA" w:rsidRDefault="006840B0" w:rsidP="00AF6AAA">
      <w:pPr>
        <w:shd w:val="clear" w:color="auto" w:fill="FFFFFF" w:themeFill="background1"/>
        <w:rPr>
          <w:rStyle w:val="fontstyle01"/>
          <w:color w:val="auto"/>
          <w:sz w:val="24"/>
          <w:szCs w:val="24"/>
        </w:rPr>
      </w:pPr>
    </w:p>
    <w:p w:rsidR="006840B0" w:rsidRPr="00AF6AAA" w:rsidRDefault="006840B0" w:rsidP="00AF6AAA">
      <w:pPr>
        <w:shd w:val="clear" w:color="auto" w:fill="FFFFFF" w:themeFill="background1"/>
        <w:rPr>
          <w:rStyle w:val="fontstyle01"/>
          <w:color w:val="auto"/>
          <w:sz w:val="24"/>
          <w:szCs w:val="24"/>
        </w:rPr>
      </w:pPr>
    </w:p>
    <w:p w:rsidR="006840B0" w:rsidRPr="00AF6AAA" w:rsidRDefault="006840B0" w:rsidP="00AF6AAA">
      <w:pPr>
        <w:shd w:val="clear" w:color="auto" w:fill="FFFFFF" w:themeFill="background1"/>
        <w:rPr>
          <w:rStyle w:val="fontstyle01"/>
          <w:color w:val="auto"/>
          <w:sz w:val="24"/>
          <w:szCs w:val="24"/>
        </w:rPr>
      </w:pPr>
    </w:p>
    <w:p w:rsidR="006840B0" w:rsidRPr="00AF6AAA" w:rsidRDefault="006840B0" w:rsidP="00AF6AAA">
      <w:pPr>
        <w:shd w:val="clear" w:color="auto" w:fill="FFFFFF" w:themeFill="background1"/>
        <w:rPr>
          <w:rStyle w:val="fontstyle01"/>
          <w:color w:val="auto"/>
          <w:sz w:val="24"/>
          <w:szCs w:val="24"/>
        </w:rPr>
      </w:pPr>
    </w:p>
    <w:p w:rsidR="006840B0" w:rsidRPr="00AF6AAA" w:rsidRDefault="006840B0" w:rsidP="00AF6AAA">
      <w:pPr>
        <w:pStyle w:val="NormalWeb"/>
        <w:shd w:val="clear" w:color="auto" w:fill="FFFFFF" w:themeFill="background1"/>
        <w:spacing w:line="480" w:lineRule="auto"/>
        <w:jc w:val="both"/>
        <w:rPr>
          <w:rStyle w:val="c-pjlv"/>
          <w:b/>
          <w:bCs/>
        </w:rPr>
        <w:sectPr w:rsidR="006840B0" w:rsidRPr="00AF6AAA" w:rsidSect="006840B0">
          <w:pgSz w:w="15840" w:h="12240" w:orient="landscape"/>
          <w:pgMar w:top="1440" w:right="1440" w:bottom="1440" w:left="1440" w:header="720" w:footer="720" w:gutter="0"/>
          <w:cols w:space="720"/>
          <w:docGrid w:linePitch="360"/>
        </w:sectPr>
      </w:pPr>
    </w:p>
    <w:p w:rsidR="002475E7" w:rsidRPr="00AF6AAA" w:rsidRDefault="002475E7" w:rsidP="00AF6AAA">
      <w:pPr>
        <w:pStyle w:val="NormalWeb"/>
        <w:shd w:val="clear" w:color="auto" w:fill="FFFFFF" w:themeFill="background1"/>
        <w:spacing w:line="480" w:lineRule="auto"/>
        <w:jc w:val="both"/>
        <w:rPr>
          <w:rStyle w:val="c-pjlv"/>
          <w:b/>
          <w:bCs/>
        </w:rPr>
      </w:pPr>
      <w:r w:rsidRPr="00AF6AAA">
        <w:rPr>
          <w:rStyle w:val="c-pjlv"/>
          <w:b/>
          <w:bCs/>
        </w:rPr>
        <w:lastRenderedPageBreak/>
        <w:t>Characteristics of studies included</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Study Area</w:t>
      </w:r>
    </w:p>
    <w:p w:rsidR="0004789A" w:rsidRPr="00AF6AAA" w:rsidRDefault="002475E7" w:rsidP="00AF6AAA">
      <w:pPr>
        <w:pStyle w:val="NormalWeb"/>
        <w:shd w:val="clear" w:color="auto" w:fill="FFFFFF" w:themeFill="background1"/>
        <w:spacing w:line="480" w:lineRule="auto"/>
        <w:jc w:val="both"/>
        <w:rPr>
          <w:rStyle w:val="c-pjlv"/>
        </w:rPr>
      </w:pPr>
      <w:r w:rsidRPr="00AF6AAA">
        <w:rPr>
          <w:rStyle w:val="c-pjlv"/>
        </w:rPr>
        <w:t xml:space="preserve">A total of 32 articles published between 2020 to 2024 from 15 countries was found. Out of the 32 studies </w:t>
      </w:r>
      <w:r w:rsidR="00162090" w:rsidRPr="00AF6AAA">
        <w:rPr>
          <w:rStyle w:val="c-pjlv"/>
        </w:rPr>
        <w:t>22</w:t>
      </w:r>
      <w:r w:rsidR="0019391E" w:rsidRPr="00AF6AAA">
        <w:rPr>
          <w:rStyle w:val="c-pjlv"/>
        </w:rPr>
        <w:t xml:space="preserve"> </w:t>
      </w:r>
      <w:r w:rsidRPr="00AF6AAA">
        <w:rPr>
          <w:rStyle w:val="c-pjlv"/>
        </w:rPr>
        <w:t xml:space="preserve">were performed in </w:t>
      </w:r>
      <w:r w:rsidR="00162090" w:rsidRPr="00AF6AAA">
        <w:rPr>
          <w:rStyle w:val="c-pjlv"/>
        </w:rPr>
        <w:t>Africa</w:t>
      </w:r>
      <w:r w:rsidRPr="00AF6AAA">
        <w:rPr>
          <w:rStyle w:val="c-pjlv"/>
        </w:rPr>
        <w:t xml:space="preserve"> [12, </w:t>
      </w:r>
      <w:r w:rsidR="0004789A" w:rsidRPr="00AF6AAA">
        <w:rPr>
          <w:rStyle w:val="c-pjlv"/>
        </w:rPr>
        <w:t>14, 15, 16, 17, 24, 26, 27, 30, 31, 32, 34, 39, 40, 41, 42, 43, 44, 46, 47, 48, 49</w:t>
      </w:r>
      <w:r w:rsidR="00E65999" w:rsidRPr="00AF6AAA">
        <w:rPr>
          <w:rStyle w:val="c-pjlv"/>
        </w:rPr>
        <w:t>], 9</w:t>
      </w:r>
      <w:r w:rsidR="0019391E" w:rsidRPr="00AF6AAA">
        <w:rPr>
          <w:rStyle w:val="c-pjlv"/>
        </w:rPr>
        <w:t xml:space="preserve"> was done in Asia [13, 28, 29, 33, 35, 36, 37. 38, 45</w:t>
      </w:r>
      <w:r w:rsidR="00F70819" w:rsidRPr="00AF6AAA">
        <w:rPr>
          <w:rStyle w:val="c-pjlv"/>
        </w:rPr>
        <w:t>] and</w:t>
      </w:r>
      <w:r w:rsidR="00140962" w:rsidRPr="00AF6AAA">
        <w:rPr>
          <w:rStyle w:val="c-pjlv"/>
        </w:rPr>
        <w:t xml:space="preserve"> </w:t>
      </w:r>
      <w:r w:rsidR="008D73C3" w:rsidRPr="00AF6AAA">
        <w:rPr>
          <w:rStyle w:val="c-pjlv"/>
        </w:rPr>
        <w:t>One</w:t>
      </w:r>
      <w:r w:rsidR="00F0421E" w:rsidRPr="00AF6AAA">
        <w:rPr>
          <w:rStyle w:val="c-pjlv"/>
        </w:rPr>
        <w:t xml:space="preserve"> </w:t>
      </w:r>
      <w:r w:rsidR="008D73C3" w:rsidRPr="00AF6AAA">
        <w:rPr>
          <w:rStyle w:val="c-pjlv"/>
        </w:rPr>
        <w:t>study in</w:t>
      </w:r>
      <w:r w:rsidR="00F0421E" w:rsidRPr="00AF6AAA">
        <w:rPr>
          <w:rStyle w:val="c-pjlv"/>
        </w:rPr>
        <w:t xml:space="preserve"> </w:t>
      </w:r>
      <w:r w:rsidR="00140962" w:rsidRPr="00AF6AAA">
        <w:rPr>
          <w:rStyle w:val="c-pjlv"/>
        </w:rPr>
        <w:t xml:space="preserve">North America </w:t>
      </w:r>
      <w:r w:rsidR="00F0421E" w:rsidRPr="00AF6AAA">
        <w:rPr>
          <w:rStyle w:val="c-pjlv"/>
        </w:rPr>
        <w:t>[25]</w:t>
      </w:r>
      <w:r w:rsidR="001311CB" w:rsidRPr="00AF6AAA">
        <w:rPr>
          <w:rStyle w:val="c-pjlv"/>
        </w:rPr>
        <w:t xml:space="preserve">. </w:t>
      </w:r>
      <w:r w:rsidR="00E65999" w:rsidRPr="00AF6AAA">
        <w:rPr>
          <w:rStyle w:val="c-pjlv"/>
        </w:rPr>
        <w:t xml:space="preserve"> </w:t>
      </w:r>
      <w:r w:rsidR="00D552A8" w:rsidRPr="00AF6AAA">
        <w:rPr>
          <w:rStyle w:val="c-pjlv"/>
        </w:rPr>
        <w:t>Tab</w:t>
      </w:r>
      <w:r w:rsidR="00E65999" w:rsidRPr="00AF6AAA">
        <w:rPr>
          <w:rStyle w:val="c-pjlv"/>
        </w:rPr>
        <w:t xml:space="preserve">le </w:t>
      </w:r>
      <w:r w:rsidR="00ED0B36">
        <w:rPr>
          <w:rStyle w:val="c-pjlv"/>
        </w:rPr>
        <w:t>4</w:t>
      </w:r>
      <w:r w:rsidR="00E65999" w:rsidRPr="00AF6AAA">
        <w:rPr>
          <w:rStyle w:val="c-pjlv"/>
        </w:rPr>
        <w:t xml:space="preserve"> </w:t>
      </w:r>
      <w:r w:rsidR="0037740B" w:rsidRPr="00AF6AAA">
        <w:rPr>
          <w:rStyle w:val="c-pjlv"/>
        </w:rPr>
        <w:t xml:space="preserve">reveals the </w:t>
      </w:r>
      <w:r w:rsidR="00AD3C97" w:rsidRPr="00AF6AAA">
        <w:rPr>
          <w:rStyle w:val="c-pjlv"/>
        </w:rPr>
        <w:t>frequency</w:t>
      </w:r>
      <w:r w:rsidR="0037740B" w:rsidRPr="00AF6AAA">
        <w:rPr>
          <w:rStyle w:val="c-pjlv"/>
        </w:rPr>
        <w:t xml:space="preserve"> of studies</w:t>
      </w:r>
    </w:p>
    <w:p w:rsidR="00E65999" w:rsidRPr="00AF6AAA" w:rsidRDefault="00E65999" w:rsidP="00AF6AAA">
      <w:pPr>
        <w:pStyle w:val="NormalWeb"/>
        <w:shd w:val="clear" w:color="auto" w:fill="FFFFFF" w:themeFill="background1"/>
        <w:spacing w:line="480" w:lineRule="auto"/>
        <w:jc w:val="both"/>
        <w:rPr>
          <w:rStyle w:val="c-pjlv"/>
          <w:b/>
          <w:bCs/>
        </w:rPr>
      </w:pPr>
      <w:r w:rsidRPr="00AF6AAA">
        <w:rPr>
          <w:rStyle w:val="c-pjlv"/>
          <w:b/>
          <w:bCs/>
        </w:rPr>
        <w:t xml:space="preserve">Table </w:t>
      </w:r>
      <w:r w:rsidR="0036693E" w:rsidRPr="00AF6AAA">
        <w:rPr>
          <w:rStyle w:val="c-pjlv"/>
          <w:b/>
          <w:bCs/>
        </w:rPr>
        <w:t>4</w:t>
      </w:r>
      <w:r w:rsidRPr="00AF6AAA">
        <w:rPr>
          <w:rStyle w:val="c-pjlv"/>
          <w:b/>
          <w:bCs/>
        </w:rPr>
        <w:t xml:space="preserve">: </w:t>
      </w:r>
      <w:r w:rsidR="00644F66" w:rsidRPr="00AF6AAA">
        <w:rPr>
          <w:rStyle w:val="c-pjlv"/>
          <w:b/>
          <w:bCs/>
        </w:rPr>
        <w:t>Frequency Distribution of studies in their study area</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70"/>
        <w:gridCol w:w="1870"/>
        <w:gridCol w:w="2465"/>
      </w:tblGrid>
      <w:tr w:rsidR="00AF6AAA" w:rsidRPr="00AF6AAA" w:rsidTr="005A3042">
        <w:tc>
          <w:tcPr>
            <w:tcW w:w="1870" w:type="dxa"/>
          </w:tcPr>
          <w:p w:rsidR="003F1DD5" w:rsidRPr="00AF6AAA" w:rsidRDefault="003F1DD5" w:rsidP="00AF6AAA">
            <w:pPr>
              <w:pStyle w:val="NormalWeb"/>
              <w:shd w:val="clear" w:color="auto" w:fill="FFFFFF" w:themeFill="background1"/>
              <w:spacing w:line="480" w:lineRule="auto"/>
              <w:jc w:val="both"/>
              <w:rPr>
                <w:rStyle w:val="c-pjlv"/>
                <w:b/>
                <w:bCs/>
              </w:rPr>
            </w:pPr>
            <w:r w:rsidRPr="00AF6AAA">
              <w:rPr>
                <w:rStyle w:val="c-pjlv"/>
                <w:b/>
                <w:bCs/>
              </w:rPr>
              <w:t>Study Setting</w:t>
            </w:r>
          </w:p>
        </w:tc>
        <w:tc>
          <w:tcPr>
            <w:tcW w:w="1870" w:type="dxa"/>
          </w:tcPr>
          <w:p w:rsidR="003F1DD5" w:rsidRPr="00AF6AAA" w:rsidRDefault="003F1DD5" w:rsidP="00AF6AAA">
            <w:pPr>
              <w:pStyle w:val="NormalWeb"/>
              <w:shd w:val="clear" w:color="auto" w:fill="FFFFFF" w:themeFill="background1"/>
              <w:spacing w:line="480" w:lineRule="auto"/>
              <w:jc w:val="both"/>
              <w:rPr>
                <w:rStyle w:val="c-pjlv"/>
                <w:b/>
                <w:bCs/>
              </w:rPr>
            </w:pPr>
            <w:r w:rsidRPr="00AF6AAA">
              <w:rPr>
                <w:rStyle w:val="c-pjlv"/>
                <w:b/>
                <w:bCs/>
              </w:rPr>
              <w:t xml:space="preserve">Frequency </w:t>
            </w:r>
          </w:p>
        </w:tc>
        <w:tc>
          <w:tcPr>
            <w:tcW w:w="2465" w:type="dxa"/>
          </w:tcPr>
          <w:p w:rsidR="003F1DD5" w:rsidRPr="00AF6AAA" w:rsidRDefault="003F1DD5" w:rsidP="00AF6AAA">
            <w:pPr>
              <w:pStyle w:val="NormalWeb"/>
              <w:shd w:val="clear" w:color="auto" w:fill="FFFFFF" w:themeFill="background1"/>
              <w:spacing w:line="480" w:lineRule="auto"/>
              <w:jc w:val="both"/>
              <w:rPr>
                <w:rStyle w:val="c-pjlv"/>
                <w:b/>
                <w:bCs/>
              </w:rPr>
            </w:pPr>
            <w:r w:rsidRPr="00AF6AAA">
              <w:rPr>
                <w:rStyle w:val="c-pjlv"/>
                <w:b/>
                <w:bCs/>
              </w:rPr>
              <w:t>Percentage (%)</w:t>
            </w:r>
          </w:p>
        </w:tc>
      </w:tr>
      <w:tr w:rsidR="00AF6AAA" w:rsidRPr="00AF6AAA" w:rsidTr="005A3042">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Africa</w:t>
            </w:r>
          </w:p>
        </w:tc>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22</w:t>
            </w:r>
          </w:p>
        </w:tc>
        <w:tc>
          <w:tcPr>
            <w:tcW w:w="2465"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69</w:t>
            </w:r>
          </w:p>
        </w:tc>
      </w:tr>
      <w:tr w:rsidR="00AF6AAA" w:rsidRPr="00AF6AAA" w:rsidTr="005A3042">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Asia</w:t>
            </w:r>
          </w:p>
        </w:tc>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9</w:t>
            </w:r>
          </w:p>
        </w:tc>
        <w:tc>
          <w:tcPr>
            <w:tcW w:w="2465"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28</w:t>
            </w:r>
          </w:p>
        </w:tc>
      </w:tr>
      <w:tr w:rsidR="00AF6AAA" w:rsidRPr="00AF6AAA" w:rsidTr="005A3042">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North America</w:t>
            </w:r>
          </w:p>
        </w:tc>
        <w:tc>
          <w:tcPr>
            <w:tcW w:w="1870"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1</w:t>
            </w:r>
          </w:p>
        </w:tc>
        <w:tc>
          <w:tcPr>
            <w:tcW w:w="2465" w:type="dxa"/>
          </w:tcPr>
          <w:p w:rsidR="003F1DD5" w:rsidRPr="00AF6AAA" w:rsidRDefault="003F1DD5" w:rsidP="00AF6AAA">
            <w:pPr>
              <w:pStyle w:val="NormalWeb"/>
              <w:shd w:val="clear" w:color="auto" w:fill="FFFFFF" w:themeFill="background1"/>
              <w:spacing w:line="480" w:lineRule="auto"/>
              <w:jc w:val="both"/>
              <w:rPr>
                <w:rStyle w:val="c-pjlv"/>
              </w:rPr>
            </w:pPr>
            <w:r w:rsidRPr="00AF6AAA">
              <w:rPr>
                <w:rStyle w:val="c-pjlv"/>
              </w:rPr>
              <w:t>3</w:t>
            </w:r>
          </w:p>
        </w:tc>
      </w:tr>
    </w:tbl>
    <w:p w:rsidR="00D552A8" w:rsidRPr="00AF6AAA" w:rsidRDefault="00D552A8" w:rsidP="00AF6AAA">
      <w:pPr>
        <w:pStyle w:val="NormalWeb"/>
        <w:shd w:val="clear" w:color="auto" w:fill="FFFFFF" w:themeFill="background1"/>
        <w:spacing w:line="480" w:lineRule="auto"/>
        <w:jc w:val="both"/>
        <w:rPr>
          <w:rStyle w:val="c-pjlv"/>
          <w:sz w:val="6"/>
          <w:szCs w:val="6"/>
        </w:rPr>
      </w:pP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 xml:space="preserve">Study Design: </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Out of the 32 studies, 29 [</w:t>
      </w:r>
      <w:r w:rsidR="006049F8" w:rsidRPr="00AF6AAA">
        <w:rPr>
          <w:rStyle w:val="c-pjlv"/>
        </w:rPr>
        <w:t xml:space="preserve">12, </w:t>
      </w:r>
      <w:r w:rsidRPr="00AF6AAA">
        <w:rPr>
          <w:rStyle w:val="c-pjlv"/>
        </w:rPr>
        <w:t xml:space="preserve">13, 14, 15, 16, 17, 24, 26, 27, 28, 29, 30, </w:t>
      </w:r>
      <w:r w:rsidR="006049F8" w:rsidRPr="00AF6AAA">
        <w:rPr>
          <w:rStyle w:val="c-pjlv"/>
        </w:rPr>
        <w:t xml:space="preserve">31, </w:t>
      </w:r>
      <w:r w:rsidRPr="00AF6AAA">
        <w:rPr>
          <w:rStyle w:val="c-pjlv"/>
        </w:rPr>
        <w:t>32, 33, 34, 35, 36, 37, 38, 39, 40, 42, 43, 44,</w:t>
      </w:r>
      <w:r w:rsidR="006049F8" w:rsidRPr="00AF6AAA">
        <w:rPr>
          <w:rStyle w:val="c-pjlv"/>
        </w:rPr>
        <w:t xml:space="preserve"> 45</w:t>
      </w:r>
      <w:r w:rsidRPr="00AF6AAA">
        <w:rPr>
          <w:rStyle w:val="c-pjlv"/>
        </w:rPr>
        <w:t xml:space="preserve"> 47, 48, 49] specifically reported the use of cross-sectional study design. T</w:t>
      </w:r>
      <w:r w:rsidR="006049F8" w:rsidRPr="00AF6AAA">
        <w:rPr>
          <w:rStyle w:val="c-pjlv"/>
        </w:rPr>
        <w:t>hree</w:t>
      </w:r>
      <w:r w:rsidRPr="00AF6AAA">
        <w:rPr>
          <w:rStyle w:val="c-pjlv"/>
        </w:rPr>
        <w:t xml:space="preserve"> studies [</w:t>
      </w:r>
      <w:r w:rsidR="006049F8" w:rsidRPr="00AF6AAA">
        <w:rPr>
          <w:rStyle w:val="c-pjlv"/>
        </w:rPr>
        <w:t>25</w:t>
      </w:r>
      <w:r w:rsidRPr="00AF6AAA">
        <w:rPr>
          <w:rStyle w:val="c-pjlv"/>
        </w:rPr>
        <w:t>, 41</w:t>
      </w:r>
      <w:r w:rsidR="006049F8" w:rsidRPr="00AF6AAA">
        <w:rPr>
          <w:rStyle w:val="c-pjlv"/>
        </w:rPr>
        <w:t>, 46</w:t>
      </w:r>
      <w:r w:rsidRPr="00AF6AAA">
        <w:rPr>
          <w:rStyle w:val="c-pjlv"/>
        </w:rPr>
        <w:t>] reported the us</w:t>
      </w:r>
      <w:r w:rsidR="006049F8" w:rsidRPr="00AF6AAA">
        <w:rPr>
          <w:rStyle w:val="c-pjlv"/>
        </w:rPr>
        <w:t xml:space="preserve">e of a prospective study, descriptive </w:t>
      </w:r>
      <w:r w:rsidRPr="00AF6AAA">
        <w:rPr>
          <w:rStyle w:val="c-pjlv"/>
        </w:rPr>
        <w:t>survey</w:t>
      </w:r>
      <w:r w:rsidR="006049F8" w:rsidRPr="00AF6AAA">
        <w:rPr>
          <w:rStyle w:val="c-pjlv"/>
        </w:rPr>
        <w:t>, and situational analysis</w:t>
      </w:r>
      <w:r w:rsidRPr="00AF6AAA">
        <w:rPr>
          <w:rStyle w:val="c-pjlv"/>
        </w:rPr>
        <w:t xml:space="preserve">. </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Study Participants</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A total of 4,7</w:t>
      </w:r>
      <w:r w:rsidR="000B0B79" w:rsidRPr="00AF6AAA">
        <w:rPr>
          <w:rStyle w:val="c-pjlv"/>
        </w:rPr>
        <w:t>63</w:t>
      </w:r>
      <w:r w:rsidRPr="00AF6AAA">
        <w:rPr>
          <w:rStyle w:val="c-pjlv"/>
        </w:rPr>
        <w:t xml:space="preserve"> participants comprising of health workers, waste handlers, facilities</w:t>
      </w:r>
      <w:r w:rsidR="00387BFA" w:rsidRPr="00AF6AAA">
        <w:rPr>
          <w:rStyle w:val="c-pjlv"/>
        </w:rPr>
        <w:t xml:space="preserve"> managers</w:t>
      </w:r>
      <w:r w:rsidRPr="00AF6AAA">
        <w:rPr>
          <w:rStyle w:val="c-pjlv"/>
        </w:rPr>
        <w:t xml:space="preserve"> were reported by 21 studies in this review [12, 14, 14, 15, 16, 24, 25, 26, 27, 28, 30, 31, 32, 36, </w:t>
      </w:r>
      <w:r w:rsidRPr="00AF6AAA">
        <w:rPr>
          <w:rStyle w:val="c-pjlv"/>
        </w:rPr>
        <w:lastRenderedPageBreak/>
        <w:t xml:space="preserve">38, 39, 40, 42, 43, 46, 47] Eleven studies [17, 29, 33, 34, 35, 37, 41, 44, 45, 48, 49] did not mentioned the number of study participants </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Data collection</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 xml:space="preserve">Seven studies [12, 16, 25, 30, 31, 34, 43] collected data on waste management practices using only one questionnaire. Eight studies [24, 26, 32, 35, 37, 42, 44, 47] combined questionnaire surveys and field observations. 10 studies [27, 28, 33, 34,38, 39, 40, 45. 48, 49] collected data using questionnaire surveys, field visits/observations, and interviews. Focus group discussion, questionnaire, and observation [13, 15] Interview and Observation [14] </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Waste Management Practices in Health Care Facilities</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Waste Segregation Practices</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Twenty-two studies [12, 13, 14, 15, 16, 17, 24, 25, 26, 27, 28, 29, 34, 35, 37, 38, 39, 42, 43, 44, 45, 48, 49] reported poor waste segregation, in which general waste was dumped indiscriminately with hazardous waste. Eleven studies lacked proper implementation of the colour-coding system [15, 16, 24, 28, 29, 37, 38, 39, 42, 43, 44] However, only eight studies [26, 30, 32, 33, 40, 41, 46, 47] implemented a colour-coding system for waste segregation. One study [</w:t>
      </w:r>
      <w:r w:rsidR="005B2756" w:rsidRPr="00AF6AAA">
        <w:rPr>
          <w:rStyle w:val="c-pjlv"/>
        </w:rPr>
        <w:t>36</w:t>
      </w:r>
      <w:r w:rsidRPr="00AF6AAA">
        <w:rPr>
          <w:rStyle w:val="c-pjlv"/>
        </w:rPr>
        <w:t>] did not report segregation practices used.</w:t>
      </w:r>
    </w:p>
    <w:p w:rsidR="002475E7" w:rsidRPr="00AF6AAA" w:rsidRDefault="002475E7" w:rsidP="00AF6AAA">
      <w:pPr>
        <w:pStyle w:val="NormalWeb"/>
        <w:shd w:val="clear" w:color="auto" w:fill="FFFFFF" w:themeFill="background1"/>
        <w:rPr>
          <w:b/>
          <w:bCs/>
        </w:rPr>
      </w:pPr>
      <w:r w:rsidRPr="00AF6AAA">
        <w:rPr>
          <w:rStyle w:val="c-pjlv"/>
          <w:b/>
          <w:bCs/>
        </w:rPr>
        <w:t>Waste collection and storage</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 xml:space="preserve">Sixteen studies [12, 15, 24, 27, 28, 30, 32, 33, 34, 35, 40, 42, 44, 45, 47, 49] have reported the use of polythene bags, plastic bins, buckets, safety puncture-proof boxes, wheelbarrows, and trolleys for temporary waste collection and storage. In storage systems, waste is stored in large plastic bins </w:t>
      </w:r>
      <w:r w:rsidRPr="00AF6AAA">
        <w:rPr>
          <w:rStyle w:val="c-pjlv"/>
        </w:rPr>
        <w:lastRenderedPageBreak/>
        <w:t xml:space="preserve">or separate rooms within hospital premises. [12, 15, 27, 28, 32, 34, 37, 39, 44, 48, 49] or separate areas within hospital premises. [30, 33, 37] Puncture and needle proof boxes [40, 45] Leak proof bags to collect and store liquid medical waste [40] Absence of storage facilities [13,17] waste is collected and sent to storage when bin is ¾ full. [24] </w:t>
      </w:r>
      <w:r w:rsidR="00843CD0" w:rsidRPr="00AF6AAA">
        <w:rPr>
          <w:rStyle w:val="c-pjlv"/>
        </w:rPr>
        <w:t>Ten</w:t>
      </w:r>
      <w:r w:rsidRPr="00AF6AAA">
        <w:rPr>
          <w:rStyle w:val="c-pjlv"/>
        </w:rPr>
        <w:t xml:space="preserve"> studies [14</w:t>
      </w:r>
      <w:r w:rsidR="00D80C58" w:rsidRPr="00AF6AAA">
        <w:rPr>
          <w:rStyle w:val="c-pjlv"/>
        </w:rPr>
        <w:t xml:space="preserve">, </w:t>
      </w:r>
      <w:r w:rsidRPr="00AF6AAA">
        <w:rPr>
          <w:rStyle w:val="c-pjlv"/>
        </w:rPr>
        <w:t xml:space="preserve">16, 25, 26, 29, 31, 36, 41, 43, 46] did not provide information on how waste was collected and stored. </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Transportation</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Eight studies reported the use of either of the following: wheelbarrows, vehicles, wheeled bins, trolleys, and push carts for onsite waste transport [24, 27, 28, 30, 33, 37, 39, 44,] motorcycles [43]. Five studies [28, 35, 38, 40, 49] used trucks from private companies or governments, open vehicles, and trolleys for offsite transportation. Six studies [17, 34, 40, 45, 47, 48] reported that waste was transported manually (manually by waste handlers or via trolleys). Liquid waste is transported on tricycles to storage areas [40] in the absence of waste transportation materials [30, 34]. One study transported waste to municipal authorities [13]. </w:t>
      </w:r>
      <w:r w:rsidR="000033CE" w:rsidRPr="00AF6AAA">
        <w:rPr>
          <w:rStyle w:val="c-pjlv"/>
        </w:rPr>
        <w:t>Thirteen</w:t>
      </w:r>
      <w:r w:rsidRPr="00AF6AAA">
        <w:rPr>
          <w:rStyle w:val="c-pjlv"/>
        </w:rPr>
        <w:t xml:space="preserve"> studies [</w:t>
      </w:r>
      <w:r w:rsidR="000033CE" w:rsidRPr="00AF6AAA">
        <w:rPr>
          <w:rStyle w:val="c-pjlv"/>
        </w:rPr>
        <w:t xml:space="preserve">12, </w:t>
      </w:r>
      <w:r w:rsidRPr="00AF6AAA">
        <w:rPr>
          <w:rStyle w:val="c-pjlv"/>
        </w:rPr>
        <w:t xml:space="preserve">14, 15, 16, 25, 26, 29, 31, 32, 36, </w:t>
      </w:r>
      <w:r w:rsidR="000033CE" w:rsidRPr="00AF6AAA">
        <w:rPr>
          <w:rStyle w:val="c-pjlv"/>
        </w:rPr>
        <w:t xml:space="preserve">41, </w:t>
      </w:r>
      <w:r w:rsidRPr="00AF6AAA">
        <w:rPr>
          <w:rStyle w:val="c-pjlv"/>
        </w:rPr>
        <w:t>42, 46] did not provide information regarding waste transportation.</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Treatment</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Thirteen studies [</w:t>
      </w:r>
      <w:bookmarkStart w:id="7" w:name="_Hlk167168957"/>
      <w:r w:rsidRPr="00AF6AAA">
        <w:rPr>
          <w:rStyle w:val="c-pjlv"/>
        </w:rPr>
        <w:t>12, 15, 17, 24, 26, 30, 35, 37, 39, 41, 44, 47, 49</w:t>
      </w:r>
      <w:bookmarkEnd w:id="7"/>
      <w:r w:rsidRPr="00AF6AAA">
        <w:rPr>
          <w:rStyle w:val="c-pjlv"/>
        </w:rPr>
        <w:t xml:space="preserve">] reported that solid waste is treated via incineration before disposal. Seven studies [13,15, 27, 33, 38, 40, 47] reported waste treatment through autoclaving and incineration. Two studies [12, 38, 45] reported waste treatment through either autoclaving, incineration, or chemical disinfection of pathological waste. </w:t>
      </w:r>
      <w:r w:rsidR="002E2F94" w:rsidRPr="00AF6AAA">
        <w:rPr>
          <w:rStyle w:val="c-pjlv"/>
        </w:rPr>
        <w:t>Eight</w:t>
      </w:r>
      <w:r w:rsidRPr="00AF6AAA">
        <w:rPr>
          <w:rStyle w:val="c-pjlv"/>
        </w:rPr>
        <w:t xml:space="preserve"> studies [</w:t>
      </w:r>
      <w:r w:rsidR="002E2F94" w:rsidRPr="00AF6AAA">
        <w:rPr>
          <w:rStyle w:val="c-pjlv"/>
        </w:rPr>
        <w:t xml:space="preserve">16, 25, </w:t>
      </w:r>
      <w:r w:rsidRPr="00AF6AAA">
        <w:rPr>
          <w:rStyle w:val="c-pjlv"/>
        </w:rPr>
        <w:t xml:space="preserve">29, 31, 32, 36, 42, 46] </w:t>
      </w:r>
      <w:r w:rsidR="002E2F94" w:rsidRPr="00AF6AAA">
        <w:rPr>
          <w:rStyle w:val="c-pjlv"/>
        </w:rPr>
        <w:t>failed to</w:t>
      </w:r>
      <w:r w:rsidRPr="00AF6AAA">
        <w:rPr>
          <w:rStyle w:val="c-pjlv"/>
        </w:rPr>
        <w:t xml:space="preserve"> provide any information on the waste treatment methods used before disposal. T</w:t>
      </w:r>
      <w:r w:rsidR="007C7986" w:rsidRPr="00AF6AAA">
        <w:rPr>
          <w:rStyle w:val="c-pjlv"/>
        </w:rPr>
        <w:t>hree</w:t>
      </w:r>
      <w:r w:rsidRPr="00AF6AAA">
        <w:rPr>
          <w:rStyle w:val="c-pjlv"/>
        </w:rPr>
        <w:t xml:space="preserve"> studies [28, 34, 37] reported that waste was not treated before </w:t>
      </w:r>
      <w:r w:rsidRPr="00AF6AAA">
        <w:rPr>
          <w:rStyle w:val="c-pjlv"/>
        </w:rPr>
        <w:lastRenderedPageBreak/>
        <w:t>disposal owing to the lack of a functional incinerator. Liquid waste) was discharged into the sewage system without treatment. [37] Wastes were burnt in hand dug open pits and buried [14, 15, 24, 43] Use of substandard incinerators lacking air pollution control systems [15, 17, 26, 30, 35]</w:t>
      </w:r>
    </w:p>
    <w:p w:rsidR="002475E7" w:rsidRPr="00AF6AAA" w:rsidRDefault="002475E7" w:rsidP="00AF6AAA">
      <w:pPr>
        <w:pStyle w:val="NormalWeb"/>
        <w:shd w:val="clear" w:color="auto" w:fill="FFFFFF" w:themeFill="background1"/>
        <w:spacing w:line="480" w:lineRule="auto"/>
        <w:jc w:val="both"/>
      </w:pPr>
      <w:r w:rsidRPr="00AF6AAA">
        <w:rPr>
          <w:rStyle w:val="c-pjlv"/>
          <w:b/>
          <w:bCs/>
        </w:rPr>
        <w:t>Disposal</w:t>
      </w:r>
    </w:p>
    <w:p w:rsidR="00DD67E5" w:rsidRPr="00AF6AAA" w:rsidRDefault="002475E7" w:rsidP="00AF6AAA">
      <w:pPr>
        <w:pStyle w:val="NormalWeb"/>
        <w:shd w:val="clear" w:color="auto" w:fill="FFFFFF" w:themeFill="background1"/>
        <w:spacing w:line="480" w:lineRule="auto"/>
        <w:jc w:val="both"/>
      </w:pPr>
      <w:r w:rsidRPr="00AF6AAA">
        <w:rPr>
          <w:rStyle w:val="c-pjlv"/>
        </w:rPr>
        <w:t>Eighteen studies [12, 13, 14, 17, 24, 28, 30, 33, 35, 37, 38, 41, 43, 44, 45, 47, 48, 49] reported either one or a combination of open dumping, incineration, burning, burying, and landfilling. Five studies [</w:t>
      </w:r>
      <w:r w:rsidR="00DD67E5" w:rsidRPr="00AF6AAA">
        <w:rPr>
          <w:rStyle w:val="c-pjlv"/>
        </w:rPr>
        <w:t xml:space="preserve">28, </w:t>
      </w:r>
      <w:r w:rsidRPr="00AF6AAA">
        <w:rPr>
          <w:rStyle w:val="c-pjlv"/>
        </w:rPr>
        <w:t xml:space="preserve">33, 40, 42, 45] reported that the final disposal of liquid waste was by discharge in a sewage system, pouring into the drain without treatment, [28] and final disposal by municipal waste managers [27, 41, 45]; two studies [16, 36] reported that pharmaceutical waste was disposed of by throwing discarded drugs into the trash bin, burning, or returning drugs to whole sellers. One study [25] reported that sharps are thrown into garbage without a container using an improper container for sharp material (i.e., not leak-proof or puncture-resistant). </w:t>
      </w:r>
      <w:r w:rsidR="00F36F74" w:rsidRPr="00AF6AAA">
        <w:rPr>
          <w:rStyle w:val="c-pjlv"/>
        </w:rPr>
        <w:t>Eight</w:t>
      </w:r>
      <w:r w:rsidRPr="00AF6AAA">
        <w:rPr>
          <w:rStyle w:val="c-pjlv"/>
        </w:rPr>
        <w:t xml:space="preserve"> studies [14, 15, 26, 29, 31, 32</w:t>
      </w:r>
      <w:r w:rsidR="00DD67E5" w:rsidRPr="00AF6AAA">
        <w:rPr>
          <w:rStyle w:val="c-pjlv"/>
        </w:rPr>
        <w:t>,</w:t>
      </w:r>
      <w:r w:rsidRPr="00AF6AAA">
        <w:rPr>
          <w:rStyle w:val="c-pjlv"/>
        </w:rPr>
        <w:t xml:space="preserve"> 39, 46] did not report the disposal of waste.</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 xml:space="preserve">Knowledge </w:t>
      </w:r>
      <w:r w:rsidR="00373C47" w:rsidRPr="00AF6AAA">
        <w:rPr>
          <w:rStyle w:val="c-pjlv"/>
          <w:b/>
          <w:bCs/>
        </w:rPr>
        <w:t xml:space="preserve">and Availability </w:t>
      </w:r>
      <w:r w:rsidRPr="00AF6AAA">
        <w:rPr>
          <w:rStyle w:val="c-pjlv"/>
          <w:b/>
          <w:bCs/>
        </w:rPr>
        <w:t xml:space="preserve">of </w:t>
      </w:r>
      <w:r w:rsidR="00373C47" w:rsidRPr="00AF6AAA">
        <w:rPr>
          <w:rStyle w:val="c-pjlv"/>
          <w:b/>
          <w:bCs/>
        </w:rPr>
        <w:t xml:space="preserve">Healthcare waste management guidelines </w:t>
      </w:r>
      <w:r w:rsidRPr="00AF6AAA">
        <w:rPr>
          <w:rStyle w:val="c-pjlv"/>
          <w:b/>
          <w:bCs/>
        </w:rPr>
        <w:t>and Compliance</w:t>
      </w:r>
    </w:p>
    <w:p w:rsidR="002475E7" w:rsidRPr="00AF6AAA" w:rsidRDefault="00335DD5" w:rsidP="00AF6AAA">
      <w:pPr>
        <w:pStyle w:val="NormalWeb"/>
        <w:shd w:val="clear" w:color="auto" w:fill="FFFFFF" w:themeFill="background1"/>
        <w:spacing w:line="480" w:lineRule="auto"/>
        <w:jc w:val="both"/>
      </w:pPr>
      <w:r w:rsidRPr="00AF6AAA">
        <w:rPr>
          <w:rStyle w:val="c-pjlv"/>
        </w:rPr>
        <w:t>Nineteen</w:t>
      </w:r>
      <w:r w:rsidR="002475E7" w:rsidRPr="00AF6AAA">
        <w:rPr>
          <w:rStyle w:val="c-pjlv"/>
        </w:rPr>
        <w:t xml:space="preserve"> studies [</w:t>
      </w:r>
      <w:r w:rsidRPr="00AF6AAA">
        <w:rPr>
          <w:rStyle w:val="c-pjlv"/>
        </w:rPr>
        <w:t>12,</w:t>
      </w:r>
      <w:r w:rsidR="002475E7" w:rsidRPr="00AF6AAA">
        <w:rPr>
          <w:rStyle w:val="c-pjlv"/>
        </w:rPr>
        <w:t xml:space="preserve">13, </w:t>
      </w:r>
      <w:r w:rsidRPr="00AF6AAA">
        <w:rPr>
          <w:rStyle w:val="c-pjlv"/>
        </w:rPr>
        <w:t xml:space="preserve">14, 16, 24, </w:t>
      </w:r>
      <w:r w:rsidR="002475E7" w:rsidRPr="00AF6AAA">
        <w:rPr>
          <w:rStyle w:val="c-pjlv"/>
        </w:rPr>
        <w:t xml:space="preserve">25, </w:t>
      </w:r>
      <w:r w:rsidRPr="00AF6AAA">
        <w:rPr>
          <w:rStyle w:val="c-pjlv"/>
        </w:rPr>
        <w:t xml:space="preserve">26, 27, </w:t>
      </w:r>
      <w:r w:rsidR="002475E7" w:rsidRPr="00AF6AAA">
        <w:rPr>
          <w:rStyle w:val="c-pjlv"/>
        </w:rPr>
        <w:t xml:space="preserve">28, </w:t>
      </w:r>
      <w:r w:rsidRPr="00AF6AAA">
        <w:rPr>
          <w:rStyle w:val="c-pjlv"/>
        </w:rPr>
        <w:t xml:space="preserve">29, </w:t>
      </w:r>
      <w:r w:rsidR="002475E7" w:rsidRPr="00AF6AAA">
        <w:rPr>
          <w:rStyle w:val="c-pjlv"/>
        </w:rPr>
        <w:t xml:space="preserve">31, </w:t>
      </w:r>
      <w:r w:rsidRPr="00AF6AAA">
        <w:rPr>
          <w:rStyle w:val="c-pjlv"/>
        </w:rPr>
        <w:t>33</w:t>
      </w:r>
      <w:r w:rsidR="002475E7" w:rsidRPr="00AF6AAA">
        <w:rPr>
          <w:rStyle w:val="c-pjlv"/>
        </w:rPr>
        <w:t xml:space="preserve">, 35, </w:t>
      </w:r>
      <w:r w:rsidRPr="00AF6AAA">
        <w:rPr>
          <w:rStyle w:val="c-pjlv"/>
        </w:rPr>
        <w:t xml:space="preserve">37, </w:t>
      </w:r>
      <w:r w:rsidR="002475E7" w:rsidRPr="00AF6AAA">
        <w:rPr>
          <w:rStyle w:val="c-pjlv"/>
        </w:rPr>
        <w:t xml:space="preserve">38, 39, </w:t>
      </w:r>
      <w:r w:rsidRPr="00AF6AAA">
        <w:rPr>
          <w:rStyle w:val="c-pjlv"/>
        </w:rPr>
        <w:t>42, 43</w:t>
      </w:r>
      <w:r w:rsidR="002475E7" w:rsidRPr="00AF6AAA">
        <w:rPr>
          <w:rStyle w:val="c-pjlv"/>
        </w:rPr>
        <w:t xml:space="preserve">, </w:t>
      </w:r>
      <w:r w:rsidRPr="00AF6AAA">
        <w:rPr>
          <w:rStyle w:val="c-pjlv"/>
        </w:rPr>
        <w:t>48, 49</w:t>
      </w:r>
      <w:r w:rsidR="002475E7" w:rsidRPr="00AF6AAA">
        <w:rPr>
          <w:rStyle w:val="c-pjlv"/>
        </w:rPr>
        <w:t>] specifically reported</w:t>
      </w:r>
      <w:r w:rsidRPr="00AF6AAA">
        <w:rPr>
          <w:rStyle w:val="c-pjlv"/>
        </w:rPr>
        <w:t xml:space="preserve"> zero or unsatisfactory </w:t>
      </w:r>
      <w:r w:rsidR="002475E7" w:rsidRPr="00AF6AAA">
        <w:rPr>
          <w:rStyle w:val="c-pjlv"/>
        </w:rPr>
        <w:t xml:space="preserve">compliance with waste management guidelines </w:t>
      </w:r>
      <w:r w:rsidRPr="00AF6AAA">
        <w:rPr>
          <w:rStyle w:val="c-pjlv"/>
        </w:rPr>
        <w:t>and</w:t>
      </w:r>
      <w:r w:rsidR="002475E7" w:rsidRPr="00AF6AAA">
        <w:rPr>
          <w:rStyle w:val="c-pjlv"/>
        </w:rPr>
        <w:t xml:space="preserve"> regulations</w:t>
      </w:r>
      <w:r w:rsidRPr="00AF6AAA">
        <w:rPr>
          <w:rStyle w:val="c-pjlv"/>
        </w:rPr>
        <w:t xml:space="preserve">. Four studies (13, 34, 44, 45) reported </w:t>
      </w:r>
      <w:r w:rsidR="002475E7" w:rsidRPr="00AF6AAA">
        <w:rPr>
          <w:rStyle w:val="c-pjlv"/>
        </w:rPr>
        <w:t>non-availability of HCWM guidelines</w:t>
      </w:r>
      <w:r w:rsidRPr="00AF6AAA">
        <w:rPr>
          <w:rStyle w:val="c-pjlv"/>
        </w:rPr>
        <w:t xml:space="preserve">, </w:t>
      </w:r>
      <w:r w:rsidR="002475E7" w:rsidRPr="00AF6AAA">
        <w:rPr>
          <w:rStyle w:val="c-pjlv"/>
        </w:rPr>
        <w:t xml:space="preserve">plans or frameworks. Lack </w:t>
      </w:r>
      <w:r w:rsidR="00373C47" w:rsidRPr="00AF6AAA">
        <w:rPr>
          <w:rStyle w:val="c-pjlv"/>
        </w:rPr>
        <w:t>of a</w:t>
      </w:r>
      <w:r w:rsidR="00846060" w:rsidRPr="00AF6AAA">
        <w:rPr>
          <w:rStyle w:val="c-pjlv"/>
        </w:rPr>
        <w:t xml:space="preserve"> </w:t>
      </w:r>
      <w:r w:rsidR="002475E7" w:rsidRPr="00AF6AAA">
        <w:rPr>
          <w:rStyle w:val="c-pjlv"/>
        </w:rPr>
        <w:t>functional HCW management committee [24, 28, 47]</w:t>
      </w:r>
      <w:r w:rsidR="00AC19FA" w:rsidRPr="00AF6AAA">
        <w:rPr>
          <w:rStyle w:val="c-pjlv"/>
        </w:rPr>
        <w:t>. Three studies (30, 32, 46) had good compliance with HCWM guidelines</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lastRenderedPageBreak/>
        <w:t xml:space="preserve">One study [26] reported that health workers had good knowledge of waste management, but poor adherence. Seven studies </w:t>
      </w:r>
      <w:r w:rsidR="00846060" w:rsidRPr="00AF6AAA">
        <w:rPr>
          <w:rStyle w:val="c-pjlv"/>
        </w:rPr>
        <w:t>[</w:t>
      </w:r>
      <w:r w:rsidRPr="00AF6AAA">
        <w:rPr>
          <w:rStyle w:val="c-pjlv"/>
        </w:rPr>
        <w:t>15,</w:t>
      </w:r>
      <w:r w:rsidR="00846060" w:rsidRPr="00AF6AAA">
        <w:rPr>
          <w:rStyle w:val="c-pjlv"/>
        </w:rPr>
        <w:t xml:space="preserve"> 17</w:t>
      </w:r>
      <w:r w:rsidRPr="00AF6AAA">
        <w:rPr>
          <w:rStyle w:val="c-pjlv"/>
        </w:rPr>
        <w:t>, 36, 40, 41, 4</w:t>
      </w:r>
      <w:r w:rsidR="00846060" w:rsidRPr="00AF6AAA">
        <w:rPr>
          <w:rStyle w:val="c-pjlv"/>
        </w:rPr>
        <w:t>7</w:t>
      </w:r>
      <w:r w:rsidRPr="00AF6AAA">
        <w:rPr>
          <w:rStyle w:val="c-pjlv"/>
        </w:rPr>
        <w:t>] did not provide any information on compliance with waste management guidelines.</w:t>
      </w:r>
      <w:r w:rsidR="00386B38" w:rsidRPr="00AF6AAA">
        <w:rPr>
          <w:rStyle w:val="c-pjlv"/>
        </w:rPr>
        <w:t xml:space="preserve"> Lack of personal protection equipment (PPEs) such as safety shoes, appropriate gloves for handling waste, face masks and eye goggles were reported in [23, 24] leading to </w:t>
      </w:r>
      <w:r w:rsidR="00386B38" w:rsidRPr="00AF6AAA">
        <w:t>approximately 77% reported sustaining sharp injuries. [24]</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Staff Training</w:t>
      </w:r>
    </w:p>
    <w:p w:rsidR="002475E7" w:rsidRPr="00AF6AAA" w:rsidRDefault="002475E7" w:rsidP="00AF6AAA">
      <w:pPr>
        <w:pStyle w:val="NormalWeb"/>
        <w:shd w:val="clear" w:color="auto" w:fill="FFFFFF" w:themeFill="background1"/>
        <w:spacing w:line="480" w:lineRule="auto"/>
        <w:jc w:val="both"/>
      </w:pPr>
      <w:r w:rsidRPr="00AF6AAA">
        <w:rPr>
          <w:rStyle w:val="c-pjlv"/>
        </w:rPr>
        <w:t>1</w:t>
      </w:r>
      <w:r w:rsidR="00FD6C5A" w:rsidRPr="00AF6AAA">
        <w:rPr>
          <w:rStyle w:val="c-pjlv"/>
        </w:rPr>
        <w:t>8</w:t>
      </w:r>
      <w:r w:rsidRPr="00AF6AAA">
        <w:rPr>
          <w:rStyle w:val="c-pjlv"/>
        </w:rPr>
        <w:t xml:space="preserve"> studies [12, 13, 14, 16, </w:t>
      </w:r>
      <w:r w:rsidR="00FD6C5A" w:rsidRPr="00AF6AAA">
        <w:rPr>
          <w:rStyle w:val="c-pjlv"/>
        </w:rPr>
        <w:t xml:space="preserve">17, </w:t>
      </w:r>
      <w:r w:rsidRPr="00AF6AAA">
        <w:rPr>
          <w:rStyle w:val="c-pjlv"/>
        </w:rPr>
        <w:t>25, 27, 28, 29, 31, 3</w:t>
      </w:r>
      <w:r w:rsidR="00FD6C5A" w:rsidRPr="00AF6AAA">
        <w:rPr>
          <w:rStyle w:val="c-pjlv"/>
        </w:rPr>
        <w:t>3</w:t>
      </w:r>
      <w:r w:rsidRPr="00AF6AAA">
        <w:rPr>
          <w:rStyle w:val="c-pjlv"/>
        </w:rPr>
        <w:t>, 35, 38, 39, 43,</w:t>
      </w:r>
      <w:r w:rsidR="00FD6C5A" w:rsidRPr="00AF6AAA">
        <w:rPr>
          <w:rStyle w:val="c-pjlv"/>
        </w:rPr>
        <w:t xml:space="preserve"> 44,</w:t>
      </w:r>
      <w:r w:rsidRPr="00AF6AAA">
        <w:rPr>
          <w:rStyle w:val="c-pjlv"/>
        </w:rPr>
        <w:t xml:space="preserve"> 45</w:t>
      </w:r>
      <w:r w:rsidR="00FD6C5A" w:rsidRPr="00AF6AAA">
        <w:rPr>
          <w:rStyle w:val="c-pjlv"/>
        </w:rPr>
        <w:t>, 49</w:t>
      </w:r>
      <w:r w:rsidRPr="00AF6AAA">
        <w:rPr>
          <w:rStyle w:val="c-pjlv"/>
        </w:rPr>
        <w:t xml:space="preserve">] reported lack of or inadequate training </w:t>
      </w:r>
      <w:r w:rsidR="00FD6C5A" w:rsidRPr="00AF6AAA">
        <w:rPr>
          <w:rStyle w:val="c-pjlv"/>
        </w:rPr>
        <w:t>on HCWM for waste handlers and health professionals</w:t>
      </w:r>
      <w:r w:rsidRPr="00AF6AAA">
        <w:rPr>
          <w:rStyle w:val="c-pjlv"/>
        </w:rPr>
        <w:t xml:space="preserve">. </w:t>
      </w:r>
      <w:r w:rsidR="00FD6C5A" w:rsidRPr="00AF6AAA">
        <w:rPr>
          <w:rStyle w:val="c-pjlv"/>
        </w:rPr>
        <w:t>Seven</w:t>
      </w:r>
      <w:r w:rsidRPr="00AF6AAA">
        <w:rPr>
          <w:rStyle w:val="c-pjlv"/>
        </w:rPr>
        <w:t xml:space="preserve"> studies [24, 26, 30, 32, 3</w:t>
      </w:r>
      <w:r w:rsidR="00FD6C5A" w:rsidRPr="00AF6AAA">
        <w:rPr>
          <w:rStyle w:val="c-pjlv"/>
        </w:rPr>
        <w:t>4</w:t>
      </w:r>
      <w:r w:rsidRPr="00AF6AAA">
        <w:rPr>
          <w:rStyle w:val="c-pjlv"/>
        </w:rPr>
        <w:t>, 37, 46] reported that staff had received training.</w:t>
      </w:r>
      <w:r w:rsidR="00FD6C5A" w:rsidRPr="00AF6AAA">
        <w:rPr>
          <w:rStyle w:val="c-pjlv"/>
        </w:rPr>
        <w:t xml:space="preserve"> Seven studies</w:t>
      </w:r>
      <w:r w:rsidRPr="00AF6AAA">
        <w:rPr>
          <w:rStyle w:val="c-pjlv"/>
        </w:rPr>
        <w:t xml:space="preserve"> [15, 36, 40, 41, 4</w:t>
      </w:r>
      <w:r w:rsidR="00FD6C5A" w:rsidRPr="00AF6AAA">
        <w:rPr>
          <w:rStyle w:val="c-pjlv"/>
        </w:rPr>
        <w:t>2</w:t>
      </w:r>
      <w:r w:rsidRPr="00AF6AAA">
        <w:rPr>
          <w:rStyle w:val="c-pjlv"/>
        </w:rPr>
        <w:t>, 48</w:t>
      </w:r>
      <w:r w:rsidR="00FD6C5A" w:rsidRPr="00AF6AAA">
        <w:rPr>
          <w:rStyle w:val="c-pjlv"/>
        </w:rPr>
        <w:t>, 47</w:t>
      </w:r>
      <w:r w:rsidRPr="00AF6AAA">
        <w:rPr>
          <w:rStyle w:val="c-pjlv"/>
        </w:rPr>
        <w:t>] did not provide information on staff training.</w:t>
      </w:r>
    </w:p>
    <w:p w:rsidR="002475E7" w:rsidRPr="00AF6AAA" w:rsidRDefault="002475E7" w:rsidP="00AF6AAA">
      <w:pPr>
        <w:pStyle w:val="NormalWeb"/>
        <w:shd w:val="clear" w:color="auto" w:fill="FFFFFF" w:themeFill="background1"/>
        <w:spacing w:line="480" w:lineRule="auto"/>
        <w:jc w:val="both"/>
        <w:rPr>
          <w:b/>
          <w:bCs/>
        </w:rPr>
      </w:pPr>
      <w:r w:rsidRPr="00AF6AAA">
        <w:rPr>
          <w:rStyle w:val="c-pjlv"/>
          <w:b/>
          <w:bCs/>
        </w:rPr>
        <w:t>Integration of circular economy practices in waste management</w:t>
      </w:r>
    </w:p>
    <w:p w:rsidR="002475E7" w:rsidRPr="00AF6AAA" w:rsidRDefault="002475E7" w:rsidP="00AF6AAA">
      <w:pPr>
        <w:pStyle w:val="NormalWeb"/>
        <w:shd w:val="clear" w:color="auto" w:fill="FFFFFF" w:themeFill="background1"/>
        <w:spacing w:line="480" w:lineRule="auto"/>
        <w:jc w:val="both"/>
        <w:rPr>
          <w:rStyle w:val="c-pjlv"/>
        </w:rPr>
      </w:pPr>
      <w:r w:rsidRPr="00AF6AAA">
        <w:rPr>
          <w:rStyle w:val="c-pjlv"/>
        </w:rPr>
        <w:t xml:space="preserve">Only eight studies [24, 26, 28, 30, 37, 38, 41, 46] </w:t>
      </w:r>
      <w:bookmarkStart w:id="8" w:name="_Hlk166240930"/>
      <w:r w:rsidRPr="00AF6AAA">
        <w:rPr>
          <w:rStyle w:val="c-pjlv"/>
        </w:rPr>
        <w:t>reported some level of circular economy and sustainable practices in waste management, such as efficient waste sorting and segregation [26, 30, 41], reuse [24], recycling [28, 37 46], and waste reduction and minimization</w:t>
      </w:r>
      <w:r w:rsidR="000C794F" w:rsidRPr="00AF6AAA">
        <w:rPr>
          <w:rStyle w:val="c-pjlv"/>
        </w:rPr>
        <w:t xml:space="preserve"> strategies</w:t>
      </w:r>
      <w:r w:rsidRPr="00AF6AAA">
        <w:rPr>
          <w:rStyle w:val="c-pjlv"/>
        </w:rPr>
        <w:t xml:space="preserve"> [</w:t>
      </w:r>
      <w:bookmarkEnd w:id="8"/>
      <w:r w:rsidRPr="00AF6AAA">
        <w:rPr>
          <w:rStyle w:val="c-pjlv"/>
        </w:rPr>
        <w:t xml:space="preserve">38, 46]. </w:t>
      </w:r>
    </w:p>
    <w:p w:rsidR="002475E7" w:rsidRPr="00AF6AAA" w:rsidRDefault="002475E7" w:rsidP="00AF6AAA">
      <w:pPr>
        <w:pStyle w:val="NormalWeb"/>
        <w:shd w:val="clear" w:color="auto" w:fill="FFFFFF" w:themeFill="background1"/>
        <w:rPr>
          <w:b/>
          <w:bCs/>
        </w:rPr>
      </w:pPr>
      <w:r w:rsidRPr="00AF6AAA">
        <w:rPr>
          <w:rStyle w:val="c-pjlv"/>
          <w:b/>
          <w:bCs/>
        </w:rPr>
        <w:t>Discussion</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This study analyzed current healthcare waste management practices and the uptake of sustainable circular economy practices in the management of waste. The results are discussed based on the five stages that are commonly followed in health care waste management namely: waste segregation, collection, storage, transportation, treatment, and final disposal. </w:t>
      </w:r>
    </w:p>
    <w:p w:rsidR="002475E7" w:rsidRPr="00AF6AAA" w:rsidRDefault="002475E7" w:rsidP="00AF6AAA">
      <w:pPr>
        <w:pStyle w:val="NormalWeb"/>
        <w:shd w:val="clear" w:color="auto" w:fill="FFFFFF" w:themeFill="background1"/>
        <w:spacing w:line="480" w:lineRule="auto"/>
        <w:jc w:val="both"/>
      </w:pPr>
      <w:r w:rsidRPr="00AF6AAA">
        <w:rPr>
          <w:rStyle w:val="c-pjlv"/>
        </w:rPr>
        <w:lastRenderedPageBreak/>
        <w:t>First, our study showed that most of the research on HCWM reviewed within the 5-year range from 2020 to 2024 was conducted in developing countries in Asia [13, 28, 29, 33, 35, 36, 37, 38, 45] and Africa [12, 14, 15, 16, 17, 24, 26, 27, 30, 31, 32, 34, 39, 40, 41, 42, 43, 44, 46, 47, 48, 49]. However, only one study [25] was conducted in a developed country, the United States. A possible explanation for this might be that waste management is still a huge problem in developing countries and continents such as Africa and Asia owing to rapid population growth, urbanization, and the lack of smart technology exploited in modern HCW management</w:t>
      </w:r>
      <w:r w:rsidR="002C22F9" w:rsidRPr="00AF6AAA">
        <w:rPr>
          <w:rStyle w:val="c-pjlv"/>
        </w:rPr>
        <w:t xml:space="preserve"> and poor </w:t>
      </w:r>
      <w:proofErr w:type="spellStart"/>
      <w:r w:rsidR="002C22F9" w:rsidRPr="00AF6AAA">
        <w:rPr>
          <w:rStyle w:val="c-pjlv"/>
        </w:rPr>
        <w:t>budgetry</w:t>
      </w:r>
      <w:proofErr w:type="spellEnd"/>
      <w:r w:rsidR="002C22F9" w:rsidRPr="00AF6AAA">
        <w:rPr>
          <w:rStyle w:val="c-pjlv"/>
        </w:rPr>
        <w:t xml:space="preserve"> allocation to procure equipment</w:t>
      </w:r>
      <w:r w:rsidRPr="00AF6AAA">
        <w:rPr>
          <w:rStyle w:val="c-pjlv"/>
        </w:rPr>
        <w:t xml:space="preserve">. [50] Hence, more research has been conducted to ensure that standards are met. </w:t>
      </w:r>
    </w:p>
    <w:p w:rsidR="002475E7" w:rsidRPr="00AF6AAA" w:rsidRDefault="002475E7" w:rsidP="00AF6AAA">
      <w:pPr>
        <w:pStyle w:val="NormalWeb"/>
        <w:shd w:val="clear" w:color="auto" w:fill="FFFFFF" w:themeFill="background1"/>
        <w:spacing w:line="480" w:lineRule="auto"/>
        <w:jc w:val="both"/>
        <w:rPr>
          <w:b/>
          <w:bCs/>
          <w:i/>
          <w:iCs/>
        </w:rPr>
      </w:pPr>
      <w:r w:rsidRPr="00AF6AAA">
        <w:rPr>
          <w:rStyle w:val="c-pjlv"/>
          <w:b/>
          <w:bCs/>
          <w:i/>
          <w:iCs/>
        </w:rPr>
        <w:t>Waste segregation, colour-coding and waste labelling by type</w:t>
      </w:r>
    </w:p>
    <w:p w:rsidR="002475E7" w:rsidRPr="00AF6AAA" w:rsidRDefault="002475E7" w:rsidP="00AF6AAA">
      <w:pPr>
        <w:pStyle w:val="NormalWeb"/>
        <w:shd w:val="clear" w:color="auto" w:fill="FFFFFF" w:themeFill="background1"/>
        <w:spacing w:line="480" w:lineRule="auto"/>
        <w:jc w:val="both"/>
        <w:rPr>
          <w:i/>
          <w:iCs/>
        </w:rPr>
      </w:pPr>
      <w:r w:rsidRPr="00AF6AAA">
        <w:rPr>
          <w:rStyle w:val="c-pjlv"/>
        </w:rPr>
        <w:t xml:space="preserve">This is an important stage in waste management for reducing human and environmental effects. WHO recommends that waste be segregated into general waste, infectious waste, and sharps by relying on a color-coding system [51]. However, in this systematic review, waste sorting in some studies fell below the WHO-recommended segregation and color-coding schemes. Appropriate waste receptacles (bags, bins, puncture-proof sharps boxes) should be available in each medical and other waste-producing area of a healthcare facility. The availability of these receptacles is not sufficient, but their proper usage is. The study revealed a great deal of poor waste sorting, general waste not separated from hazardous waste, poor labelling, and colour-coding. This could be due to lack of appropriate waste segregation utilities, such as colour-coding bins, lack of knowledge </w:t>
      </w:r>
      <w:r w:rsidRPr="00AF6AAA">
        <w:rPr>
          <w:rStyle w:val="c-pjlv"/>
          <w:i/>
          <w:iCs/>
        </w:rPr>
        <w:t xml:space="preserve">due to inadequate staff training, or lack of supervision to enforce compliance. </w:t>
      </w:r>
    </w:p>
    <w:p w:rsidR="002475E7" w:rsidRPr="00AF6AAA" w:rsidRDefault="002475E7" w:rsidP="00AF6AAA">
      <w:pPr>
        <w:pStyle w:val="NormalWeb"/>
        <w:shd w:val="clear" w:color="auto" w:fill="FFFFFF" w:themeFill="background1"/>
        <w:spacing w:line="480" w:lineRule="auto"/>
        <w:jc w:val="both"/>
        <w:rPr>
          <w:b/>
          <w:bCs/>
          <w:i/>
          <w:iCs/>
        </w:rPr>
      </w:pPr>
      <w:r w:rsidRPr="00AF6AAA">
        <w:rPr>
          <w:rStyle w:val="c-pjlv"/>
          <w:b/>
          <w:bCs/>
          <w:i/>
          <w:iCs/>
        </w:rPr>
        <w:t>Waste collection and storage</w:t>
      </w:r>
    </w:p>
    <w:p w:rsidR="002475E7" w:rsidRPr="00AF6AAA" w:rsidRDefault="002475E7" w:rsidP="00AF6AAA">
      <w:pPr>
        <w:pStyle w:val="NormalWeb"/>
        <w:shd w:val="clear" w:color="auto" w:fill="FFFFFF" w:themeFill="background1"/>
        <w:spacing w:line="480" w:lineRule="auto"/>
        <w:jc w:val="both"/>
      </w:pPr>
      <w:r w:rsidRPr="00AF6AAA">
        <w:rPr>
          <w:rStyle w:val="c-pjlv"/>
        </w:rPr>
        <w:lastRenderedPageBreak/>
        <w:t>According to the World Health Organization [51], a waste storage location should be designated inside a health facility. All hazardous HCW types generated from HCFs should be stored in utility rooms prepared for cleaning equipment, dirty linen, and waste storage. If these facilities are not available, the HCW can be stored in other locations within the health facility. In this review, studies [13, 17, 34] indicate that there is no built storage area that is stored in plastic bins and bags within the health facility until it is emptied by municipal waste companies or transported to disposal sites. The performance of the studies reviewed was generally low, as the majority failed to report in detail how waste was collected and stored. Twelve studies [26, 27, 29, 30, 31, 33, 35, 41, 44, 47, 49, 52] failed to report collection and storage practices. Except for those who focused only on disposal practices [31], the others did not have proper storage facilities. [13, 17, 28, 35, 49]. This unacceptable waste storage practice could probably be due to the lack of sufficient and isolated waste storage spaces away from public and patient access. The waste containers were not disinfected regularly. [44, 47] Overall, waste storage system reported in this study is subpar. This may be due to financial constraints on the procurement of new and functional equipment.</w:t>
      </w:r>
    </w:p>
    <w:p w:rsidR="002475E7" w:rsidRPr="00AF6AAA" w:rsidRDefault="002475E7" w:rsidP="00AF6AAA">
      <w:pPr>
        <w:shd w:val="clear" w:color="auto" w:fill="FFFFFF" w:themeFill="background1"/>
        <w:spacing w:line="240" w:lineRule="auto"/>
        <w:jc w:val="both"/>
        <w:rPr>
          <w:rFonts w:ascii="Times New Roman" w:hAnsi="Times New Roman" w:cs="Times New Roman"/>
          <w:b/>
          <w:bCs/>
          <w:i/>
          <w:iCs/>
          <w:sz w:val="24"/>
          <w:szCs w:val="24"/>
        </w:rPr>
      </w:pPr>
      <w:bookmarkStart w:id="9" w:name="_Hlk166229735"/>
      <w:r w:rsidRPr="00AF6AAA">
        <w:rPr>
          <w:rFonts w:ascii="Times New Roman" w:hAnsi="Times New Roman" w:cs="Times New Roman"/>
          <w:b/>
          <w:bCs/>
          <w:i/>
          <w:iCs/>
          <w:sz w:val="24"/>
          <w:szCs w:val="24"/>
        </w:rPr>
        <w:t xml:space="preserve">Transportation </w:t>
      </w:r>
    </w:p>
    <w:p w:rsidR="002475E7" w:rsidRPr="00AF6AAA" w:rsidRDefault="002475E7" w:rsidP="00AF6AAA">
      <w:pPr>
        <w:pStyle w:val="NormalWeb"/>
        <w:shd w:val="clear" w:color="auto" w:fill="FFFFFF" w:themeFill="background1"/>
        <w:spacing w:line="480" w:lineRule="auto"/>
        <w:jc w:val="both"/>
      </w:pPr>
      <w:r w:rsidRPr="00AF6AAA">
        <w:rPr>
          <w:rStyle w:val="c-pjlv"/>
        </w:rPr>
        <w:t>This stage involves the movement of waste from the healthcare facility to treatment and disposal sites. WHO recommends that transport staff wear adequate personal protective equipment (PPE), including gloves, closed shoes, overalls, and masks. [52] For the transportation of HCW, wheel</w:t>
      </w:r>
      <w:r w:rsidR="00162295" w:rsidRPr="00AF6AAA">
        <w:rPr>
          <w:rStyle w:val="c-pjlv"/>
        </w:rPr>
        <w:t>ed</w:t>
      </w:r>
      <w:r w:rsidRPr="00AF6AAA">
        <w:rPr>
          <w:rStyle w:val="c-pjlv"/>
        </w:rPr>
        <w:t xml:space="preserve"> trolleys or carts that are </w:t>
      </w:r>
      <w:r w:rsidR="008A4642" w:rsidRPr="00AF6AAA">
        <w:rPr>
          <w:rStyle w:val="c-pjlv"/>
        </w:rPr>
        <w:t>designated for transportation</w:t>
      </w:r>
      <w:r w:rsidRPr="00AF6AAA">
        <w:rPr>
          <w:rStyle w:val="c-pjlv"/>
        </w:rPr>
        <w:t xml:space="preserve"> purpose should be used for the transportation of HCWs. </w:t>
      </w:r>
      <w:r w:rsidR="00162295" w:rsidRPr="00AF6AAA">
        <w:rPr>
          <w:rStyle w:val="c-pjlv"/>
        </w:rPr>
        <w:t>Manual handling of wastes can expose handlers to hepatitis B infection. Thus,</w:t>
      </w:r>
      <w:r w:rsidRPr="00AF6AAA">
        <w:rPr>
          <w:rStyle w:val="c-pjlv"/>
        </w:rPr>
        <w:t xml:space="preserve"> </w:t>
      </w:r>
      <w:r w:rsidR="00162295" w:rsidRPr="00AF6AAA">
        <w:rPr>
          <w:rStyle w:val="c-pjlv"/>
        </w:rPr>
        <w:t xml:space="preserve">wastes, </w:t>
      </w:r>
      <w:r w:rsidRPr="00AF6AAA">
        <w:rPr>
          <w:rStyle w:val="c-pjlv"/>
        </w:rPr>
        <w:t xml:space="preserve">especially hazardous waste, should never be transported by hand because of the risk of accident, injury from infectious material, or incorrectly disposed sharps that may protrude from a container. However, our study revealed the lack of use of PPEs by waste handlers and cleaners [34, 44], as </w:t>
      </w:r>
      <w:r w:rsidRPr="00AF6AAA">
        <w:rPr>
          <w:rStyle w:val="c-pjlv"/>
        </w:rPr>
        <w:lastRenderedPageBreak/>
        <w:t>waste was manually packed by hand and carried by waste handlers, [33, 44, 45] using limited PPE [34, 44,]. Although the use of trolleys and wheelbarrows was seen in most of the studies [30, 37, 45, 48], lack of training on transportation and mere neglect on the part of facility heads could be responsible for this.</w:t>
      </w:r>
    </w:p>
    <w:p w:rsidR="002475E7" w:rsidRPr="00AF6AAA" w:rsidRDefault="002475E7" w:rsidP="00AF6AAA">
      <w:pPr>
        <w:pStyle w:val="NormalWeb"/>
        <w:shd w:val="clear" w:color="auto" w:fill="FFFFFF" w:themeFill="background1"/>
        <w:spacing w:line="360" w:lineRule="auto"/>
        <w:jc w:val="both"/>
        <w:rPr>
          <w:b/>
          <w:bCs/>
          <w:i/>
          <w:iCs/>
        </w:rPr>
      </w:pPr>
      <w:r w:rsidRPr="00AF6AAA">
        <w:rPr>
          <w:rStyle w:val="c-pjlv"/>
          <w:b/>
          <w:bCs/>
          <w:i/>
          <w:iCs/>
        </w:rPr>
        <w:t>Treatment</w:t>
      </w:r>
    </w:p>
    <w:p w:rsidR="002475E7" w:rsidRPr="00AF6AAA" w:rsidRDefault="002475E7" w:rsidP="00AF6AAA">
      <w:pPr>
        <w:shd w:val="clear" w:color="auto" w:fill="FFFFFF" w:themeFill="background1"/>
        <w:spacing w:line="480" w:lineRule="auto"/>
        <w:jc w:val="both"/>
        <w:rPr>
          <w:rStyle w:val="c-pjlv"/>
          <w:rFonts w:ascii="Times New Roman" w:hAnsi="Times New Roman" w:cs="Times New Roman"/>
          <w:sz w:val="24"/>
          <w:szCs w:val="24"/>
        </w:rPr>
      </w:pPr>
      <w:r w:rsidRPr="00AF6AAA">
        <w:rPr>
          <w:rStyle w:val="c-pjlv"/>
          <w:rFonts w:ascii="Times New Roman" w:hAnsi="Times New Roman" w:cs="Times New Roman"/>
          <w:sz w:val="24"/>
          <w:szCs w:val="24"/>
        </w:rPr>
        <w:t xml:space="preserve">Except for a few studies reporting the use of autoclaves, [13, 27, 38, 40, 47] incineration was the most widely used waste treatment method in this study, followed by burning of waste in hand dug open pits. [12, 14, 15, 17, 24, 26, 30, 35, 37, 39, 41,43, 44, 47, 49] The United Nations Environment Programme [53] recommends that the decontamination of infectious and sharp waste by steam (e.g., by autoclaving, microwaving, etc.) or other non-combustion alternative technologies should preferably be used in the treatment of infectious wastes to prevent the release of greenhouse gases into the environment. </w:t>
      </w:r>
      <w:r w:rsidRPr="00AF6AAA">
        <w:rPr>
          <w:rFonts w:ascii="Times New Roman" w:hAnsi="Times New Roman" w:cs="Times New Roman"/>
          <w:sz w:val="24"/>
          <w:szCs w:val="24"/>
        </w:rPr>
        <w:t>According to the Basel and the Stockholm Convention guidelines, waste treatment methods that minimize the production and release of chemicals or hazardous emissions should be prioritized over other technologies</w:t>
      </w:r>
      <w:r w:rsidRPr="00AF6AAA">
        <w:rPr>
          <w:rStyle w:val="c-pjlv"/>
          <w:rFonts w:ascii="Times New Roman" w:hAnsi="Times New Roman" w:cs="Times New Roman"/>
          <w:sz w:val="24"/>
          <w:szCs w:val="24"/>
        </w:rPr>
        <w:t xml:space="preserve"> [54]. However, in this study, incineration, burning in a pit, and open waste burning were common treatment methods used to treat hazardous and general waste types. In addition, incinerators are often operated mostly by untrained personnel under suboptimal conditions that are not furnished with Air Pollution Control Devices (APCDs) that release toxic gases into the environment. [15, 26, 35]. </w:t>
      </w:r>
    </w:p>
    <w:p w:rsidR="002475E7" w:rsidRPr="00AF6AAA" w:rsidRDefault="002475E7" w:rsidP="00AF6AAA">
      <w:pPr>
        <w:shd w:val="clear" w:color="auto" w:fill="FFFFFF" w:themeFill="background1"/>
        <w:spacing w:line="480" w:lineRule="auto"/>
        <w:jc w:val="both"/>
      </w:pPr>
      <w:r w:rsidRPr="00AF6AAA">
        <w:rPr>
          <w:rStyle w:val="c-pjlv"/>
          <w:rFonts w:ascii="Times New Roman" w:hAnsi="Times New Roman" w:cs="Times New Roman"/>
          <w:sz w:val="24"/>
          <w:szCs w:val="24"/>
        </w:rPr>
        <w:t xml:space="preserve">In studies [14,15, 24, 48] where incinerators are dysfunctional, a hand dug pit or metal drums were used for incineration of solid waste. thereby releasing toxic gases into the environment. A plausible explanation for this stems from the fact that most of the studies in the current review were conducted in low resource settings without inadequate technologies that meet international </w:t>
      </w:r>
      <w:r w:rsidRPr="00AF6AAA">
        <w:rPr>
          <w:rStyle w:val="c-pjlv"/>
          <w:rFonts w:ascii="Times New Roman" w:hAnsi="Times New Roman" w:cs="Times New Roman"/>
          <w:sz w:val="24"/>
          <w:szCs w:val="24"/>
        </w:rPr>
        <w:lastRenderedPageBreak/>
        <w:t>standards. WHO [55] asserts</w:t>
      </w:r>
      <w:r w:rsidRPr="00AF6AAA">
        <w:rPr>
          <w:rFonts w:ascii="Times New Roman" w:hAnsi="Times New Roman" w:cs="Times New Roman"/>
          <w:sz w:val="24"/>
          <w:szCs w:val="24"/>
        </w:rPr>
        <w:t xml:space="preserve"> that open burning ought to be used as the last resort in emergency circumstances or in the event of a disaster or where alternative options for disposal or recovery are not available due to lack of sufficient infrastructure when sanitary disposal of waste is necessary for the control pests or diseases. Otherwise, it must be reduced to the minimum or eradicated as soon as possible and wherever possible.</w:t>
      </w:r>
    </w:p>
    <w:p w:rsidR="002475E7" w:rsidRPr="00AF6AAA" w:rsidRDefault="002475E7" w:rsidP="00AF6AAA">
      <w:pPr>
        <w:pStyle w:val="NormalWeb"/>
        <w:shd w:val="clear" w:color="auto" w:fill="FFFFFF" w:themeFill="background1"/>
        <w:spacing w:line="480" w:lineRule="auto"/>
        <w:jc w:val="both"/>
      </w:pPr>
      <w:r w:rsidRPr="00AF6AAA">
        <w:rPr>
          <w:rStyle w:val="c-pjlv"/>
        </w:rPr>
        <w:t>Furthermore, chemical disinfection is a process that uses chemicals to disinfect waste. They are commonly used in liquid wastes. According to [51], non-hazardous chemicals, such as syrups, vitamins, or eye drops, can be discharged to the sewer without pre-treatment. In addition, collected body fluids, small quantities of blood, rinsing liquids from theatres, and intensive care can be discharged into the sewer without pretreatment except wastewater streams from departments such as medical laboratories. [52] Overall, the availability of a dysfunctional incinerator is below the national and international standards. Although burning waste is less desirable, if it is the only option, it should be undertaken in a confined area, and the waste should be burned in a dug-out pit followed by covering with a layer of soil. [52]</w:t>
      </w:r>
    </w:p>
    <w:p w:rsidR="002475E7" w:rsidRPr="00AF6AAA" w:rsidRDefault="002475E7" w:rsidP="00AF6AAA">
      <w:pPr>
        <w:pStyle w:val="NormalWeb"/>
        <w:shd w:val="clear" w:color="auto" w:fill="FFFFFF" w:themeFill="background1"/>
        <w:spacing w:line="360" w:lineRule="auto"/>
        <w:jc w:val="both"/>
        <w:rPr>
          <w:rStyle w:val="c-pjlv"/>
        </w:rPr>
      </w:pPr>
      <w:r w:rsidRPr="00AF6AAA">
        <w:rPr>
          <w:rStyle w:val="c-pjlv"/>
        </w:rPr>
        <w:t>The open burning of waste results in the generation of greenhouse gases and should be avoided.</w:t>
      </w:r>
    </w:p>
    <w:p w:rsidR="002475E7" w:rsidRPr="00AF6AAA" w:rsidRDefault="002475E7" w:rsidP="00AF6AAA">
      <w:pPr>
        <w:pStyle w:val="NormalWeb"/>
        <w:shd w:val="clear" w:color="auto" w:fill="FFFFFF" w:themeFill="background1"/>
        <w:spacing w:line="360" w:lineRule="auto"/>
        <w:jc w:val="both"/>
        <w:rPr>
          <w:b/>
          <w:bCs/>
          <w:i/>
          <w:iCs/>
        </w:rPr>
      </w:pPr>
      <w:r w:rsidRPr="00AF6AAA">
        <w:rPr>
          <w:rStyle w:val="c-pjlv"/>
          <w:b/>
          <w:bCs/>
          <w:i/>
          <w:iCs/>
        </w:rPr>
        <w:t>Disposal</w:t>
      </w:r>
    </w:p>
    <w:p w:rsidR="002475E7" w:rsidRPr="00AF6AAA" w:rsidRDefault="002475E7" w:rsidP="00AF6AAA">
      <w:pPr>
        <w:pStyle w:val="NormalWeb"/>
        <w:shd w:val="clear" w:color="auto" w:fill="FFFFFF" w:themeFill="background1"/>
        <w:spacing w:line="480" w:lineRule="auto"/>
        <w:jc w:val="both"/>
      </w:pPr>
      <w:r w:rsidRPr="00AF6AAA">
        <w:rPr>
          <w:rStyle w:val="c-pjlv"/>
        </w:rPr>
        <w:t>Regarding disposal of the HCW, our study revealed that open dumping and open burning of waste are the dominant disposal methods exploited amidst landfilling, burying of pathological waste. [12,13, 17, 24, 33, 34, 35, 37, 41, 44, 45, 48] The disposal of pathological wastes may be bound by sociocultural, religious and aesthetic norms and practices. A traditional option is the internment (burial) in cemeteries, [52] Liquid wastes were poured into the sewers without treatment in line with [51]</w:t>
      </w:r>
    </w:p>
    <w:p w:rsidR="002475E7" w:rsidRPr="00AF6AAA" w:rsidRDefault="002475E7" w:rsidP="00AF6AAA">
      <w:pPr>
        <w:pStyle w:val="NormalWeb"/>
        <w:shd w:val="clear" w:color="auto" w:fill="FFFFFF" w:themeFill="background1"/>
        <w:spacing w:line="480" w:lineRule="auto"/>
        <w:jc w:val="both"/>
        <w:rPr>
          <w:b/>
          <w:bCs/>
          <w:i/>
          <w:iCs/>
        </w:rPr>
      </w:pPr>
      <w:r w:rsidRPr="00AF6AAA">
        <w:rPr>
          <w:rStyle w:val="c-pjlv"/>
          <w:b/>
          <w:bCs/>
          <w:i/>
          <w:iCs/>
        </w:rPr>
        <w:lastRenderedPageBreak/>
        <w:t>Knowledge of and Compliance with HCW Management guidelines</w:t>
      </w:r>
    </w:p>
    <w:p w:rsidR="002475E7" w:rsidRPr="00AF6AAA" w:rsidRDefault="002475E7" w:rsidP="00AF6AAA">
      <w:pPr>
        <w:pStyle w:val="NormalWeb"/>
        <w:shd w:val="clear" w:color="auto" w:fill="FFFFFF" w:themeFill="background1"/>
        <w:spacing w:line="480" w:lineRule="auto"/>
        <w:jc w:val="both"/>
      </w:pPr>
      <w:r w:rsidRPr="00AF6AAA">
        <w:rPr>
          <w:rStyle w:val="c-pjlv"/>
        </w:rPr>
        <w:t xml:space="preserve">In this study, the level of compliance with both national and international guidelines was low or nonexistent. Most studies showed HCWM noncompliance with the requirements of the national and international guidelines [13, 16, 25, 28, 31, 34, 35, 37, 38, 39, 43, 44, 45, 47, 48]. A possible reason could be the lack of guidelines [13, 34, 43, 44,45] or waste management plans and framework and lack of HCW management committee. [24, 31, 47] for certain health facilities. Other reasons could be insufficient knowledge about how to apply the guideline as a result of lack of or inadequate staff training; however, some studies [24, 26] have reported that health workers have good knowledge of waste management but exhibit poor adherence. This shows that knowledge acquisition is insufficient, but monitoring and supervision to ensure adherence could ensure compliance. </w:t>
      </w:r>
    </w:p>
    <w:bookmarkEnd w:id="9"/>
    <w:p w:rsidR="002475E7" w:rsidRPr="00AF6AAA" w:rsidRDefault="002475E7" w:rsidP="00AF6AAA">
      <w:pPr>
        <w:shd w:val="clear" w:color="auto" w:fill="FFFFFF" w:themeFill="background1"/>
        <w:spacing w:after="0" w:line="480" w:lineRule="auto"/>
        <w:jc w:val="both"/>
        <w:rPr>
          <w:rFonts w:ascii="Times New Roman" w:hAnsi="Times New Roman" w:cs="Times New Roman"/>
          <w:b/>
          <w:bCs/>
          <w:i/>
          <w:iCs/>
          <w:sz w:val="24"/>
          <w:szCs w:val="24"/>
          <w:shd w:val="clear" w:color="auto" w:fill="FFFFFF"/>
        </w:rPr>
      </w:pPr>
      <w:r w:rsidRPr="00AF6AAA">
        <w:rPr>
          <w:rFonts w:ascii="Times New Roman" w:hAnsi="Times New Roman" w:cs="Times New Roman"/>
          <w:b/>
          <w:bCs/>
          <w:i/>
          <w:iCs/>
          <w:sz w:val="24"/>
          <w:szCs w:val="24"/>
          <w:shd w:val="clear" w:color="auto" w:fill="FFFFFF"/>
        </w:rPr>
        <w:t xml:space="preserve">Staff training </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The acquisition of relevant practical healthcare training in dealing with medical waste has not been underestimated. In the present study, the majority of the studies reported that staff either did not receive training at all or lacked adequate training on healthcare waste management. [12,13, 14, 16, 25, 27, 28, 29, 31, 35, 38, 39, 42, 43, 45] A study [25] reported that staff did not dispose of sharps properly even after prior training on sharps disposal</w:t>
      </w:r>
      <w:r w:rsidR="003F5E14" w:rsidRPr="00AF6AAA">
        <w:rPr>
          <w:rFonts w:ascii="Times New Roman" w:eastAsia="Times New Roman" w:hAnsi="Times New Roman" w:cs="Times New Roman"/>
          <w:kern w:val="0"/>
          <w:sz w:val="24"/>
          <w:szCs w:val="24"/>
          <w14:ligatures w14:val="none"/>
        </w:rPr>
        <w:t>. In a</w:t>
      </w:r>
      <w:r w:rsidR="00304ED8" w:rsidRPr="00AF6AAA">
        <w:rPr>
          <w:rFonts w:ascii="Times New Roman" w:eastAsia="Times New Roman" w:hAnsi="Times New Roman" w:cs="Times New Roman"/>
          <w:kern w:val="0"/>
          <w:sz w:val="24"/>
          <w:szCs w:val="24"/>
          <w14:ligatures w14:val="none"/>
        </w:rPr>
        <w:t>nother study [24</w:t>
      </w:r>
      <w:r w:rsidR="003F5E14" w:rsidRPr="00AF6AAA">
        <w:rPr>
          <w:rFonts w:ascii="Times New Roman" w:eastAsia="Times New Roman" w:hAnsi="Times New Roman" w:cs="Times New Roman"/>
          <w:kern w:val="0"/>
          <w:sz w:val="24"/>
          <w:szCs w:val="24"/>
          <w14:ligatures w14:val="none"/>
        </w:rPr>
        <w:t>] a significant number of staff (89%) had undergone staff training on medical waste management</w:t>
      </w:r>
      <w:r w:rsidR="00304ED8" w:rsidRPr="00AF6AAA">
        <w:rPr>
          <w:rFonts w:ascii="Times New Roman" w:eastAsia="Times New Roman" w:hAnsi="Times New Roman" w:cs="Times New Roman"/>
          <w:kern w:val="0"/>
          <w:sz w:val="24"/>
          <w:szCs w:val="24"/>
          <w14:ligatures w14:val="none"/>
        </w:rPr>
        <w:t xml:space="preserve">, </w:t>
      </w:r>
      <w:r w:rsidR="00715FEA" w:rsidRPr="00AF6AAA">
        <w:rPr>
          <w:rFonts w:ascii="Times New Roman" w:eastAsia="Times New Roman" w:hAnsi="Times New Roman" w:cs="Times New Roman"/>
          <w:kern w:val="0"/>
          <w:sz w:val="24"/>
          <w:szCs w:val="24"/>
          <w14:ligatures w14:val="none"/>
        </w:rPr>
        <w:t>h</w:t>
      </w:r>
      <w:r w:rsidR="00304ED8" w:rsidRPr="00AF6AAA">
        <w:rPr>
          <w:rFonts w:ascii="Times New Roman" w:hAnsi="Times New Roman" w:cs="Times New Roman"/>
        </w:rPr>
        <w:t>owever, there were no functional waste management committee</w:t>
      </w:r>
      <w:r w:rsidR="00715FEA" w:rsidRPr="00AF6AAA">
        <w:rPr>
          <w:rFonts w:ascii="Times New Roman" w:hAnsi="Times New Roman" w:cs="Times New Roman"/>
        </w:rPr>
        <w:t xml:space="preserve"> in place. This</w:t>
      </w:r>
      <w:r w:rsidRPr="00AF6AAA">
        <w:rPr>
          <w:rFonts w:ascii="Times New Roman" w:eastAsia="Times New Roman" w:hAnsi="Times New Roman" w:cs="Times New Roman"/>
          <w:kern w:val="0"/>
          <w:sz w:val="24"/>
          <w:szCs w:val="24"/>
          <w14:ligatures w14:val="none"/>
        </w:rPr>
        <w:t xml:space="preserve"> show</w:t>
      </w:r>
      <w:r w:rsidR="003F5E14" w:rsidRPr="00AF6AAA">
        <w:rPr>
          <w:rFonts w:ascii="Times New Roman" w:eastAsia="Times New Roman" w:hAnsi="Times New Roman" w:cs="Times New Roman"/>
          <w:kern w:val="0"/>
          <w:sz w:val="24"/>
          <w:szCs w:val="24"/>
          <w14:ligatures w14:val="none"/>
        </w:rPr>
        <w:t xml:space="preserve">s </w:t>
      </w:r>
      <w:r w:rsidRPr="00AF6AAA">
        <w:rPr>
          <w:rFonts w:ascii="Times New Roman" w:eastAsia="Times New Roman" w:hAnsi="Times New Roman" w:cs="Times New Roman"/>
          <w:kern w:val="0"/>
          <w:sz w:val="24"/>
          <w:szCs w:val="24"/>
          <w14:ligatures w14:val="none"/>
        </w:rPr>
        <w:t>that training does not always translate to implementation; hence, there is a need for supervision to ensure compliance.</w:t>
      </w:r>
      <w:r w:rsidR="003F5E14" w:rsidRPr="00AF6AAA">
        <w:rPr>
          <w:rFonts w:ascii="Times New Roman" w:eastAsia="Times New Roman" w:hAnsi="Times New Roman" w:cs="Times New Roman"/>
          <w:kern w:val="0"/>
          <w:sz w:val="24"/>
          <w:szCs w:val="24"/>
          <w14:ligatures w14:val="none"/>
        </w:rPr>
        <w:t xml:space="preserve"> On the other hand,</w:t>
      </w:r>
      <w:r w:rsidRPr="00AF6AAA">
        <w:rPr>
          <w:rFonts w:ascii="Times New Roman" w:eastAsia="Times New Roman" w:hAnsi="Times New Roman" w:cs="Times New Roman"/>
          <w:kern w:val="0"/>
          <w:sz w:val="24"/>
          <w:szCs w:val="24"/>
          <w14:ligatures w14:val="none"/>
        </w:rPr>
        <w:t xml:space="preserve"> some studies showed relatively better waste management practices in staff training in some facilities [17, 24, 26, 30, 32, 33, 34, 37]. </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b/>
          <w:bCs/>
          <w:i/>
          <w:iCs/>
          <w:kern w:val="0"/>
          <w:sz w:val="24"/>
          <w:szCs w:val="24"/>
          <w14:ligatures w14:val="none"/>
        </w:rPr>
      </w:pPr>
      <w:r w:rsidRPr="00AF6AAA">
        <w:rPr>
          <w:rFonts w:ascii="Times New Roman" w:eastAsia="Times New Roman" w:hAnsi="Times New Roman" w:cs="Times New Roman"/>
          <w:b/>
          <w:bCs/>
          <w:i/>
          <w:iCs/>
          <w:kern w:val="0"/>
          <w:sz w:val="24"/>
          <w:szCs w:val="24"/>
          <w14:ligatures w14:val="none"/>
        </w:rPr>
        <w:lastRenderedPageBreak/>
        <w:t>Circular Economy practices in healthcare waste management</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The integration of circular economy practices in waste management in this study is almost nonexistent, except for a few studies [24, 26, 28, 30, 37, 38, 41, 46]. Although poorly practiced, the studies reported some circular economy and few sustainable practices in waste management, such as waste sorting and segregation [26, 30, 41], reuse [24], recycling, [28, 37, 46], waste reduction, and minimization [38, 46]. There is still a huge knowledge gap about sustainable waste management among HCW in developing countries, where most studies have been carried out.</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It is not surprising that circular economy practices are low or nonexistent in these studies. The concept of sustainability in HCWM is relatively new in developing countries. Healthcare waste management is a complex and challenging process and in this systematic review lack of functional healthcare waste management committee, [24, 31,47] lack of adequate training, [12,13, 14, 16, 25, 27, 28, 29, 31, 35, 38, 39, 42, 43, 45] lack of accessible guideline, [13, 34, 43, 44,45] lack of regular supervision, [28] shortage of waste management utility, for example lack of treatment equipment (standard functional incinerators,) [13, 34, 39] management support and compliance with guidelines are identified as a major challenge for having effective and sustainable waste management system that needs establishment of an immediate strategy to reduce the potential problems associated with the mismanagement of the hazardous wastes emanated from the healthcare establishments.</w:t>
      </w:r>
    </w:p>
    <w:p w:rsidR="00D06053" w:rsidRPr="00AF6AAA" w:rsidRDefault="00D06053"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AF6AAA">
        <w:rPr>
          <w:rFonts w:ascii="Times New Roman" w:eastAsia="Times New Roman" w:hAnsi="Times New Roman" w:cs="Times New Roman"/>
          <w:b/>
          <w:bCs/>
          <w:kern w:val="0"/>
          <w:sz w:val="24"/>
          <w:szCs w:val="24"/>
          <w14:ligatures w14:val="none"/>
        </w:rPr>
        <w:t>Implication of the finding of this review</w:t>
      </w:r>
    </w:p>
    <w:p w:rsidR="000142E3" w:rsidRPr="00AF6AAA" w:rsidRDefault="002F0440"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The absence of circular economy practices represents missed opportunities for cost savings, waste reduction, recycling and resources recovery, thereby imposing an economic burden on the health </w:t>
      </w:r>
      <w:r w:rsidRPr="00AF6AAA">
        <w:rPr>
          <w:rFonts w:ascii="Times New Roman" w:eastAsia="Times New Roman" w:hAnsi="Times New Roman" w:cs="Times New Roman"/>
          <w:kern w:val="0"/>
          <w:sz w:val="24"/>
          <w:szCs w:val="24"/>
          <w14:ligatures w14:val="none"/>
        </w:rPr>
        <w:lastRenderedPageBreak/>
        <w:t>industry and causing adverse environmental impacts. This review under</w:t>
      </w:r>
      <w:r w:rsidR="000142E3" w:rsidRPr="00AF6AAA">
        <w:rPr>
          <w:rFonts w:ascii="Times New Roman" w:eastAsia="Times New Roman" w:hAnsi="Times New Roman" w:cs="Times New Roman"/>
          <w:kern w:val="0"/>
          <w:sz w:val="24"/>
          <w:szCs w:val="24"/>
          <w14:ligatures w14:val="none"/>
        </w:rPr>
        <w:t>scores</w:t>
      </w:r>
      <w:r w:rsidRPr="00AF6AAA">
        <w:rPr>
          <w:rFonts w:ascii="Times New Roman" w:eastAsia="Times New Roman" w:hAnsi="Times New Roman" w:cs="Times New Roman"/>
          <w:kern w:val="0"/>
          <w:sz w:val="24"/>
          <w:szCs w:val="24"/>
          <w14:ligatures w14:val="none"/>
        </w:rPr>
        <w:t xml:space="preserve"> the potential of proper healthcare waste management to improve health outcomes and environmental health. The implementation gaps identifie</w:t>
      </w:r>
      <w:r w:rsidR="00590CF5" w:rsidRPr="00AF6AAA">
        <w:rPr>
          <w:rFonts w:ascii="Times New Roman" w:eastAsia="Times New Roman" w:hAnsi="Times New Roman" w:cs="Times New Roman"/>
          <w:kern w:val="0"/>
          <w:sz w:val="24"/>
          <w:szCs w:val="24"/>
          <w14:ligatures w14:val="none"/>
        </w:rPr>
        <w:t>d provides a focal point for policy makers, healthcare facilities, waste management authorities and the general public to adopt environmentally friendly practices within the healthcare system.</w:t>
      </w:r>
      <w:r w:rsidR="00706F30" w:rsidRPr="00AF6AAA">
        <w:rPr>
          <w:rFonts w:ascii="Times New Roman" w:eastAsia="Times New Roman" w:hAnsi="Times New Roman" w:cs="Times New Roman"/>
          <w:kern w:val="0"/>
          <w:sz w:val="24"/>
          <w:szCs w:val="24"/>
          <w14:ligatures w14:val="none"/>
        </w:rPr>
        <w:t xml:space="preserve"> </w:t>
      </w:r>
    </w:p>
    <w:p w:rsidR="00C247D4" w:rsidRPr="00AF6AAA" w:rsidRDefault="000142E3" w:rsidP="00AF6AAA">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r w:rsidRPr="00AF6AAA">
        <w:rPr>
          <w:rFonts w:ascii="Times New Roman" w:eastAsia="Times New Roman" w:hAnsi="Times New Roman" w:cs="Times New Roman"/>
          <w:kern w:val="0"/>
          <w:sz w:val="24"/>
          <w:szCs w:val="24"/>
          <w14:ligatures w14:val="none"/>
        </w:rPr>
        <w:t xml:space="preserve">The </w:t>
      </w:r>
      <w:r w:rsidR="00C247D4" w:rsidRPr="00AF6AAA">
        <w:rPr>
          <w:rFonts w:ascii="Times New Roman" w:eastAsia="Times New Roman" w:hAnsi="Times New Roman" w:cs="Times New Roman"/>
          <w:kern w:val="0"/>
          <w:sz w:val="24"/>
          <w:szCs w:val="24"/>
          <w14:ligatures w14:val="none"/>
        </w:rPr>
        <w:t>offer</w:t>
      </w:r>
      <w:r w:rsidRPr="00AF6AAA">
        <w:rPr>
          <w:rFonts w:ascii="Times New Roman" w:eastAsia="Times New Roman" w:hAnsi="Times New Roman" w:cs="Times New Roman"/>
          <w:kern w:val="0"/>
          <w:sz w:val="24"/>
          <w:szCs w:val="24"/>
          <w14:ligatures w14:val="none"/>
        </w:rPr>
        <w:t xml:space="preserve"> clear implementation of findings of the review that will inform policies, practice and future research.</w:t>
      </w:r>
      <w:r w:rsidR="00C247D4" w:rsidRPr="00AF6AAA">
        <w:rPr>
          <w:rFonts w:ascii="Times New Roman" w:hAnsi="Times New Roman" w:cs="Times New Roman"/>
          <w:sz w:val="24"/>
          <w:szCs w:val="24"/>
        </w:rPr>
        <w:t xml:space="preserve"> First, creation of comprehensive guidelines for healthcare waste segregation, storage, collection, and disposal methods, including clear instructions for colour-coding, storage and transportation methods to reduce risks. In practice, this involves procuring color-coded bins for waste segregation, securing storage facilities, and special vehicles for waste transport. In addition, starting regular and compulsory training programs for all healthcare workers and waste handlers on proper waste management practices and circular economy principles. Setting up monitoring and evaluation mechanisms to ensure adherence to waste management guidelines and introducing penalties for non-compliance. </w:t>
      </w:r>
      <w:proofErr w:type="spellStart"/>
      <w:r w:rsidR="007725D7" w:rsidRPr="00AF6AAA">
        <w:rPr>
          <w:rFonts w:ascii="Times New Roman" w:hAnsi="Times New Roman" w:cs="Times New Roman"/>
          <w:sz w:val="24"/>
          <w:szCs w:val="24"/>
        </w:rPr>
        <w:t>Futhermore</w:t>
      </w:r>
      <w:proofErr w:type="spellEnd"/>
      <w:r w:rsidR="007725D7" w:rsidRPr="00AF6AAA">
        <w:rPr>
          <w:rFonts w:ascii="Times New Roman" w:hAnsi="Times New Roman" w:cs="Times New Roman"/>
          <w:sz w:val="24"/>
          <w:szCs w:val="24"/>
        </w:rPr>
        <w:t>, u</w:t>
      </w:r>
      <w:r w:rsidR="00C247D4" w:rsidRPr="00AF6AAA">
        <w:rPr>
          <w:rFonts w:ascii="Times New Roman" w:hAnsi="Times New Roman" w:cs="Times New Roman"/>
          <w:sz w:val="24"/>
          <w:szCs w:val="24"/>
        </w:rPr>
        <w:t xml:space="preserve">pgrading existing incinerators to meet environmental standards or replace them with eco-friendly alternatives. </w:t>
      </w:r>
      <w:r w:rsidR="00C247D4" w:rsidRPr="00AF6AAA">
        <w:rPr>
          <w:rFonts w:ascii="Times New Roman" w:eastAsia="Times New Roman" w:hAnsi="Times New Roman" w:cs="Times New Roman"/>
          <w:kern w:val="0"/>
          <w:sz w:val="24"/>
          <w:szCs w:val="24"/>
          <w14:ligatures w14:val="none"/>
        </w:rPr>
        <w:t xml:space="preserve">Promoting practices such as recycling, reusing, and reducing waste within healthcare facilities. Establishing partnerships with recycling companies to manage non-hazardous waste. Choosing supply chain that promote reusable products and reducing single use product in healthcare to help minimize waste generation, Future research could focus on </w:t>
      </w:r>
      <w:r w:rsidR="00C247D4" w:rsidRPr="00AF6AAA">
        <w:rPr>
          <w:rFonts w:ascii="Times New Roman" w:hAnsi="Times New Roman" w:cs="Times New Roman"/>
          <w:sz w:val="24"/>
          <w:szCs w:val="24"/>
        </w:rPr>
        <w:t>conduct longitudinal studies to evaluate the impact of implemented waste management practices and policies on environmental and public health.</w:t>
      </w:r>
    </w:p>
    <w:p w:rsidR="000142E3" w:rsidRPr="00AF6AAA" w:rsidRDefault="00C247D4"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hAnsi="Times New Roman" w:cs="Times New Roman"/>
          <w:sz w:val="24"/>
          <w:szCs w:val="24"/>
        </w:rPr>
        <w:t>By addressing these areas, the findings from the review can be effectively implemented to enhance healthcare waste management practices, inform policy decisions, and guide future research effort.</w:t>
      </w:r>
    </w:p>
    <w:p w:rsidR="009313B9" w:rsidRPr="00AF6AAA" w:rsidRDefault="00706F30"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lastRenderedPageBreak/>
        <w:t>This review was limi</w:t>
      </w:r>
      <w:r w:rsidR="006B2477" w:rsidRPr="00AF6AAA">
        <w:rPr>
          <w:rFonts w:ascii="Times New Roman" w:eastAsia="Times New Roman" w:hAnsi="Times New Roman" w:cs="Times New Roman"/>
          <w:kern w:val="0"/>
          <w:sz w:val="24"/>
          <w:szCs w:val="24"/>
          <w14:ligatures w14:val="none"/>
        </w:rPr>
        <w:t xml:space="preserve">ted by </w:t>
      </w:r>
      <w:r w:rsidRPr="00AF6AAA">
        <w:rPr>
          <w:rFonts w:ascii="Times New Roman" w:eastAsia="Times New Roman" w:hAnsi="Times New Roman" w:cs="Times New Roman"/>
          <w:kern w:val="0"/>
          <w:sz w:val="24"/>
          <w:szCs w:val="24"/>
          <w14:ligatures w14:val="none"/>
        </w:rPr>
        <w:t xml:space="preserve">the lack of </w:t>
      </w:r>
      <w:r w:rsidR="006B2477" w:rsidRPr="00AF6AAA">
        <w:rPr>
          <w:rFonts w:ascii="Times New Roman" w:eastAsia="Times New Roman" w:hAnsi="Times New Roman" w:cs="Times New Roman"/>
          <w:kern w:val="0"/>
          <w:sz w:val="24"/>
          <w:szCs w:val="24"/>
          <w14:ligatures w14:val="none"/>
        </w:rPr>
        <w:t>information</w:t>
      </w:r>
      <w:r w:rsidRPr="00AF6AAA">
        <w:rPr>
          <w:rFonts w:ascii="Times New Roman" w:eastAsia="Times New Roman" w:hAnsi="Times New Roman" w:cs="Times New Roman"/>
          <w:kern w:val="0"/>
          <w:sz w:val="24"/>
          <w:szCs w:val="24"/>
          <w14:ligatures w14:val="none"/>
        </w:rPr>
        <w:t xml:space="preserve"> on liquid waste, </w:t>
      </w:r>
      <w:r w:rsidR="006B2477" w:rsidRPr="00AF6AAA">
        <w:rPr>
          <w:rFonts w:ascii="Times New Roman" w:eastAsia="Times New Roman" w:hAnsi="Times New Roman" w:cs="Times New Roman"/>
          <w:kern w:val="0"/>
          <w:sz w:val="24"/>
          <w:szCs w:val="24"/>
          <w14:ligatures w14:val="none"/>
        </w:rPr>
        <w:t>healthcare</w:t>
      </w:r>
      <w:r w:rsidRPr="00AF6AAA">
        <w:rPr>
          <w:rFonts w:ascii="Times New Roman" w:eastAsia="Times New Roman" w:hAnsi="Times New Roman" w:cs="Times New Roman"/>
          <w:kern w:val="0"/>
          <w:sz w:val="24"/>
          <w:szCs w:val="24"/>
          <w14:ligatures w14:val="none"/>
        </w:rPr>
        <w:t xml:space="preserve"> was</w:t>
      </w:r>
      <w:r w:rsidR="006B2477" w:rsidRPr="00AF6AAA">
        <w:rPr>
          <w:rFonts w:ascii="Times New Roman" w:eastAsia="Times New Roman" w:hAnsi="Times New Roman" w:cs="Times New Roman"/>
          <w:kern w:val="0"/>
          <w:sz w:val="24"/>
          <w:szCs w:val="24"/>
          <w14:ligatures w14:val="none"/>
        </w:rPr>
        <w:t>t</w:t>
      </w:r>
      <w:r w:rsidRPr="00AF6AAA">
        <w:rPr>
          <w:rFonts w:ascii="Times New Roman" w:eastAsia="Times New Roman" w:hAnsi="Times New Roman" w:cs="Times New Roman"/>
          <w:kern w:val="0"/>
          <w:sz w:val="24"/>
          <w:szCs w:val="24"/>
          <w14:ligatures w14:val="none"/>
        </w:rPr>
        <w:t xml:space="preserve">e generation rates, </w:t>
      </w:r>
      <w:r w:rsidR="006B2477" w:rsidRPr="00AF6AAA">
        <w:rPr>
          <w:rFonts w:ascii="Times New Roman" w:eastAsia="Times New Roman" w:hAnsi="Times New Roman" w:cs="Times New Roman"/>
          <w:kern w:val="0"/>
          <w:sz w:val="24"/>
          <w:szCs w:val="24"/>
          <w14:ligatures w14:val="none"/>
        </w:rPr>
        <w:t>t</w:t>
      </w:r>
      <w:r w:rsidRPr="00AF6AAA">
        <w:rPr>
          <w:rFonts w:ascii="Times New Roman" w:eastAsia="Times New Roman" w:hAnsi="Times New Roman" w:cs="Times New Roman"/>
          <w:kern w:val="0"/>
          <w:sz w:val="24"/>
          <w:szCs w:val="24"/>
          <w14:ligatures w14:val="none"/>
        </w:rPr>
        <w:t>he use of PPE by waste handlers, and the vaccination st</w:t>
      </w:r>
      <w:r w:rsidR="006B2477" w:rsidRPr="00AF6AAA">
        <w:rPr>
          <w:rFonts w:ascii="Times New Roman" w:eastAsia="Times New Roman" w:hAnsi="Times New Roman" w:cs="Times New Roman"/>
          <w:kern w:val="0"/>
          <w:sz w:val="24"/>
          <w:szCs w:val="24"/>
          <w14:ligatures w14:val="none"/>
        </w:rPr>
        <w:t>a</w:t>
      </w:r>
      <w:r w:rsidRPr="00AF6AAA">
        <w:rPr>
          <w:rFonts w:ascii="Times New Roman" w:eastAsia="Times New Roman" w:hAnsi="Times New Roman" w:cs="Times New Roman"/>
          <w:kern w:val="0"/>
          <w:sz w:val="24"/>
          <w:szCs w:val="24"/>
          <w14:ligatures w14:val="none"/>
        </w:rPr>
        <w:t xml:space="preserve">tus of </w:t>
      </w:r>
      <w:proofErr w:type="spellStart"/>
      <w:r w:rsidRPr="00AF6AAA">
        <w:rPr>
          <w:rFonts w:ascii="Times New Roman" w:eastAsia="Times New Roman" w:hAnsi="Times New Roman" w:cs="Times New Roman"/>
          <w:kern w:val="0"/>
          <w:sz w:val="24"/>
          <w:szCs w:val="24"/>
          <w14:ligatures w14:val="none"/>
        </w:rPr>
        <w:t>wase</w:t>
      </w:r>
      <w:proofErr w:type="spellEnd"/>
      <w:r w:rsidRPr="00AF6AAA">
        <w:rPr>
          <w:rFonts w:ascii="Times New Roman" w:eastAsia="Times New Roman" w:hAnsi="Times New Roman" w:cs="Times New Roman"/>
          <w:kern w:val="0"/>
          <w:sz w:val="24"/>
          <w:szCs w:val="24"/>
          <w14:ligatures w14:val="none"/>
        </w:rPr>
        <w:t xml:space="preserve"> handlers against Hepatitis B</w:t>
      </w:r>
      <w:r w:rsidR="006B2477" w:rsidRPr="00AF6AAA">
        <w:rPr>
          <w:rFonts w:ascii="Times New Roman" w:eastAsia="Times New Roman" w:hAnsi="Times New Roman" w:cs="Times New Roman"/>
          <w:kern w:val="0"/>
          <w:sz w:val="24"/>
          <w:szCs w:val="24"/>
          <w14:ligatures w14:val="none"/>
        </w:rPr>
        <w:t xml:space="preserve"> infections. </w:t>
      </w:r>
      <w:r w:rsidR="009313B9" w:rsidRPr="00AF6AAA">
        <w:rPr>
          <w:rFonts w:ascii="Times New Roman" w:eastAsia="Times New Roman" w:hAnsi="Times New Roman" w:cs="Times New Roman"/>
          <w:kern w:val="0"/>
          <w:sz w:val="24"/>
          <w:szCs w:val="24"/>
          <w14:ligatures w14:val="none"/>
        </w:rPr>
        <w:t>Hence the following recommendations are made:</w:t>
      </w:r>
    </w:p>
    <w:p w:rsidR="00234F70" w:rsidRPr="00AF6AAA" w:rsidRDefault="009313B9"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Future reviews should focus more on the management of liquid medical waste, the waste generation rate, and the protection and vaccination of waste handlers. Na</w:t>
      </w:r>
      <w:r w:rsidR="00E65843" w:rsidRPr="00AF6AAA">
        <w:rPr>
          <w:rFonts w:ascii="Times New Roman" w:eastAsia="Times New Roman" w:hAnsi="Times New Roman" w:cs="Times New Roman"/>
          <w:kern w:val="0"/>
          <w:sz w:val="24"/>
          <w:szCs w:val="24"/>
          <w14:ligatures w14:val="none"/>
        </w:rPr>
        <w:t>t</w:t>
      </w:r>
      <w:r w:rsidRPr="00AF6AAA">
        <w:rPr>
          <w:rFonts w:ascii="Times New Roman" w:eastAsia="Times New Roman" w:hAnsi="Times New Roman" w:cs="Times New Roman"/>
          <w:kern w:val="0"/>
          <w:sz w:val="24"/>
          <w:szCs w:val="24"/>
          <w14:ligatures w14:val="none"/>
        </w:rPr>
        <w:t xml:space="preserve">ional guidelines should be </w:t>
      </w:r>
      <w:r w:rsidR="00E65843" w:rsidRPr="00AF6AAA">
        <w:rPr>
          <w:rFonts w:ascii="Times New Roman" w:eastAsia="Times New Roman" w:hAnsi="Times New Roman" w:cs="Times New Roman"/>
          <w:kern w:val="0"/>
          <w:sz w:val="24"/>
          <w:szCs w:val="24"/>
          <w14:ligatures w14:val="none"/>
        </w:rPr>
        <w:t>reviewed</w:t>
      </w:r>
      <w:r w:rsidRPr="00AF6AAA">
        <w:rPr>
          <w:rFonts w:ascii="Times New Roman" w:eastAsia="Times New Roman" w:hAnsi="Times New Roman" w:cs="Times New Roman"/>
          <w:kern w:val="0"/>
          <w:sz w:val="24"/>
          <w:szCs w:val="24"/>
          <w14:ligatures w14:val="none"/>
        </w:rPr>
        <w:t xml:space="preserve"> and upgraded to align with current realities and transition to sustaina</w:t>
      </w:r>
      <w:r w:rsidR="00E65843" w:rsidRPr="00AF6AAA">
        <w:rPr>
          <w:rFonts w:ascii="Times New Roman" w:eastAsia="Times New Roman" w:hAnsi="Times New Roman" w:cs="Times New Roman"/>
          <w:kern w:val="0"/>
          <w:sz w:val="24"/>
          <w:szCs w:val="24"/>
          <w14:ligatures w14:val="none"/>
        </w:rPr>
        <w:t>b</w:t>
      </w:r>
      <w:r w:rsidRPr="00AF6AAA">
        <w:rPr>
          <w:rFonts w:ascii="Times New Roman" w:eastAsia="Times New Roman" w:hAnsi="Times New Roman" w:cs="Times New Roman"/>
          <w:kern w:val="0"/>
          <w:sz w:val="24"/>
          <w:szCs w:val="24"/>
          <w14:ligatures w14:val="none"/>
        </w:rPr>
        <w:t xml:space="preserve">le alternatives such as circular economy principles. Also, </w:t>
      </w:r>
      <w:r w:rsidR="00E65843" w:rsidRPr="00AF6AAA">
        <w:rPr>
          <w:rFonts w:ascii="Times New Roman" w:eastAsia="Times New Roman" w:hAnsi="Times New Roman" w:cs="Times New Roman"/>
          <w:kern w:val="0"/>
          <w:sz w:val="24"/>
          <w:szCs w:val="24"/>
          <w14:ligatures w14:val="none"/>
        </w:rPr>
        <w:t>t</w:t>
      </w:r>
      <w:r w:rsidRPr="00AF6AAA">
        <w:rPr>
          <w:rFonts w:ascii="Times New Roman" w:eastAsia="Times New Roman" w:hAnsi="Times New Roman" w:cs="Times New Roman"/>
          <w:kern w:val="0"/>
          <w:sz w:val="24"/>
          <w:szCs w:val="24"/>
          <w14:ligatures w14:val="none"/>
        </w:rPr>
        <w:t xml:space="preserve">here should be sufficient resource allocation, periodic training of healthcare workers on sustainable waste management from </w:t>
      </w:r>
      <w:r w:rsidR="00E65843" w:rsidRPr="00AF6AAA">
        <w:rPr>
          <w:rFonts w:ascii="Times New Roman" w:eastAsia="Times New Roman" w:hAnsi="Times New Roman" w:cs="Times New Roman"/>
          <w:kern w:val="0"/>
          <w:sz w:val="24"/>
          <w:szCs w:val="24"/>
          <w14:ligatures w14:val="none"/>
        </w:rPr>
        <w:t>segregation</w:t>
      </w:r>
      <w:r w:rsidRPr="00AF6AAA">
        <w:rPr>
          <w:rFonts w:ascii="Times New Roman" w:eastAsia="Times New Roman" w:hAnsi="Times New Roman" w:cs="Times New Roman"/>
          <w:kern w:val="0"/>
          <w:sz w:val="24"/>
          <w:szCs w:val="24"/>
          <w14:ligatures w14:val="none"/>
        </w:rPr>
        <w:t xml:space="preserve"> to final disposal, including strong supervision and enforcement mechanisms. Developing </w:t>
      </w:r>
      <w:r w:rsidR="00E65843" w:rsidRPr="00AF6AAA">
        <w:rPr>
          <w:rFonts w:ascii="Times New Roman" w:eastAsia="Times New Roman" w:hAnsi="Times New Roman" w:cs="Times New Roman"/>
          <w:kern w:val="0"/>
          <w:sz w:val="24"/>
          <w:szCs w:val="24"/>
          <w14:ligatures w14:val="none"/>
        </w:rPr>
        <w:t>countries</w:t>
      </w:r>
      <w:r w:rsidRPr="00AF6AAA">
        <w:rPr>
          <w:rFonts w:ascii="Times New Roman" w:eastAsia="Times New Roman" w:hAnsi="Times New Roman" w:cs="Times New Roman"/>
          <w:kern w:val="0"/>
          <w:sz w:val="24"/>
          <w:szCs w:val="24"/>
          <w14:ligatures w14:val="none"/>
        </w:rPr>
        <w:t xml:space="preserve"> should stren</w:t>
      </w:r>
      <w:r w:rsidR="00E65843" w:rsidRPr="00AF6AAA">
        <w:rPr>
          <w:rFonts w:ascii="Times New Roman" w:eastAsia="Times New Roman" w:hAnsi="Times New Roman" w:cs="Times New Roman"/>
          <w:kern w:val="0"/>
          <w:sz w:val="24"/>
          <w:szCs w:val="24"/>
          <w14:ligatures w14:val="none"/>
        </w:rPr>
        <w:t>g</w:t>
      </w:r>
      <w:r w:rsidRPr="00AF6AAA">
        <w:rPr>
          <w:rFonts w:ascii="Times New Roman" w:eastAsia="Times New Roman" w:hAnsi="Times New Roman" w:cs="Times New Roman"/>
          <w:kern w:val="0"/>
          <w:sz w:val="24"/>
          <w:szCs w:val="24"/>
          <w14:ligatures w14:val="none"/>
        </w:rPr>
        <w:t>then their regulation</w:t>
      </w:r>
      <w:r w:rsidR="00E65843" w:rsidRPr="00AF6AAA">
        <w:rPr>
          <w:rFonts w:ascii="Times New Roman" w:eastAsia="Times New Roman" w:hAnsi="Times New Roman" w:cs="Times New Roman"/>
          <w:kern w:val="0"/>
          <w:sz w:val="24"/>
          <w:szCs w:val="24"/>
          <w14:ligatures w14:val="none"/>
        </w:rPr>
        <w:t xml:space="preserve"> and enforcement of waste management and pollution control, invest in infrastructure and capacity building and comply with global standards for healthcare waste management</w:t>
      </w:r>
      <w:r w:rsidR="00526C27" w:rsidRPr="00AF6AAA">
        <w:rPr>
          <w:rFonts w:ascii="Times New Roman" w:eastAsia="Times New Roman" w:hAnsi="Times New Roman" w:cs="Times New Roman"/>
          <w:kern w:val="0"/>
          <w:sz w:val="24"/>
          <w:szCs w:val="24"/>
          <w14:ligatures w14:val="none"/>
        </w:rPr>
        <w:t>.</w:t>
      </w:r>
    </w:p>
    <w:p w:rsidR="00526C27" w:rsidRPr="00AF6AAA" w:rsidRDefault="00526C2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b/>
          <w:bCs/>
          <w:kern w:val="0"/>
          <w:sz w:val="24"/>
          <w:szCs w:val="24"/>
          <w14:ligatures w14:val="none"/>
        </w:rPr>
      </w:pPr>
      <w:r w:rsidRPr="00AF6AAA">
        <w:rPr>
          <w:rFonts w:ascii="Times New Roman" w:eastAsia="Times New Roman" w:hAnsi="Times New Roman" w:cs="Times New Roman"/>
          <w:b/>
          <w:bCs/>
          <w:kern w:val="0"/>
          <w:sz w:val="24"/>
          <w:szCs w:val="24"/>
          <w14:ligatures w14:val="none"/>
        </w:rPr>
        <w:t xml:space="preserve">Strength and Limitation of this </w:t>
      </w:r>
      <w:r w:rsidR="00627FBF" w:rsidRPr="00AF6AAA">
        <w:rPr>
          <w:rFonts w:ascii="Times New Roman" w:eastAsia="Times New Roman" w:hAnsi="Times New Roman" w:cs="Times New Roman"/>
          <w:b/>
          <w:bCs/>
          <w:kern w:val="0"/>
          <w:sz w:val="24"/>
          <w:szCs w:val="24"/>
          <w14:ligatures w14:val="none"/>
        </w:rPr>
        <w:t>review</w:t>
      </w:r>
    </w:p>
    <w:p w:rsidR="003B2F1B" w:rsidRPr="00AF6AAA" w:rsidRDefault="003B2F1B" w:rsidP="00AF6AAA">
      <w:pPr>
        <w:shd w:val="clear" w:color="auto" w:fill="FFFFFF" w:themeFill="background1"/>
        <w:spacing w:before="100" w:beforeAutospacing="1" w:after="100" w:afterAutospacing="1" w:line="480" w:lineRule="auto"/>
        <w:jc w:val="both"/>
        <w:rPr>
          <w:rFonts w:ascii="Times New Roman" w:hAnsi="Times New Roman" w:cs="Times New Roman"/>
          <w:sz w:val="24"/>
          <w:szCs w:val="24"/>
        </w:rPr>
      </w:pPr>
      <w:r w:rsidRPr="00AF6AAA">
        <w:rPr>
          <w:rFonts w:ascii="Times New Roman" w:eastAsia="Times New Roman" w:hAnsi="Times New Roman" w:cs="Times New Roman"/>
          <w:kern w:val="0"/>
          <w:sz w:val="24"/>
          <w:szCs w:val="24"/>
          <w14:ligatures w14:val="none"/>
        </w:rPr>
        <w:t xml:space="preserve">This systematic review provides a detailed overview of healthcare waste management (HCWM) practices, including segregation, collection, storage, transportation, treatment and disposal. However, it has limitations, such as </w:t>
      </w:r>
      <w:proofErr w:type="spellStart"/>
      <w:r w:rsidRPr="00AF6AAA">
        <w:rPr>
          <w:rFonts w:ascii="Times New Roman" w:eastAsia="Times New Roman" w:hAnsi="Times New Roman" w:cs="Times New Roman"/>
          <w:kern w:val="0"/>
          <w:sz w:val="24"/>
          <w:szCs w:val="24"/>
          <w14:ligatures w14:val="none"/>
        </w:rPr>
        <w:t>sudies</w:t>
      </w:r>
      <w:proofErr w:type="spellEnd"/>
      <w:r w:rsidRPr="00AF6AAA">
        <w:rPr>
          <w:rFonts w:ascii="Times New Roman" w:eastAsia="Times New Roman" w:hAnsi="Times New Roman" w:cs="Times New Roman"/>
          <w:kern w:val="0"/>
          <w:sz w:val="24"/>
          <w:szCs w:val="24"/>
          <w14:ligatures w14:val="none"/>
        </w:rPr>
        <w:t xml:space="preserve"> mainly conducted in Africa, which could lead to geographical bias, and </w:t>
      </w:r>
      <w:r w:rsidRPr="00AF6AAA">
        <w:rPr>
          <w:rFonts w:ascii="Times New Roman" w:hAnsi="Times New Roman" w:cs="Times New Roman"/>
          <w:sz w:val="24"/>
          <w:szCs w:val="24"/>
        </w:rPr>
        <w:t>may not fully represent HCWM worldwide</w:t>
      </w:r>
      <w:r w:rsidRPr="00AF6AAA">
        <w:rPr>
          <w:rFonts w:ascii="Times New Roman" w:eastAsia="Times New Roman" w:hAnsi="Times New Roman" w:cs="Times New Roman"/>
          <w:kern w:val="0"/>
          <w:sz w:val="24"/>
          <w:szCs w:val="24"/>
          <w14:ligatures w14:val="none"/>
        </w:rPr>
        <w:t xml:space="preserve">. </w:t>
      </w:r>
      <w:r w:rsidRPr="00AF6AAA">
        <w:rPr>
          <w:rFonts w:ascii="Times New Roman" w:hAnsi="Times New Roman" w:cs="Times New Roman"/>
          <w:sz w:val="24"/>
          <w:szCs w:val="24"/>
        </w:rPr>
        <w:t xml:space="preserve">Despite repeated search, the reviewers were unable to find published studies on HCWM that was carried out in continents like Europe, Latin American, Oceania, North America where HCWM might vary. </w:t>
      </w:r>
      <w:r w:rsidRPr="00AF6AAA">
        <w:rPr>
          <w:rFonts w:ascii="Times New Roman" w:eastAsia="Times New Roman" w:hAnsi="Times New Roman" w:cs="Times New Roman"/>
          <w:kern w:val="0"/>
          <w:sz w:val="24"/>
          <w:szCs w:val="24"/>
          <w14:ligatures w14:val="none"/>
        </w:rPr>
        <w:t xml:space="preserve">The review also focuses more on solid healthcare waste than liquid waste management (LWM), </w:t>
      </w:r>
      <w:r w:rsidRPr="00AF6AAA">
        <w:rPr>
          <w:rFonts w:ascii="Times New Roman" w:hAnsi="Times New Roman" w:cs="Times New Roman"/>
          <w:sz w:val="24"/>
          <w:szCs w:val="24"/>
        </w:rPr>
        <w:t>This was due to the scarcity of research on liquid waste management</w:t>
      </w:r>
      <w:r w:rsidRPr="00AF6AAA">
        <w:rPr>
          <w:rFonts w:ascii="Times New Roman" w:eastAsia="Times New Roman" w:hAnsi="Times New Roman" w:cs="Times New Roman"/>
          <w:kern w:val="0"/>
          <w:sz w:val="24"/>
          <w:szCs w:val="24"/>
          <w14:ligatures w14:val="none"/>
        </w:rPr>
        <w:t xml:space="preserve"> highlighting the need for more research on liquid waste management</w:t>
      </w:r>
      <w:r w:rsidRPr="00AF6AAA">
        <w:rPr>
          <w:rFonts w:ascii="Times New Roman" w:hAnsi="Times New Roman" w:cs="Times New Roman"/>
          <w:sz w:val="24"/>
          <w:szCs w:val="24"/>
        </w:rPr>
        <w:t xml:space="preserve"> in health facilities. </w:t>
      </w:r>
      <w:r w:rsidRPr="00AF6AAA">
        <w:rPr>
          <w:rFonts w:ascii="Times New Roman" w:eastAsia="Times New Roman" w:hAnsi="Times New Roman" w:cs="Times New Roman"/>
          <w:kern w:val="0"/>
          <w:sz w:val="24"/>
          <w:szCs w:val="24"/>
          <w14:ligatures w14:val="none"/>
        </w:rPr>
        <w:t xml:space="preserve">Most studies were cross-sectional, suggesting the </w:t>
      </w:r>
      <w:r w:rsidRPr="00AF6AAA">
        <w:rPr>
          <w:rFonts w:ascii="Times New Roman" w:eastAsia="Times New Roman" w:hAnsi="Times New Roman" w:cs="Times New Roman"/>
          <w:kern w:val="0"/>
          <w:sz w:val="24"/>
          <w:szCs w:val="24"/>
          <w14:ligatures w14:val="none"/>
        </w:rPr>
        <w:lastRenderedPageBreak/>
        <w:t>need for</w:t>
      </w:r>
      <w:r w:rsidRPr="00AF6AAA">
        <w:rPr>
          <w:rFonts w:ascii="Times New Roman" w:hAnsi="Times New Roman" w:cs="Times New Roman"/>
          <w:sz w:val="24"/>
          <w:szCs w:val="24"/>
        </w:rPr>
        <w:t xml:space="preserve"> future research to consider</w:t>
      </w:r>
      <w:r w:rsidRPr="00AF6AAA">
        <w:rPr>
          <w:rFonts w:ascii="Times New Roman" w:eastAsia="Times New Roman" w:hAnsi="Times New Roman" w:cs="Times New Roman"/>
          <w:kern w:val="0"/>
          <w:sz w:val="24"/>
          <w:szCs w:val="24"/>
          <w14:ligatures w14:val="none"/>
        </w:rPr>
        <w:t xml:space="preserve"> longitudinal or experimental studies in order </w:t>
      </w:r>
      <w:r w:rsidRPr="00AF6AAA">
        <w:rPr>
          <w:rFonts w:ascii="Times New Roman" w:hAnsi="Times New Roman" w:cs="Times New Roman"/>
          <w:sz w:val="24"/>
          <w:szCs w:val="24"/>
        </w:rPr>
        <w:t xml:space="preserve">to account for the impact of interventions over time and to capture longitudinal changes or trends in HCWM practices. Some of the studies in this review were questionnaire based and so relied on self-reported data from health workers which may be subject to bias or inaccuracies. Observational studies or third-party assessments could provide more objective data on HCWM practices. </w:t>
      </w:r>
    </w:p>
    <w:p w:rsidR="00234F70" w:rsidRPr="00AF6AAA" w:rsidRDefault="003B2F1B"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 Despite these limitations, the review offers valuable insights into HCWM practices and highlights gaps, identifying areas for future research.</w:t>
      </w:r>
      <w:r w:rsidR="00234F70" w:rsidRPr="00AF6AAA">
        <w:rPr>
          <w:rFonts w:ascii="Times New Roman" w:eastAsia="Times New Roman" w:hAnsi="Times New Roman" w:cs="Times New Roman"/>
          <w:kern w:val="0"/>
          <w:sz w:val="24"/>
          <w:szCs w:val="24"/>
          <w14:ligatures w14:val="none"/>
        </w:rPr>
        <w:t xml:space="preserve">  The review highlights the potential for applying circular economy practices in HCWM which could result in a more sustainable and efficient health system.</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b/>
          <w:bCs/>
          <w:kern w:val="0"/>
          <w:sz w:val="24"/>
          <w:szCs w:val="24"/>
          <w14:ligatures w14:val="none"/>
        </w:rPr>
        <w:t>Conclusion</w:t>
      </w:r>
    </w:p>
    <w:p w:rsidR="002475E7" w:rsidRPr="00AF6AAA" w:rsidRDefault="002475E7" w:rsidP="00AF6AAA">
      <w:pPr>
        <w:shd w:val="clear" w:color="auto" w:fill="FFFFFF" w:themeFill="background1"/>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The findings </w:t>
      </w:r>
      <w:r w:rsidR="00C05037" w:rsidRPr="00AF6AAA">
        <w:rPr>
          <w:rFonts w:ascii="Times New Roman" w:eastAsia="Times New Roman" w:hAnsi="Times New Roman" w:cs="Times New Roman"/>
          <w:kern w:val="0"/>
          <w:sz w:val="24"/>
          <w:szCs w:val="24"/>
          <w14:ligatures w14:val="none"/>
        </w:rPr>
        <w:t>revealed</w:t>
      </w:r>
      <w:r w:rsidRPr="00AF6AAA">
        <w:rPr>
          <w:rFonts w:ascii="Times New Roman" w:eastAsia="Times New Roman" w:hAnsi="Times New Roman" w:cs="Times New Roman"/>
          <w:kern w:val="0"/>
          <w:sz w:val="24"/>
          <w:szCs w:val="24"/>
          <w14:ligatures w14:val="none"/>
        </w:rPr>
        <w:t xml:space="preserve"> that most HCWM practices </w:t>
      </w:r>
      <w:r w:rsidR="00C05037" w:rsidRPr="00AF6AAA">
        <w:rPr>
          <w:rFonts w:ascii="Times New Roman" w:eastAsia="Times New Roman" w:hAnsi="Times New Roman" w:cs="Times New Roman"/>
          <w:kern w:val="0"/>
          <w:sz w:val="24"/>
          <w:szCs w:val="24"/>
          <w14:ligatures w14:val="none"/>
        </w:rPr>
        <w:t>fall short of</w:t>
      </w:r>
      <w:r w:rsidRPr="00AF6AAA">
        <w:rPr>
          <w:rFonts w:ascii="Times New Roman" w:eastAsia="Times New Roman" w:hAnsi="Times New Roman" w:cs="Times New Roman"/>
          <w:kern w:val="0"/>
          <w:sz w:val="24"/>
          <w:szCs w:val="24"/>
          <w14:ligatures w14:val="none"/>
        </w:rPr>
        <w:t xml:space="preserve"> international standards and circular economy practices </w:t>
      </w:r>
      <w:r w:rsidR="00C05037" w:rsidRPr="00AF6AAA">
        <w:rPr>
          <w:rFonts w:ascii="Times New Roman" w:eastAsia="Times New Roman" w:hAnsi="Times New Roman" w:cs="Times New Roman"/>
          <w:kern w:val="0"/>
          <w:sz w:val="24"/>
          <w:szCs w:val="24"/>
          <w14:ligatures w14:val="none"/>
        </w:rPr>
        <w:t>nearly</w:t>
      </w:r>
      <w:r w:rsidRPr="00AF6AAA">
        <w:rPr>
          <w:rFonts w:ascii="Times New Roman" w:eastAsia="Times New Roman" w:hAnsi="Times New Roman" w:cs="Times New Roman"/>
          <w:kern w:val="0"/>
          <w:sz w:val="24"/>
          <w:szCs w:val="24"/>
          <w14:ligatures w14:val="none"/>
        </w:rPr>
        <w:t xml:space="preserve"> non-existent. Th</w:t>
      </w:r>
      <w:r w:rsidR="001F2633" w:rsidRPr="00AF6AAA">
        <w:rPr>
          <w:rFonts w:ascii="Times New Roman" w:eastAsia="Times New Roman" w:hAnsi="Times New Roman" w:cs="Times New Roman"/>
          <w:kern w:val="0"/>
          <w:sz w:val="24"/>
          <w:szCs w:val="24"/>
          <w14:ligatures w14:val="none"/>
        </w:rPr>
        <w:t>is inadequacy results in hazardous</w:t>
      </w:r>
      <w:r w:rsidRPr="00AF6AAA">
        <w:rPr>
          <w:rFonts w:ascii="Times New Roman" w:eastAsia="Times New Roman" w:hAnsi="Times New Roman" w:cs="Times New Roman"/>
          <w:kern w:val="0"/>
          <w:sz w:val="24"/>
          <w:szCs w:val="24"/>
          <w14:ligatures w14:val="none"/>
        </w:rPr>
        <w:t xml:space="preserve"> waste, such as sharps or expired drugs, </w:t>
      </w:r>
      <w:r w:rsidR="001F2633" w:rsidRPr="00AF6AAA">
        <w:rPr>
          <w:rFonts w:ascii="Times New Roman" w:eastAsia="Times New Roman" w:hAnsi="Times New Roman" w:cs="Times New Roman"/>
          <w:kern w:val="0"/>
          <w:sz w:val="24"/>
          <w:szCs w:val="24"/>
          <w14:ligatures w14:val="none"/>
        </w:rPr>
        <w:t>posing significant health risk including the spread of</w:t>
      </w:r>
      <w:r w:rsidRPr="00AF6AAA">
        <w:rPr>
          <w:rFonts w:ascii="Times New Roman" w:eastAsia="Times New Roman" w:hAnsi="Times New Roman" w:cs="Times New Roman"/>
          <w:kern w:val="0"/>
          <w:sz w:val="24"/>
          <w:szCs w:val="24"/>
          <w14:ligatures w14:val="none"/>
        </w:rPr>
        <w:t xml:space="preserve"> infectious illnesses among patients, waste handlers, health workers, and the general population. </w:t>
      </w:r>
      <w:r w:rsidR="001F2633" w:rsidRPr="00AF6AAA">
        <w:rPr>
          <w:rFonts w:ascii="Times New Roman" w:eastAsia="Times New Roman" w:hAnsi="Times New Roman" w:cs="Times New Roman"/>
          <w:kern w:val="0"/>
          <w:sz w:val="24"/>
          <w:szCs w:val="24"/>
          <w14:ligatures w14:val="none"/>
        </w:rPr>
        <w:t>Additionally, improper waste disposal leads to c</w:t>
      </w:r>
      <w:r w:rsidRPr="00AF6AAA">
        <w:rPr>
          <w:rFonts w:ascii="Times New Roman" w:eastAsia="Times New Roman" w:hAnsi="Times New Roman" w:cs="Times New Roman"/>
          <w:kern w:val="0"/>
          <w:sz w:val="24"/>
          <w:szCs w:val="24"/>
          <w14:ligatures w14:val="none"/>
        </w:rPr>
        <w:t xml:space="preserve">ontamination of water sources, soil, and air </w:t>
      </w:r>
      <w:r w:rsidR="001F2633" w:rsidRPr="00AF6AAA">
        <w:rPr>
          <w:rFonts w:ascii="Times New Roman" w:eastAsia="Times New Roman" w:hAnsi="Times New Roman" w:cs="Times New Roman"/>
          <w:kern w:val="0"/>
          <w:sz w:val="24"/>
          <w:szCs w:val="24"/>
          <w14:ligatures w14:val="none"/>
        </w:rPr>
        <w:t xml:space="preserve">causing </w:t>
      </w:r>
      <w:r w:rsidRPr="00AF6AAA">
        <w:rPr>
          <w:rFonts w:ascii="Times New Roman" w:eastAsia="Times New Roman" w:hAnsi="Times New Roman" w:cs="Times New Roman"/>
          <w:kern w:val="0"/>
          <w:sz w:val="24"/>
          <w:szCs w:val="24"/>
          <w14:ligatures w14:val="none"/>
        </w:rPr>
        <w:t xml:space="preserve">long-term health problems, such as respiratory disease, cancer, and reproductive disorders. The greenhouse gases </w:t>
      </w:r>
      <w:r w:rsidR="001F2633" w:rsidRPr="00AF6AAA">
        <w:rPr>
          <w:rFonts w:ascii="Times New Roman" w:eastAsia="Times New Roman" w:hAnsi="Times New Roman" w:cs="Times New Roman"/>
          <w:kern w:val="0"/>
          <w:sz w:val="24"/>
          <w:szCs w:val="24"/>
          <w14:ligatures w14:val="none"/>
        </w:rPr>
        <w:t xml:space="preserve">emitted </w:t>
      </w:r>
      <w:r w:rsidR="00AD3C97" w:rsidRPr="00AF6AAA">
        <w:rPr>
          <w:rFonts w:ascii="Times New Roman" w:eastAsia="Times New Roman" w:hAnsi="Times New Roman" w:cs="Times New Roman"/>
          <w:kern w:val="0"/>
          <w:sz w:val="24"/>
          <w:szCs w:val="24"/>
          <w14:ligatures w14:val="none"/>
        </w:rPr>
        <w:t>from burying</w:t>
      </w:r>
      <w:r w:rsidRPr="00AF6AAA">
        <w:rPr>
          <w:rFonts w:ascii="Times New Roman" w:eastAsia="Times New Roman" w:hAnsi="Times New Roman" w:cs="Times New Roman"/>
          <w:kern w:val="0"/>
          <w:sz w:val="24"/>
          <w:szCs w:val="24"/>
          <w14:ligatures w14:val="none"/>
        </w:rPr>
        <w:t xml:space="preserve"> waste </w:t>
      </w:r>
      <w:r w:rsidR="001F2633" w:rsidRPr="00AF6AAA">
        <w:rPr>
          <w:rFonts w:ascii="Times New Roman" w:eastAsia="Times New Roman" w:hAnsi="Times New Roman" w:cs="Times New Roman"/>
          <w:kern w:val="0"/>
          <w:sz w:val="24"/>
          <w:szCs w:val="24"/>
          <w14:ligatures w14:val="none"/>
        </w:rPr>
        <w:t xml:space="preserve">further </w:t>
      </w:r>
      <w:r w:rsidR="00DE44E9" w:rsidRPr="00AF6AAA">
        <w:rPr>
          <w:rFonts w:ascii="Times New Roman" w:eastAsia="Times New Roman" w:hAnsi="Times New Roman" w:cs="Times New Roman"/>
          <w:kern w:val="0"/>
          <w:sz w:val="24"/>
          <w:szCs w:val="24"/>
          <w14:ligatures w14:val="none"/>
        </w:rPr>
        <w:t>exacerbate</w:t>
      </w:r>
      <w:r w:rsidR="001F2633" w:rsidRPr="00AF6AAA">
        <w:rPr>
          <w:rFonts w:ascii="Times New Roman" w:eastAsia="Times New Roman" w:hAnsi="Times New Roman" w:cs="Times New Roman"/>
          <w:kern w:val="0"/>
          <w:sz w:val="24"/>
          <w:szCs w:val="24"/>
          <w14:ligatures w14:val="none"/>
        </w:rPr>
        <w:t xml:space="preserve"> </w:t>
      </w:r>
      <w:r w:rsidRPr="00AF6AAA">
        <w:rPr>
          <w:rFonts w:ascii="Times New Roman" w:eastAsia="Times New Roman" w:hAnsi="Times New Roman" w:cs="Times New Roman"/>
          <w:kern w:val="0"/>
          <w:sz w:val="24"/>
          <w:szCs w:val="24"/>
          <w14:ligatures w14:val="none"/>
        </w:rPr>
        <w:t xml:space="preserve">climate change and air pollution. </w:t>
      </w:r>
    </w:p>
    <w:p w:rsidR="002475E7" w:rsidRPr="00AF6AAA" w:rsidRDefault="002475E7" w:rsidP="00AF6AAA">
      <w:pPr>
        <w:shd w:val="clear" w:color="auto" w:fill="FFFFFF" w:themeFill="background1"/>
        <w:spacing w:after="0" w:line="480" w:lineRule="auto"/>
        <w:rPr>
          <w:rFonts w:ascii="Times New Roman" w:eastAsia="Times New Roman" w:hAnsi="Times New Roman" w:cs="Times New Roman"/>
          <w:b/>
          <w:bCs/>
          <w:kern w:val="0"/>
          <w:sz w:val="24"/>
          <w:szCs w:val="24"/>
          <w14:ligatures w14:val="none"/>
        </w:rPr>
      </w:pPr>
      <w:r w:rsidRPr="00AF6AAA">
        <w:rPr>
          <w:rFonts w:ascii="Times New Roman" w:eastAsia="Times New Roman" w:hAnsi="Times New Roman" w:cs="Times New Roman"/>
          <w:b/>
          <w:bCs/>
          <w:kern w:val="0"/>
          <w:sz w:val="24"/>
          <w:szCs w:val="24"/>
          <w14:ligatures w14:val="none"/>
        </w:rPr>
        <w:t>Abbreviations Used</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HCW: Healthcare waste; </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HF: Healthcare facilities; </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HCWM: Healthcare waste management</w:t>
      </w:r>
    </w:p>
    <w:p w:rsidR="00680DFF" w:rsidRPr="00AF6AAA" w:rsidRDefault="00680DFF"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LMW: Liquid medical waste</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lastRenderedPageBreak/>
        <w:t>GHG: Greenhouse Gas</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UNEP: United Nations Environment Programme</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WHO: World Health Organization</w:t>
      </w:r>
    </w:p>
    <w:p w:rsidR="002475E7" w:rsidRPr="00AF6AAA" w:rsidRDefault="002475E7" w:rsidP="00AF6AAA">
      <w:pPr>
        <w:pStyle w:val="ListParagraph"/>
        <w:shd w:val="clear" w:color="auto" w:fill="FFFFFF" w:themeFill="background1"/>
        <w:spacing w:after="0" w:line="480" w:lineRule="auto"/>
        <w:rPr>
          <w:rFonts w:ascii="Times New Roman" w:eastAsia="Times New Roman" w:hAnsi="Times New Roman" w:cs="Times New Roman"/>
          <w:kern w:val="0"/>
          <w:sz w:val="24"/>
          <w:szCs w:val="24"/>
          <w14:ligatures w14:val="none"/>
        </w:rPr>
      </w:pPr>
    </w:p>
    <w:p w:rsidR="00C71322" w:rsidRPr="00AF6AAA" w:rsidRDefault="00C71322" w:rsidP="00AF6AAA">
      <w:pPr>
        <w:shd w:val="clear" w:color="auto" w:fill="FFFFFF" w:themeFill="background1"/>
        <w:rPr>
          <w:rFonts w:ascii="Times New Roman" w:hAnsi="Times New Roman" w:cs="Times New Roman"/>
          <w:b/>
          <w:bCs/>
          <w:sz w:val="24"/>
          <w:szCs w:val="24"/>
        </w:rPr>
      </w:pPr>
      <w:bookmarkStart w:id="10" w:name="_GoBack"/>
      <w:bookmarkEnd w:id="10"/>
    </w:p>
    <w:p w:rsidR="002475E7" w:rsidRPr="00AF6AAA" w:rsidRDefault="002475E7" w:rsidP="00AF6AAA">
      <w:pPr>
        <w:shd w:val="clear" w:color="auto" w:fill="FFFFFF" w:themeFill="background1"/>
        <w:rPr>
          <w:rFonts w:ascii="Times New Roman" w:hAnsi="Times New Roman" w:cs="Times New Roman"/>
          <w:b/>
          <w:bCs/>
          <w:sz w:val="24"/>
          <w:szCs w:val="24"/>
        </w:rPr>
      </w:pPr>
      <w:r w:rsidRPr="00AF6AAA">
        <w:rPr>
          <w:rFonts w:ascii="Times New Roman" w:hAnsi="Times New Roman" w:cs="Times New Roman"/>
          <w:b/>
          <w:bCs/>
          <w:sz w:val="24"/>
          <w:szCs w:val="24"/>
        </w:rPr>
        <w:t>References</w:t>
      </w:r>
    </w:p>
    <w:p w:rsidR="002475E7" w:rsidRPr="00AF6AAA" w:rsidRDefault="002475E7" w:rsidP="00AF6AAA">
      <w:pPr>
        <w:shd w:val="clear" w:color="auto" w:fill="FFFFFF" w:themeFill="background1"/>
        <w:spacing w:line="276" w:lineRule="auto"/>
        <w:jc w:val="both"/>
        <w:rPr>
          <w:rFonts w:ascii="Times New Roman" w:eastAsia="Times New Roman" w:hAnsi="Times New Roman" w:cs="Times New Roman"/>
          <w:b/>
          <w:bCs/>
          <w:sz w:val="24"/>
          <w:szCs w:val="24"/>
        </w:rPr>
      </w:pPr>
    </w:p>
    <w:p w:rsidR="002475E7" w:rsidRPr="00AF6AAA" w:rsidRDefault="002475E7" w:rsidP="00AF6AAA">
      <w:pPr>
        <w:pStyle w:val="NormalWeb"/>
        <w:numPr>
          <w:ilvl w:val="0"/>
          <w:numId w:val="12"/>
        </w:numPr>
        <w:shd w:val="clear" w:color="auto" w:fill="FFFFFF" w:themeFill="background1"/>
        <w:jc w:val="both"/>
      </w:pPr>
      <w:r w:rsidRPr="00AF6AAA">
        <w:t xml:space="preserve">World Health Organization. (2015). Health-Care Waste. [Internet] 2015 [cited 2024 Feb 12] Available from </w:t>
      </w:r>
      <w:hyperlink r:id="rId14" w:history="1">
        <w:r w:rsidRPr="00AF6AAA">
          <w:rPr>
            <w:rStyle w:val="Hyperlink"/>
            <w:color w:val="auto"/>
          </w:rPr>
          <w:t>https://www.who.int/news-room/fact-sheets/detail/health-care-waste</w:t>
        </w:r>
      </w:hyperlink>
      <w:r w:rsidRPr="00AF6AAA">
        <w:t xml:space="preserve"> </w:t>
      </w:r>
    </w:p>
    <w:p w:rsidR="00374B62" w:rsidRPr="00AF6AAA" w:rsidRDefault="00374B62" w:rsidP="00AF6AAA">
      <w:pPr>
        <w:pStyle w:val="NormalWeb"/>
        <w:shd w:val="clear" w:color="auto" w:fill="FFFFFF" w:themeFill="background1"/>
        <w:ind w:left="720"/>
        <w:jc w:val="both"/>
      </w:pPr>
    </w:p>
    <w:p w:rsidR="00374B62" w:rsidRPr="00AF6AAA" w:rsidRDefault="002475E7" w:rsidP="00AF6AAA">
      <w:pPr>
        <w:pStyle w:val="NormalWeb"/>
        <w:numPr>
          <w:ilvl w:val="0"/>
          <w:numId w:val="12"/>
        </w:numPr>
        <w:shd w:val="clear" w:color="auto" w:fill="FFFFFF" w:themeFill="background1"/>
        <w:jc w:val="both"/>
        <w:rPr>
          <w:rStyle w:val="Hyperlink"/>
          <w:color w:val="auto"/>
          <w:u w:val="none"/>
        </w:rPr>
      </w:pPr>
      <w:r w:rsidRPr="00AF6AAA">
        <w:rPr>
          <w:shd w:val="clear" w:color="auto" w:fill="FFFFFF"/>
        </w:rPr>
        <w:t xml:space="preserve">Kenny C, Priyadarshini A. Review of current healthcare waste management methods and their effect on global health. Healthcare. 2021 Mar 5 (Vol. 9, No. 3, p. 284). MDPI. </w:t>
      </w:r>
      <w:hyperlink r:id="rId15" w:history="1">
        <w:r w:rsidRPr="00AF6AAA">
          <w:rPr>
            <w:rStyle w:val="Hyperlink"/>
            <w:color w:val="auto"/>
            <w:shd w:val="clear" w:color="auto" w:fill="FFFFFF"/>
          </w:rPr>
          <w:t>https://doi.org/10.3390%2Fhealthcare9030284</w:t>
        </w:r>
      </w:hyperlink>
    </w:p>
    <w:p w:rsidR="00374B62" w:rsidRPr="00AF6AAA" w:rsidRDefault="00374B62" w:rsidP="00AF6AAA">
      <w:pPr>
        <w:pStyle w:val="NormalWeb"/>
        <w:shd w:val="clear" w:color="auto" w:fill="FFFFFF" w:themeFill="background1"/>
        <w:jc w:val="both"/>
        <w:rPr>
          <w:rStyle w:val="Hyperlink"/>
          <w:color w:val="auto"/>
          <w:u w:val="none"/>
        </w:rPr>
      </w:pPr>
    </w:p>
    <w:p w:rsidR="002475E7" w:rsidRPr="00AF6AAA" w:rsidRDefault="002475E7" w:rsidP="00AF6AAA">
      <w:pPr>
        <w:pStyle w:val="ListParagraph"/>
        <w:numPr>
          <w:ilvl w:val="0"/>
          <w:numId w:val="12"/>
        </w:numPr>
        <w:shd w:val="clear" w:color="auto" w:fill="FFFFFF" w:themeFill="background1"/>
        <w:spacing w:line="256" w:lineRule="auto"/>
        <w:jc w:val="both"/>
        <w:rPr>
          <w:rStyle w:val="Hyperlink"/>
          <w:rFonts w:ascii="Times New Roman" w:hAnsi="Times New Roman" w:cs="Times New Roman"/>
          <w:color w:val="auto"/>
          <w:sz w:val="24"/>
          <w:szCs w:val="24"/>
          <w:u w:val="none"/>
        </w:rPr>
      </w:pPr>
      <w:proofErr w:type="spellStart"/>
      <w:r w:rsidRPr="00AF6AAA">
        <w:rPr>
          <w:rFonts w:ascii="Times New Roman" w:hAnsi="Times New Roman" w:cs="Times New Roman"/>
          <w:sz w:val="24"/>
          <w:szCs w:val="24"/>
          <w:shd w:val="clear" w:color="auto" w:fill="FFFFFF"/>
        </w:rPr>
        <w:t>Klemeš</w:t>
      </w:r>
      <w:proofErr w:type="spellEnd"/>
      <w:r w:rsidRPr="00AF6AAA">
        <w:rPr>
          <w:rFonts w:ascii="Times New Roman" w:hAnsi="Times New Roman" w:cs="Times New Roman"/>
          <w:sz w:val="24"/>
          <w:szCs w:val="24"/>
          <w:shd w:val="clear" w:color="auto" w:fill="FFFFFF"/>
        </w:rPr>
        <w:t xml:space="preserve"> JJ, Van Fan Y, Tan RR, Jiang P. Minimizing the present and future plastic waste, energy and environmental footprints related to COVID-19. Renew. Sustain. Energy Rev. 2020 Jul 1; 127:109883. </w:t>
      </w:r>
      <w:hyperlink r:id="rId16" w:history="1">
        <w:r w:rsidRPr="00AF6AAA">
          <w:rPr>
            <w:rStyle w:val="Hyperlink"/>
            <w:rFonts w:ascii="Times New Roman" w:hAnsi="Times New Roman" w:cs="Times New Roman"/>
            <w:color w:val="auto"/>
            <w:sz w:val="24"/>
            <w:szCs w:val="24"/>
            <w:shd w:val="clear" w:color="auto" w:fill="FFFFFF"/>
          </w:rPr>
          <w:t>https://doi.org/10.1016/j.rser.2020.109883</w:t>
        </w:r>
      </w:hyperlink>
    </w:p>
    <w:p w:rsidR="00374B62" w:rsidRPr="00AF6AAA" w:rsidRDefault="00374B62" w:rsidP="00AF6AAA">
      <w:pPr>
        <w:pStyle w:val="ListParagraph"/>
        <w:shd w:val="clear" w:color="auto" w:fill="FFFFFF" w:themeFill="background1"/>
        <w:rPr>
          <w:rFonts w:ascii="Times New Roman" w:hAnsi="Times New Roman" w:cs="Times New Roman"/>
          <w:sz w:val="24"/>
          <w:szCs w:val="24"/>
        </w:rPr>
      </w:pPr>
    </w:p>
    <w:p w:rsidR="00374B62" w:rsidRPr="00AF6AAA" w:rsidRDefault="00374B62" w:rsidP="00AF6AAA">
      <w:pPr>
        <w:pStyle w:val="ListParagraph"/>
        <w:shd w:val="clear" w:color="auto" w:fill="FFFFFF" w:themeFill="background1"/>
        <w:spacing w:line="256" w:lineRule="auto"/>
        <w:jc w:val="both"/>
        <w:rPr>
          <w:rFonts w:ascii="Times New Roman" w:hAnsi="Times New Roman" w:cs="Times New Roman"/>
          <w:sz w:val="24"/>
          <w:szCs w:val="24"/>
        </w:rPr>
      </w:pPr>
    </w:p>
    <w:p w:rsidR="00374B62" w:rsidRPr="00AF6AAA" w:rsidRDefault="002475E7" w:rsidP="00AF6AAA">
      <w:pPr>
        <w:pStyle w:val="ListParagraph"/>
        <w:numPr>
          <w:ilvl w:val="0"/>
          <w:numId w:val="12"/>
        </w:numPr>
        <w:shd w:val="clear" w:color="auto" w:fill="FFFFFF" w:themeFill="background1"/>
        <w:spacing w:line="256" w:lineRule="auto"/>
        <w:jc w:val="both"/>
        <w:rPr>
          <w:rStyle w:val="Hyperlink"/>
          <w:rFonts w:ascii="Times New Roman" w:hAnsi="Times New Roman" w:cs="Times New Roman"/>
          <w:color w:val="auto"/>
          <w:sz w:val="24"/>
          <w:szCs w:val="24"/>
          <w:u w:val="none"/>
        </w:rPr>
      </w:pPr>
      <w:r w:rsidRPr="00AF6AAA">
        <w:rPr>
          <w:rFonts w:ascii="Times New Roman" w:hAnsi="Times New Roman" w:cs="Times New Roman"/>
          <w:sz w:val="24"/>
          <w:szCs w:val="24"/>
          <w:shd w:val="clear" w:color="auto" w:fill="FFFFFF"/>
        </w:rPr>
        <w:t xml:space="preserve">Singh N, </w:t>
      </w:r>
      <w:proofErr w:type="spellStart"/>
      <w:r w:rsidRPr="00AF6AAA">
        <w:rPr>
          <w:rFonts w:ascii="Times New Roman" w:hAnsi="Times New Roman" w:cs="Times New Roman"/>
          <w:sz w:val="24"/>
          <w:szCs w:val="24"/>
          <w:shd w:val="clear" w:color="auto" w:fill="FFFFFF"/>
        </w:rPr>
        <w:t>Ogunseitan</w:t>
      </w:r>
      <w:proofErr w:type="spellEnd"/>
      <w:r w:rsidRPr="00AF6AAA">
        <w:rPr>
          <w:rFonts w:ascii="Times New Roman" w:hAnsi="Times New Roman" w:cs="Times New Roman"/>
          <w:sz w:val="24"/>
          <w:szCs w:val="24"/>
          <w:shd w:val="clear" w:color="auto" w:fill="FFFFFF"/>
        </w:rPr>
        <w:t xml:space="preserve"> OA, Tang Y. Medical waste: Current challenges and future opportunities for sustainable management. Crit. Rev. Environ. Sci. Technol. 2022 Jun 3;52(11):2000-22. </w:t>
      </w:r>
      <w:hyperlink r:id="rId17" w:history="1">
        <w:r w:rsidRPr="00AF6AAA">
          <w:rPr>
            <w:rStyle w:val="Hyperlink"/>
            <w:rFonts w:ascii="Times New Roman" w:hAnsi="Times New Roman" w:cs="Times New Roman"/>
            <w:color w:val="auto"/>
            <w:sz w:val="24"/>
            <w:szCs w:val="24"/>
            <w:shd w:val="clear" w:color="auto" w:fill="FFFFFF"/>
          </w:rPr>
          <w:t>https://doi.org/10.1080/10643389.2021.1885325</w:t>
        </w:r>
      </w:hyperlink>
    </w:p>
    <w:p w:rsidR="00374B62" w:rsidRPr="00AF6AAA" w:rsidRDefault="00374B62" w:rsidP="00AF6AAA">
      <w:pPr>
        <w:pStyle w:val="ListParagraph"/>
        <w:shd w:val="clear" w:color="auto" w:fill="FFFFFF" w:themeFill="background1"/>
        <w:spacing w:line="256" w:lineRule="auto"/>
        <w:jc w:val="both"/>
        <w:rPr>
          <w:rStyle w:val="Hyperlink"/>
          <w:rFonts w:ascii="Times New Roman" w:hAnsi="Times New Roman" w:cs="Times New Roman"/>
          <w:color w:val="auto"/>
          <w:sz w:val="24"/>
          <w:szCs w:val="24"/>
          <w:u w:val="none"/>
        </w:rPr>
      </w:pPr>
    </w:p>
    <w:p w:rsidR="00374B62" w:rsidRPr="00AF6AAA" w:rsidRDefault="002475E7" w:rsidP="00AF6AAA">
      <w:pPr>
        <w:pStyle w:val="ListParagraph"/>
        <w:numPr>
          <w:ilvl w:val="0"/>
          <w:numId w:val="12"/>
        </w:numPr>
        <w:shd w:val="clear" w:color="auto" w:fill="FFFFFF" w:themeFill="background1"/>
        <w:spacing w:line="256" w:lineRule="auto"/>
        <w:jc w:val="both"/>
        <w:rPr>
          <w:rStyle w:val="Hyperlink"/>
          <w:rFonts w:ascii="Times New Roman" w:hAnsi="Times New Roman" w:cs="Times New Roman"/>
          <w:color w:val="auto"/>
          <w:sz w:val="24"/>
          <w:szCs w:val="24"/>
          <w:u w:val="none"/>
        </w:rPr>
      </w:pPr>
      <w:r w:rsidRPr="00AF6AAA">
        <w:rPr>
          <w:rFonts w:ascii="Times New Roman" w:hAnsi="Times New Roman" w:cs="Times New Roman"/>
          <w:sz w:val="24"/>
          <w:szCs w:val="24"/>
          <w:shd w:val="clear" w:color="auto" w:fill="FFFFFF"/>
        </w:rPr>
        <w:t xml:space="preserve">Yoon CW, Kim MJ, Park YS, Jeon TW, Lee MY. A review of medical waste management systems in the Republic of Korea for hospital and medical waste generated from the COVID-19 pandemic. Sustainability. 2022 Mar 21;14(6):3678. </w:t>
      </w:r>
      <w:hyperlink r:id="rId18" w:history="1">
        <w:r w:rsidRPr="00AF6AAA">
          <w:rPr>
            <w:rStyle w:val="Hyperlink"/>
            <w:rFonts w:ascii="Times New Roman" w:hAnsi="Times New Roman" w:cs="Times New Roman"/>
            <w:color w:val="auto"/>
            <w:sz w:val="24"/>
            <w:szCs w:val="24"/>
            <w:shd w:val="clear" w:color="auto" w:fill="FFFFFF"/>
          </w:rPr>
          <w:t>https://doi.org/10.3390/su14063678</w:t>
        </w:r>
      </w:hyperlink>
    </w:p>
    <w:p w:rsidR="00374B62" w:rsidRPr="00AF6AAA" w:rsidRDefault="00374B62" w:rsidP="00AF6AAA">
      <w:pPr>
        <w:pStyle w:val="ListParagraph"/>
        <w:shd w:val="clear" w:color="auto" w:fill="FFFFFF" w:themeFill="background1"/>
        <w:rPr>
          <w:rFonts w:ascii="Times New Roman" w:hAnsi="Times New Roman" w:cs="Times New Roman"/>
          <w:sz w:val="24"/>
          <w:szCs w:val="24"/>
          <w:shd w:val="clear" w:color="auto" w:fill="FFFFFF"/>
        </w:rPr>
      </w:pPr>
    </w:p>
    <w:p w:rsidR="00374B62" w:rsidRPr="00AF6AAA" w:rsidRDefault="002475E7" w:rsidP="00AF6AAA">
      <w:pPr>
        <w:pStyle w:val="ListParagraph"/>
        <w:numPr>
          <w:ilvl w:val="0"/>
          <w:numId w:val="12"/>
        </w:numPr>
        <w:shd w:val="clear" w:color="auto" w:fill="FFFFFF" w:themeFill="background1"/>
        <w:spacing w:line="256" w:lineRule="auto"/>
        <w:jc w:val="both"/>
        <w:rPr>
          <w:rStyle w:val="Hyperlink"/>
          <w:rFonts w:ascii="Times New Roman" w:hAnsi="Times New Roman" w:cs="Times New Roman"/>
          <w:color w:val="auto"/>
          <w:sz w:val="24"/>
          <w:szCs w:val="24"/>
          <w:u w:val="none"/>
        </w:rPr>
      </w:pPr>
      <w:r w:rsidRPr="00AF6AAA">
        <w:rPr>
          <w:rFonts w:ascii="Times New Roman" w:hAnsi="Times New Roman" w:cs="Times New Roman"/>
          <w:sz w:val="24"/>
          <w:szCs w:val="24"/>
          <w:shd w:val="clear" w:color="auto" w:fill="FFFFFF"/>
        </w:rPr>
        <w:t xml:space="preserve">Thakur V, </w:t>
      </w:r>
      <w:proofErr w:type="spellStart"/>
      <w:r w:rsidRPr="00AF6AAA">
        <w:rPr>
          <w:rFonts w:ascii="Times New Roman" w:hAnsi="Times New Roman" w:cs="Times New Roman"/>
          <w:sz w:val="24"/>
          <w:szCs w:val="24"/>
          <w:shd w:val="clear" w:color="auto" w:fill="FFFFFF"/>
        </w:rPr>
        <w:t>Mangla</w:t>
      </w:r>
      <w:proofErr w:type="spellEnd"/>
      <w:r w:rsidRPr="00AF6AAA">
        <w:rPr>
          <w:rFonts w:ascii="Times New Roman" w:hAnsi="Times New Roman" w:cs="Times New Roman"/>
          <w:sz w:val="24"/>
          <w:szCs w:val="24"/>
          <w:shd w:val="clear" w:color="auto" w:fill="FFFFFF"/>
        </w:rPr>
        <w:t xml:space="preserve"> SK, Tiwari B. Managing healthcare waste for sustainable environmental development: A hybrid decision approach. Bus. Strategy Environ. 2021 Jan;30(1):357-73. </w:t>
      </w:r>
      <w:hyperlink r:id="rId19" w:history="1">
        <w:r w:rsidRPr="00AF6AAA">
          <w:rPr>
            <w:rStyle w:val="Hyperlink"/>
            <w:rFonts w:ascii="Times New Roman" w:hAnsi="Times New Roman" w:cs="Times New Roman"/>
            <w:color w:val="auto"/>
            <w:sz w:val="24"/>
            <w:szCs w:val="24"/>
            <w:shd w:val="clear" w:color="auto" w:fill="FFFFFF"/>
          </w:rPr>
          <w:t>https://doi.org/10.1002/bse.2625</w:t>
        </w:r>
      </w:hyperlink>
    </w:p>
    <w:p w:rsidR="00374B62" w:rsidRPr="00AF6AAA" w:rsidRDefault="00374B62" w:rsidP="00AF6AAA">
      <w:pPr>
        <w:pStyle w:val="ListParagraph"/>
        <w:shd w:val="clear" w:color="auto" w:fill="FFFFFF" w:themeFill="background1"/>
        <w:rPr>
          <w:rFonts w:ascii="Times New Roman" w:hAnsi="Times New Roman" w:cs="Times New Roman"/>
          <w:sz w:val="24"/>
          <w:szCs w:val="24"/>
          <w:shd w:val="clear" w:color="auto" w:fill="FFFFFF"/>
        </w:rPr>
      </w:pPr>
    </w:p>
    <w:p w:rsidR="00374B62" w:rsidRPr="00AF6AAA" w:rsidRDefault="002475E7" w:rsidP="00AF6AAA">
      <w:pPr>
        <w:pStyle w:val="ListParagraph"/>
        <w:numPr>
          <w:ilvl w:val="0"/>
          <w:numId w:val="12"/>
        </w:numPr>
        <w:shd w:val="clear" w:color="auto" w:fill="FFFFFF" w:themeFill="background1"/>
        <w:spacing w:line="256" w:lineRule="auto"/>
        <w:jc w:val="both"/>
        <w:rPr>
          <w:rStyle w:val="Hyperlink"/>
          <w:rFonts w:ascii="Times New Roman" w:hAnsi="Times New Roman" w:cs="Times New Roman"/>
          <w:color w:val="auto"/>
          <w:sz w:val="24"/>
          <w:szCs w:val="24"/>
          <w:u w:val="none"/>
        </w:rPr>
      </w:pPr>
      <w:r w:rsidRPr="00AF6AAA">
        <w:rPr>
          <w:rFonts w:ascii="Times New Roman" w:hAnsi="Times New Roman" w:cs="Times New Roman"/>
          <w:sz w:val="24"/>
          <w:szCs w:val="24"/>
          <w:shd w:val="clear" w:color="auto" w:fill="FFFFFF"/>
        </w:rPr>
        <w:t xml:space="preserve">Chauhan A, </w:t>
      </w:r>
      <w:proofErr w:type="spellStart"/>
      <w:r w:rsidRPr="00AF6AAA">
        <w:rPr>
          <w:rFonts w:ascii="Times New Roman" w:hAnsi="Times New Roman" w:cs="Times New Roman"/>
          <w:sz w:val="24"/>
          <w:szCs w:val="24"/>
          <w:shd w:val="clear" w:color="auto" w:fill="FFFFFF"/>
        </w:rPr>
        <w:t>Jakhar</w:t>
      </w:r>
      <w:proofErr w:type="spellEnd"/>
      <w:r w:rsidRPr="00AF6AAA">
        <w:rPr>
          <w:rFonts w:ascii="Times New Roman" w:hAnsi="Times New Roman" w:cs="Times New Roman"/>
          <w:sz w:val="24"/>
          <w:szCs w:val="24"/>
          <w:shd w:val="clear" w:color="auto" w:fill="FFFFFF"/>
        </w:rPr>
        <w:t xml:space="preserve"> SK, Chauhan C. The interplay of circular economy with industry 4.0 enabled smart city drivers of healthcare waste disposal. J. Clean. </w:t>
      </w:r>
      <w:proofErr w:type="gramStart"/>
      <w:r w:rsidRPr="00AF6AAA">
        <w:rPr>
          <w:rFonts w:ascii="Times New Roman" w:hAnsi="Times New Roman" w:cs="Times New Roman"/>
          <w:sz w:val="24"/>
          <w:szCs w:val="24"/>
          <w:shd w:val="clear" w:color="auto" w:fill="FFFFFF"/>
        </w:rPr>
        <w:t>Prod..</w:t>
      </w:r>
      <w:proofErr w:type="gramEnd"/>
      <w:r w:rsidRPr="00AF6AAA">
        <w:rPr>
          <w:rFonts w:ascii="Times New Roman" w:hAnsi="Times New Roman" w:cs="Times New Roman"/>
          <w:sz w:val="24"/>
          <w:szCs w:val="24"/>
          <w:shd w:val="clear" w:color="auto" w:fill="FFFFFF"/>
        </w:rPr>
        <w:t xml:space="preserve"> 2021 Jan 10; 279:123854.</w:t>
      </w:r>
      <w:r w:rsidRPr="00AF6AAA">
        <w:rPr>
          <w:rFonts w:ascii="Arial" w:hAnsi="Arial" w:cs="Arial"/>
          <w:sz w:val="20"/>
          <w:szCs w:val="20"/>
          <w:shd w:val="clear" w:color="auto" w:fill="FFFFFF"/>
        </w:rPr>
        <w:t xml:space="preserve"> </w:t>
      </w:r>
      <w:hyperlink r:id="rId20" w:history="1">
        <w:r w:rsidRPr="00AF6AAA">
          <w:rPr>
            <w:rStyle w:val="Hyperlink"/>
            <w:rFonts w:ascii="Times New Roman" w:hAnsi="Times New Roman" w:cs="Times New Roman"/>
            <w:color w:val="auto"/>
            <w:sz w:val="24"/>
            <w:szCs w:val="24"/>
          </w:rPr>
          <w:t>https://doi.org/10.1016/j.jclepro.2020.123854</w:t>
        </w:r>
      </w:hyperlink>
    </w:p>
    <w:p w:rsidR="00374B62" w:rsidRPr="00AF6AAA" w:rsidRDefault="00374B62" w:rsidP="00AF6AAA">
      <w:pPr>
        <w:pStyle w:val="ListParagraph"/>
        <w:shd w:val="clear" w:color="auto" w:fill="FFFFFF" w:themeFill="background1"/>
        <w:rPr>
          <w:rFonts w:ascii="Times New Roman" w:eastAsia="Times New Roman" w:hAnsi="Times New Roman" w:cs="Times New Roman"/>
          <w:kern w:val="0"/>
          <w:sz w:val="24"/>
          <w:szCs w:val="24"/>
          <w14:ligatures w14:val="none"/>
        </w:rPr>
      </w:pPr>
    </w:p>
    <w:p w:rsidR="002475E7" w:rsidRPr="00AF6AAA" w:rsidRDefault="002475E7" w:rsidP="00AF6AAA">
      <w:pPr>
        <w:pStyle w:val="ListParagraph"/>
        <w:numPr>
          <w:ilvl w:val="0"/>
          <w:numId w:val="12"/>
        </w:numPr>
        <w:shd w:val="clear" w:color="auto" w:fill="FFFFFF" w:themeFill="background1"/>
        <w:spacing w:line="256" w:lineRule="auto"/>
        <w:jc w:val="both"/>
        <w:rPr>
          <w:rFonts w:ascii="Times New Roman" w:hAnsi="Times New Roman" w:cs="Times New Roman"/>
          <w:sz w:val="24"/>
          <w:szCs w:val="24"/>
        </w:rPr>
      </w:pPr>
      <w:proofErr w:type="spellStart"/>
      <w:r w:rsidRPr="00AF6AAA">
        <w:rPr>
          <w:rFonts w:ascii="Times New Roman" w:eastAsia="Times New Roman" w:hAnsi="Times New Roman" w:cs="Times New Roman"/>
          <w:kern w:val="0"/>
          <w:sz w:val="24"/>
          <w:szCs w:val="24"/>
          <w14:ligatures w14:val="none"/>
        </w:rPr>
        <w:t>Losurdo</w:t>
      </w:r>
      <w:proofErr w:type="spellEnd"/>
      <w:r w:rsidRPr="00AF6AAA">
        <w:rPr>
          <w:rFonts w:ascii="Times New Roman" w:eastAsia="Times New Roman" w:hAnsi="Times New Roman" w:cs="Times New Roman"/>
          <w:kern w:val="0"/>
          <w:sz w:val="24"/>
          <w:szCs w:val="24"/>
          <w14:ligatures w14:val="none"/>
        </w:rPr>
        <w:t xml:space="preserve"> R. Consequences of poorly managed medical waste disposal | MCF Environmental Services [Internet]. 2022. [cited 2024 Feb 2024] Available from: https://mcfenvironmental.com/consequences-of-poorly-managed-waste-disposal/</w:t>
      </w:r>
    </w:p>
    <w:p w:rsidR="002475E7" w:rsidRPr="00AF6AAA" w:rsidRDefault="002475E7" w:rsidP="00AF6AAA">
      <w:pPr>
        <w:pStyle w:val="ListParagraph"/>
        <w:shd w:val="clear" w:color="auto" w:fill="FFFFFF" w:themeFill="background1"/>
        <w:jc w:val="both"/>
        <w:rPr>
          <w:rFonts w:ascii="Times New Roman" w:hAnsi="Times New Roman" w:cs="Times New Roman"/>
          <w:sz w:val="24"/>
          <w:szCs w:val="24"/>
          <w:shd w:val="clear" w:color="auto" w:fill="FFFFFF"/>
        </w:rPr>
      </w:pPr>
    </w:p>
    <w:p w:rsidR="002475E7" w:rsidRPr="00AF6AAA" w:rsidRDefault="002475E7" w:rsidP="00AF6AAA">
      <w:pPr>
        <w:pStyle w:val="ListParagraph"/>
        <w:shd w:val="clear" w:color="auto" w:fill="FFFFFF" w:themeFill="background1"/>
        <w:jc w:val="both"/>
        <w:rPr>
          <w:rFonts w:ascii="Times New Roman" w:hAnsi="Times New Roman" w:cs="Times New Roman"/>
          <w:sz w:val="24"/>
          <w:szCs w:val="24"/>
        </w:rPr>
      </w:pPr>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r w:rsidRPr="00AF6AAA">
        <w:rPr>
          <w:rFonts w:ascii="Times New Roman" w:hAnsi="Times New Roman" w:cs="Times New Roman"/>
          <w:sz w:val="24"/>
          <w:szCs w:val="24"/>
          <w:shd w:val="clear" w:color="auto" w:fill="FFFFFF"/>
        </w:rPr>
        <w:t xml:space="preserve">Hassan MF, </w:t>
      </w:r>
      <w:proofErr w:type="spellStart"/>
      <w:r w:rsidRPr="00AF6AAA">
        <w:rPr>
          <w:rFonts w:ascii="Times New Roman" w:hAnsi="Times New Roman" w:cs="Times New Roman"/>
          <w:sz w:val="24"/>
          <w:szCs w:val="24"/>
          <w:shd w:val="clear" w:color="auto" w:fill="FFFFFF"/>
        </w:rPr>
        <w:t>Shareefdeen</w:t>
      </w:r>
      <w:proofErr w:type="spellEnd"/>
      <w:r w:rsidRPr="00AF6AAA">
        <w:rPr>
          <w:rFonts w:ascii="Times New Roman" w:hAnsi="Times New Roman" w:cs="Times New Roman"/>
          <w:sz w:val="24"/>
          <w:szCs w:val="24"/>
          <w:shd w:val="clear" w:color="auto" w:fill="FFFFFF"/>
        </w:rPr>
        <w:t xml:space="preserve"> Z. Recent developments in sustainable management of healthcare waste and treatment technologies.</w:t>
      </w:r>
      <w:r w:rsidRPr="00AF6AAA">
        <w:rPr>
          <w:rFonts w:ascii="Arial" w:hAnsi="Arial" w:cs="Arial"/>
          <w:sz w:val="21"/>
          <w:szCs w:val="21"/>
          <w:shd w:val="clear" w:color="auto" w:fill="FFFFFF"/>
        </w:rPr>
        <w:t xml:space="preserve"> </w:t>
      </w:r>
      <w:r w:rsidRPr="00AF6AAA">
        <w:rPr>
          <w:rFonts w:ascii="Times New Roman" w:hAnsi="Times New Roman" w:cs="Times New Roman"/>
          <w:sz w:val="24"/>
          <w:szCs w:val="24"/>
          <w:shd w:val="clear" w:color="auto" w:fill="FFFFFF"/>
        </w:rPr>
        <w:t xml:space="preserve">J. Sustain. Dev. Energy Water Environ. Syst. 2022 Jun 30;10(2):1-21. </w:t>
      </w:r>
      <w:hyperlink r:id="rId21" w:history="1">
        <w:r w:rsidRPr="00AF6AAA">
          <w:rPr>
            <w:rStyle w:val="Hyperlink"/>
            <w:rFonts w:ascii="Times New Roman" w:hAnsi="Times New Roman" w:cs="Times New Roman"/>
            <w:color w:val="auto"/>
            <w:sz w:val="24"/>
            <w:szCs w:val="24"/>
          </w:rPr>
          <w:t>https://doi.org/10.13044/j.sdewes.d9.0384</w:t>
        </w:r>
      </w:hyperlink>
    </w:p>
    <w:p w:rsidR="002475E7" w:rsidRPr="00AF6AAA" w:rsidRDefault="002475E7" w:rsidP="00AF6AAA">
      <w:pPr>
        <w:shd w:val="clear" w:color="auto" w:fill="FFFFFF" w:themeFill="background1"/>
        <w:spacing w:line="256" w:lineRule="auto"/>
        <w:jc w:val="both"/>
        <w:rPr>
          <w:rFonts w:ascii="Times New Roman" w:hAnsi="Times New Roman" w:cs="Times New Roman"/>
          <w:sz w:val="2"/>
          <w:szCs w:val="2"/>
        </w:rPr>
      </w:pPr>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proofErr w:type="spellStart"/>
      <w:r w:rsidRPr="00AF6AAA">
        <w:rPr>
          <w:rFonts w:ascii="Times New Roman" w:hAnsi="Times New Roman" w:cs="Times New Roman"/>
          <w:sz w:val="24"/>
          <w:szCs w:val="24"/>
          <w:shd w:val="clear" w:color="auto" w:fill="FFFFFF"/>
        </w:rPr>
        <w:t>Ranjbari</w:t>
      </w:r>
      <w:proofErr w:type="spellEnd"/>
      <w:r w:rsidRPr="00AF6AAA">
        <w:rPr>
          <w:rFonts w:ascii="Times New Roman" w:hAnsi="Times New Roman" w:cs="Times New Roman"/>
          <w:sz w:val="24"/>
          <w:szCs w:val="24"/>
          <w:shd w:val="clear" w:color="auto" w:fill="FFFFFF"/>
        </w:rPr>
        <w:t xml:space="preserve"> M, </w:t>
      </w:r>
      <w:proofErr w:type="spellStart"/>
      <w:r w:rsidRPr="00AF6AAA">
        <w:rPr>
          <w:rFonts w:ascii="Times New Roman" w:hAnsi="Times New Roman" w:cs="Times New Roman"/>
          <w:sz w:val="24"/>
          <w:szCs w:val="24"/>
          <w:shd w:val="clear" w:color="auto" w:fill="FFFFFF"/>
        </w:rPr>
        <w:t>Esfandabadi</w:t>
      </w:r>
      <w:proofErr w:type="spellEnd"/>
      <w:r w:rsidRPr="00AF6AAA">
        <w:rPr>
          <w:rFonts w:ascii="Times New Roman" w:hAnsi="Times New Roman" w:cs="Times New Roman"/>
          <w:sz w:val="24"/>
          <w:szCs w:val="24"/>
          <w:shd w:val="clear" w:color="auto" w:fill="FFFFFF"/>
        </w:rPr>
        <w:t xml:space="preserve"> ZS, Shevchenko T, </w:t>
      </w:r>
      <w:proofErr w:type="spellStart"/>
      <w:r w:rsidRPr="00AF6AAA">
        <w:rPr>
          <w:rFonts w:ascii="Times New Roman" w:hAnsi="Times New Roman" w:cs="Times New Roman"/>
          <w:sz w:val="24"/>
          <w:szCs w:val="24"/>
          <w:shd w:val="clear" w:color="auto" w:fill="FFFFFF"/>
        </w:rPr>
        <w:t>Chassagnon-Haned</w:t>
      </w:r>
      <w:proofErr w:type="spellEnd"/>
      <w:r w:rsidRPr="00AF6AAA">
        <w:rPr>
          <w:rFonts w:ascii="Times New Roman" w:hAnsi="Times New Roman" w:cs="Times New Roman"/>
          <w:sz w:val="24"/>
          <w:szCs w:val="24"/>
          <w:shd w:val="clear" w:color="auto" w:fill="FFFFFF"/>
        </w:rPr>
        <w:t xml:space="preserve"> N, Peng W, </w:t>
      </w:r>
      <w:proofErr w:type="spellStart"/>
      <w:r w:rsidRPr="00AF6AAA">
        <w:rPr>
          <w:rFonts w:ascii="Times New Roman" w:hAnsi="Times New Roman" w:cs="Times New Roman"/>
          <w:sz w:val="24"/>
          <w:szCs w:val="24"/>
          <w:shd w:val="clear" w:color="auto" w:fill="FFFFFF"/>
        </w:rPr>
        <w:t>Tabatabaei</w:t>
      </w:r>
      <w:proofErr w:type="spellEnd"/>
      <w:r w:rsidRPr="00AF6AAA">
        <w:rPr>
          <w:rFonts w:ascii="Times New Roman" w:hAnsi="Times New Roman" w:cs="Times New Roman"/>
          <w:sz w:val="24"/>
          <w:szCs w:val="24"/>
          <w:shd w:val="clear" w:color="auto" w:fill="FFFFFF"/>
        </w:rPr>
        <w:t xml:space="preserve"> M, </w:t>
      </w:r>
      <w:proofErr w:type="spellStart"/>
      <w:r w:rsidRPr="00AF6AAA">
        <w:rPr>
          <w:rFonts w:ascii="Times New Roman" w:hAnsi="Times New Roman" w:cs="Times New Roman"/>
          <w:sz w:val="24"/>
          <w:szCs w:val="24"/>
          <w:shd w:val="clear" w:color="auto" w:fill="FFFFFF"/>
        </w:rPr>
        <w:t>Aghbashlo</w:t>
      </w:r>
      <w:proofErr w:type="spellEnd"/>
      <w:r w:rsidRPr="00AF6AAA">
        <w:rPr>
          <w:rFonts w:ascii="Times New Roman" w:hAnsi="Times New Roman" w:cs="Times New Roman"/>
          <w:sz w:val="24"/>
          <w:szCs w:val="24"/>
          <w:shd w:val="clear" w:color="auto" w:fill="FFFFFF"/>
        </w:rPr>
        <w:t xml:space="preserve"> M. Mapping healthcare waste management research: Past evolution, current challenges, and future perspectives towards a circular economy transition. J. of Hazard. Mater. 2022 Jan 15; 422:126724</w:t>
      </w:r>
      <w:r w:rsidRPr="00AF6AAA">
        <w:rPr>
          <w:rFonts w:ascii="Arial" w:hAnsi="Arial" w:cs="Arial"/>
          <w:sz w:val="20"/>
          <w:szCs w:val="20"/>
          <w:shd w:val="clear" w:color="auto" w:fill="FFFFFF"/>
        </w:rPr>
        <w:t xml:space="preserve">. </w:t>
      </w:r>
      <w:hyperlink r:id="rId22" w:history="1">
        <w:r w:rsidRPr="00AF6AAA">
          <w:rPr>
            <w:rStyle w:val="Hyperlink"/>
            <w:rFonts w:ascii="Times New Roman" w:hAnsi="Times New Roman" w:cs="Times New Roman"/>
            <w:color w:val="auto"/>
            <w:sz w:val="24"/>
            <w:szCs w:val="24"/>
          </w:rPr>
          <w:t>https://doi.org/10.1016/j.jhazmat.2021.126724</w:t>
        </w:r>
      </w:hyperlink>
    </w:p>
    <w:p w:rsidR="002475E7" w:rsidRPr="00AF6AAA" w:rsidRDefault="002475E7" w:rsidP="00AF6AAA">
      <w:pPr>
        <w:pStyle w:val="NormalWeb"/>
        <w:numPr>
          <w:ilvl w:val="0"/>
          <w:numId w:val="12"/>
        </w:numPr>
        <w:shd w:val="clear" w:color="auto" w:fill="FFFFFF" w:themeFill="background1"/>
        <w:jc w:val="both"/>
      </w:pPr>
      <w:r w:rsidRPr="00AF6AAA">
        <w:rPr>
          <w:shd w:val="clear" w:color="auto" w:fill="FFFFFF"/>
        </w:rPr>
        <w:t xml:space="preserve">Chisholm JM, Zamani R, </w:t>
      </w:r>
      <w:proofErr w:type="spellStart"/>
      <w:r w:rsidRPr="00AF6AAA">
        <w:rPr>
          <w:shd w:val="clear" w:color="auto" w:fill="FFFFFF"/>
        </w:rPr>
        <w:t>Negm</w:t>
      </w:r>
      <w:proofErr w:type="spellEnd"/>
      <w:r w:rsidRPr="00AF6AAA">
        <w:rPr>
          <w:shd w:val="clear" w:color="auto" w:fill="FFFFFF"/>
        </w:rPr>
        <w:t xml:space="preserve"> AM, Said N, Abdel </w:t>
      </w:r>
      <w:proofErr w:type="spellStart"/>
      <w:r w:rsidRPr="00AF6AAA">
        <w:rPr>
          <w:shd w:val="clear" w:color="auto" w:fill="FFFFFF"/>
        </w:rPr>
        <w:t>daiem</w:t>
      </w:r>
      <w:proofErr w:type="spellEnd"/>
      <w:r w:rsidRPr="00AF6AAA">
        <w:rPr>
          <w:shd w:val="clear" w:color="auto" w:fill="FFFFFF"/>
        </w:rPr>
        <w:t xml:space="preserve"> MM, </w:t>
      </w:r>
      <w:proofErr w:type="spellStart"/>
      <w:r w:rsidRPr="00AF6AAA">
        <w:rPr>
          <w:shd w:val="clear" w:color="auto" w:fill="FFFFFF"/>
        </w:rPr>
        <w:t>Dibaj</w:t>
      </w:r>
      <w:proofErr w:type="spellEnd"/>
      <w:r w:rsidRPr="00AF6AAA">
        <w:rPr>
          <w:shd w:val="clear" w:color="auto" w:fill="FFFFFF"/>
        </w:rPr>
        <w:t xml:space="preserve"> M, </w:t>
      </w:r>
      <w:proofErr w:type="spellStart"/>
      <w:r w:rsidRPr="00AF6AAA">
        <w:rPr>
          <w:shd w:val="clear" w:color="auto" w:fill="FFFFFF"/>
        </w:rPr>
        <w:t>Akrami</w:t>
      </w:r>
      <w:proofErr w:type="spellEnd"/>
      <w:r w:rsidRPr="00AF6AAA">
        <w:rPr>
          <w:shd w:val="clear" w:color="auto" w:fill="FFFFFF"/>
        </w:rPr>
        <w:t xml:space="preserve"> M. Sustainable waste management of medical waste in African developing countries: A narrative review. Waste </w:t>
      </w:r>
      <w:proofErr w:type="spellStart"/>
      <w:r w:rsidRPr="00AF6AAA">
        <w:rPr>
          <w:shd w:val="clear" w:color="auto" w:fill="FFFFFF"/>
        </w:rPr>
        <w:t>Manag</w:t>
      </w:r>
      <w:proofErr w:type="spellEnd"/>
      <w:r w:rsidRPr="00AF6AAA">
        <w:rPr>
          <w:shd w:val="clear" w:color="auto" w:fill="FFFFFF"/>
        </w:rPr>
        <w:t>. Res. 2021 Sep;39(9):1149-1163.</w:t>
      </w:r>
      <w:r w:rsidRPr="00AF6AAA">
        <w:t xml:space="preserve"> </w:t>
      </w:r>
      <w:hyperlink r:id="rId23" w:history="1">
        <w:r w:rsidRPr="00AF6AAA">
          <w:rPr>
            <w:rStyle w:val="Hyperlink"/>
            <w:color w:val="auto"/>
          </w:rPr>
          <w:t>https://doi.org/10.1177/0734242x211029175</w:t>
        </w:r>
      </w:hyperlink>
      <w:r w:rsidRPr="00AF6AAA">
        <w:t xml:space="preserve"> </w:t>
      </w:r>
    </w:p>
    <w:p w:rsidR="002475E7" w:rsidRPr="00AF6AAA" w:rsidRDefault="002475E7" w:rsidP="00AF6AAA">
      <w:pPr>
        <w:pStyle w:val="NormalWeb"/>
        <w:shd w:val="clear" w:color="auto" w:fill="FFFFFF" w:themeFill="background1"/>
        <w:ind w:left="360"/>
        <w:jc w:val="both"/>
        <w:rPr>
          <w:sz w:val="2"/>
          <w:szCs w:val="2"/>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Adekemi</w:t>
      </w:r>
      <w:proofErr w:type="spellEnd"/>
      <w:r w:rsidRPr="00AF6AAA">
        <w:rPr>
          <w:shd w:val="clear" w:color="auto" w:fill="FFFFFF"/>
        </w:rPr>
        <w:t xml:space="preserve"> O, Michael O. Hospital Waste Management and Disposal Methods: A Case Study of Federal Medical Center (FMC), </w:t>
      </w:r>
      <w:proofErr w:type="spellStart"/>
      <w:r w:rsidRPr="00AF6AAA">
        <w:rPr>
          <w:shd w:val="clear" w:color="auto" w:fill="FFFFFF"/>
        </w:rPr>
        <w:t>Owo</w:t>
      </w:r>
      <w:proofErr w:type="spellEnd"/>
      <w:r w:rsidRPr="00AF6AAA">
        <w:rPr>
          <w:shd w:val="clear" w:color="auto" w:fill="FFFFFF"/>
        </w:rPr>
        <w:t xml:space="preserve">, Nigeria. Asian J. </w:t>
      </w:r>
      <w:proofErr w:type="spellStart"/>
      <w:r w:rsidRPr="00AF6AAA">
        <w:rPr>
          <w:shd w:val="clear" w:color="auto" w:fill="FFFFFF"/>
        </w:rPr>
        <w:t>Geogr</w:t>
      </w:r>
      <w:proofErr w:type="spellEnd"/>
      <w:r w:rsidRPr="00AF6AAA">
        <w:rPr>
          <w:shd w:val="clear" w:color="auto" w:fill="FFFFFF"/>
        </w:rPr>
        <w:t>. Res. 2024 Jan 29;7(1):39-49</w:t>
      </w:r>
      <w:r w:rsidRPr="00AF6AAA">
        <w:rPr>
          <w:rFonts w:ascii="Arial" w:hAnsi="Arial" w:cs="Arial"/>
          <w:sz w:val="20"/>
          <w:szCs w:val="20"/>
          <w:shd w:val="clear" w:color="auto" w:fill="FFFFFF"/>
        </w:rPr>
        <w:t>.</w:t>
      </w:r>
      <w:r w:rsidRPr="00AF6AAA">
        <w:t xml:space="preserve"> </w:t>
      </w:r>
      <w:hyperlink r:id="rId24" w:history="1">
        <w:r w:rsidRPr="00AF6AAA">
          <w:rPr>
            <w:rStyle w:val="Hyperlink"/>
            <w:color w:val="auto"/>
          </w:rPr>
          <w:t>https://doi.org/10.9734/ajgr/2024/v7i1212</w:t>
        </w:r>
      </w:hyperlink>
    </w:p>
    <w:p w:rsidR="002475E7" w:rsidRPr="00AF6AAA" w:rsidRDefault="002475E7" w:rsidP="00AF6AAA">
      <w:pPr>
        <w:shd w:val="clear" w:color="auto" w:fill="FFFFFF" w:themeFill="background1"/>
        <w:jc w:val="both"/>
        <w:rPr>
          <w:rFonts w:ascii="Times New Roman" w:hAnsi="Times New Roman" w:cs="Times New Roman"/>
          <w:sz w:val="24"/>
          <w:szCs w:val="24"/>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u w:val="single"/>
        </w:rPr>
      </w:pPr>
      <w:r w:rsidRPr="00AF6AAA">
        <w:rPr>
          <w:shd w:val="clear" w:color="auto" w:fill="FFFFFF"/>
        </w:rPr>
        <w:t xml:space="preserve">Hossain MR, Islam MA, Hasan M. Assessment of medical waste management practices: a case study in </w:t>
      </w:r>
      <w:proofErr w:type="spellStart"/>
      <w:r w:rsidRPr="00AF6AAA">
        <w:rPr>
          <w:shd w:val="clear" w:color="auto" w:fill="FFFFFF"/>
        </w:rPr>
        <w:t>Gopalganj</w:t>
      </w:r>
      <w:proofErr w:type="spellEnd"/>
      <w:r w:rsidRPr="00AF6AAA">
        <w:rPr>
          <w:shd w:val="clear" w:color="auto" w:fill="FFFFFF"/>
        </w:rPr>
        <w:t xml:space="preserve"> </w:t>
      </w:r>
      <w:proofErr w:type="spellStart"/>
      <w:r w:rsidRPr="00AF6AAA">
        <w:rPr>
          <w:shd w:val="clear" w:color="auto" w:fill="FFFFFF"/>
        </w:rPr>
        <w:t>Sadar</w:t>
      </w:r>
      <w:proofErr w:type="spellEnd"/>
      <w:r w:rsidRPr="00AF6AAA">
        <w:rPr>
          <w:shd w:val="clear" w:color="auto" w:fill="FFFFFF"/>
        </w:rPr>
        <w:t xml:space="preserve">, Bangladesh. Eur. J. Med. Health Sci. 2021;3(3):62-71. </w:t>
      </w:r>
      <w:hyperlink r:id="rId25" w:history="1">
        <w:r w:rsidRPr="00AF6AAA">
          <w:rPr>
            <w:rStyle w:val="Hyperlink"/>
            <w:color w:val="auto"/>
          </w:rPr>
          <w:t>https://doi.org/10.34104/ejmhs.021.062071</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rPr>
          <w:rStyle w:val="Hyperlink"/>
          <w:color w:val="auto"/>
        </w:rPr>
      </w:pPr>
    </w:p>
    <w:p w:rsidR="002475E7" w:rsidRPr="00AF6AAA" w:rsidRDefault="002475E7" w:rsidP="00AF6AAA">
      <w:pPr>
        <w:pStyle w:val="NormalWeb"/>
        <w:shd w:val="clear" w:color="auto" w:fill="FFFFFF" w:themeFill="background1"/>
        <w:spacing w:before="0" w:beforeAutospacing="0" w:after="0" w:afterAutospacing="0" w:line="276" w:lineRule="auto"/>
        <w:ind w:left="720"/>
        <w:jc w:val="both"/>
        <w:rPr>
          <w:rStyle w:val="Hyperlink"/>
          <w:color w:val="auto"/>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Abanyie</w:t>
      </w:r>
      <w:proofErr w:type="spellEnd"/>
      <w:r w:rsidRPr="00AF6AAA">
        <w:rPr>
          <w:shd w:val="clear" w:color="auto" w:fill="FFFFFF"/>
        </w:rPr>
        <w:t xml:space="preserve"> SK, </w:t>
      </w:r>
      <w:proofErr w:type="spellStart"/>
      <w:r w:rsidRPr="00AF6AAA">
        <w:rPr>
          <w:shd w:val="clear" w:color="auto" w:fill="FFFFFF"/>
        </w:rPr>
        <w:t>Amuah</w:t>
      </w:r>
      <w:proofErr w:type="spellEnd"/>
      <w:r w:rsidRPr="00AF6AAA">
        <w:rPr>
          <w:shd w:val="clear" w:color="auto" w:fill="FFFFFF"/>
        </w:rPr>
        <w:t xml:space="preserve"> EE, </w:t>
      </w:r>
      <w:proofErr w:type="spellStart"/>
      <w:r w:rsidRPr="00AF6AAA">
        <w:rPr>
          <w:shd w:val="clear" w:color="auto" w:fill="FFFFFF"/>
        </w:rPr>
        <w:t>Douti</w:t>
      </w:r>
      <w:proofErr w:type="spellEnd"/>
      <w:r w:rsidRPr="00AF6AAA">
        <w:rPr>
          <w:shd w:val="clear" w:color="auto" w:fill="FFFFFF"/>
        </w:rPr>
        <w:t xml:space="preserve"> NB, Amadu CC, </w:t>
      </w:r>
      <w:proofErr w:type="spellStart"/>
      <w:r w:rsidRPr="00AF6AAA">
        <w:rPr>
          <w:shd w:val="clear" w:color="auto" w:fill="FFFFFF"/>
        </w:rPr>
        <w:t>Bayorbor</w:t>
      </w:r>
      <w:proofErr w:type="spellEnd"/>
      <w:r w:rsidRPr="00AF6AAA">
        <w:rPr>
          <w:shd w:val="clear" w:color="auto" w:fill="FFFFFF"/>
        </w:rPr>
        <w:t xml:space="preserve"> M. Healthcare waste management in the Tamale Central Hospital, northern Ghana. An assessment before the emergence of the COVID-19 pandemic in Ghana. Environmental Challenges. 2021 Dec 1; 5:100320.</w:t>
      </w:r>
      <w:r w:rsidRPr="00AF6AAA">
        <w:t xml:space="preserve"> </w:t>
      </w:r>
      <w:hyperlink r:id="rId26" w:history="1">
        <w:r w:rsidRPr="00AF6AAA">
          <w:rPr>
            <w:rStyle w:val="Hyperlink"/>
            <w:color w:val="auto"/>
          </w:rPr>
          <w:t>https://doi.org/10.1016/j.envc.2021.100320</w:t>
        </w:r>
      </w:hyperlink>
    </w:p>
    <w:p w:rsidR="002475E7" w:rsidRPr="00AF6AAA" w:rsidRDefault="002475E7" w:rsidP="00AF6AAA">
      <w:pPr>
        <w:pStyle w:val="NormalWeb"/>
        <w:shd w:val="clear" w:color="auto" w:fill="FFFFFF" w:themeFill="background1"/>
        <w:spacing w:before="0" w:beforeAutospacing="0" w:after="0" w:afterAutospacing="0" w:line="276" w:lineRule="auto"/>
        <w:ind w:left="720"/>
        <w:jc w:val="both"/>
      </w:pPr>
    </w:p>
    <w:p w:rsidR="002475E7" w:rsidRPr="00AF6AAA" w:rsidRDefault="002475E7" w:rsidP="00AF6AAA">
      <w:pPr>
        <w:pStyle w:val="NormalWeb"/>
        <w:shd w:val="clear" w:color="auto" w:fill="FFFFFF" w:themeFill="background1"/>
        <w:spacing w:before="0" w:beforeAutospacing="0" w:after="0" w:afterAutospacing="0" w:line="276" w:lineRule="auto"/>
        <w:ind w:left="720"/>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proofErr w:type="spellStart"/>
      <w:r w:rsidRPr="00AF6AAA">
        <w:rPr>
          <w:shd w:val="clear" w:color="auto" w:fill="FFFFFF"/>
        </w:rPr>
        <w:t>Adu</w:t>
      </w:r>
      <w:proofErr w:type="spellEnd"/>
      <w:r w:rsidRPr="00AF6AAA">
        <w:rPr>
          <w:shd w:val="clear" w:color="auto" w:fill="FFFFFF"/>
        </w:rPr>
        <w:t xml:space="preserve"> RO, Gyasi SF, </w:t>
      </w:r>
      <w:proofErr w:type="spellStart"/>
      <w:r w:rsidRPr="00AF6AAA">
        <w:rPr>
          <w:shd w:val="clear" w:color="auto" w:fill="FFFFFF"/>
        </w:rPr>
        <w:t>Essumang</w:t>
      </w:r>
      <w:proofErr w:type="spellEnd"/>
      <w:r w:rsidRPr="00AF6AAA">
        <w:rPr>
          <w:shd w:val="clear" w:color="auto" w:fill="FFFFFF"/>
        </w:rPr>
        <w:t xml:space="preserve"> DK, </w:t>
      </w:r>
      <w:proofErr w:type="spellStart"/>
      <w:r w:rsidRPr="00AF6AAA">
        <w:rPr>
          <w:shd w:val="clear" w:color="auto" w:fill="FFFFFF"/>
        </w:rPr>
        <w:t>Otabil</w:t>
      </w:r>
      <w:proofErr w:type="spellEnd"/>
      <w:r w:rsidRPr="00AF6AAA">
        <w:rPr>
          <w:shd w:val="clear" w:color="auto" w:fill="FFFFFF"/>
        </w:rPr>
        <w:t xml:space="preserve"> KB. Medical waste-sorting and management practices in five hospitals in Ghana. J. Environ. Public. Health. 2020 Mar 4;2020. </w:t>
      </w:r>
      <w:hyperlink r:id="rId27" w:history="1">
        <w:r w:rsidRPr="00AF6AAA">
          <w:rPr>
            <w:rStyle w:val="Hyperlink"/>
            <w:color w:val="auto"/>
          </w:rPr>
          <w:t>https://doi.org/10.1155/2020/2934296</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Atia</w:t>
      </w:r>
      <w:proofErr w:type="spellEnd"/>
      <w:r w:rsidRPr="00AF6AAA">
        <w:rPr>
          <w:shd w:val="clear" w:color="auto" w:fill="FFFFFF"/>
        </w:rPr>
        <w:t xml:space="preserve"> A. Disposal practices of unused medication among pharmacists in Libya. </w:t>
      </w:r>
      <w:r w:rsidRPr="00AF6AAA">
        <w:t xml:space="preserve">J. Appl. Med. Sci. </w:t>
      </w:r>
      <w:r w:rsidRPr="00AF6AAA">
        <w:rPr>
          <w:rFonts w:eastAsia="Times New Roman"/>
        </w:rPr>
        <w:t>2021 Sep 27;</w:t>
      </w:r>
      <w:r w:rsidRPr="00AF6AAA">
        <w:t xml:space="preserve"> </w:t>
      </w:r>
      <w:r w:rsidRPr="00AF6AAA">
        <w:rPr>
          <w:rFonts w:eastAsiaTheme="minorHAnsi"/>
          <w:i/>
          <w:iCs/>
          <w:kern w:val="2"/>
          <w14:ligatures w14:val="standardContextual"/>
        </w:rPr>
        <w:t>4</w:t>
      </w:r>
      <w:r w:rsidRPr="00AF6AAA">
        <w:rPr>
          <w:rFonts w:eastAsiaTheme="minorHAnsi"/>
          <w:kern w:val="2"/>
          <w14:ligatures w14:val="standardContextual"/>
        </w:rPr>
        <w:t xml:space="preserve">(2):209-214 Available from </w:t>
      </w:r>
      <w:hyperlink r:id="rId28" w:history="1">
        <w:r w:rsidRPr="00AF6AAA">
          <w:rPr>
            <w:rStyle w:val="Hyperlink"/>
            <w:rFonts w:eastAsiaTheme="minorHAnsi"/>
            <w:color w:val="auto"/>
            <w:kern w:val="2"/>
            <w14:ligatures w14:val="standardContextual"/>
          </w:rPr>
          <w:t>https://zenodo.org/records/5532885</w:t>
        </w:r>
      </w:hyperlink>
      <w:r w:rsidRPr="00AF6AAA">
        <w:rPr>
          <w:rFonts w:eastAsiaTheme="minorHAnsi"/>
          <w:kern w:val="2"/>
          <w14:ligatures w14:val="standardContextual"/>
        </w:rPr>
        <w:t xml:space="preserve">. </w:t>
      </w:r>
    </w:p>
    <w:p w:rsidR="002475E7" w:rsidRPr="00AF6AAA" w:rsidRDefault="002475E7" w:rsidP="00AF6AAA">
      <w:pPr>
        <w:pStyle w:val="ListParagraph"/>
        <w:shd w:val="clear" w:color="auto" w:fill="FFFFFF" w:themeFill="background1"/>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Lemma H, </w:t>
      </w:r>
      <w:proofErr w:type="spellStart"/>
      <w:r w:rsidRPr="00AF6AAA">
        <w:rPr>
          <w:shd w:val="clear" w:color="auto" w:fill="FFFFFF"/>
        </w:rPr>
        <w:t>Dadi</w:t>
      </w:r>
      <w:proofErr w:type="spellEnd"/>
      <w:r w:rsidRPr="00AF6AAA">
        <w:rPr>
          <w:shd w:val="clear" w:color="auto" w:fill="FFFFFF"/>
        </w:rPr>
        <w:t xml:space="preserve"> D, </w:t>
      </w:r>
      <w:proofErr w:type="spellStart"/>
      <w:r w:rsidRPr="00AF6AAA">
        <w:rPr>
          <w:shd w:val="clear" w:color="auto" w:fill="FFFFFF"/>
        </w:rPr>
        <w:t>Deti</w:t>
      </w:r>
      <w:proofErr w:type="spellEnd"/>
      <w:r w:rsidRPr="00AF6AAA">
        <w:rPr>
          <w:shd w:val="clear" w:color="auto" w:fill="FFFFFF"/>
        </w:rPr>
        <w:t xml:space="preserve"> M, </w:t>
      </w:r>
      <w:proofErr w:type="spellStart"/>
      <w:r w:rsidRPr="00AF6AAA">
        <w:rPr>
          <w:shd w:val="clear" w:color="auto" w:fill="FFFFFF"/>
        </w:rPr>
        <w:t>Fekadu</w:t>
      </w:r>
      <w:proofErr w:type="spellEnd"/>
      <w:r w:rsidRPr="00AF6AAA">
        <w:rPr>
          <w:shd w:val="clear" w:color="auto" w:fill="FFFFFF"/>
        </w:rPr>
        <w:t xml:space="preserve"> S. Biomedical solid waste management system in </w:t>
      </w:r>
      <w:proofErr w:type="spellStart"/>
      <w:r w:rsidRPr="00AF6AAA">
        <w:rPr>
          <w:shd w:val="clear" w:color="auto" w:fill="FFFFFF"/>
        </w:rPr>
        <w:t>Jimma</w:t>
      </w:r>
      <w:proofErr w:type="spellEnd"/>
      <w:r w:rsidRPr="00AF6AAA">
        <w:rPr>
          <w:shd w:val="clear" w:color="auto" w:fill="FFFFFF"/>
        </w:rPr>
        <w:t xml:space="preserve"> medical center, </w:t>
      </w:r>
      <w:proofErr w:type="spellStart"/>
      <w:r w:rsidRPr="00AF6AAA">
        <w:rPr>
          <w:shd w:val="clear" w:color="auto" w:fill="FFFFFF"/>
        </w:rPr>
        <w:t>Jimma</w:t>
      </w:r>
      <w:proofErr w:type="spellEnd"/>
      <w:r w:rsidRPr="00AF6AAA">
        <w:rPr>
          <w:shd w:val="clear" w:color="auto" w:fill="FFFFFF"/>
        </w:rPr>
        <w:t xml:space="preserve"> town, south western Ethiopia. Risk </w:t>
      </w:r>
      <w:proofErr w:type="spellStart"/>
      <w:r w:rsidRPr="00AF6AAA">
        <w:rPr>
          <w:shd w:val="clear" w:color="auto" w:fill="FFFFFF"/>
        </w:rPr>
        <w:t>Manag</w:t>
      </w:r>
      <w:proofErr w:type="spellEnd"/>
      <w:r w:rsidRPr="00AF6AAA">
        <w:rPr>
          <w:shd w:val="clear" w:color="auto" w:fill="FFFFFF"/>
        </w:rPr>
        <w:t xml:space="preserve">. </w:t>
      </w:r>
      <w:proofErr w:type="spellStart"/>
      <w:r w:rsidRPr="00AF6AAA">
        <w:rPr>
          <w:shd w:val="clear" w:color="auto" w:fill="FFFFFF"/>
        </w:rPr>
        <w:t>Healthc</w:t>
      </w:r>
      <w:proofErr w:type="spellEnd"/>
      <w:r w:rsidRPr="00AF6AAA">
        <w:rPr>
          <w:shd w:val="clear" w:color="auto" w:fill="FFFFFF"/>
        </w:rPr>
        <w:t>. Policy. 2021 Sep 27:4037-4049.</w:t>
      </w:r>
      <w:r w:rsidRPr="00AF6AAA">
        <w:rPr>
          <w:rFonts w:ascii="Arial" w:hAnsi="Arial" w:cs="Arial"/>
          <w:sz w:val="20"/>
          <w:szCs w:val="20"/>
          <w:shd w:val="clear" w:color="auto" w:fill="FFFFFF"/>
        </w:rPr>
        <w:t xml:space="preserve"> </w:t>
      </w:r>
      <w:r w:rsidRPr="00AF6AAA">
        <w:t xml:space="preserve"> </w:t>
      </w:r>
      <w:hyperlink r:id="rId29" w:history="1">
        <w:r w:rsidRPr="00AF6AAA">
          <w:rPr>
            <w:rStyle w:val="Hyperlink"/>
            <w:color w:val="auto"/>
          </w:rPr>
          <w:t>https://doi.org/10.2147/rmhp.s315446</w:t>
        </w:r>
      </w:hyperlink>
    </w:p>
    <w:p w:rsidR="002475E7" w:rsidRPr="00AF6AAA" w:rsidRDefault="002475E7" w:rsidP="00AF6AAA">
      <w:pPr>
        <w:pStyle w:val="NormalWeb"/>
        <w:shd w:val="clear" w:color="auto" w:fill="FFFFFF" w:themeFill="background1"/>
        <w:spacing w:before="0" w:beforeAutospacing="0" w:after="0" w:afterAutospacing="0" w:line="276" w:lineRule="auto"/>
        <w:ind w:left="360"/>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proofErr w:type="spellStart"/>
      <w:r w:rsidRPr="00AF6AAA">
        <w:rPr>
          <w:shd w:val="clear" w:color="auto" w:fill="FFFFFF"/>
        </w:rPr>
        <w:t>Kirchherr</w:t>
      </w:r>
      <w:proofErr w:type="spellEnd"/>
      <w:r w:rsidRPr="00AF6AAA">
        <w:rPr>
          <w:shd w:val="clear" w:color="auto" w:fill="FFFFFF"/>
        </w:rPr>
        <w:t xml:space="preserve"> J, Yang NH, Schulze-</w:t>
      </w:r>
      <w:proofErr w:type="spellStart"/>
      <w:r w:rsidRPr="00AF6AAA">
        <w:rPr>
          <w:shd w:val="clear" w:color="auto" w:fill="FFFFFF"/>
        </w:rPr>
        <w:t>Spüntrup</w:t>
      </w:r>
      <w:proofErr w:type="spellEnd"/>
      <w:r w:rsidRPr="00AF6AAA">
        <w:rPr>
          <w:shd w:val="clear" w:color="auto" w:fill="FFFFFF"/>
        </w:rPr>
        <w:t xml:space="preserve"> F, </w:t>
      </w:r>
      <w:proofErr w:type="spellStart"/>
      <w:r w:rsidRPr="00AF6AAA">
        <w:rPr>
          <w:shd w:val="clear" w:color="auto" w:fill="FFFFFF"/>
        </w:rPr>
        <w:t>Heerink</w:t>
      </w:r>
      <w:proofErr w:type="spellEnd"/>
      <w:r w:rsidRPr="00AF6AAA">
        <w:rPr>
          <w:shd w:val="clear" w:color="auto" w:fill="FFFFFF"/>
        </w:rPr>
        <w:t xml:space="preserve"> MJ, Hartley K. Conceptualizing the circular economy (revisited): an analysis of 221 definitions. </w:t>
      </w:r>
      <w:proofErr w:type="spellStart"/>
      <w:r w:rsidRPr="00AF6AAA">
        <w:rPr>
          <w:shd w:val="clear" w:color="auto" w:fill="FFFFFF"/>
        </w:rPr>
        <w:t>Resour</w:t>
      </w:r>
      <w:proofErr w:type="spellEnd"/>
      <w:r w:rsidRPr="00AF6AAA">
        <w:rPr>
          <w:shd w:val="clear" w:color="auto" w:fill="FFFFFF"/>
        </w:rPr>
        <w:t xml:space="preserve">. </w:t>
      </w:r>
      <w:proofErr w:type="spellStart"/>
      <w:r w:rsidRPr="00AF6AAA">
        <w:rPr>
          <w:shd w:val="clear" w:color="auto" w:fill="FFFFFF"/>
        </w:rPr>
        <w:t>Conserv</w:t>
      </w:r>
      <w:proofErr w:type="spellEnd"/>
      <w:r w:rsidRPr="00AF6AAA">
        <w:rPr>
          <w:shd w:val="clear" w:color="auto" w:fill="FFFFFF"/>
        </w:rPr>
        <w:t xml:space="preserve">. </w:t>
      </w:r>
      <w:proofErr w:type="spellStart"/>
      <w:r w:rsidRPr="00AF6AAA">
        <w:rPr>
          <w:shd w:val="clear" w:color="auto" w:fill="FFFFFF"/>
        </w:rPr>
        <w:t>Recycl</w:t>
      </w:r>
      <w:proofErr w:type="spellEnd"/>
      <w:r w:rsidRPr="00AF6AAA">
        <w:rPr>
          <w:shd w:val="clear" w:color="auto" w:fill="FFFFFF"/>
        </w:rPr>
        <w:t>. 2023 Jul 1; 194:107001</w:t>
      </w:r>
      <w:r w:rsidRPr="00AF6AAA">
        <w:rPr>
          <w:rFonts w:ascii="Arial" w:hAnsi="Arial" w:cs="Arial"/>
          <w:sz w:val="20"/>
          <w:szCs w:val="20"/>
          <w:shd w:val="clear" w:color="auto" w:fill="FFFFFF"/>
        </w:rPr>
        <w:t xml:space="preserve">. </w:t>
      </w:r>
      <w:hyperlink r:id="rId30" w:history="1">
        <w:r w:rsidRPr="00AF6AAA">
          <w:rPr>
            <w:rStyle w:val="Hyperlink"/>
            <w:color w:val="auto"/>
            <w:shd w:val="clear" w:color="auto" w:fill="FFFFFF"/>
          </w:rPr>
          <w:t>https://doi.org/10.1016/j.resconrec.2023.107001</w:t>
        </w:r>
      </w:hyperlink>
    </w:p>
    <w:p w:rsidR="002475E7" w:rsidRPr="00AF6AAA" w:rsidRDefault="002475E7" w:rsidP="00AF6AAA">
      <w:pPr>
        <w:pStyle w:val="NormalWeb"/>
        <w:shd w:val="clear" w:color="auto" w:fill="FFFFFF" w:themeFill="background1"/>
        <w:spacing w:before="0" w:beforeAutospacing="0" w:after="0" w:afterAutospacing="0" w:line="276" w:lineRule="auto"/>
        <w:ind w:left="720"/>
        <w:jc w:val="both"/>
        <w:rPr>
          <w:rStyle w:val="Hyperlink"/>
          <w:color w:val="auto"/>
          <w:u w:val="none"/>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Kandasamy J, </w:t>
      </w:r>
      <w:proofErr w:type="spellStart"/>
      <w:r w:rsidRPr="00AF6AAA">
        <w:rPr>
          <w:shd w:val="clear" w:color="auto" w:fill="FFFFFF"/>
        </w:rPr>
        <w:t>Kinare</w:t>
      </w:r>
      <w:proofErr w:type="spellEnd"/>
      <w:r w:rsidRPr="00AF6AAA">
        <w:rPr>
          <w:shd w:val="clear" w:color="auto" w:fill="FFFFFF"/>
        </w:rPr>
        <w:t xml:space="preserve"> YP, </w:t>
      </w:r>
      <w:proofErr w:type="spellStart"/>
      <w:r w:rsidRPr="00AF6AAA">
        <w:rPr>
          <w:shd w:val="clear" w:color="auto" w:fill="FFFFFF"/>
        </w:rPr>
        <w:t>Pawar</w:t>
      </w:r>
      <w:proofErr w:type="spellEnd"/>
      <w:r w:rsidRPr="00AF6AAA">
        <w:rPr>
          <w:shd w:val="clear" w:color="auto" w:fill="FFFFFF"/>
        </w:rPr>
        <w:t xml:space="preserve"> MT, Majumdar A, KEK V, Agrawal R. Circular economy adoption challenges in medical waste management for sustainable development: An empirical study. Sustain Dev. 2022 Oct;30(5):958-75. </w:t>
      </w:r>
      <w:hyperlink r:id="rId31" w:history="1">
        <w:r w:rsidRPr="00AF6AAA">
          <w:rPr>
            <w:rStyle w:val="Hyperlink"/>
            <w:color w:val="auto"/>
            <w:shd w:val="clear" w:color="auto" w:fill="FFFFFF"/>
          </w:rPr>
          <w:t>https://doi.org/10.1002/sd.2293</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ListParagraph"/>
        <w:shd w:val="clear" w:color="auto" w:fill="FFFFFF" w:themeFill="background1"/>
        <w:jc w:val="both"/>
        <w:rPr>
          <w:rFonts w:ascii="Times New Roman" w:hAnsi="Times New Roman" w:cs="Times New Roman"/>
          <w:sz w:val="24"/>
          <w:szCs w:val="24"/>
        </w:rPr>
      </w:pPr>
    </w:p>
    <w:p w:rsidR="002475E7" w:rsidRPr="00AF6AAA" w:rsidRDefault="002475E7" w:rsidP="00AF6AAA">
      <w:pPr>
        <w:pStyle w:val="ListParagraph"/>
        <w:numPr>
          <w:ilvl w:val="0"/>
          <w:numId w:val="12"/>
        </w:numPr>
        <w:shd w:val="clear" w:color="auto" w:fill="FFFFFF" w:themeFill="background1"/>
        <w:spacing w:line="256" w:lineRule="auto"/>
        <w:jc w:val="both"/>
        <w:rPr>
          <w:rFonts w:ascii="Times New Roman" w:hAnsi="Times New Roman" w:cs="Times New Roman"/>
          <w:sz w:val="24"/>
          <w:szCs w:val="24"/>
        </w:rPr>
      </w:pPr>
      <w:bookmarkStart w:id="11" w:name="_Hlk165903617"/>
      <w:proofErr w:type="spellStart"/>
      <w:r w:rsidRPr="00AF6AAA">
        <w:rPr>
          <w:rFonts w:ascii="Times New Roman" w:hAnsi="Times New Roman" w:cs="Times New Roman"/>
          <w:sz w:val="24"/>
          <w:szCs w:val="24"/>
          <w:shd w:val="clear" w:color="auto" w:fill="FFFFFF"/>
        </w:rPr>
        <w:t>Mahjoob</w:t>
      </w:r>
      <w:proofErr w:type="spellEnd"/>
      <w:r w:rsidRPr="00AF6AAA">
        <w:rPr>
          <w:rFonts w:ascii="Times New Roman" w:hAnsi="Times New Roman" w:cs="Times New Roman"/>
          <w:sz w:val="24"/>
          <w:szCs w:val="24"/>
          <w:shd w:val="clear" w:color="auto" w:fill="FFFFFF"/>
        </w:rPr>
        <w:t xml:space="preserve"> A, </w:t>
      </w:r>
      <w:proofErr w:type="spellStart"/>
      <w:r w:rsidRPr="00AF6AAA">
        <w:rPr>
          <w:rFonts w:ascii="Times New Roman" w:hAnsi="Times New Roman" w:cs="Times New Roman"/>
          <w:sz w:val="24"/>
          <w:szCs w:val="24"/>
          <w:shd w:val="clear" w:color="auto" w:fill="FFFFFF"/>
        </w:rPr>
        <w:t>Alfadhli</w:t>
      </w:r>
      <w:proofErr w:type="spellEnd"/>
      <w:r w:rsidRPr="00AF6AAA">
        <w:rPr>
          <w:rFonts w:ascii="Times New Roman" w:hAnsi="Times New Roman" w:cs="Times New Roman"/>
          <w:sz w:val="24"/>
          <w:szCs w:val="24"/>
          <w:shd w:val="clear" w:color="auto" w:fill="FFFFFF"/>
        </w:rPr>
        <w:t xml:space="preserve"> Y, </w:t>
      </w:r>
      <w:proofErr w:type="spellStart"/>
      <w:r w:rsidRPr="00AF6AAA">
        <w:rPr>
          <w:rFonts w:ascii="Times New Roman" w:hAnsi="Times New Roman" w:cs="Times New Roman"/>
          <w:sz w:val="24"/>
          <w:szCs w:val="24"/>
          <w:shd w:val="clear" w:color="auto" w:fill="FFFFFF"/>
        </w:rPr>
        <w:t>Omachonu</w:t>
      </w:r>
      <w:proofErr w:type="spellEnd"/>
      <w:r w:rsidRPr="00AF6AAA">
        <w:rPr>
          <w:rFonts w:ascii="Times New Roman" w:hAnsi="Times New Roman" w:cs="Times New Roman"/>
          <w:sz w:val="24"/>
          <w:szCs w:val="24"/>
          <w:shd w:val="clear" w:color="auto" w:fill="FFFFFF"/>
        </w:rPr>
        <w:t xml:space="preserve"> V. Healthcare waste and sustainability: Implications for a circular economy. Sustainability. 2023 May 10;15(10):7788.</w:t>
      </w:r>
      <w:r w:rsidRPr="00AF6AAA">
        <w:rPr>
          <w:rFonts w:ascii="Arial" w:hAnsi="Arial" w:cs="Arial"/>
          <w:sz w:val="20"/>
          <w:szCs w:val="20"/>
          <w:shd w:val="clear" w:color="auto" w:fill="FFFFFF"/>
        </w:rPr>
        <w:t xml:space="preserve"> </w:t>
      </w:r>
      <w:r w:rsidRPr="00AF6AAA">
        <w:rPr>
          <w:rFonts w:ascii="Times New Roman" w:hAnsi="Times New Roman" w:cs="Times New Roman"/>
          <w:sz w:val="24"/>
          <w:szCs w:val="24"/>
          <w:shd w:val="clear" w:color="auto" w:fill="FFFFFF"/>
        </w:rPr>
        <w:t> </w:t>
      </w:r>
      <w:hyperlink r:id="rId32" w:history="1">
        <w:r w:rsidRPr="00AF6AAA">
          <w:rPr>
            <w:rStyle w:val="Hyperlink"/>
            <w:rFonts w:ascii="Times New Roman" w:hAnsi="Times New Roman" w:cs="Times New Roman"/>
            <w:color w:val="auto"/>
            <w:sz w:val="24"/>
            <w:szCs w:val="24"/>
            <w:shd w:val="clear" w:color="auto" w:fill="FFFFFF"/>
          </w:rPr>
          <w:t>https://doi.org/10.3390/su15107788</w:t>
        </w:r>
      </w:hyperlink>
    </w:p>
    <w:bookmarkEnd w:id="11"/>
    <w:p w:rsidR="002475E7" w:rsidRPr="00AF6AAA" w:rsidRDefault="002475E7" w:rsidP="00AF6AAA">
      <w:pPr>
        <w:shd w:val="clear" w:color="auto" w:fill="FFFFFF" w:themeFill="background1"/>
        <w:jc w:val="both"/>
        <w:rPr>
          <w:rFonts w:ascii="Times New Roman" w:hAnsi="Times New Roman" w:cs="Times New Roman"/>
          <w:sz w:val="24"/>
          <w:szCs w:val="24"/>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hAnsi="Times New Roman" w:cs="Times New Roman"/>
          <w:sz w:val="24"/>
          <w:szCs w:val="24"/>
        </w:rPr>
        <w:t xml:space="preserve">Page MJ, McKenzie JE, </w:t>
      </w:r>
      <w:proofErr w:type="spellStart"/>
      <w:r w:rsidRPr="00AF6AAA">
        <w:rPr>
          <w:rFonts w:ascii="Times New Roman" w:hAnsi="Times New Roman" w:cs="Times New Roman"/>
          <w:sz w:val="24"/>
          <w:szCs w:val="24"/>
        </w:rPr>
        <w:t>Bossuyt</w:t>
      </w:r>
      <w:proofErr w:type="spellEnd"/>
      <w:r w:rsidRPr="00AF6AAA">
        <w:rPr>
          <w:rFonts w:ascii="Times New Roman" w:hAnsi="Times New Roman" w:cs="Times New Roman"/>
          <w:sz w:val="24"/>
          <w:szCs w:val="24"/>
        </w:rPr>
        <w:t xml:space="preserve"> PM, </w:t>
      </w:r>
      <w:proofErr w:type="spellStart"/>
      <w:r w:rsidRPr="00AF6AAA">
        <w:rPr>
          <w:rFonts w:ascii="Times New Roman" w:hAnsi="Times New Roman" w:cs="Times New Roman"/>
          <w:sz w:val="24"/>
          <w:szCs w:val="24"/>
        </w:rPr>
        <w:t>Boutron</w:t>
      </w:r>
      <w:proofErr w:type="spellEnd"/>
      <w:r w:rsidRPr="00AF6AAA">
        <w:rPr>
          <w:rFonts w:ascii="Times New Roman" w:hAnsi="Times New Roman" w:cs="Times New Roman"/>
          <w:sz w:val="24"/>
          <w:szCs w:val="24"/>
        </w:rPr>
        <w:t xml:space="preserve"> I, Hoffmann TC, </w:t>
      </w:r>
      <w:r w:rsidRPr="00AF6AAA">
        <w:rPr>
          <w:rFonts w:ascii="Times New Roman" w:eastAsia="Times New Roman" w:hAnsi="Times New Roman" w:cs="Times New Roman"/>
          <w:kern w:val="0"/>
          <w:sz w:val="24"/>
          <w:szCs w:val="24"/>
          <w14:ligatures w14:val="none"/>
        </w:rPr>
        <w:t>Mulrow CD</w:t>
      </w:r>
      <w:r w:rsidRPr="00AF6AAA">
        <w:rPr>
          <w:rFonts w:ascii="Times New Roman" w:hAnsi="Times New Roman" w:cs="Times New Roman"/>
          <w:sz w:val="24"/>
          <w:szCs w:val="24"/>
        </w:rPr>
        <w:t xml:space="preserve">, et al. The PRISMA 2020 statement: an updated guideline for reporting systematic reviews. </w:t>
      </w:r>
      <w:proofErr w:type="spellStart"/>
      <w:r w:rsidRPr="00AF6AAA">
        <w:rPr>
          <w:rFonts w:ascii="Times New Roman" w:hAnsi="Times New Roman" w:cs="Times New Roman"/>
          <w:sz w:val="24"/>
          <w:szCs w:val="24"/>
        </w:rPr>
        <w:t>MetaArXiv</w:t>
      </w:r>
      <w:proofErr w:type="spellEnd"/>
      <w:r w:rsidRPr="00AF6AAA">
        <w:rPr>
          <w:rFonts w:ascii="Times New Roman" w:hAnsi="Times New Roman" w:cs="Times New Roman"/>
          <w:sz w:val="24"/>
          <w:szCs w:val="24"/>
        </w:rPr>
        <w:t>; 2020. Available from: osf.io/preprints/</w:t>
      </w:r>
      <w:proofErr w:type="spellStart"/>
      <w:r w:rsidRPr="00AF6AAA">
        <w:rPr>
          <w:rFonts w:ascii="Times New Roman" w:hAnsi="Times New Roman" w:cs="Times New Roman"/>
          <w:sz w:val="24"/>
          <w:szCs w:val="24"/>
        </w:rPr>
        <w:t>metaarxiv</w:t>
      </w:r>
      <w:proofErr w:type="spellEnd"/>
      <w:r w:rsidRPr="00AF6AAA">
        <w:rPr>
          <w:rFonts w:ascii="Times New Roman" w:hAnsi="Times New Roman" w:cs="Times New Roman"/>
          <w:sz w:val="24"/>
          <w:szCs w:val="24"/>
        </w:rPr>
        <w:t>/v7gm2</w:t>
      </w:r>
    </w:p>
    <w:p w:rsidR="002475E7" w:rsidRPr="00AF6AAA" w:rsidRDefault="002475E7" w:rsidP="00AF6AAA">
      <w:pPr>
        <w:shd w:val="clear" w:color="auto" w:fill="FFFFFF" w:themeFill="background1"/>
        <w:spacing w:line="254" w:lineRule="auto"/>
        <w:jc w:val="both"/>
        <w:rPr>
          <w:rFonts w:ascii="Times New Roman" w:hAnsi="Times New Roman" w:cs="Times New Roman"/>
          <w:sz w:val="24"/>
          <w:szCs w:val="24"/>
        </w:rPr>
      </w:pPr>
    </w:p>
    <w:p w:rsidR="002475E7" w:rsidRPr="00AF6AAA" w:rsidRDefault="002475E7" w:rsidP="00AF6AAA">
      <w:pPr>
        <w:pStyle w:val="ListParagraph"/>
        <w:shd w:val="clear" w:color="auto" w:fill="FFFFFF" w:themeFill="background1"/>
        <w:rPr>
          <w:rStyle w:val="Hyperlink"/>
          <w:color w:val="auto"/>
          <w:u w:val="none"/>
        </w:rPr>
      </w:pPr>
    </w:p>
    <w:p w:rsidR="002475E7" w:rsidRPr="00AF6AAA" w:rsidRDefault="002475E7" w:rsidP="00AF6AAA">
      <w:pPr>
        <w:pStyle w:val="ListParagraph"/>
        <w:numPr>
          <w:ilvl w:val="0"/>
          <w:numId w:val="12"/>
        </w:numPr>
        <w:shd w:val="clear" w:color="auto" w:fill="FFFFFF" w:themeFill="background1"/>
        <w:spacing w:after="0" w:line="240" w:lineRule="auto"/>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CASP Checklists - Critical Appraisal Skills Programme [Internet]. CASP - Critical Appraisal Skills Programme. Available from: </w:t>
      </w:r>
      <w:hyperlink r:id="rId33" w:history="1">
        <w:r w:rsidRPr="00AF6AAA">
          <w:rPr>
            <w:rStyle w:val="Hyperlink"/>
            <w:rFonts w:ascii="Times New Roman" w:eastAsia="Times New Roman" w:hAnsi="Times New Roman" w:cs="Times New Roman"/>
            <w:color w:val="auto"/>
            <w:kern w:val="0"/>
            <w:sz w:val="24"/>
            <w:szCs w:val="24"/>
            <w14:ligatures w14:val="none"/>
          </w:rPr>
          <w:t>https://casp-uk.net/casp-tools-checklists/</w:t>
        </w:r>
      </w:hyperlink>
    </w:p>
    <w:p w:rsidR="002475E7" w:rsidRPr="00AF6AAA" w:rsidRDefault="002475E7" w:rsidP="00AF6AAA">
      <w:pPr>
        <w:pStyle w:val="ListParagraph"/>
        <w:shd w:val="clear" w:color="auto" w:fill="FFFFFF" w:themeFill="background1"/>
        <w:spacing w:after="0" w:line="240" w:lineRule="auto"/>
        <w:rPr>
          <w:rStyle w:val="Hyperlink"/>
          <w:rFonts w:ascii="Times New Roman" w:eastAsia="Times New Roman" w:hAnsi="Times New Roman" w:cs="Times New Roman"/>
          <w:color w:val="auto"/>
          <w:kern w:val="0"/>
          <w:sz w:val="24"/>
          <w:szCs w:val="24"/>
          <w:u w:val="none"/>
          <w14:ligatures w14:val="none"/>
        </w:rPr>
      </w:pPr>
    </w:p>
    <w:p w:rsidR="002475E7" w:rsidRPr="00AF6AAA" w:rsidRDefault="002475E7" w:rsidP="00AF6AAA">
      <w:pPr>
        <w:pStyle w:val="ListParagraph"/>
        <w:shd w:val="clear" w:color="auto" w:fill="FFFFFF" w:themeFill="background1"/>
        <w:spacing w:line="254" w:lineRule="auto"/>
        <w:jc w:val="both"/>
        <w:rPr>
          <w:rStyle w:val="Hyperlink"/>
          <w:rFonts w:ascii="Times New Roman" w:hAnsi="Times New Roman" w:cs="Times New Roman"/>
          <w:color w:val="auto"/>
          <w:sz w:val="24"/>
          <w:szCs w:val="24"/>
        </w:rPr>
      </w:pPr>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r w:rsidRPr="00AF6AAA">
        <w:rPr>
          <w:rFonts w:ascii="Times New Roman" w:hAnsi="Times New Roman" w:cs="Times New Roman"/>
          <w:sz w:val="24"/>
          <w:szCs w:val="24"/>
          <w:shd w:val="clear" w:color="auto" w:fill="FFFFFF"/>
        </w:rPr>
        <w:t xml:space="preserve">Moher D, </w:t>
      </w:r>
      <w:proofErr w:type="spellStart"/>
      <w:r w:rsidRPr="00AF6AAA">
        <w:rPr>
          <w:rFonts w:ascii="Times New Roman" w:hAnsi="Times New Roman" w:cs="Times New Roman"/>
          <w:sz w:val="24"/>
          <w:szCs w:val="24"/>
          <w:shd w:val="clear" w:color="auto" w:fill="FFFFFF"/>
        </w:rPr>
        <w:t>Liberati</w:t>
      </w:r>
      <w:proofErr w:type="spellEnd"/>
      <w:r w:rsidRPr="00AF6AAA">
        <w:rPr>
          <w:rFonts w:ascii="Times New Roman" w:hAnsi="Times New Roman" w:cs="Times New Roman"/>
          <w:sz w:val="24"/>
          <w:szCs w:val="24"/>
          <w:shd w:val="clear" w:color="auto" w:fill="FFFFFF"/>
        </w:rPr>
        <w:t xml:space="preserve"> A, </w:t>
      </w:r>
      <w:proofErr w:type="spellStart"/>
      <w:r w:rsidRPr="00AF6AAA">
        <w:rPr>
          <w:rFonts w:ascii="Times New Roman" w:hAnsi="Times New Roman" w:cs="Times New Roman"/>
          <w:sz w:val="24"/>
          <w:szCs w:val="24"/>
          <w:shd w:val="clear" w:color="auto" w:fill="FFFFFF"/>
        </w:rPr>
        <w:t>Tetzlaff</w:t>
      </w:r>
      <w:proofErr w:type="spellEnd"/>
      <w:r w:rsidRPr="00AF6AAA">
        <w:rPr>
          <w:rFonts w:ascii="Times New Roman" w:hAnsi="Times New Roman" w:cs="Times New Roman"/>
          <w:sz w:val="24"/>
          <w:szCs w:val="24"/>
          <w:shd w:val="clear" w:color="auto" w:fill="FFFFFF"/>
        </w:rPr>
        <w:t xml:space="preserve"> J, Altman DG, Altman D, Antes G, Atkins D, Barbour V, Barrowman N, Berlin JA, Clark J. Preferred reporting items for systematic reviews and meta-analyses: the PRISMA statement (Chinese edition). J. </w:t>
      </w:r>
      <w:proofErr w:type="spellStart"/>
      <w:r w:rsidRPr="00AF6AAA">
        <w:rPr>
          <w:rFonts w:ascii="Times New Roman" w:hAnsi="Times New Roman" w:cs="Times New Roman"/>
          <w:sz w:val="24"/>
          <w:szCs w:val="24"/>
          <w:shd w:val="clear" w:color="auto" w:fill="FFFFFF"/>
        </w:rPr>
        <w:t>Integr</w:t>
      </w:r>
      <w:proofErr w:type="spellEnd"/>
      <w:r w:rsidRPr="00AF6AAA">
        <w:rPr>
          <w:rFonts w:ascii="Times New Roman" w:hAnsi="Times New Roman" w:cs="Times New Roman"/>
          <w:sz w:val="24"/>
          <w:szCs w:val="24"/>
          <w:shd w:val="clear" w:color="auto" w:fill="FFFFFF"/>
        </w:rPr>
        <w:t xml:space="preserve">. Med. 2009 Sep;7(9):889-96. </w:t>
      </w:r>
      <w:hyperlink r:id="rId34" w:history="1">
        <w:r w:rsidRPr="00AF6AAA">
          <w:rPr>
            <w:rStyle w:val="Hyperlink"/>
            <w:rFonts w:ascii="Times New Roman" w:hAnsi="Times New Roman" w:cs="Times New Roman"/>
            <w:color w:val="auto"/>
            <w:sz w:val="24"/>
            <w:szCs w:val="24"/>
            <w:shd w:val="clear" w:color="auto" w:fill="FFFFFF"/>
          </w:rPr>
          <w:t>https://doi.org/10.3736/jcim20090918</w:t>
        </w:r>
      </w:hyperlink>
    </w:p>
    <w:p w:rsidR="002475E7" w:rsidRPr="00AF6AAA" w:rsidRDefault="002475E7" w:rsidP="00AF6AAA">
      <w:pPr>
        <w:shd w:val="clear" w:color="auto" w:fill="FFFFFF" w:themeFill="background1"/>
        <w:spacing w:line="254"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Afesi</w:t>
      </w:r>
      <w:proofErr w:type="spellEnd"/>
      <w:r w:rsidRPr="00AF6AAA">
        <w:rPr>
          <w:shd w:val="clear" w:color="auto" w:fill="FFFFFF"/>
        </w:rPr>
        <w:t>-Dei C, Appiah-</w:t>
      </w:r>
      <w:proofErr w:type="spellStart"/>
      <w:r w:rsidRPr="00AF6AAA">
        <w:rPr>
          <w:shd w:val="clear" w:color="auto" w:fill="FFFFFF"/>
        </w:rPr>
        <w:t>Brempong</w:t>
      </w:r>
      <w:proofErr w:type="spellEnd"/>
      <w:r w:rsidRPr="00AF6AAA">
        <w:rPr>
          <w:shd w:val="clear" w:color="auto" w:fill="FFFFFF"/>
        </w:rPr>
        <w:t xml:space="preserve"> M, Awuah E. Health-care waste management practices: The case of Ho Teaching Hospital in Ghana. </w:t>
      </w:r>
      <w:proofErr w:type="spellStart"/>
      <w:r w:rsidRPr="00AF6AAA">
        <w:rPr>
          <w:shd w:val="clear" w:color="auto" w:fill="FFFFFF"/>
        </w:rPr>
        <w:t>Heliyon</w:t>
      </w:r>
      <w:proofErr w:type="spellEnd"/>
      <w:r w:rsidRPr="00AF6AAA">
        <w:rPr>
          <w:shd w:val="clear" w:color="auto" w:fill="FFFFFF"/>
        </w:rPr>
        <w:t xml:space="preserve">. 2023 Apr 1;9(4). </w:t>
      </w:r>
      <w:hyperlink r:id="rId35" w:history="1">
        <w:r w:rsidRPr="00AF6AAA">
          <w:rPr>
            <w:rStyle w:val="Hyperlink"/>
            <w:color w:val="auto"/>
          </w:rPr>
          <w:t>https://doi.org/10.1016/j.heliyon.2023.e15514</w:t>
        </w:r>
      </w:hyperlink>
    </w:p>
    <w:p w:rsidR="002475E7" w:rsidRPr="00AF6AAA" w:rsidRDefault="002475E7" w:rsidP="00AF6AAA">
      <w:pPr>
        <w:pStyle w:val="ListParagraph"/>
        <w:shd w:val="clear" w:color="auto" w:fill="FFFFFF" w:themeFill="background1"/>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Charbonneau MS, Parsons KA, </w:t>
      </w:r>
      <w:proofErr w:type="spellStart"/>
      <w:r w:rsidRPr="00AF6AAA">
        <w:rPr>
          <w:shd w:val="clear" w:color="auto" w:fill="FFFFFF"/>
        </w:rPr>
        <w:t>Danckert</w:t>
      </w:r>
      <w:proofErr w:type="spellEnd"/>
      <w:r w:rsidRPr="00AF6AAA">
        <w:rPr>
          <w:shd w:val="clear" w:color="auto" w:fill="FFFFFF"/>
        </w:rPr>
        <w:t xml:space="preserve"> DC, Silveira K, </w:t>
      </w:r>
      <w:proofErr w:type="spellStart"/>
      <w:r w:rsidRPr="00AF6AAA">
        <w:rPr>
          <w:shd w:val="clear" w:color="auto" w:fill="FFFFFF"/>
        </w:rPr>
        <w:t>Shcherbakova</w:t>
      </w:r>
      <w:proofErr w:type="spellEnd"/>
      <w:r w:rsidRPr="00AF6AAA">
        <w:rPr>
          <w:shd w:val="clear" w:color="auto" w:fill="FFFFFF"/>
        </w:rPr>
        <w:t xml:space="preserve"> N, </w:t>
      </w:r>
      <w:proofErr w:type="spellStart"/>
      <w:r w:rsidRPr="00AF6AAA">
        <w:rPr>
          <w:shd w:val="clear" w:color="auto" w:fill="FFFFFF"/>
        </w:rPr>
        <w:t>Capoccia</w:t>
      </w:r>
      <w:proofErr w:type="spellEnd"/>
      <w:r w:rsidRPr="00AF6AAA">
        <w:rPr>
          <w:shd w:val="clear" w:color="auto" w:fill="FFFFFF"/>
        </w:rPr>
        <w:t xml:space="preserve"> KL. Sharps Disposal Practices Among People With Diabetes in a Community Care Clinic. Diabetes </w:t>
      </w:r>
      <w:proofErr w:type="spellStart"/>
      <w:r w:rsidRPr="00AF6AAA">
        <w:rPr>
          <w:shd w:val="clear" w:color="auto" w:fill="FFFFFF"/>
        </w:rPr>
        <w:t>Spectr</w:t>
      </w:r>
      <w:proofErr w:type="spellEnd"/>
      <w:r w:rsidRPr="00AF6AAA">
        <w:rPr>
          <w:shd w:val="clear" w:color="auto" w:fill="FFFFFF"/>
        </w:rPr>
        <w:t>. 2022 Nov 1;35(4):476-83.</w:t>
      </w:r>
      <w:r w:rsidRPr="00AF6AAA">
        <w:t xml:space="preserve"> </w:t>
      </w:r>
      <w:hyperlink r:id="rId36" w:history="1">
        <w:r w:rsidRPr="00AF6AAA">
          <w:rPr>
            <w:rStyle w:val="Hyperlink"/>
            <w:color w:val="auto"/>
            <w:shd w:val="clear" w:color="auto" w:fill="FFFFFF"/>
          </w:rPr>
          <w:t>https://doi.org/10.2337/figshare.19750306</w:t>
        </w:r>
      </w:hyperlink>
    </w:p>
    <w:p w:rsidR="002475E7" w:rsidRPr="00AF6AAA" w:rsidRDefault="002475E7" w:rsidP="00AF6AAA">
      <w:pPr>
        <w:pStyle w:val="ListParagraph"/>
        <w:shd w:val="clear" w:color="auto" w:fill="FFFFFF" w:themeFill="background1"/>
      </w:pPr>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r w:rsidRPr="00AF6AAA">
        <w:rPr>
          <w:shd w:val="clear" w:color="auto" w:fill="FFFFFF"/>
        </w:rPr>
        <w:t>Agyekum NK, Ansah EW. Medical waste management practices at healthcare facilities in cape coast metropolis. Adv. J. Soc. Sci. 2022 Apr 18;10(1):63-74.</w:t>
      </w:r>
      <w:r w:rsidRPr="00AF6AAA">
        <w:t xml:space="preserve"> </w:t>
      </w:r>
      <w:hyperlink r:id="rId37" w:history="1">
        <w:r w:rsidRPr="00AF6AAA">
          <w:rPr>
            <w:rStyle w:val="Hyperlink"/>
            <w:color w:val="auto"/>
          </w:rPr>
          <w:t>https://doi.org/10.21467/ajss.10.1.63-74</w:t>
        </w:r>
      </w:hyperlink>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proofErr w:type="spellStart"/>
      <w:r w:rsidRPr="00AF6AAA">
        <w:rPr>
          <w:rFonts w:ascii="Times New Roman" w:hAnsi="Times New Roman" w:cs="Times New Roman"/>
          <w:sz w:val="24"/>
          <w:szCs w:val="24"/>
          <w:shd w:val="clear" w:color="auto" w:fill="FFFFFF"/>
        </w:rPr>
        <w:t>Aworh</w:t>
      </w:r>
      <w:proofErr w:type="spellEnd"/>
      <w:r w:rsidRPr="00AF6AAA">
        <w:rPr>
          <w:rFonts w:ascii="Times New Roman" w:hAnsi="Times New Roman" w:cs="Times New Roman"/>
          <w:sz w:val="24"/>
          <w:szCs w:val="24"/>
          <w:shd w:val="clear" w:color="auto" w:fill="FFFFFF"/>
        </w:rPr>
        <w:t xml:space="preserve"> MK, </w:t>
      </w:r>
      <w:proofErr w:type="spellStart"/>
      <w:r w:rsidRPr="00AF6AAA">
        <w:rPr>
          <w:rFonts w:ascii="Times New Roman" w:hAnsi="Times New Roman" w:cs="Times New Roman"/>
          <w:sz w:val="24"/>
          <w:szCs w:val="24"/>
          <w:shd w:val="clear" w:color="auto" w:fill="FFFFFF"/>
        </w:rPr>
        <w:t>Kwaga</w:t>
      </w:r>
      <w:proofErr w:type="spellEnd"/>
      <w:r w:rsidRPr="00AF6AAA">
        <w:rPr>
          <w:rFonts w:ascii="Times New Roman" w:hAnsi="Times New Roman" w:cs="Times New Roman"/>
          <w:sz w:val="24"/>
          <w:szCs w:val="24"/>
          <w:shd w:val="clear" w:color="auto" w:fill="FFFFFF"/>
        </w:rPr>
        <w:t xml:space="preserve"> JK, </w:t>
      </w:r>
      <w:proofErr w:type="spellStart"/>
      <w:r w:rsidRPr="00AF6AAA">
        <w:rPr>
          <w:rFonts w:ascii="Times New Roman" w:hAnsi="Times New Roman" w:cs="Times New Roman"/>
          <w:sz w:val="24"/>
          <w:szCs w:val="24"/>
          <w:shd w:val="clear" w:color="auto" w:fill="FFFFFF"/>
        </w:rPr>
        <w:t>Okolocha</w:t>
      </w:r>
      <w:proofErr w:type="spellEnd"/>
      <w:r w:rsidRPr="00AF6AAA">
        <w:rPr>
          <w:rFonts w:ascii="Times New Roman" w:hAnsi="Times New Roman" w:cs="Times New Roman"/>
          <w:sz w:val="24"/>
          <w:szCs w:val="24"/>
          <w:shd w:val="clear" w:color="auto" w:fill="FFFFFF"/>
        </w:rPr>
        <w:t xml:space="preserve"> EC. Assessment of healthcare waste management practices among healthcare workers at two hospitals in Abuja, Nigeria. Sokoto J. Vet. Sci. 2022 Aug 6;20(5):153-63.</w:t>
      </w:r>
      <w:r w:rsidRPr="00AF6AAA">
        <w:rPr>
          <w:rFonts w:ascii="Times New Roman" w:hAnsi="Times New Roman" w:cs="Times New Roman"/>
          <w:sz w:val="24"/>
          <w:szCs w:val="24"/>
        </w:rPr>
        <w:t xml:space="preserve"> </w:t>
      </w:r>
      <w:hyperlink r:id="rId38" w:history="1">
        <w:r w:rsidRPr="00AF6AAA">
          <w:rPr>
            <w:rStyle w:val="Hyperlink"/>
            <w:rFonts w:ascii="Times New Roman" w:hAnsi="Times New Roman" w:cs="Times New Roman"/>
            <w:color w:val="auto"/>
            <w:sz w:val="24"/>
            <w:szCs w:val="24"/>
            <w:shd w:val="clear" w:color="auto" w:fill="FFFFFF"/>
          </w:rPr>
          <w:t>https://doi.org/10.4314/sokjvs.v20i5.17</w:t>
        </w:r>
      </w:hyperlink>
    </w:p>
    <w:p w:rsidR="002475E7" w:rsidRPr="00AF6AAA" w:rsidRDefault="002475E7" w:rsidP="00AF6AAA">
      <w:pPr>
        <w:pStyle w:val="ListParagraph"/>
        <w:shd w:val="clear" w:color="auto" w:fill="FFFFFF" w:themeFill="background1"/>
        <w:spacing w:line="254" w:lineRule="auto"/>
        <w:jc w:val="both"/>
        <w:rPr>
          <w:rStyle w:val="Hyperlink"/>
          <w:rFonts w:ascii="Times New Roman" w:hAnsi="Times New Roman" w:cs="Times New Roman"/>
          <w:color w:val="auto"/>
          <w:sz w:val="24"/>
          <w:szCs w:val="24"/>
          <w:u w:val="none"/>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Chowdhury TN, </w:t>
      </w:r>
      <w:proofErr w:type="spellStart"/>
      <w:r w:rsidRPr="00AF6AAA">
        <w:rPr>
          <w:shd w:val="clear" w:color="auto" w:fill="FFFFFF"/>
        </w:rPr>
        <w:t>Sarker</w:t>
      </w:r>
      <w:proofErr w:type="spellEnd"/>
      <w:r w:rsidRPr="00AF6AAA">
        <w:rPr>
          <w:shd w:val="clear" w:color="auto" w:fill="FFFFFF"/>
        </w:rPr>
        <w:t xml:space="preserve"> MA, </w:t>
      </w:r>
      <w:proofErr w:type="spellStart"/>
      <w:r w:rsidRPr="00AF6AAA">
        <w:rPr>
          <w:shd w:val="clear" w:color="auto" w:fill="FFFFFF"/>
        </w:rPr>
        <w:t>Polash</w:t>
      </w:r>
      <w:proofErr w:type="spellEnd"/>
      <w:r w:rsidRPr="00AF6AAA">
        <w:rPr>
          <w:shd w:val="clear" w:color="auto" w:fill="FFFFFF"/>
        </w:rPr>
        <w:t xml:space="preserve"> AG, </w:t>
      </w:r>
      <w:proofErr w:type="spellStart"/>
      <w:r w:rsidRPr="00AF6AAA">
        <w:rPr>
          <w:shd w:val="clear" w:color="auto" w:fill="FFFFFF"/>
        </w:rPr>
        <w:t>Redwana</w:t>
      </w:r>
      <w:proofErr w:type="spellEnd"/>
      <w:r w:rsidRPr="00AF6AAA">
        <w:rPr>
          <w:shd w:val="clear" w:color="auto" w:fill="FFFFFF"/>
        </w:rPr>
        <w:t xml:space="preserve"> T, </w:t>
      </w:r>
      <w:proofErr w:type="spellStart"/>
      <w:r w:rsidRPr="00AF6AAA">
        <w:rPr>
          <w:shd w:val="clear" w:color="auto" w:fill="FFFFFF"/>
        </w:rPr>
        <w:t>Arifa</w:t>
      </w:r>
      <w:proofErr w:type="spellEnd"/>
      <w:r w:rsidRPr="00AF6AAA">
        <w:rPr>
          <w:shd w:val="clear" w:color="auto" w:fill="FFFFFF"/>
        </w:rPr>
        <w:t xml:space="preserve"> TZ. Assessing Healthcare Waste Management Scenario in Sylhet City: A Comparative Study of Government and Non-government Establishments. Res. Rev. J. Ecol. 2021;10(1):44-59p</w:t>
      </w:r>
      <w:r w:rsidRPr="00AF6AAA">
        <w:t xml:space="preserve"> </w:t>
      </w:r>
      <w:hyperlink r:id="rId39" w:history="1">
        <w:r w:rsidRPr="00AF6AAA">
          <w:rPr>
            <w:rStyle w:val="Hyperlink"/>
            <w:color w:val="auto"/>
          </w:rPr>
          <w:t>https://doi.org/10.37591/rrjoe.v10i1.3060</w:t>
        </w:r>
      </w:hyperlink>
    </w:p>
    <w:p w:rsidR="002475E7" w:rsidRPr="00AF6AAA" w:rsidRDefault="002475E7" w:rsidP="00AF6AAA">
      <w:pPr>
        <w:pStyle w:val="ListParagraph"/>
        <w:shd w:val="clear" w:color="auto" w:fill="FFFFFF" w:themeFill="background1"/>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Dixit AM, Bansal P, Jain P, Bajpai PK, </w:t>
      </w:r>
      <w:proofErr w:type="spellStart"/>
      <w:r w:rsidRPr="00AF6AAA">
        <w:rPr>
          <w:shd w:val="clear" w:color="auto" w:fill="FFFFFF"/>
        </w:rPr>
        <w:t>Rath</w:t>
      </w:r>
      <w:proofErr w:type="spellEnd"/>
      <w:r w:rsidRPr="00AF6AAA">
        <w:rPr>
          <w:shd w:val="clear" w:color="auto" w:fill="FFFFFF"/>
        </w:rPr>
        <w:t xml:space="preserve"> RS, </w:t>
      </w:r>
      <w:proofErr w:type="spellStart"/>
      <w:r w:rsidRPr="00AF6AAA">
        <w:rPr>
          <w:shd w:val="clear" w:color="auto" w:fill="FFFFFF"/>
        </w:rPr>
        <w:t>Kharya</w:t>
      </w:r>
      <w:proofErr w:type="spellEnd"/>
      <w:r w:rsidRPr="00AF6AAA">
        <w:rPr>
          <w:shd w:val="clear" w:color="auto" w:fill="FFFFFF"/>
        </w:rPr>
        <w:t xml:space="preserve"> P, Dixit A, Bansal Sr P. Assessment of biomedical waste management in health facilities of Uttar Pradesh: an observational study. </w:t>
      </w:r>
      <w:proofErr w:type="spellStart"/>
      <w:r w:rsidRPr="00AF6AAA">
        <w:rPr>
          <w:shd w:val="clear" w:color="auto" w:fill="FFFFFF"/>
        </w:rPr>
        <w:t>Cureus</w:t>
      </w:r>
      <w:proofErr w:type="spellEnd"/>
      <w:r w:rsidRPr="00AF6AAA">
        <w:rPr>
          <w:shd w:val="clear" w:color="auto" w:fill="FFFFFF"/>
        </w:rPr>
        <w:t>. 2021 Dec 2;13(12).</w:t>
      </w:r>
      <w:r w:rsidRPr="00AF6AAA">
        <w:t xml:space="preserve"> </w:t>
      </w:r>
      <w:hyperlink r:id="rId40" w:history="1">
        <w:r w:rsidRPr="00AF6AAA">
          <w:rPr>
            <w:rStyle w:val="Hyperlink"/>
            <w:color w:val="auto"/>
            <w:shd w:val="clear" w:color="auto" w:fill="FFFFFF"/>
          </w:rPr>
          <w:t>https://doi.org/10.7759/cureus.20098</w:t>
        </w:r>
      </w:hyperlink>
    </w:p>
    <w:p w:rsidR="002475E7" w:rsidRPr="00AF6AAA" w:rsidRDefault="002475E7" w:rsidP="00AF6AAA">
      <w:pPr>
        <w:pStyle w:val="NormalWeb"/>
        <w:shd w:val="clear" w:color="auto" w:fill="FFFFFF" w:themeFill="background1"/>
        <w:spacing w:before="0" w:beforeAutospacing="0" w:after="0" w:afterAutospacing="0" w:line="276" w:lineRule="auto"/>
        <w:ind w:left="720"/>
        <w:jc w:val="both"/>
      </w:pPr>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r w:rsidRPr="00AF6AAA">
        <w:rPr>
          <w:rFonts w:ascii="Times New Roman" w:hAnsi="Times New Roman" w:cs="Times New Roman"/>
          <w:sz w:val="24"/>
          <w:szCs w:val="24"/>
          <w:shd w:val="clear" w:color="auto" w:fill="FFFFFF"/>
        </w:rPr>
        <w:t xml:space="preserve">Endris S, Tamir Z, </w:t>
      </w:r>
      <w:proofErr w:type="spellStart"/>
      <w:r w:rsidRPr="00AF6AAA">
        <w:rPr>
          <w:rFonts w:ascii="Times New Roman" w:hAnsi="Times New Roman" w:cs="Times New Roman"/>
          <w:sz w:val="24"/>
          <w:szCs w:val="24"/>
          <w:shd w:val="clear" w:color="auto" w:fill="FFFFFF"/>
        </w:rPr>
        <w:t>Sisay</w:t>
      </w:r>
      <w:proofErr w:type="spellEnd"/>
      <w:r w:rsidRPr="00AF6AAA">
        <w:rPr>
          <w:rFonts w:ascii="Times New Roman" w:hAnsi="Times New Roman" w:cs="Times New Roman"/>
          <w:sz w:val="24"/>
          <w:szCs w:val="24"/>
          <w:shd w:val="clear" w:color="auto" w:fill="FFFFFF"/>
        </w:rPr>
        <w:t xml:space="preserve"> A. Medical laboratory waste generation rate, management practices and associated factors in Addis Ababa, Ethiopia. </w:t>
      </w:r>
      <w:proofErr w:type="spellStart"/>
      <w:r w:rsidRPr="00AF6AAA">
        <w:rPr>
          <w:rFonts w:ascii="Times New Roman" w:hAnsi="Times New Roman" w:cs="Times New Roman"/>
          <w:sz w:val="24"/>
          <w:szCs w:val="24"/>
          <w:shd w:val="clear" w:color="auto" w:fill="FFFFFF"/>
        </w:rPr>
        <w:t>Plos</w:t>
      </w:r>
      <w:proofErr w:type="spellEnd"/>
      <w:r w:rsidRPr="00AF6AAA">
        <w:rPr>
          <w:rFonts w:ascii="Times New Roman" w:hAnsi="Times New Roman" w:cs="Times New Roman"/>
          <w:sz w:val="24"/>
          <w:szCs w:val="24"/>
          <w:shd w:val="clear" w:color="auto" w:fill="FFFFFF"/>
        </w:rPr>
        <w:t xml:space="preserve"> One. 2022 Apr 28;17(4): e0266888.</w:t>
      </w:r>
    </w:p>
    <w:p w:rsidR="002475E7" w:rsidRPr="00AF6AAA" w:rsidRDefault="00F40F61" w:rsidP="00AF6AAA">
      <w:pPr>
        <w:pStyle w:val="ListParagraph"/>
        <w:shd w:val="clear" w:color="auto" w:fill="FFFFFF" w:themeFill="background1"/>
        <w:rPr>
          <w:rFonts w:ascii="Times New Roman" w:hAnsi="Times New Roman" w:cs="Times New Roman"/>
          <w:sz w:val="24"/>
          <w:szCs w:val="24"/>
          <w:u w:val="single"/>
        </w:rPr>
      </w:pPr>
      <w:hyperlink r:id="rId41" w:history="1">
        <w:r w:rsidR="002475E7" w:rsidRPr="00AF6AAA">
          <w:rPr>
            <w:rStyle w:val="Hyperlink"/>
            <w:rFonts w:ascii="Times New Roman" w:hAnsi="Times New Roman" w:cs="Times New Roman"/>
            <w:color w:val="auto"/>
            <w:sz w:val="24"/>
            <w:szCs w:val="24"/>
          </w:rPr>
          <w:t>https://doi.org/10.1101/2021.08.17.21262112</w:t>
        </w:r>
      </w:hyperlink>
      <w:r w:rsidR="002475E7" w:rsidRPr="00AF6AAA">
        <w:rPr>
          <w:rStyle w:val="Hyperlink"/>
          <w:rFonts w:ascii="Times New Roman" w:hAnsi="Times New Roman" w:cs="Times New Roman"/>
          <w:color w:val="auto"/>
          <w:sz w:val="24"/>
          <w:szCs w:val="24"/>
        </w:rPr>
        <w:t xml:space="preserve"> </w:t>
      </w:r>
      <w:r w:rsidR="002475E7" w:rsidRPr="00AF6AAA">
        <w:rPr>
          <w:rFonts w:ascii="Arial" w:hAnsi="Arial" w:cs="Arial"/>
          <w:sz w:val="21"/>
          <w:szCs w:val="21"/>
          <w:shd w:val="clear" w:color="auto" w:fill="FFFFFF"/>
        </w:rPr>
        <w:t> </w:t>
      </w:r>
    </w:p>
    <w:p w:rsidR="002475E7" w:rsidRPr="00AF6AAA" w:rsidRDefault="002475E7" w:rsidP="00AF6AAA">
      <w:pPr>
        <w:pStyle w:val="ListParagraph"/>
        <w:shd w:val="clear" w:color="auto" w:fill="FFFFFF" w:themeFill="background1"/>
        <w:spacing w:line="254" w:lineRule="auto"/>
        <w:jc w:val="both"/>
        <w:rPr>
          <w:rFonts w:ascii="Times New Roman" w:hAnsi="Times New Roman" w:cs="Times New Roman"/>
          <w:sz w:val="24"/>
          <w:szCs w:val="24"/>
        </w:rPr>
      </w:pPr>
    </w:p>
    <w:p w:rsidR="002475E7" w:rsidRPr="00AF6AAA" w:rsidRDefault="002475E7" w:rsidP="00AF6AAA">
      <w:pPr>
        <w:pStyle w:val="ListParagraph"/>
        <w:numPr>
          <w:ilvl w:val="0"/>
          <w:numId w:val="12"/>
        </w:numPr>
        <w:shd w:val="clear" w:color="auto" w:fill="FFFFFF" w:themeFill="background1"/>
        <w:spacing w:line="254" w:lineRule="auto"/>
        <w:jc w:val="both"/>
        <w:rPr>
          <w:rFonts w:ascii="Times New Roman" w:hAnsi="Times New Roman" w:cs="Times New Roman"/>
          <w:sz w:val="24"/>
          <w:szCs w:val="24"/>
        </w:rPr>
      </w:pPr>
      <w:proofErr w:type="spellStart"/>
      <w:r w:rsidRPr="00AF6AAA">
        <w:rPr>
          <w:rFonts w:ascii="Times New Roman" w:hAnsi="Times New Roman" w:cs="Times New Roman"/>
          <w:sz w:val="24"/>
          <w:szCs w:val="24"/>
          <w:shd w:val="clear" w:color="auto" w:fill="FFFFFF"/>
        </w:rPr>
        <w:t>Ajbar</w:t>
      </w:r>
      <w:proofErr w:type="spellEnd"/>
      <w:r w:rsidRPr="00AF6AAA">
        <w:rPr>
          <w:rFonts w:ascii="Times New Roman" w:hAnsi="Times New Roman" w:cs="Times New Roman"/>
          <w:sz w:val="24"/>
          <w:szCs w:val="24"/>
          <w:shd w:val="clear" w:color="auto" w:fill="FFFFFF"/>
        </w:rPr>
        <w:t xml:space="preserve"> El </w:t>
      </w:r>
      <w:proofErr w:type="spellStart"/>
      <w:r w:rsidRPr="00AF6AAA">
        <w:rPr>
          <w:rFonts w:ascii="Times New Roman" w:hAnsi="Times New Roman" w:cs="Times New Roman"/>
          <w:sz w:val="24"/>
          <w:szCs w:val="24"/>
          <w:shd w:val="clear" w:color="auto" w:fill="FFFFFF"/>
        </w:rPr>
        <w:t>Gueriri</w:t>
      </w:r>
      <w:proofErr w:type="spellEnd"/>
      <w:r w:rsidRPr="00AF6AAA">
        <w:rPr>
          <w:rFonts w:ascii="Times New Roman" w:hAnsi="Times New Roman" w:cs="Times New Roman"/>
          <w:sz w:val="24"/>
          <w:szCs w:val="24"/>
          <w:shd w:val="clear" w:color="auto" w:fill="FFFFFF"/>
        </w:rPr>
        <w:t xml:space="preserve"> S, El Mansouri F, </w:t>
      </w:r>
      <w:proofErr w:type="spellStart"/>
      <w:r w:rsidRPr="00AF6AAA">
        <w:rPr>
          <w:rFonts w:ascii="Times New Roman" w:hAnsi="Times New Roman" w:cs="Times New Roman"/>
          <w:sz w:val="24"/>
          <w:szCs w:val="24"/>
          <w:shd w:val="clear" w:color="auto" w:fill="FFFFFF"/>
        </w:rPr>
        <w:t>Achemlal</w:t>
      </w:r>
      <w:proofErr w:type="spellEnd"/>
      <w:r w:rsidRPr="00AF6AAA">
        <w:rPr>
          <w:rFonts w:ascii="Times New Roman" w:hAnsi="Times New Roman" w:cs="Times New Roman"/>
          <w:sz w:val="24"/>
          <w:szCs w:val="24"/>
          <w:shd w:val="clear" w:color="auto" w:fill="FFFFFF"/>
        </w:rPr>
        <w:t xml:space="preserve"> F, </w:t>
      </w:r>
      <w:proofErr w:type="spellStart"/>
      <w:r w:rsidRPr="00AF6AAA">
        <w:rPr>
          <w:rFonts w:ascii="Times New Roman" w:hAnsi="Times New Roman" w:cs="Times New Roman"/>
          <w:sz w:val="24"/>
          <w:szCs w:val="24"/>
          <w:shd w:val="clear" w:color="auto" w:fill="FFFFFF"/>
        </w:rPr>
        <w:t>Lachaal</w:t>
      </w:r>
      <w:proofErr w:type="spellEnd"/>
      <w:r w:rsidRPr="00AF6AAA">
        <w:rPr>
          <w:rFonts w:ascii="Times New Roman" w:hAnsi="Times New Roman" w:cs="Times New Roman"/>
          <w:sz w:val="24"/>
          <w:szCs w:val="24"/>
          <w:shd w:val="clear" w:color="auto" w:fill="FFFFFF"/>
        </w:rPr>
        <w:t xml:space="preserve"> S, </w:t>
      </w:r>
      <w:proofErr w:type="spellStart"/>
      <w:r w:rsidRPr="00AF6AAA">
        <w:rPr>
          <w:rFonts w:ascii="Times New Roman" w:hAnsi="Times New Roman" w:cs="Times New Roman"/>
          <w:sz w:val="24"/>
          <w:szCs w:val="24"/>
          <w:shd w:val="clear" w:color="auto" w:fill="FFFFFF"/>
        </w:rPr>
        <w:t>Brigui</w:t>
      </w:r>
      <w:proofErr w:type="spellEnd"/>
      <w:r w:rsidRPr="00AF6AAA">
        <w:rPr>
          <w:rFonts w:ascii="Times New Roman" w:hAnsi="Times New Roman" w:cs="Times New Roman"/>
          <w:sz w:val="24"/>
          <w:szCs w:val="24"/>
          <w:shd w:val="clear" w:color="auto" w:fill="FFFFFF"/>
        </w:rPr>
        <w:t xml:space="preserve"> J, Fakih </w:t>
      </w:r>
      <w:proofErr w:type="spellStart"/>
      <w:r w:rsidRPr="00AF6AAA">
        <w:rPr>
          <w:rFonts w:ascii="Times New Roman" w:hAnsi="Times New Roman" w:cs="Times New Roman"/>
          <w:sz w:val="24"/>
          <w:szCs w:val="24"/>
          <w:shd w:val="clear" w:color="auto" w:fill="FFFFFF"/>
        </w:rPr>
        <w:t>Lanjri</w:t>
      </w:r>
      <w:proofErr w:type="spellEnd"/>
      <w:r w:rsidRPr="00AF6AAA">
        <w:rPr>
          <w:rFonts w:ascii="Times New Roman" w:hAnsi="Times New Roman" w:cs="Times New Roman"/>
          <w:sz w:val="24"/>
          <w:szCs w:val="24"/>
          <w:shd w:val="clear" w:color="auto" w:fill="FFFFFF"/>
        </w:rPr>
        <w:t xml:space="preserve"> A. Healthcare waste characteristics and management in regional hospital and private clinic. Glob. J. Environ. Sci. </w:t>
      </w:r>
      <w:proofErr w:type="spellStart"/>
      <w:r w:rsidRPr="00AF6AAA">
        <w:rPr>
          <w:rFonts w:ascii="Times New Roman" w:hAnsi="Times New Roman" w:cs="Times New Roman"/>
          <w:sz w:val="24"/>
          <w:szCs w:val="24"/>
          <w:shd w:val="clear" w:color="auto" w:fill="FFFFFF"/>
        </w:rPr>
        <w:t>Manag</w:t>
      </w:r>
      <w:proofErr w:type="spellEnd"/>
      <w:r w:rsidRPr="00AF6AAA">
        <w:rPr>
          <w:rFonts w:ascii="Times New Roman" w:hAnsi="Times New Roman" w:cs="Times New Roman"/>
          <w:sz w:val="24"/>
          <w:szCs w:val="24"/>
          <w:shd w:val="clear" w:color="auto" w:fill="FFFFFF"/>
        </w:rPr>
        <w:t>. 2023 Oct 1;9(4):805-18.</w:t>
      </w:r>
      <w:r w:rsidRPr="00AF6AAA">
        <w:rPr>
          <w:rFonts w:ascii="Times New Roman" w:hAnsi="Times New Roman" w:cs="Times New Roman"/>
          <w:sz w:val="24"/>
          <w:szCs w:val="24"/>
        </w:rPr>
        <w:t xml:space="preserve"> </w:t>
      </w:r>
      <w:hyperlink r:id="rId42" w:history="1">
        <w:r w:rsidRPr="00AF6AAA">
          <w:rPr>
            <w:rStyle w:val="Hyperlink"/>
            <w:rFonts w:ascii="Times New Roman" w:hAnsi="Times New Roman" w:cs="Times New Roman"/>
            <w:color w:val="auto"/>
            <w:sz w:val="24"/>
            <w:szCs w:val="24"/>
          </w:rPr>
          <w:t>https://doi.org/10.22035/gjesm.2023.04.10</w:t>
        </w:r>
      </w:hyperlink>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t xml:space="preserve">Ibrahim M, Kebede M, </w:t>
      </w:r>
      <w:proofErr w:type="spellStart"/>
      <w:r w:rsidRPr="00AF6AAA">
        <w:t>Mengiste</w:t>
      </w:r>
      <w:proofErr w:type="spellEnd"/>
      <w:r w:rsidRPr="00AF6AAA">
        <w:t xml:space="preserve">, B. Healthcare waste segregation practice and associated factors among healthcare professionals working in public and private hospitals, dire </w:t>
      </w:r>
      <w:proofErr w:type="spellStart"/>
      <w:r w:rsidRPr="00AF6AAA">
        <w:t>Dawa</w:t>
      </w:r>
      <w:proofErr w:type="spellEnd"/>
      <w:r w:rsidRPr="00AF6AAA">
        <w:t xml:space="preserve">, Eastern Ethiopia. </w:t>
      </w:r>
      <w:r w:rsidRPr="00AF6AAA">
        <w:rPr>
          <w:rStyle w:val="Emphasis"/>
          <w:i w:val="0"/>
          <w:iCs w:val="0"/>
        </w:rPr>
        <w:t>J. Environ. Public Health</w:t>
      </w:r>
      <w:r w:rsidRPr="00AF6AAA">
        <w:rPr>
          <w:i/>
          <w:iCs/>
        </w:rPr>
        <w:t xml:space="preserve">. </w:t>
      </w:r>
      <w:r w:rsidRPr="00AF6AAA">
        <w:rPr>
          <w:rStyle w:val="Emphasis"/>
          <w:i w:val="0"/>
          <w:iCs w:val="0"/>
        </w:rPr>
        <w:t>2023</w:t>
      </w:r>
      <w:r w:rsidRPr="00AF6AAA">
        <w:t xml:space="preserve"> Jan 28; 2023:1-7. </w:t>
      </w:r>
      <w:hyperlink r:id="rId43" w:history="1">
        <w:r w:rsidRPr="00AF6AAA">
          <w:rPr>
            <w:rStyle w:val="Hyperlink"/>
            <w:color w:val="auto"/>
          </w:rPr>
          <w:t>https://doi.org/10.1155/2023/8015856</w:t>
        </w:r>
      </w:hyperlink>
    </w:p>
    <w:p w:rsidR="002475E7" w:rsidRPr="00AF6AAA" w:rsidRDefault="002475E7" w:rsidP="00AF6AAA">
      <w:pPr>
        <w:pStyle w:val="NormalWeb"/>
        <w:shd w:val="clear" w:color="auto" w:fill="FFFFFF" w:themeFill="background1"/>
        <w:spacing w:before="0" w:beforeAutospacing="0" w:after="0" w:afterAutospacing="0" w:line="276" w:lineRule="auto"/>
        <w:ind w:left="720"/>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Khaled SJ, Ali WA. Evaluation of Medical Waste Management in Three Hospitals in </w:t>
      </w:r>
      <w:proofErr w:type="spellStart"/>
      <w:r w:rsidRPr="00AF6AAA">
        <w:rPr>
          <w:shd w:val="clear" w:color="auto" w:fill="FFFFFF"/>
        </w:rPr>
        <w:t>Basrah</w:t>
      </w:r>
      <w:proofErr w:type="spellEnd"/>
      <w:r w:rsidRPr="00AF6AAA">
        <w:rPr>
          <w:shd w:val="clear" w:color="auto" w:fill="FFFFFF"/>
        </w:rPr>
        <w:t xml:space="preserve"> Governorate, Iraq. University of </w:t>
      </w:r>
      <w:proofErr w:type="spellStart"/>
      <w:r w:rsidRPr="00AF6AAA">
        <w:rPr>
          <w:shd w:val="clear" w:color="auto" w:fill="FFFFFF"/>
        </w:rPr>
        <w:t>Thi-Qar</w:t>
      </w:r>
      <w:proofErr w:type="spellEnd"/>
      <w:r w:rsidRPr="00AF6AAA">
        <w:rPr>
          <w:shd w:val="clear" w:color="auto" w:fill="FFFFFF"/>
        </w:rPr>
        <w:t xml:space="preserve"> J. Sci. 2023 Apr 29;10(1 (SI)).</w:t>
      </w:r>
      <w:r w:rsidRPr="00AF6AAA">
        <w:t xml:space="preserve"> </w:t>
      </w:r>
      <w:hyperlink r:id="rId44" w:history="1">
        <w:r w:rsidRPr="00AF6AAA">
          <w:rPr>
            <w:rStyle w:val="Hyperlink"/>
            <w:color w:val="auto"/>
          </w:rPr>
          <w:t>https://doi.org/10.32792/utq/utjsci/v10i1(si).946</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proofErr w:type="spellStart"/>
      <w:r w:rsidRPr="00AF6AAA">
        <w:rPr>
          <w:rFonts w:ascii="Times New Roman" w:eastAsia="Times New Roman" w:hAnsi="Times New Roman" w:cs="Times New Roman"/>
          <w:kern w:val="0"/>
          <w:sz w:val="24"/>
          <w:szCs w:val="24"/>
          <w14:ligatures w14:val="none"/>
        </w:rPr>
        <w:t>Kanno</w:t>
      </w:r>
      <w:proofErr w:type="spellEnd"/>
      <w:r w:rsidRPr="00AF6AAA">
        <w:rPr>
          <w:rFonts w:ascii="Times New Roman" w:eastAsia="Times New Roman" w:hAnsi="Times New Roman" w:cs="Times New Roman"/>
          <w:kern w:val="0"/>
          <w:sz w:val="24"/>
          <w:szCs w:val="24"/>
          <w14:ligatures w14:val="none"/>
        </w:rPr>
        <w:t xml:space="preserve"> GG, </w:t>
      </w:r>
      <w:proofErr w:type="spellStart"/>
      <w:r w:rsidRPr="00AF6AAA">
        <w:rPr>
          <w:rFonts w:ascii="Times New Roman" w:eastAsia="Times New Roman" w:hAnsi="Times New Roman" w:cs="Times New Roman"/>
          <w:kern w:val="0"/>
          <w:sz w:val="24"/>
          <w:szCs w:val="24"/>
          <w14:ligatures w14:val="none"/>
        </w:rPr>
        <w:t>Negassa</w:t>
      </w:r>
      <w:proofErr w:type="spellEnd"/>
      <w:r w:rsidRPr="00AF6AAA">
        <w:rPr>
          <w:rFonts w:ascii="Times New Roman" w:eastAsia="Times New Roman" w:hAnsi="Times New Roman" w:cs="Times New Roman"/>
          <w:kern w:val="0"/>
          <w:sz w:val="24"/>
          <w:szCs w:val="24"/>
          <w14:ligatures w14:val="none"/>
        </w:rPr>
        <w:t xml:space="preserve"> B, Mamo TT, </w:t>
      </w:r>
      <w:proofErr w:type="spellStart"/>
      <w:r w:rsidRPr="00AF6AAA">
        <w:rPr>
          <w:rFonts w:ascii="Times New Roman" w:eastAsia="Times New Roman" w:hAnsi="Times New Roman" w:cs="Times New Roman"/>
          <w:kern w:val="0"/>
          <w:sz w:val="24"/>
          <w:szCs w:val="24"/>
          <w14:ligatures w14:val="none"/>
        </w:rPr>
        <w:t>Areba</w:t>
      </w:r>
      <w:proofErr w:type="spellEnd"/>
      <w:r w:rsidRPr="00AF6AAA">
        <w:rPr>
          <w:rFonts w:ascii="Times New Roman" w:eastAsia="Times New Roman" w:hAnsi="Times New Roman" w:cs="Times New Roman"/>
          <w:kern w:val="0"/>
          <w:sz w:val="24"/>
          <w:szCs w:val="24"/>
          <w14:ligatures w14:val="none"/>
        </w:rPr>
        <w:t xml:space="preserve"> AS, </w:t>
      </w:r>
      <w:proofErr w:type="spellStart"/>
      <w:r w:rsidRPr="00AF6AAA">
        <w:rPr>
          <w:rFonts w:ascii="Times New Roman" w:eastAsia="Times New Roman" w:hAnsi="Times New Roman" w:cs="Times New Roman"/>
          <w:kern w:val="0"/>
          <w:sz w:val="24"/>
          <w:szCs w:val="24"/>
          <w14:ligatures w14:val="none"/>
        </w:rPr>
        <w:t>Lagiso</w:t>
      </w:r>
      <w:proofErr w:type="spellEnd"/>
      <w:r w:rsidRPr="00AF6AAA">
        <w:rPr>
          <w:rFonts w:ascii="Times New Roman" w:eastAsia="Times New Roman" w:hAnsi="Times New Roman" w:cs="Times New Roman"/>
          <w:kern w:val="0"/>
          <w:sz w:val="24"/>
          <w:szCs w:val="24"/>
          <w14:ligatures w14:val="none"/>
        </w:rPr>
        <w:t xml:space="preserve"> ZA, </w:t>
      </w:r>
      <w:proofErr w:type="spellStart"/>
      <w:r w:rsidRPr="00AF6AAA">
        <w:rPr>
          <w:rFonts w:ascii="Times New Roman" w:eastAsia="Times New Roman" w:hAnsi="Times New Roman" w:cs="Times New Roman"/>
          <w:kern w:val="0"/>
          <w:sz w:val="24"/>
          <w:szCs w:val="24"/>
          <w14:ligatures w14:val="none"/>
        </w:rPr>
        <w:t>Tsebe</w:t>
      </w:r>
      <w:proofErr w:type="spellEnd"/>
      <w:r w:rsidRPr="00AF6AAA">
        <w:rPr>
          <w:rFonts w:ascii="Times New Roman" w:eastAsia="Times New Roman" w:hAnsi="Times New Roman" w:cs="Times New Roman"/>
          <w:kern w:val="0"/>
          <w:sz w:val="24"/>
          <w:szCs w:val="24"/>
          <w14:ligatures w14:val="none"/>
        </w:rPr>
        <w:t xml:space="preserve"> AA, et al. Healthcare waste generation, composition and management practice in </w:t>
      </w:r>
      <w:proofErr w:type="spellStart"/>
      <w:r w:rsidRPr="00AF6AAA">
        <w:rPr>
          <w:rFonts w:ascii="Times New Roman" w:eastAsia="Times New Roman" w:hAnsi="Times New Roman" w:cs="Times New Roman"/>
          <w:kern w:val="0"/>
          <w:sz w:val="24"/>
          <w:szCs w:val="24"/>
          <w14:ligatures w14:val="none"/>
        </w:rPr>
        <w:t>Dilla</w:t>
      </w:r>
      <w:proofErr w:type="spellEnd"/>
      <w:r w:rsidRPr="00AF6AAA">
        <w:rPr>
          <w:rFonts w:ascii="Times New Roman" w:eastAsia="Times New Roman" w:hAnsi="Times New Roman" w:cs="Times New Roman"/>
          <w:kern w:val="0"/>
          <w:sz w:val="24"/>
          <w:szCs w:val="24"/>
          <w14:ligatures w14:val="none"/>
        </w:rPr>
        <w:t xml:space="preserve"> university referral hospital: a cross-sectional study. Sustain. Environ. 2021 Jan 1;7(1). </w:t>
      </w:r>
      <w:hyperlink r:id="rId45" w:history="1">
        <w:r w:rsidRPr="00AF6AAA">
          <w:rPr>
            <w:rStyle w:val="Hyperlink"/>
            <w:rFonts w:ascii="Times New Roman" w:eastAsia="Times New Roman" w:hAnsi="Times New Roman" w:cs="Times New Roman"/>
            <w:color w:val="auto"/>
            <w:kern w:val="0"/>
            <w:sz w:val="24"/>
            <w:szCs w:val="24"/>
            <w14:ligatures w14:val="none"/>
          </w:rPr>
          <w:t>https://doi.org/10.1080/27658511.2021.1988383</w:t>
        </w:r>
      </w:hyperlink>
    </w:p>
    <w:p w:rsidR="002475E7" w:rsidRPr="00AF6AAA" w:rsidRDefault="002475E7" w:rsidP="00AF6AAA">
      <w:pPr>
        <w:pStyle w:val="ListParagraph"/>
        <w:shd w:val="clear" w:color="auto" w:fill="FFFFFF" w:themeFill="background1"/>
        <w:jc w:val="both"/>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Khalid S, </w:t>
      </w:r>
      <w:proofErr w:type="spellStart"/>
      <w:r w:rsidRPr="00AF6AAA">
        <w:rPr>
          <w:rFonts w:ascii="Times New Roman" w:eastAsia="Times New Roman" w:hAnsi="Times New Roman" w:cs="Times New Roman"/>
          <w:kern w:val="0"/>
          <w:sz w:val="24"/>
          <w:szCs w:val="24"/>
          <w14:ligatures w14:val="none"/>
        </w:rPr>
        <w:t>Haq</w:t>
      </w:r>
      <w:proofErr w:type="spellEnd"/>
      <w:r w:rsidRPr="00AF6AAA">
        <w:rPr>
          <w:rFonts w:ascii="Times New Roman" w:eastAsia="Times New Roman" w:hAnsi="Times New Roman" w:cs="Times New Roman"/>
          <w:kern w:val="0"/>
          <w:sz w:val="24"/>
          <w:szCs w:val="24"/>
          <w14:ligatures w14:val="none"/>
        </w:rPr>
        <w:t xml:space="preserve"> N, </w:t>
      </w:r>
      <w:proofErr w:type="spellStart"/>
      <w:r w:rsidRPr="00AF6AAA">
        <w:rPr>
          <w:rFonts w:ascii="Times New Roman" w:eastAsia="Times New Roman" w:hAnsi="Times New Roman" w:cs="Times New Roman"/>
          <w:kern w:val="0"/>
          <w:sz w:val="24"/>
          <w:szCs w:val="24"/>
          <w14:ligatures w14:val="none"/>
        </w:rPr>
        <w:t>Sabiha</w:t>
      </w:r>
      <w:proofErr w:type="spellEnd"/>
      <w:r w:rsidRPr="00AF6AAA">
        <w:rPr>
          <w:rFonts w:ascii="Times New Roman" w:eastAsia="Times New Roman" w:hAnsi="Times New Roman" w:cs="Times New Roman"/>
          <w:kern w:val="0"/>
          <w:sz w:val="24"/>
          <w:szCs w:val="24"/>
          <w14:ligatures w14:val="none"/>
        </w:rPr>
        <w:t xml:space="preserve"> ZUA, Latif A, Khan MA, Iqbal J, et al. Current practices of waste management in teaching hospitals and presence of incinerators in densely populated areas. BMC Public Health. 2021 Jul 7;21(1). Available from: </w:t>
      </w:r>
      <w:hyperlink r:id="rId46" w:history="1">
        <w:r w:rsidRPr="00AF6AAA">
          <w:rPr>
            <w:rStyle w:val="Hyperlink"/>
            <w:rFonts w:ascii="Times New Roman" w:eastAsia="Times New Roman" w:hAnsi="Times New Roman" w:cs="Times New Roman"/>
            <w:color w:val="auto"/>
            <w:kern w:val="0"/>
            <w:sz w:val="24"/>
            <w:szCs w:val="24"/>
            <w14:ligatures w14:val="none"/>
          </w:rPr>
          <w:t>https://doi.org/10.1186/s12889-021-11389-1</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rPr>
          <w:rStyle w:val="Hyperlink"/>
          <w:color w:val="auto"/>
          <w:u w:val="none"/>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proofErr w:type="spellStart"/>
      <w:r w:rsidRPr="00AF6AAA">
        <w:rPr>
          <w:shd w:val="clear" w:color="auto" w:fill="FFFFFF"/>
        </w:rPr>
        <w:t>Kharaba</w:t>
      </w:r>
      <w:proofErr w:type="spellEnd"/>
      <w:r w:rsidRPr="00AF6AAA">
        <w:rPr>
          <w:shd w:val="clear" w:color="auto" w:fill="FFFFFF"/>
        </w:rPr>
        <w:t xml:space="preserve"> Z, </w:t>
      </w:r>
      <w:proofErr w:type="spellStart"/>
      <w:r w:rsidRPr="00AF6AAA">
        <w:rPr>
          <w:shd w:val="clear" w:color="auto" w:fill="FFFFFF"/>
        </w:rPr>
        <w:t>Khasawneh</w:t>
      </w:r>
      <w:proofErr w:type="spellEnd"/>
      <w:r w:rsidRPr="00AF6AAA">
        <w:rPr>
          <w:shd w:val="clear" w:color="auto" w:fill="FFFFFF"/>
        </w:rPr>
        <w:t xml:space="preserve"> LQ, </w:t>
      </w:r>
      <w:proofErr w:type="spellStart"/>
      <w:r w:rsidRPr="00AF6AAA">
        <w:rPr>
          <w:shd w:val="clear" w:color="auto" w:fill="FFFFFF"/>
        </w:rPr>
        <w:t>Aloum</w:t>
      </w:r>
      <w:proofErr w:type="spellEnd"/>
      <w:r w:rsidRPr="00AF6AAA">
        <w:rPr>
          <w:shd w:val="clear" w:color="auto" w:fill="FFFFFF"/>
        </w:rPr>
        <w:t xml:space="preserve"> L, </w:t>
      </w:r>
      <w:proofErr w:type="spellStart"/>
      <w:r w:rsidRPr="00AF6AAA">
        <w:rPr>
          <w:shd w:val="clear" w:color="auto" w:fill="FFFFFF"/>
        </w:rPr>
        <w:t>Ghemrawi</w:t>
      </w:r>
      <w:proofErr w:type="spellEnd"/>
      <w:r w:rsidRPr="00AF6AAA">
        <w:rPr>
          <w:shd w:val="clear" w:color="auto" w:fill="FFFFFF"/>
        </w:rPr>
        <w:t xml:space="preserve"> R, </w:t>
      </w:r>
      <w:proofErr w:type="spellStart"/>
      <w:r w:rsidRPr="00AF6AAA">
        <w:rPr>
          <w:shd w:val="clear" w:color="auto" w:fill="FFFFFF"/>
        </w:rPr>
        <w:t>Jirjees</w:t>
      </w:r>
      <w:proofErr w:type="spellEnd"/>
      <w:r w:rsidRPr="00AF6AAA">
        <w:rPr>
          <w:shd w:val="clear" w:color="auto" w:fill="FFFFFF"/>
        </w:rPr>
        <w:t xml:space="preserve"> F, Al </w:t>
      </w:r>
      <w:proofErr w:type="spellStart"/>
      <w:r w:rsidRPr="00AF6AAA">
        <w:rPr>
          <w:shd w:val="clear" w:color="auto" w:fill="FFFFFF"/>
        </w:rPr>
        <w:t>Bataineh</w:t>
      </w:r>
      <w:proofErr w:type="spellEnd"/>
      <w:r w:rsidRPr="00AF6AAA">
        <w:rPr>
          <w:shd w:val="clear" w:color="auto" w:fill="FFFFFF"/>
        </w:rPr>
        <w:t xml:space="preserve"> N, Al-</w:t>
      </w:r>
      <w:proofErr w:type="spellStart"/>
      <w:r w:rsidRPr="00AF6AAA">
        <w:rPr>
          <w:shd w:val="clear" w:color="auto" w:fill="FFFFFF"/>
        </w:rPr>
        <w:t>Azayzih</w:t>
      </w:r>
      <w:proofErr w:type="spellEnd"/>
      <w:r w:rsidRPr="00AF6AAA">
        <w:rPr>
          <w:shd w:val="clear" w:color="auto" w:fill="FFFFFF"/>
        </w:rPr>
        <w:t xml:space="preserve"> A, </w:t>
      </w:r>
      <w:proofErr w:type="spellStart"/>
      <w:r w:rsidRPr="00AF6AAA">
        <w:rPr>
          <w:shd w:val="clear" w:color="auto" w:fill="FFFFFF"/>
        </w:rPr>
        <w:t>Buabeid</w:t>
      </w:r>
      <w:proofErr w:type="spellEnd"/>
      <w:r w:rsidRPr="00AF6AAA">
        <w:rPr>
          <w:shd w:val="clear" w:color="auto" w:fill="FFFFFF"/>
        </w:rPr>
        <w:t xml:space="preserve"> MA, Al-</w:t>
      </w:r>
      <w:proofErr w:type="spellStart"/>
      <w:r w:rsidRPr="00AF6AAA">
        <w:rPr>
          <w:shd w:val="clear" w:color="auto" w:fill="FFFFFF"/>
        </w:rPr>
        <w:t>Abdin</w:t>
      </w:r>
      <w:proofErr w:type="spellEnd"/>
      <w:r w:rsidRPr="00AF6AAA">
        <w:rPr>
          <w:shd w:val="clear" w:color="auto" w:fill="FFFFFF"/>
        </w:rPr>
        <w:t xml:space="preserve"> SZ, </w:t>
      </w:r>
      <w:proofErr w:type="spellStart"/>
      <w:r w:rsidRPr="00AF6AAA">
        <w:rPr>
          <w:shd w:val="clear" w:color="auto" w:fill="FFFFFF"/>
        </w:rPr>
        <w:t>Alfoteih</w:t>
      </w:r>
      <w:proofErr w:type="spellEnd"/>
      <w:r w:rsidRPr="00AF6AAA">
        <w:rPr>
          <w:shd w:val="clear" w:color="auto" w:fill="FFFFFF"/>
        </w:rPr>
        <w:t xml:space="preserve"> Y. An assessment of the current practice of community pharmacists for the disposal of medication waste in the United Arab Emirates: A deep analysis at a glance. Saudi Pharm J. 2022 Dec 1;30(12):1773-80.</w:t>
      </w:r>
      <w:r w:rsidRPr="00AF6AAA">
        <w:t xml:space="preserve"> </w:t>
      </w:r>
      <w:hyperlink r:id="rId47" w:history="1">
        <w:r w:rsidRPr="00AF6AAA">
          <w:rPr>
            <w:rStyle w:val="Hyperlink"/>
            <w:color w:val="auto"/>
          </w:rPr>
          <w:t>https://doi.org/10.1016/j.jsps.2022.10.006</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ListParagraph"/>
        <w:shd w:val="clear" w:color="auto" w:fill="FFFFFF" w:themeFill="background1"/>
        <w:jc w:val="both"/>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Khan NH, Aziz A, Khan M, Ilyas M, Saeed T, Bashir A. The current status and steps towards hospital waste management in the public and private sector hospitals of District Swabi, KP, Pakistan. Waste Forum. 2023.  </w:t>
      </w:r>
      <w:r w:rsidRPr="00AF6AAA">
        <w:rPr>
          <w:rFonts w:ascii="Times New Roman" w:hAnsi="Times New Roman" w:cs="Times New Roman"/>
          <w:sz w:val="24"/>
          <w:szCs w:val="24"/>
          <w:shd w:val="clear" w:color="auto" w:fill="FFFFFF"/>
        </w:rPr>
        <w:t>Jan 1 (Vol. 1, 45-57)</w:t>
      </w:r>
      <w:r w:rsidRPr="00AF6AAA">
        <w:rPr>
          <w:rFonts w:ascii="Times New Roman" w:eastAsia="Times New Roman" w:hAnsi="Times New Roman" w:cs="Times New Roman"/>
          <w:kern w:val="0"/>
          <w:sz w:val="24"/>
          <w:szCs w:val="24"/>
          <w14:ligatures w14:val="none"/>
        </w:rPr>
        <w:t xml:space="preserve"> </w:t>
      </w:r>
      <w:hyperlink r:id="rId48" w:history="1">
        <w:r w:rsidRPr="00AF6AAA">
          <w:rPr>
            <w:rStyle w:val="Hyperlink"/>
            <w:rFonts w:ascii="Times New Roman" w:eastAsia="Times New Roman" w:hAnsi="Times New Roman" w:cs="Times New Roman"/>
            <w:color w:val="auto"/>
            <w:kern w:val="0"/>
            <w:sz w:val="24"/>
            <w:szCs w:val="24"/>
            <w14:ligatures w14:val="none"/>
          </w:rPr>
          <w:t>http://www.wasteforum.cz/cisla/WF_1_2023_p45.pdf</w:t>
        </w:r>
      </w:hyperlink>
    </w:p>
    <w:p w:rsidR="002475E7" w:rsidRPr="00AF6AAA" w:rsidRDefault="002475E7" w:rsidP="00AF6AAA">
      <w:pPr>
        <w:shd w:val="clear" w:color="auto" w:fill="FFFFFF" w:themeFill="background1"/>
        <w:jc w:val="both"/>
      </w:pPr>
    </w:p>
    <w:p w:rsidR="002475E7" w:rsidRPr="00AF6AAA" w:rsidRDefault="002475E7" w:rsidP="00AF6AAA">
      <w:pPr>
        <w:pStyle w:val="NormalWeb"/>
        <w:shd w:val="clear" w:color="auto" w:fill="FFFFFF" w:themeFill="background1"/>
        <w:spacing w:before="0" w:beforeAutospacing="0" w:after="0" w:afterAutospacing="0" w:line="276" w:lineRule="auto"/>
        <w:ind w:left="720"/>
        <w:jc w:val="both"/>
        <w:rPr>
          <w:sz w:val="2"/>
          <w:szCs w:val="2"/>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proofErr w:type="spellStart"/>
      <w:r w:rsidRPr="00AF6AAA">
        <w:rPr>
          <w:rFonts w:ascii="Times New Roman" w:eastAsia="Times New Roman" w:hAnsi="Times New Roman" w:cs="Times New Roman"/>
          <w:kern w:val="0"/>
          <w:sz w:val="24"/>
          <w:szCs w:val="24"/>
          <w14:ligatures w14:val="none"/>
        </w:rPr>
        <w:t>Letho</w:t>
      </w:r>
      <w:proofErr w:type="spellEnd"/>
      <w:r w:rsidRPr="00AF6AAA">
        <w:rPr>
          <w:rFonts w:ascii="Times New Roman" w:eastAsia="Times New Roman" w:hAnsi="Times New Roman" w:cs="Times New Roman"/>
          <w:kern w:val="0"/>
          <w:sz w:val="24"/>
          <w:szCs w:val="24"/>
          <w14:ligatures w14:val="none"/>
        </w:rPr>
        <w:t xml:space="preserve"> Z, </w:t>
      </w:r>
      <w:proofErr w:type="spellStart"/>
      <w:r w:rsidRPr="00AF6AAA">
        <w:rPr>
          <w:rFonts w:ascii="Times New Roman" w:eastAsia="Times New Roman" w:hAnsi="Times New Roman" w:cs="Times New Roman"/>
          <w:kern w:val="0"/>
          <w:sz w:val="24"/>
          <w:szCs w:val="24"/>
          <w14:ligatures w14:val="none"/>
        </w:rPr>
        <w:t>Yangdon</w:t>
      </w:r>
      <w:proofErr w:type="spellEnd"/>
      <w:r w:rsidRPr="00AF6AAA">
        <w:rPr>
          <w:rFonts w:ascii="Times New Roman" w:eastAsia="Times New Roman" w:hAnsi="Times New Roman" w:cs="Times New Roman"/>
          <w:kern w:val="0"/>
          <w:sz w:val="24"/>
          <w:szCs w:val="24"/>
          <w14:ligatures w14:val="none"/>
        </w:rPr>
        <w:t xml:space="preserve"> T, </w:t>
      </w:r>
      <w:proofErr w:type="spellStart"/>
      <w:r w:rsidRPr="00AF6AAA">
        <w:rPr>
          <w:rFonts w:ascii="Times New Roman" w:eastAsia="Times New Roman" w:hAnsi="Times New Roman" w:cs="Times New Roman"/>
          <w:kern w:val="0"/>
          <w:sz w:val="24"/>
          <w:szCs w:val="24"/>
          <w14:ligatures w14:val="none"/>
        </w:rPr>
        <w:t>Lhamo</w:t>
      </w:r>
      <w:proofErr w:type="spellEnd"/>
      <w:r w:rsidRPr="00AF6AAA">
        <w:rPr>
          <w:rFonts w:ascii="Times New Roman" w:eastAsia="Times New Roman" w:hAnsi="Times New Roman" w:cs="Times New Roman"/>
          <w:kern w:val="0"/>
          <w:sz w:val="24"/>
          <w:szCs w:val="24"/>
          <w14:ligatures w14:val="none"/>
        </w:rPr>
        <w:t xml:space="preserve"> C, Limbu CB, </w:t>
      </w:r>
      <w:proofErr w:type="spellStart"/>
      <w:r w:rsidRPr="00AF6AAA">
        <w:rPr>
          <w:rFonts w:ascii="Times New Roman" w:eastAsia="Times New Roman" w:hAnsi="Times New Roman" w:cs="Times New Roman"/>
          <w:kern w:val="0"/>
          <w:sz w:val="24"/>
          <w:szCs w:val="24"/>
          <w14:ligatures w14:val="none"/>
        </w:rPr>
        <w:t>Yoezer</w:t>
      </w:r>
      <w:proofErr w:type="spellEnd"/>
      <w:r w:rsidRPr="00AF6AAA">
        <w:rPr>
          <w:rFonts w:ascii="Times New Roman" w:eastAsia="Times New Roman" w:hAnsi="Times New Roman" w:cs="Times New Roman"/>
          <w:kern w:val="0"/>
          <w:sz w:val="24"/>
          <w:szCs w:val="24"/>
          <w14:ligatures w14:val="none"/>
        </w:rPr>
        <w:t xml:space="preserve"> S, </w:t>
      </w:r>
      <w:proofErr w:type="spellStart"/>
      <w:r w:rsidRPr="00AF6AAA">
        <w:rPr>
          <w:rFonts w:ascii="Times New Roman" w:eastAsia="Times New Roman" w:hAnsi="Times New Roman" w:cs="Times New Roman"/>
          <w:kern w:val="0"/>
          <w:sz w:val="24"/>
          <w:szCs w:val="24"/>
          <w14:ligatures w14:val="none"/>
        </w:rPr>
        <w:t>Jamtsho</w:t>
      </w:r>
      <w:proofErr w:type="spellEnd"/>
      <w:r w:rsidRPr="00AF6AAA">
        <w:rPr>
          <w:rFonts w:ascii="Times New Roman" w:eastAsia="Times New Roman" w:hAnsi="Times New Roman" w:cs="Times New Roman"/>
          <w:kern w:val="0"/>
          <w:sz w:val="24"/>
          <w:szCs w:val="24"/>
          <w14:ligatures w14:val="none"/>
        </w:rPr>
        <w:t xml:space="preserve"> T, et al. Awareness and practice of medical waste management among healthcare providers in National Referral Hospital. </w:t>
      </w:r>
      <w:proofErr w:type="spellStart"/>
      <w:r w:rsidRPr="00AF6AAA">
        <w:rPr>
          <w:rFonts w:ascii="Times New Roman" w:eastAsia="Times New Roman" w:hAnsi="Times New Roman" w:cs="Times New Roman"/>
          <w:kern w:val="0"/>
          <w:sz w:val="24"/>
          <w:szCs w:val="24"/>
          <w14:ligatures w14:val="none"/>
        </w:rPr>
        <w:t>PloS</w:t>
      </w:r>
      <w:proofErr w:type="spellEnd"/>
      <w:r w:rsidRPr="00AF6AAA">
        <w:rPr>
          <w:rFonts w:ascii="Times New Roman" w:eastAsia="Times New Roman" w:hAnsi="Times New Roman" w:cs="Times New Roman"/>
          <w:kern w:val="0"/>
          <w:sz w:val="24"/>
          <w:szCs w:val="24"/>
          <w14:ligatures w14:val="none"/>
        </w:rPr>
        <w:t xml:space="preserve"> One. 2021 Jan 6;16(1): e0243817. Available from: </w:t>
      </w:r>
      <w:hyperlink r:id="rId49" w:history="1">
        <w:r w:rsidRPr="00AF6AAA">
          <w:rPr>
            <w:rStyle w:val="Hyperlink"/>
            <w:rFonts w:ascii="Times New Roman" w:eastAsia="Times New Roman" w:hAnsi="Times New Roman" w:cs="Times New Roman"/>
            <w:color w:val="auto"/>
            <w:kern w:val="0"/>
            <w:sz w:val="24"/>
            <w:szCs w:val="24"/>
            <w14:ligatures w14:val="none"/>
          </w:rPr>
          <w:t>https://doi.org/10.1371/journal.pone.0243817</w:t>
        </w:r>
      </w:hyperlink>
    </w:p>
    <w:p w:rsidR="002475E7" w:rsidRPr="00AF6AAA" w:rsidRDefault="002475E7" w:rsidP="00AF6AAA">
      <w:p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Leonard CM, Chunga CC, </w:t>
      </w:r>
      <w:proofErr w:type="spellStart"/>
      <w:r w:rsidRPr="00AF6AAA">
        <w:rPr>
          <w:shd w:val="clear" w:color="auto" w:fill="FFFFFF"/>
        </w:rPr>
        <w:t>Nkaama</w:t>
      </w:r>
      <w:proofErr w:type="spellEnd"/>
      <w:r w:rsidRPr="00AF6AAA">
        <w:rPr>
          <w:shd w:val="clear" w:color="auto" w:fill="FFFFFF"/>
        </w:rPr>
        <w:t xml:space="preserve"> JM, Banda K, </w:t>
      </w:r>
      <w:proofErr w:type="spellStart"/>
      <w:r w:rsidRPr="00AF6AAA">
        <w:rPr>
          <w:shd w:val="clear" w:color="auto" w:fill="FFFFFF"/>
        </w:rPr>
        <w:t>Mibenge</w:t>
      </w:r>
      <w:proofErr w:type="spellEnd"/>
      <w:r w:rsidRPr="00AF6AAA">
        <w:rPr>
          <w:shd w:val="clear" w:color="auto" w:fill="FFFFFF"/>
        </w:rPr>
        <w:t xml:space="preserve"> C, </w:t>
      </w:r>
      <w:proofErr w:type="spellStart"/>
      <w:r w:rsidRPr="00AF6AAA">
        <w:rPr>
          <w:shd w:val="clear" w:color="auto" w:fill="FFFFFF"/>
        </w:rPr>
        <w:t>Chalwe</w:t>
      </w:r>
      <w:proofErr w:type="spellEnd"/>
      <w:r w:rsidRPr="00AF6AAA">
        <w:rPr>
          <w:shd w:val="clear" w:color="auto" w:fill="FFFFFF"/>
        </w:rPr>
        <w:t xml:space="preserve"> V, </w:t>
      </w:r>
      <w:proofErr w:type="spellStart"/>
      <w:r w:rsidRPr="00AF6AAA">
        <w:rPr>
          <w:shd w:val="clear" w:color="auto" w:fill="FFFFFF"/>
        </w:rPr>
        <w:t>Biemba</w:t>
      </w:r>
      <w:proofErr w:type="spellEnd"/>
      <w:r w:rsidRPr="00AF6AAA">
        <w:rPr>
          <w:shd w:val="clear" w:color="auto" w:fill="FFFFFF"/>
        </w:rPr>
        <w:t xml:space="preserve"> G, </w:t>
      </w:r>
      <w:proofErr w:type="spellStart"/>
      <w:r w:rsidRPr="00AF6AAA">
        <w:rPr>
          <w:shd w:val="clear" w:color="auto" w:fill="FFFFFF"/>
        </w:rPr>
        <w:t>Chilengi-Sakala</w:t>
      </w:r>
      <w:proofErr w:type="spellEnd"/>
      <w:r w:rsidRPr="00AF6AAA">
        <w:rPr>
          <w:shd w:val="clear" w:color="auto" w:fill="FFFFFF"/>
        </w:rPr>
        <w:t xml:space="preserve"> S, </w:t>
      </w:r>
      <w:proofErr w:type="spellStart"/>
      <w:r w:rsidRPr="00AF6AAA">
        <w:rPr>
          <w:shd w:val="clear" w:color="auto" w:fill="FFFFFF"/>
        </w:rPr>
        <w:t>Mwale</w:t>
      </w:r>
      <w:proofErr w:type="spellEnd"/>
      <w:r w:rsidRPr="00AF6AAA">
        <w:rPr>
          <w:shd w:val="clear" w:color="auto" w:fill="FFFFFF"/>
        </w:rPr>
        <w:t xml:space="preserve"> FK. Knowledge, attitudes, and practices of health care waste management among Zambian health care workers. PLOS Glob Public Health. 2022 Jun 22;2(6</w:t>
      </w:r>
      <w:proofErr w:type="gramStart"/>
      <w:r w:rsidRPr="00AF6AAA">
        <w:rPr>
          <w:shd w:val="clear" w:color="auto" w:fill="FFFFFF"/>
        </w:rPr>
        <w:t>):e</w:t>
      </w:r>
      <w:proofErr w:type="gramEnd"/>
      <w:r w:rsidRPr="00AF6AAA">
        <w:rPr>
          <w:shd w:val="clear" w:color="auto" w:fill="FFFFFF"/>
        </w:rPr>
        <w:t>0000655.</w:t>
      </w:r>
      <w:r w:rsidRPr="00AF6AAA">
        <w:t xml:space="preserve"> </w:t>
      </w:r>
      <w:hyperlink r:id="rId50" w:history="1">
        <w:r w:rsidRPr="00AF6AAA">
          <w:rPr>
            <w:rStyle w:val="Hyperlink"/>
            <w:color w:val="auto"/>
          </w:rPr>
          <w:t>https://doi.org/10.1371/journal.pgph.0000655</w:t>
        </w:r>
      </w:hyperlink>
    </w:p>
    <w:p w:rsidR="002475E7" w:rsidRPr="00AF6AAA" w:rsidRDefault="002475E7" w:rsidP="00AF6AAA">
      <w:pPr>
        <w:pStyle w:val="ListParagraph"/>
        <w:shd w:val="clear" w:color="auto" w:fill="FFFFFF" w:themeFill="background1"/>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Oladapo</w:t>
      </w:r>
      <w:proofErr w:type="spellEnd"/>
      <w:r w:rsidRPr="00AF6AAA">
        <w:rPr>
          <w:shd w:val="clear" w:color="auto" w:fill="FFFFFF"/>
        </w:rPr>
        <w:t xml:space="preserve"> BS, Qadeer MA, Bello BV. Management of liquid medical wastes in selected hospitals in Yola, Adamawa state, Nigeria. </w:t>
      </w:r>
      <w:proofErr w:type="spellStart"/>
      <w:r w:rsidRPr="00AF6AAA">
        <w:rPr>
          <w:shd w:val="clear" w:color="auto" w:fill="FFFFFF"/>
        </w:rPr>
        <w:t>Fudma</w:t>
      </w:r>
      <w:proofErr w:type="spellEnd"/>
      <w:r w:rsidRPr="00AF6AAA">
        <w:rPr>
          <w:shd w:val="clear" w:color="auto" w:fill="FFFFFF"/>
        </w:rPr>
        <w:t xml:space="preserve"> J. Sci. 2023 Jun 30;7(3):245-248</w:t>
      </w:r>
      <w:r w:rsidRPr="00AF6AAA">
        <w:rPr>
          <w:rFonts w:ascii="Arial" w:hAnsi="Arial" w:cs="Arial"/>
          <w:sz w:val="20"/>
          <w:szCs w:val="20"/>
          <w:shd w:val="clear" w:color="auto" w:fill="FFFFFF"/>
        </w:rPr>
        <w:t>.</w:t>
      </w:r>
      <w:r w:rsidRPr="00AF6AAA">
        <w:t xml:space="preserve"> </w:t>
      </w:r>
      <w:hyperlink r:id="rId51" w:history="1">
        <w:r w:rsidRPr="00AF6AAA">
          <w:rPr>
            <w:rStyle w:val="Hyperlink"/>
            <w:color w:val="auto"/>
          </w:rPr>
          <w:t>https://doi.org/10.33003/fjs-2023-0703-1839</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Obubu</w:t>
      </w:r>
      <w:proofErr w:type="spellEnd"/>
      <w:r w:rsidRPr="00AF6AAA">
        <w:rPr>
          <w:shd w:val="clear" w:color="auto" w:fill="FFFFFF"/>
        </w:rPr>
        <w:t xml:space="preserve"> M, </w:t>
      </w:r>
      <w:proofErr w:type="spellStart"/>
      <w:r w:rsidRPr="00AF6AAA">
        <w:rPr>
          <w:shd w:val="clear" w:color="auto" w:fill="FFFFFF"/>
        </w:rPr>
        <w:t>Chuku</w:t>
      </w:r>
      <w:proofErr w:type="spellEnd"/>
      <w:r w:rsidRPr="00AF6AAA">
        <w:rPr>
          <w:shd w:val="clear" w:color="auto" w:fill="FFFFFF"/>
        </w:rPr>
        <w:t xml:space="preserve"> N, </w:t>
      </w:r>
      <w:proofErr w:type="spellStart"/>
      <w:r w:rsidRPr="00AF6AAA">
        <w:rPr>
          <w:shd w:val="clear" w:color="auto" w:fill="FFFFFF"/>
        </w:rPr>
        <w:t>Ananaba</w:t>
      </w:r>
      <w:proofErr w:type="spellEnd"/>
      <w:r w:rsidRPr="00AF6AAA">
        <w:rPr>
          <w:shd w:val="clear" w:color="auto" w:fill="FFFFFF"/>
        </w:rPr>
        <w:t xml:space="preserve"> A, Sadiq FU, Sambo E, </w:t>
      </w:r>
      <w:proofErr w:type="spellStart"/>
      <w:r w:rsidRPr="00AF6AAA">
        <w:rPr>
          <w:shd w:val="clear" w:color="auto" w:fill="FFFFFF"/>
        </w:rPr>
        <w:t>Kolade</w:t>
      </w:r>
      <w:proofErr w:type="spellEnd"/>
      <w:r w:rsidRPr="00AF6AAA">
        <w:rPr>
          <w:shd w:val="clear" w:color="auto" w:fill="FFFFFF"/>
        </w:rPr>
        <w:t xml:space="preserve"> O, </w:t>
      </w:r>
      <w:proofErr w:type="spellStart"/>
      <w:r w:rsidRPr="00AF6AAA">
        <w:rPr>
          <w:shd w:val="clear" w:color="auto" w:fill="FFFFFF"/>
        </w:rPr>
        <w:t>Oyekanmi</w:t>
      </w:r>
      <w:proofErr w:type="spellEnd"/>
      <w:r w:rsidRPr="00AF6AAA">
        <w:rPr>
          <w:shd w:val="clear" w:color="auto" w:fill="FFFFFF"/>
        </w:rPr>
        <w:t xml:space="preserve"> T, </w:t>
      </w:r>
      <w:proofErr w:type="spellStart"/>
      <w:r w:rsidRPr="00AF6AAA">
        <w:rPr>
          <w:shd w:val="clear" w:color="auto" w:fill="FFFFFF"/>
        </w:rPr>
        <w:t>Olaosebikan</w:t>
      </w:r>
      <w:proofErr w:type="spellEnd"/>
      <w:r w:rsidRPr="00AF6AAA">
        <w:rPr>
          <w:shd w:val="clear" w:color="auto" w:fill="FFFFFF"/>
        </w:rPr>
        <w:t xml:space="preserve"> K, Serrano O. Lagos State Hospital Waste Management Practices: A Descriptive Overview with Stakeholders’ Role and Key Recommendations. J. Environ. Prot. 2023 Feb 13;14(2):108-125.</w:t>
      </w:r>
      <w:r w:rsidRPr="00AF6AAA">
        <w:t xml:space="preserve"> </w:t>
      </w:r>
      <w:hyperlink r:id="rId52" w:history="1">
        <w:r w:rsidRPr="00AF6AAA">
          <w:rPr>
            <w:rStyle w:val="Hyperlink"/>
            <w:color w:val="auto"/>
          </w:rPr>
          <w:t>https://doi.org/10.4236/jep.2023.142008</w:t>
        </w:r>
      </w:hyperlink>
    </w:p>
    <w:p w:rsidR="002475E7" w:rsidRPr="00AF6AAA" w:rsidRDefault="002475E7" w:rsidP="00AF6AAA">
      <w:pPr>
        <w:shd w:val="clear" w:color="auto" w:fill="FFFFFF" w:themeFill="background1"/>
        <w:rPr>
          <w:rFonts w:ascii="Times New Roman" w:eastAsia="Times New Roman" w:hAnsi="Times New Roman" w:cs="Times New Roman"/>
          <w:kern w:val="0"/>
          <w:sz w:val="24"/>
          <w:szCs w:val="24"/>
          <w14:ligatures w14:val="none"/>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Owusu AA, </w:t>
      </w:r>
      <w:proofErr w:type="spellStart"/>
      <w:r w:rsidRPr="00AF6AAA">
        <w:rPr>
          <w:rFonts w:ascii="Times New Roman" w:eastAsia="Times New Roman" w:hAnsi="Times New Roman" w:cs="Times New Roman"/>
          <w:kern w:val="0"/>
          <w:sz w:val="24"/>
          <w:szCs w:val="24"/>
          <w14:ligatures w14:val="none"/>
        </w:rPr>
        <w:t>Kploanyi</w:t>
      </w:r>
      <w:proofErr w:type="spellEnd"/>
      <w:r w:rsidRPr="00AF6AAA">
        <w:rPr>
          <w:rFonts w:ascii="Times New Roman" w:eastAsia="Times New Roman" w:hAnsi="Times New Roman" w:cs="Times New Roman"/>
          <w:kern w:val="0"/>
          <w:sz w:val="24"/>
          <w:szCs w:val="24"/>
          <w14:ligatures w14:val="none"/>
        </w:rPr>
        <w:t xml:space="preserve"> EE, Blankson PK, Manu A, </w:t>
      </w:r>
      <w:proofErr w:type="spellStart"/>
      <w:r w:rsidRPr="00AF6AAA">
        <w:rPr>
          <w:rFonts w:ascii="Times New Roman" w:eastAsia="Times New Roman" w:hAnsi="Times New Roman" w:cs="Times New Roman"/>
          <w:kern w:val="0"/>
          <w:sz w:val="24"/>
          <w:szCs w:val="24"/>
          <w14:ligatures w14:val="none"/>
        </w:rPr>
        <w:t>Goka</w:t>
      </w:r>
      <w:proofErr w:type="spellEnd"/>
      <w:r w:rsidRPr="00AF6AAA">
        <w:rPr>
          <w:rFonts w:ascii="Times New Roman" w:eastAsia="Times New Roman" w:hAnsi="Times New Roman" w:cs="Times New Roman"/>
          <w:kern w:val="0"/>
          <w:sz w:val="24"/>
          <w:szCs w:val="24"/>
          <w14:ligatures w14:val="none"/>
        </w:rPr>
        <w:t xml:space="preserve"> RY, Armah RN, et al. Waste management practices among dental surgery staff of major hospitals in Accra: a descriptive </w:t>
      </w:r>
      <w:r w:rsidRPr="00AF6AAA">
        <w:rPr>
          <w:rFonts w:ascii="Times New Roman" w:eastAsia="Times New Roman" w:hAnsi="Times New Roman" w:cs="Times New Roman"/>
          <w:kern w:val="0"/>
          <w:sz w:val="24"/>
          <w:szCs w:val="24"/>
          <w14:ligatures w14:val="none"/>
        </w:rPr>
        <w:lastRenderedPageBreak/>
        <w:t>cross-sectional study. PAMJ One Health. 2023</w:t>
      </w:r>
      <w:r w:rsidRPr="00AF6AAA">
        <w:rPr>
          <w:rFonts w:ascii="Times New Roman" w:hAnsi="Times New Roman" w:cs="Times New Roman"/>
          <w:sz w:val="24"/>
          <w:szCs w:val="24"/>
          <w:shd w:val="clear" w:color="auto" w:fill="FFFFFF"/>
        </w:rPr>
        <w:t xml:space="preserve"> Mar 14;10(5).</w:t>
      </w:r>
      <w:r w:rsidRPr="00AF6AAA">
        <w:rPr>
          <w:rFonts w:ascii="Times New Roman" w:eastAsia="Times New Roman" w:hAnsi="Times New Roman" w:cs="Times New Roman"/>
          <w:kern w:val="0"/>
          <w:sz w:val="24"/>
          <w:szCs w:val="24"/>
          <w14:ligatures w14:val="none"/>
        </w:rPr>
        <w:t xml:space="preserve"> </w:t>
      </w:r>
      <w:hyperlink r:id="rId53" w:history="1">
        <w:r w:rsidRPr="00AF6AAA">
          <w:rPr>
            <w:rStyle w:val="Hyperlink"/>
            <w:rFonts w:ascii="Times New Roman" w:eastAsia="Times New Roman" w:hAnsi="Times New Roman" w:cs="Times New Roman"/>
            <w:color w:val="auto"/>
            <w:kern w:val="0"/>
            <w:sz w:val="24"/>
            <w:szCs w:val="24"/>
            <w14:ligatures w14:val="none"/>
          </w:rPr>
          <w:t>https://doi.org/10.11604/pamj-oh.2023.10.5.37738</w:t>
        </w:r>
      </w:hyperlink>
    </w:p>
    <w:p w:rsidR="002475E7" w:rsidRPr="00AF6AAA" w:rsidRDefault="002475E7" w:rsidP="00AF6AAA">
      <w:pPr>
        <w:pStyle w:val="ListParagraph"/>
        <w:shd w:val="clear" w:color="auto" w:fill="FFFFFF" w:themeFill="background1"/>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Omoleke SA, Usman N, </w:t>
      </w:r>
      <w:proofErr w:type="spellStart"/>
      <w:r w:rsidRPr="00AF6AAA">
        <w:rPr>
          <w:shd w:val="clear" w:color="auto" w:fill="FFFFFF"/>
        </w:rPr>
        <w:t>Kanmodi</w:t>
      </w:r>
      <w:proofErr w:type="spellEnd"/>
      <w:r w:rsidRPr="00AF6AAA">
        <w:rPr>
          <w:shd w:val="clear" w:color="auto" w:fill="FFFFFF"/>
        </w:rPr>
        <w:t xml:space="preserve"> KK, </w:t>
      </w:r>
      <w:proofErr w:type="spellStart"/>
      <w:r w:rsidRPr="00AF6AAA">
        <w:rPr>
          <w:shd w:val="clear" w:color="auto" w:fill="FFFFFF"/>
        </w:rPr>
        <w:t>Ashiru</w:t>
      </w:r>
      <w:proofErr w:type="spellEnd"/>
      <w:r w:rsidRPr="00AF6AAA">
        <w:rPr>
          <w:shd w:val="clear" w:color="auto" w:fill="FFFFFF"/>
        </w:rPr>
        <w:t xml:space="preserve"> MM. Medical waste management at the primary healthcare </w:t>
      </w:r>
      <w:proofErr w:type="spellStart"/>
      <w:r w:rsidRPr="00AF6AAA">
        <w:rPr>
          <w:shd w:val="clear" w:color="auto" w:fill="FFFFFF"/>
        </w:rPr>
        <w:t>centres</w:t>
      </w:r>
      <w:proofErr w:type="spellEnd"/>
      <w:r w:rsidRPr="00AF6AAA">
        <w:rPr>
          <w:shd w:val="clear" w:color="auto" w:fill="FFFFFF"/>
        </w:rPr>
        <w:t xml:space="preserve"> in a north western Nigerian State: Findings from a low-resource setting. Public Health in Practice. 2021 Nov 1; 2:100092.  </w:t>
      </w:r>
      <w:hyperlink r:id="rId54" w:history="1">
        <w:r w:rsidRPr="00AF6AAA">
          <w:rPr>
            <w:rStyle w:val="Hyperlink"/>
            <w:color w:val="auto"/>
            <w:shd w:val="clear" w:color="auto" w:fill="FFFFFF"/>
          </w:rPr>
          <w:t>https://doi.org/10.1016/j.puhip.2021.100092</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r w:rsidRPr="00AF6AAA">
        <w:rPr>
          <w:shd w:val="clear" w:color="auto" w:fill="FFFFFF"/>
        </w:rPr>
        <w:t xml:space="preserve">Oduro-Kwarteng S, Addai R, </w:t>
      </w:r>
      <w:proofErr w:type="spellStart"/>
      <w:r w:rsidRPr="00AF6AAA">
        <w:rPr>
          <w:shd w:val="clear" w:color="auto" w:fill="FFFFFF"/>
        </w:rPr>
        <w:t>Essandoh</w:t>
      </w:r>
      <w:proofErr w:type="spellEnd"/>
      <w:r w:rsidRPr="00AF6AAA">
        <w:rPr>
          <w:shd w:val="clear" w:color="auto" w:fill="FFFFFF"/>
        </w:rPr>
        <w:t xml:space="preserve"> HM. Healthcare waste characteristics and management in Kumasi, Ghana. Sci. Afr. 2021 Jul 1;12: e00784.</w:t>
      </w:r>
      <w:r w:rsidRPr="00AF6AAA">
        <w:t xml:space="preserve"> </w:t>
      </w:r>
      <w:hyperlink r:id="rId55" w:history="1">
        <w:r w:rsidRPr="00AF6AAA">
          <w:rPr>
            <w:rStyle w:val="Hyperlink"/>
            <w:color w:val="auto"/>
          </w:rPr>
          <w:t>https://doi.org/10.1016/j.sciaf.2021.e00784</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Paudel</w:t>
      </w:r>
      <w:proofErr w:type="spellEnd"/>
      <w:r w:rsidRPr="00AF6AAA">
        <w:rPr>
          <w:shd w:val="clear" w:color="auto" w:fill="FFFFFF"/>
        </w:rPr>
        <w:t xml:space="preserve"> P, Thapa J, </w:t>
      </w:r>
      <w:proofErr w:type="spellStart"/>
      <w:r w:rsidRPr="00AF6AAA">
        <w:rPr>
          <w:shd w:val="clear" w:color="auto" w:fill="FFFFFF"/>
        </w:rPr>
        <w:t>Marasini</w:t>
      </w:r>
      <w:proofErr w:type="spellEnd"/>
      <w:r w:rsidRPr="00AF6AAA">
        <w:rPr>
          <w:shd w:val="clear" w:color="auto" w:fill="FFFFFF"/>
        </w:rPr>
        <w:t xml:space="preserve"> Y, Sha SK, </w:t>
      </w:r>
      <w:proofErr w:type="spellStart"/>
      <w:r w:rsidRPr="00AF6AAA">
        <w:rPr>
          <w:shd w:val="clear" w:color="auto" w:fill="FFFFFF"/>
        </w:rPr>
        <w:t>Timilsina</w:t>
      </w:r>
      <w:proofErr w:type="spellEnd"/>
      <w:r w:rsidRPr="00AF6AAA">
        <w:rPr>
          <w:shd w:val="clear" w:color="auto" w:fill="FFFFFF"/>
        </w:rPr>
        <w:t xml:space="preserve"> B. Healthcare waste management practices in selected healthcare facilities: a quantitative cross-sectional descriptive study. Proceedings of the Glob. Public Health Conference 2023 Jul 21 (Vol.  6, No. 1, pp. 1-25).</w:t>
      </w:r>
      <w:r w:rsidRPr="00AF6AAA">
        <w:t xml:space="preserve"> </w:t>
      </w:r>
      <w:hyperlink r:id="rId56" w:history="1">
        <w:r w:rsidRPr="00AF6AAA">
          <w:rPr>
            <w:rStyle w:val="Hyperlink"/>
            <w:color w:val="auto"/>
          </w:rPr>
          <w:t>https://doi.org/10.17501/26138417.2023.6101</w:t>
        </w:r>
      </w:hyperlink>
    </w:p>
    <w:p w:rsidR="002475E7" w:rsidRPr="00AF6AAA" w:rsidRDefault="002475E7" w:rsidP="00AF6AAA">
      <w:pPr>
        <w:shd w:val="clear" w:color="auto" w:fill="FFFFFF" w:themeFill="background1"/>
        <w:rPr>
          <w:shd w:val="clear" w:color="auto" w:fill="FFFFFF"/>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proofErr w:type="spellStart"/>
      <w:r w:rsidRPr="00AF6AAA">
        <w:rPr>
          <w:shd w:val="clear" w:color="auto" w:fill="FFFFFF"/>
        </w:rPr>
        <w:t>Ramodipa</w:t>
      </w:r>
      <w:proofErr w:type="spellEnd"/>
      <w:r w:rsidRPr="00AF6AAA">
        <w:rPr>
          <w:shd w:val="clear" w:color="auto" w:fill="FFFFFF"/>
        </w:rPr>
        <w:t xml:space="preserve"> T, Engelbrecht K, </w:t>
      </w:r>
      <w:proofErr w:type="spellStart"/>
      <w:r w:rsidRPr="00AF6AAA">
        <w:rPr>
          <w:shd w:val="clear" w:color="auto" w:fill="FFFFFF"/>
        </w:rPr>
        <w:t>Mokgobu</w:t>
      </w:r>
      <w:proofErr w:type="spellEnd"/>
      <w:r w:rsidRPr="00AF6AAA">
        <w:rPr>
          <w:shd w:val="clear" w:color="auto" w:fill="FFFFFF"/>
        </w:rPr>
        <w:t xml:space="preserve"> I, </w:t>
      </w:r>
      <w:proofErr w:type="spellStart"/>
      <w:r w:rsidRPr="00AF6AAA">
        <w:rPr>
          <w:shd w:val="clear" w:color="auto" w:fill="FFFFFF"/>
        </w:rPr>
        <w:t>Mmereki</w:t>
      </w:r>
      <w:proofErr w:type="spellEnd"/>
      <w:r w:rsidRPr="00AF6AAA">
        <w:rPr>
          <w:shd w:val="clear" w:color="auto" w:fill="FFFFFF"/>
        </w:rPr>
        <w:t xml:space="preserve"> D. Status of health care waste management plans and practices in public health care facilities in Gauteng Province, South Africa. BMC Public Health. 2023 Feb 6;23(1):246</w:t>
      </w:r>
      <w:r w:rsidRPr="00AF6AAA">
        <w:rPr>
          <w:rFonts w:ascii="Arial" w:hAnsi="Arial" w:cs="Arial"/>
          <w:sz w:val="20"/>
          <w:szCs w:val="20"/>
          <w:shd w:val="clear" w:color="auto" w:fill="FFFFFF"/>
        </w:rPr>
        <w:t>.</w:t>
      </w:r>
      <w:r w:rsidRPr="00AF6AAA">
        <w:t xml:space="preserve"> </w:t>
      </w:r>
      <w:hyperlink r:id="rId57" w:history="1">
        <w:r w:rsidRPr="00AF6AAA">
          <w:rPr>
            <w:rStyle w:val="Hyperlink"/>
            <w:color w:val="auto"/>
          </w:rPr>
          <w:t>https://doi.org/10.1186/s12889-023-15133-9</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rPr>
          <w:rStyle w:val="Hyperlink"/>
          <w:color w:val="auto"/>
          <w:u w:val="none"/>
        </w:rPr>
      </w:pPr>
      <w:r w:rsidRPr="00AF6AAA">
        <w:rPr>
          <w:shd w:val="clear" w:color="auto" w:fill="FFFFFF"/>
        </w:rPr>
        <w:t xml:space="preserve">Tadesse ML, </w:t>
      </w:r>
      <w:proofErr w:type="spellStart"/>
      <w:r w:rsidRPr="00AF6AAA">
        <w:rPr>
          <w:shd w:val="clear" w:color="auto" w:fill="FFFFFF"/>
        </w:rPr>
        <w:t>Dolamo</w:t>
      </w:r>
      <w:proofErr w:type="spellEnd"/>
      <w:r w:rsidRPr="00AF6AAA">
        <w:rPr>
          <w:shd w:val="clear" w:color="auto" w:fill="FFFFFF"/>
        </w:rPr>
        <w:t xml:space="preserve"> BL. Assessment of healthcare waste management practices and associated factors in Addis Ababa City Administration Public Health Facilities. </w:t>
      </w:r>
      <w:proofErr w:type="spellStart"/>
      <w:r w:rsidRPr="00AF6AAA">
        <w:rPr>
          <w:shd w:val="clear" w:color="auto" w:fill="FFFFFF"/>
        </w:rPr>
        <w:t>PLoS</w:t>
      </w:r>
      <w:proofErr w:type="spellEnd"/>
      <w:r w:rsidRPr="00AF6AAA">
        <w:rPr>
          <w:shd w:val="clear" w:color="auto" w:fill="FFFFFF"/>
        </w:rPr>
        <w:t xml:space="preserve"> One. 2022 Nov 4;17(11</w:t>
      </w:r>
      <w:proofErr w:type="gramStart"/>
      <w:r w:rsidRPr="00AF6AAA">
        <w:rPr>
          <w:shd w:val="clear" w:color="auto" w:fill="FFFFFF"/>
        </w:rPr>
        <w:t>):e</w:t>
      </w:r>
      <w:proofErr w:type="gramEnd"/>
      <w:r w:rsidRPr="00AF6AAA">
        <w:rPr>
          <w:shd w:val="clear" w:color="auto" w:fill="FFFFFF"/>
        </w:rPr>
        <w:t>0277209.</w:t>
      </w:r>
      <w:r w:rsidRPr="00AF6AAA">
        <w:t xml:space="preserve"> </w:t>
      </w:r>
      <w:hyperlink r:id="rId58" w:history="1">
        <w:r w:rsidRPr="00AF6AAA">
          <w:rPr>
            <w:rStyle w:val="Hyperlink"/>
            <w:color w:val="auto"/>
          </w:rPr>
          <w:t>https://doi.org/10.1371/journal.pone.0277209</w:t>
        </w:r>
      </w:hyperlink>
    </w:p>
    <w:p w:rsidR="002475E7" w:rsidRPr="00AF6AAA" w:rsidRDefault="002475E7" w:rsidP="00AF6AAA">
      <w:pPr>
        <w:pStyle w:val="NormalWeb"/>
        <w:shd w:val="clear" w:color="auto" w:fill="FFFFFF" w:themeFill="background1"/>
        <w:spacing w:before="0" w:beforeAutospacing="0" w:after="0" w:afterAutospacing="0" w:line="276" w:lineRule="auto"/>
        <w:ind w:left="720"/>
        <w:jc w:val="both"/>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Wassie</w:t>
      </w:r>
      <w:proofErr w:type="spellEnd"/>
      <w:r w:rsidRPr="00AF6AAA">
        <w:rPr>
          <w:shd w:val="clear" w:color="auto" w:fill="FFFFFF"/>
        </w:rPr>
        <w:t xml:space="preserve"> B, </w:t>
      </w:r>
      <w:proofErr w:type="spellStart"/>
      <w:r w:rsidRPr="00AF6AAA">
        <w:rPr>
          <w:shd w:val="clear" w:color="auto" w:fill="FFFFFF"/>
        </w:rPr>
        <w:t>Gintamo</w:t>
      </w:r>
      <w:proofErr w:type="spellEnd"/>
      <w:r w:rsidRPr="00AF6AAA">
        <w:rPr>
          <w:shd w:val="clear" w:color="auto" w:fill="FFFFFF"/>
        </w:rPr>
        <w:t xml:space="preserve"> B, </w:t>
      </w:r>
      <w:proofErr w:type="spellStart"/>
      <w:r w:rsidRPr="00AF6AAA">
        <w:rPr>
          <w:shd w:val="clear" w:color="auto" w:fill="FFFFFF"/>
        </w:rPr>
        <w:t>Mekuria</w:t>
      </w:r>
      <w:proofErr w:type="spellEnd"/>
      <w:r w:rsidRPr="00AF6AAA">
        <w:rPr>
          <w:shd w:val="clear" w:color="auto" w:fill="FFFFFF"/>
        </w:rPr>
        <w:t xml:space="preserve"> ZN, </w:t>
      </w:r>
      <w:proofErr w:type="spellStart"/>
      <w:r w:rsidRPr="00AF6AAA">
        <w:rPr>
          <w:shd w:val="clear" w:color="auto" w:fill="FFFFFF"/>
        </w:rPr>
        <w:t>Gizaw</w:t>
      </w:r>
      <w:proofErr w:type="spellEnd"/>
      <w:r w:rsidRPr="00AF6AAA">
        <w:rPr>
          <w:shd w:val="clear" w:color="auto" w:fill="FFFFFF"/>
        </w:rPr>
        <w:t xml:space="preserve"> Z. Healthcare waste management practices and associated factors in private clinics in Addis Ababa, Ethiopia. Environ. Health Insights. 2022 Jan; 16:11786302211073383</w:t>
      </w:r>
      <w:r w:rsidRPr="00AF6AAA">
        <w:rPr>
          <w:rFonts w:ascii="Arial" w:hAnsi="Arial" w:cs="Arial"/>
          <w:sz w:val="20"/>
          <w:szCs w:val="20"/>
          <w:shd w:val="clear" w:color="auto" w:fill="FFFFFF"/>
        </w:rPr>
        <w:t>.</w:t>
      </w:r>
      <w:r w:rsidRPr="00AF6AAA">
        <w:t xml:space="preserve"> </w:t>
      </w:r>
      <w:hyperlink r:id="rId59" w:history="1">
        <w:r w:rsidRPr="00AF6AAA">
          <w:rPr>
            <w:rStyle w:val="Hyperlink"/>
            <w:color w:val="auto"/>
          </w:rPr>
          <w:t>https://doi.org/10.1177/11786302211073383</w:t>
        </w:r>
      </w:hyperlink>
    </w:p>
    <w:p w:rsidR="002475E7" w:rsidRPr="00AF6AAA" w:rsidRDefault="002475E7" w:rsidP="00AF6AAA">
      <w:pPr>
        <w:pStyle w:val="NormalWeb"/>
        <w:shd w:val="clear" w:color="auto" w:fill="FFFFFF" w:themeFill="background1"/>
        <w:spacing w:before="0" w:beforeAutospacing="0" w:after="0" w:afterAutospacing="0" w:line="276" w:lineRule="auto"/>
        <w:jc w:val="both"/>
        <w:rPr>
          <w:rStyle w:val="Hyperlink"/>
          <w:color w:val="auto"/>
        </w:rPr>
      </w:pPr>
    </w:p>
    <w:p w:rsidR="002475E7" w:rsidRPr="00AF6AAA" w:rsidRDefault="002475E7" w:rsidP="00AF6AAA">
      <w:pPr>
        <w:pStyle w:val="NormalWeb"/>
        <w:numPr>
          <w:ilvl w:val="0"/>
          <w:numId w:val="12"/>
        </w:numPr>
        <w:shd w:val="clear" w:color="auto" w:fill="FFFFFF" w:themeFill="background1"/>
        <w:spacing w:before="0" w:beforeAutospacing="0" w:after="0" w:afterAutospacing="0" w:line="276" w:lineRule="auto"/>
        <w:jc w:val="both"/>
      </w:pPr>
      <w:proofErr w:type="spellStart"/>
      <w:r w:rsidRPr="00AF6AAA">
        <w:rPr>
          <w:shd w:val="clear" w:color="auto" w:fill="FFFFFF"/>
        </w:rPr>
        <w:t>Wilhemina</w:t>
      </w:r>
      <w:proofErr w:type="spellEnd"/>
      <w:r w:rsidRPr="00AF6AAA">
        <w:rPr>
          <w:shd w:val="clear" w:color="auto" w:fill="FFFFFF"/>
        </w:rPr>
        <w:t xml:space="preserve"> A, </w:t>
      </w:r>
      <w:proofErr w:type="spellStart"/>
      <w:r w:rsidRPr="00AF6AAA">
        <w:rPr>
          <w:shd w:val="clear" w:color="auto" w:fill="FFFFFF"/>
        </w:rPr>
        <w:t>Amedumey</w:t>
      </w:r>
      <w:proofErr w:type="spellEnd"/>
      <w:r w:rsidRPr="00AF6AAA">
        <w:rPr>
          <w:shd w:val="clear" w:color="auto" w:fill="FFFFFF"/>
        </w:rPr>
        <w:t xml:space="preserve"> P, Raphael GB. Solid waste management in hospitals: A comparative assessment in some selected hospitals in Obuasi Municipality of Ghana. Cleaner Waste Systems. 2022 Dec 1; 3:100025.</w:t>
      </w:r>
      <w:r w:rsidRPr="00AF6AAA">
        <w:t xml:space="preserve"> </w:t>
      </w:r>
      <w:hyperlink r:id="rId60" w:history="1">
        <w:r w:rsidRPr="00AF6AAA">
          <w:rPr>
            <w:rStyle w:val="Hyperlink"/>
            <w:color w:val="auto"/>
          </w:rPr>
          <w:t>https://doi.org/10.1016/j.clwas.2022.100025</w:t>
        </w:r>
      </w:hyperlink>
    </w:p>
    <w:p w:rsidR="002475E7" w:rsidRPr="00AF6AAA" w:rsidRDefault="002475E7" w:rsidP="00AF6AAA">
      <w:pPr>
        <w:shd w:val="clear" w:color="auto" w:fill="FFFFFF" w:themeFill="background1"/>
        <w:spacing w:line="276" w:lineRule="auto"/>
        <w:jc w:val="both"/>
        <w:rPr>
          <w:rFonts w:ascii="Times New Roman" w:hAnsi="Times New Roman" w:cs="Times New Roman"/>
          <w:sz w:val="24"/>
          <w:szCs w:val="24"/>
        </w:rPr>
      </w:pPr>
    </w:p>
    <w:p w:rsidR="002475E7" w:rsidRPr="00AF6AAA" w:rsidRDefault="002475E7" w:rsidP="00AF6AAA">
      <w:pPr>
        <w:pStyle w:val="ListParagraph"/>
        <w:numPr>
          <w:ilvl w:val="0"/>
          <w:numId w:val="12"/>
        </w:numPr>
        <w:shd w:val="clear" w:color="auto" w:fill="FFFFFF" w:themeFill="background1"/>
        <w:spacing w:line="276" w:lineRule="auto"/>
        <w:jc w:val="both"/>
        <w:rPr>
          <w:rFonts w:ascii="Times New Roman" w:hAnsi="Times New Roman" w:cs="Times New Roman"/>
          <w:sz w:val="24"/>
          <w:szCs w:val="24"/>
          <w:u w:val="single"/>
        </w:rPr>
      </w:pPr>
      <w:proofErr w:type="spellStart"/>
      <w:r w:rsidRPr="00AF6AAA">
        <w:rPr>
          <w:rFonts w:ascii="Times New Roman" w:hAnsi="Times New Roman" w:cs="Times New Roman"/>
          <w:sz w:val="24"/>
          <w:szCs w:val="24"/>
          <w:shd w:val="clear" w:color="auto" w:fill="FFFFFF"/>
        </w:rPr>
        <w:t>Msukwa</w:t>
      </w:r>
      <w:proofErr w:type="spellEnd"/>
      <w:r w:rsidRPr="00AF6AAA">
        <w:rPr>
          <w:rFonts w:ascii="Times New Roman" w:hAnsi="Times New Roman" w:cs="Times New Roman"/>
          <w:sz w:val="24"/>
          <w:szCs w:val="24"/>
          <w:shd w:val="clear" w:color="auto" w:fill="FFFFFF"/>
        </w:rPr>
        <w:t xml:space="preserve"> GB, </w:t>
      </w:r>
      <w:proofErr w:type="spellStart"/>
      <w:r w:rsidRPr="00AF6AAA">
        <w:rPr>
          <w:rFonts w:ascii="Times New Roman" w:hAnsi="Times New Roman" w:cs="Times New Roman"/>
          <w:sz w:val="24"/>
          <w:szCs w:val="24"/>
          <w:shd w:val="clear" w:color="auto" w:fill="FFFFFF"/>
        </w:rPr>
        <w:t>Mweemba</w:t>
      </w:r>
      <w:proofErr w:type="spellEnd"/>
      <w:r w:rsidRPr="00AF6AAA">
        <w:rPr>
          <w:rFonts w:ascii="Times New Roman" w:hAnsi="Times New Roman" w:cs="Times New Roman"/>
          <w:sz w:val="24"/>
          <w:szCs w:val="24"/>
          <w:shd w:val="clear" w:color="auto" w:fill="FFFFFF"/>
        </w:rPr>
        <w:t xml:space="preserve"> L, </w:t>
      </w:r>
      <w:proofErr w:type="spellStart"/>
      <w:r w:rsidRPr="00AF6AAA">
        <w:rPr>
          <w:rFonts w:ascii="Times New Roman" w:hAnsi="Times New Roman" w:cs="Times New Roman"/>
          <w:sz w:val="24"/>
          <w:szCs w:val="24"/>
          <w:shd w:val="clear" w:color="auto" w:fill="FFFFFF"/>
        </w:rPr>
        <w:t>Chipatu</w:t>
      </w:r>
      <w:proofErr w:type="spellEnd"/>
      <w:r w:rsidRPr="00AF6AAA">
        <w:rPr>
          <w:rFonts w:ascii="Times New Roman" w:hAnsi="Times New Roman" w:cs="Times New Roman"/>
          <w:sz w:val="24"/>
          <w:szCs w:val="24"/>
          <w:shd w:val="clear" w:color="auto" w:fill="FFFFFF"/>
        </w:rPr>
        <w:t xml:space="preserve"> L. Exploring technical challenges that affect sustainable solid waste management practices in Mzuzu City, Malawi. International J.  Sci. Res Arch. 2023;10(1):125-30.  </w:t>
      </w:r>
      <w:hyperlink r:id="rId61" w:history="1">
        <w:r w:rsidRPr="00AF6AAA">
          <w:rPr>
            <w:rStyle w:val="Hyperlink"/>
            <w:rFonts w:ascii="Times New Roman" w:hAnsi="Times New Roman" w:cs="Times New Roman"/>
            <w:color w:val="auto"/>
            <w:sz w:val="24"/>
            <w:szCs w:val="24"/>
            <w:shd w:val="clear" w:color="auto" w:fill="FFFFFF"/>
          </w:rPr>
          <w:t>https://doi.org/10.55248/gengpi.4.823.51637</w:t>
        </w:r>
      </w:hyperlink>
    </w:p>
    <w:p w:rsidR="002475E7" w:rsidRPr="00AF6AAA" w:rsidRDefault="002475E7" w:rsidP="00AF6AAA">
      <w:pPr>
        <w:pStyle w:val="NormalWeb"/>
        <w:numPr>
          <w:ilvl w:val="0"/>
          <w:numId w:val="12"/>
        </w:numPr>
        <w:shd w:val="clear" w:color="auto" w:fill="FFFFFF" w:themeFill="background1"/>
        <w:jc w:val="both"/>
      </w:pPr>
      <w:r w:rsidRPr="00AF6AAA">
        <w:lastRenderedPageBreak/>
        <w:t xml:space="preserve">World Health Organization. Medical waste. [Internet] </w:t>
      </w:r>
      <w:r w:rsidRPr="00AF6AAA">
        <w:rPr>
          <w:rFonts w:eastAsia="Times New Roman"/>
        </w:rPr>
        <w:t>Geneva:</w:t>
      </w:r>
      <w:r w:rsidRPr="00AF6AAA">
        <w:rPr>
          <w:sz w:val="23"/>
          <w:szCs w:val="23"/>
          <w:shd w:val="clear" w:color="auto" w:fill="FFFFFF"/>
        </w:rPr>
        <w:t xml:space="preserve"> </w:t>
      </w:r>
      <w:r w:rsidRPr="00AF6AAA">
        <w:rPr>
          <w:shd w:val="clear" w:color="auto" w:fill="FFFFFF"/>
        </w:rPr>
        <w:t>World Health Organization</w:t>
      </w:r>
      <w:r w:rsidRPr="00AF6AAA">
        <w:rPr>
          <w:rFonts w:eastAsia="Times New Roman"/>
        </w:rPr>
        <w:t xml:space="preserve"> </w:t>
      </w:r>
      <w:r w:rsidRPr="00AF6AAA">
        <w:t xml:space="preserve">2017 [cited 2024 April 12] Available from </w:t>
      </w:r>
      <w:hyperlink r:id="rId62" w:history="1">
        <w:r w:rsidRPr="00AF6AAA">
          <w:rPr>
            <w:rStyle w:val="Hyperlink"/>
            <w:color w:val="auto"/>
          </w:rPr>
          <w:t>https://www.who.int/india/health-topics/medical-waste</w:t>
        </w:r>
      </w:hyperlink>
      <w:r w:rsidRPr="00AF6AAA">
        <w:t xml:space="preserve"> </w:t>
      </w:r>
    </w:p>
    <w:p w:rsidR="002475E7" w:rsidRPr="00AF6AAA" w:rsidRDefault="002475E7" w:rsidP="00AF6AAA">
      <w:pPr>
        <w:pStyle w:val="NormalWeb"/>
        <w:shd w:val="clear" w:color="auto" w:fill="FFFFFF" w:themeFill="background1"/>
        <w:jc w:val="both"/>
        <w:rPr>
          <w:sz w:val="2"/>
          <w:szCs w:val="2"/>
        </w:rPr>
      </w:pPr>
    </w:p>
    <w:p w:rsidR="002475E7" w:rsidRPr="00AF6AAA" w:rsidRDefault="002475E7" w:rsidP="00AF6AAA">
      <w:pPr>
        <w:pStyle w:val="ListParagraph"/>
        <w:numPr>
          <w:ilvl w:val="0"/>
          <w:numId w:val="12"/>
        </w:numPr>
        <w:shd w:val="clear" w:color="auto" w:fill="FFFFFF" w:themeFill="background1"/>
        <w:spacing w:line="480" w:lineRule="auto"/>
        <w:jc w:val="both"/>
        <w:rPr>
          <w:rFonts w:ascii="Times New Roman" w:hAnsi="Times New Roman" w:cs="Times New Roman"/>
          <w:sz w:val="24"/>
          <w:szCs w:val="24"/>
        </w:rPr>
      </w:pPr>
      <w:r w:rsidRPr="00AF6AAA">
        <w:rPr>
          <w:rFonts w:ascii="Times New Roman" w:hAnsi="Times New Roman" w:cs="Times New Roman"/>
          <w:sz w:val="24"/>
          <w:szCs w:val="24"/>
        </w:rPr>
        <w:t>World Health Organization. Safe management of waste from healthcare activities. 2</w:t>
      </w:r>
      <w:r w:rsidRPr="00AF6AAA">
        <w:rPr>
          <w:rFonts w:ascii="Times New Roman" w:hAnsi="Times New Roman" w:cs="Times New Roman"/>
          <w:sz w:val="24"/>
          <w:szCs w:val="24"/>
          <w:vertAlign w:val="superscript"/>
        </w:rPr>
        <w:t>nd</w:t>
      </w:r>
      <w:r w:rsidRPr="00AF6AAA">
        <w:rPr>
          <w:rFonts w:ascii="Times New Roman" w:hAnsi="Times New Roman" w:cs="Times New Roman"/>
          <w:sz w:val="24"/>
          <w:szCs w:val="24"/>
        </w:rPr>
        <w:t xml:space="preserve"> edition. [internet]</w:t>
      </w:r>
      <w:r w:rsidRPr="00AF6AAA">
        <w:rPr>
          <w:rFonts w:ascii="Times New Roman" w:eastAsia="Times New Roman" w:hAnsi="Times New Roman" w:cs="Times New Roman"/>
          <w:kern w:val="0"/>
          <w:sz w:val="24"/>
          <w:szCs w:val="24"/>
          <w14:ligatures w14:val="none"/>
        </w:rPr>
        <w:t xml:space="preserve"> Geneva:</w:t>
      </w:r>
      <w:r w:rsidRPr="00AF6AAA">
        <w:rPr>
          <w:sz w:val="23"/>
          <w:szCs w:val="23"/>
          <w:shd w:val="clear" w:color="auto" w:fill="FFFFFF"/>
        </w:rPr>
        <w:t xml:space="preserve"> </w:t>
      </w:r>
      <w:r w:rsidRPr="00AF6AAA">
        <w:rPr>
          <w:rFonts w:ascii="Times New Roman" w:hAnsi="Times New Roman" w:cs="Times New Roman"/>
          <w:sz w:val="24"/>
          <w:szCs w:val="24"/>
          <w:shd w:val="clear" w:color="auto" w:fill="FFFFFF"/>
        </w:rPr>
        <w:t>World Health Organization</w:t>
      </w:r>
      <w:r w:rsidRPr="00AF6AAA">
        <w:rPr>
          <w:rFonts w:ascii="Times New Roman" w:hAnsi="Times New Roman" w:cs="Times New Roman"/>
          <w:sz w:val="24"/>
          <w:szCs w:val="24"/>
        </w:rPr>
        <w:t xml:space="preserve"> 2014 [cited 2024 April 20]. Available from </w:t>
      </w:r>
      <w:hyperlink r:id="rId63" w:history="1">
        <w:r w:rsidRPr="00AF6AAA">
          <w:rPr>
            <w:rStyle w:val="Hyperlink"/>
            <w:rFonts w:ascii="Times New Roman" w:hAnsi="Times New Roman" w:cs="Times New Roman"/>
            <w:color w:val="auto"/>
            <w:sz w:val="24"/>
            <w:szCs w:val="24"/>
          </w:rPr>
          <w:t>https://www.who.int/publications/i/item/9789241548564 2014</w:t>
        </w:r>
      </w:hyperlink>
    </w:p>
    <w:p w:rsidR="002475E7" w:rsidRPr="00AF6AAA" w:rsidRDefault="002475E7" w:rsidP="00AF6AAA">
      <w:pPr>
        <w:pStyle w:val="ListParagraph"/>
        <w:shd w:val="clear" w:color="auto" w:fill="FFFFFF" w:themeFill="background1"/>
        <w:jc w:val="both"/>
        <w:rPr>
          <w:rStyle w:val="Hyperlink"/>
          <w:rFonts w:ascii="Times New Roman" w:hAnsi="Times New Roman" w:cs="Times New Roman"/>
          <w:color w:val="auto"/>
          <w:sz w:val="24"/>
          <w:szCs w:val="24"/>
          <w:u w:val="none"/>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hAnsi="Times New Roman" w:cs="Times New Roman"/>
          <w:sz w:val="24"/>
          <w:szCs w:val="24"/>
        </w:rPr>
        <w:t xml:space="preserve">United Nations Environment Programmes (UNEP) Technical Guidelines on the Environmentally Sound Management of Biomedical and Health care Waste. (Y1; Y3)  [Internet] 2003 [cited 2024 June 4]. </w:t>
      </w:r>
      <w:r w:rsidRPr="00AF6AAA">
        <w:rPr>
          <w:rFonts w:ascii="Times New Roman" w:eastAsia="Times New Roman" w:hAnsi="Times New Roman" w:cs="Times New Roman"/>
          <w:kern w:val="0"/>
          <w:sz w:val="24"/>
          <w:szCs w:val="24"/>
          <w14:ligatures w14:val="none"/>
        </w:rPr>
        <w:t xml:space="preserve">Available from: </w:t>
      </w:r>
      <w:hyperlink r:id="rId64" w:history="1">
        <w:r w:rsidRPr="00AF6AAA">
          <w:rPr>
            <w:rStyle w:val="Hyperlink"/>
            <w:rFonts w:ascii="Times New Roman" w:eastAsia="Times New Roman" w:hAnsi="Times New Roman" w:cs="Times New Roman"/>
            <w:color w:val="auto"/>
            <w:kern w:val="0"/>
            <w:sz w:val="24"/>
            <w:szCs w:val="24"/>
            <w14:ligatures w14:val="none"/>
          </w:rPr>
          <w:t>https://digitallibrary.un.org/record/475506?ln=es&amp;v=pdf</w:t>
        </w:r>
      </w:hyperlink>
    </w:p>
    <w:p w:rsidR="002475E7" w:rsidRPr="00AF6AAA" w:rsidRDefault="002475E7" w:rsidP="00AF6AAA">
      <w:pPr>
        <w:pStyle w:val="ListParagraph"/>
        <w:shd w:val="clear" w:color="auto" w:fill="FFFFFF" w:themeFill="background1"/>
        <w:jc w:val="both"/>
        <w:rPr>
          <w:rFonts w:ascii="Times New Roman" w:eastAsia="Times New Roman" w:hAnsi="Times New Roman" w:cs="Times New Roman"/>
          <w:kern w:val="0"/>
          <w:sz w:val="24"/>
          <w:szCs w:val="24"/>
          <w14:ligatures w14:val="none"/>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 xml:space="preserve">Basel Convention. Listing of the Basel Convention technical guidelines for Environmentally Sound Management (ESM) of Persistent Organic Pollutants (POPs) wastes [Internet]. Available from: </w:t>
      </w:r>
      <w:hyperlink r:id="rId65" w:history="1">
        <w:r w:rsidRPr="00AF6AAA">
          <w:rPr>
            <w:rStyle w:val="Hyperlink"/>
            <w:rFonts w:ascii="Times New Roman" w:eastAsia="Times New Roman" w:hAnsi="Times New Roman" w:cs="Times New Roman"/>
            <w:color w:val="auto"/>
            <w:kern w:val="0"/>
            <w:sz w:val="24"/>
            <w:szCs w:val="24"/>
            <w14:ligatures w14:val="none"/>
          </w:rPr>
          <w:t>https://chm.pops.int/Portals/0/flash/popswastetrainingtool/eng/All_technical_guidelines_on_POPs_4.pdf</w:t>
        </w:r>
      </w:hyperlink>
    </w:p>
    <w:p w:rsidR="002475E7" w:rsidRPr="00AF6AAA" w:rsidRDefault="002475E7" w:rsidP="00AF6AAA">
      <w:pPr>
        <w:pStyle w:val="ListParagraph"/>
        <w:shd w:val="clear" w:color="auto" w:fill="FFFFFF" w:themeFill="background1"/>
        <w:jc w:val="both"/>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jc w:val="both"/>
        <w:rPr>
          <w:rFonts w:ascii="Times New Roman" w:eastAsia="Times New Roman" w:hAnsi="Times New Roman" w:cs="Times New Roman"/>
          <w:kern w:val="0"/>
          <w:sz w:val="2"/>
          <w:szCs w:val="2"/>
          <w14:ligatures w14:val="none"/>
        </w:rPr>
      </w:pPr>
    </w:p>
    <w:p w:rsidR="002475E7" w:rsidRPr="00AF6AAA" w:rsidRDefault="002475E7" w:rsidP="00AF6AAA">
      <w:pPr>
        <w:pStyle w:val="ListParagraph"/>
        <w:shd w:val="clear" w:color="auto" w:fill="FFFFFF" w:themeFill="background1"/>
        <w:spacing w:line="480" w:lineRule="auto"/>
        <w:jc w:val="both"/>
        <w:rPr>
          <w:rStyle w:val="Hyperlink"/>
          <w:rFonts w:ascii="Times New Roman" w:hAnsi="Times New Roman" w:cs="Times New Roman"/>
          <w:color w:val="auto"/>
          <w:sz w:val="24"/>
          <w:szCs w:val="24"/>
          <w:u w:val="none"/>
        </w:rPr>
      </w:pPr>
    </w:p>
    <w:p w:rsidR="002475E7" w:rsidRPr="00AF6AAA" w:rsidRDefault="002475E7" w:rsidP="00AF6AAA">
      <w:pPr>
        <w:pStyle w:val="ListParagraph"/>
        <w:numPr>
          <w:ilvl w:val="0"/>
          <w:numId w:val="12"/>
        </w:numPr>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r w:rsidRPr="00AF6AAA">
        <w:rPr>
          <w:rFonts w:ascii="Times New Roman" w:eastAsia="Times New Roman" w:hAnsi="Times New Roman" w:cs="Times New Roman"/>
          <w:kern w:val="0"/>
          <w:sz w:val="24"/>
          <w:szCs w:val="24"/>
          <w14:ligatures w14:val="none"/>
        </w:rPr>
        <w:t>World Health Organization. Overview of technologies for the treatment of infectious and sharp waste from health care facilities [Internet]. Geneva:</w:t>
      </w:r>
      <w:r w:rsidRPr="00AF6AAA">
        <w:rPr>
          <w:sz w:val="23"/>
          <w:szCs w:val="23"/>
          <w:shd w:val="clear" w:color="auto" w:fill="FFFFFF"/>
        </w:rPr>
        <w:t xml:space="preserve"> </w:t>
      </w:r>
      <w:r w:rsidRPr="00AF6AAA">
        <w:rPr>
          <w:rFonts w:ascii="Times New Roman" w:hAnsi="Times New Roman" w:cs="Times New Roman"/>
          <w:sz w:val="24"/>
          <w:szCs w:val="24"/>
          <w:shd w:val="clear" w:color="auto" w:fill="FFFFFF"/>
        </w:rPr>
        <w:t xml:space="preserve">World Health Organization </w:t>
      </w:r>
      <w:r w:rsidRPr="00AF6AAA">
        <w:rPr>
          <w:rFonts w:ascii="Times New Roman" w:eastAsia="Times New Roman" w:hAnsi="Times New Roman" w:cs="Times New Roman"/>
          <w:kern w:val="0"/>
          <w:sz w:val="24"/>
          <w:szCs w:val="24"/>
          <w14:ligatures w14:val="none"/>
        </w:rPr>
        <w:t xml:space="preserve">2019. </w:t>
      </w:r>
      <w:r w:rsidRPr="00AF6AAA">
        <w:rPr>
          <w:rFonts w:ascii="Times New Roman" w:hAnsi="Times New Roman" w:cs="Times New Roman"/>
          <w:sz w:val="24"/>
          <w:szCs w:val="24"/>
        </w:rPr>
        <w:t xml:space="preserve">[cited 2024 June 4]. </w:t>
      </w:r>
      <w:r w:rsidRPr="00AF6AAA">
        <w:rPr>
          <w:rFonts w:ascii="Times New Roman" w:eastAsia="Times New Roman" w:hAnsi="Times New Roman" w:cs="Times New Roman"/>
          <w:kern w:val="0"/>
          <w:sz w:val="24"/>
          <w:szCs w:val="24"/>
          <w14:ligatures w14:val="none"/>
        </w:rPr>
        <w:t xml:space="preserve">Available from: </w:t>
      </w:r>
      <w:hyperlink r:id="rId66" w:history="1">
        <w:r w:rsidRPr="00AF6AAA">
          <w:rPr>
            <w:rStyle w:val="Hyperlink"/>
            <w:rFonts w:ascii="Times New Roman" w:eastAsia="Times New Roman" w:hAnsi="Times New Roman" w:cs="Times New Roman"/>
            <w:color w:val="auto"/>
            <w:kern w:val="0"/>
            <w:sz w:val="24"/>
            <w:szCs w:val="24"/>
            <w14:ligatures w14:val="none"/>
          </w:rPr>
          <w:t>https://iris.who.int/bitstream/handle/10665/328146/9789241516228-eng.pdf</w:t>
        </w:r>
      </w:hyperlink>
    </w:p>
    <w:p w:rsidR="002475E7" w:rsidRPr="00AF6AAA" w:rsidRDefault="002475E7" w:rsidP="00AF6AAA">
      <w:pPr>
        <w:pStyle w:val="ListParagraph"/>
        <w:shd w:val="clear" w:color="auto" w:fill="FFFFFF" w:themeFill="background1"/>
        <w:spacing w:after="0" w:line="240" w:lineRule="auto"/>
        <w:jc w:val="both"/>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pStyle w:val="ListParagraph"/>
        <w:shd w:val="clear" w:color="auto" w:fill="FFFFFF" w:themeFill="background1"/>
        <w:spacing w:after="0" w:line="240" w:lineRule="auto"/>
        <w:rPr>
          <w:rFonts w:ascii="Times New Roman" w:eastAsia="Times New Roman" w:hAnsi="Times New Roman" w:cs="Times New Roman"/>
          <w:kern w:val="0"/>
          <w:sz w:val="24"/>
          <w:szCs w:val="24"/>
          <w14:ligatures w14:val="none"/>
        </w:rPr>
      </w:pPr>
    </w:p>
    <w:p w:rsidR="002475E7" w:rsidRPr="00AF6AAA" w:rsidRDefault="002475E7" w:rsidP="00AF6AAA">
      <w:pPr>
        <w:shd w:val="clear" w:color="auto" w:fill="FFFFFF" w:themeFill="background1"/>
        <w:spacing w:line="480" w:lineRule="auto"/>
        <w:jc w:val="both"/>
        <w:rPr>
          <w:rStyle w:val="Hyperlink"/>
          <w:rFonts w:ascii="Times New Roman" w:hAnsi="Times New Roman" w:cs="Times New Roman"/>
          <w:color w:val="auto"/>
          <w:sz w:val="24"/>
          <w:szCs w:val="24"/>
          <w:u w:val="none"/>
        </w:rPr>
      </w:pPr>
    </w:p>
    <w:p w:rsidR="002475E7" w:rsidRPr="00AF6AAA" w:rsidRDefault="002475E7" w:rsidP="00AF6AAA">
      <w:pPr>
        <w:shd w:val="clear" w:color="auto" w:fill="FFFFFF" w:themeFill="background1"/>
        <w:spacing w:line="480" w:lineRule="auto"/>
        <w:jc w:val="both"/>
        <w:rPr>
          <w:rStyle w:val="Hyperlink"/>
          <w:rFonts w:ascii="Times New Roman" w:hAnsi="Times New Roman" w:cs="Times New Roman"/>
          <w:color w:val="auto"/>
          <w:sz w:val="24"/>
          <w:szCs w:val="24"/>
          <w:u w:val="none"/>
        </w:rPr>
        <w:sectPr w:rsidR="002475E7" w:rsidRPr="00AF6AAA" w:rsidSect="006840B0">
          <w:pgSz w:w="12240" w:h="15840"/>
          <w:pgMar w:top="1440" w:right="1440" w:bottom="1440" w:left="1440" w:header="720" w:footer="720" w:gutter="0"/>
          <w:cols w:space="720"/>
          <w:docGrid w:linePitch="360"/>
        </w:sectPr>
      </w:pPr>
    </w:p>
    <w:p w:rsidR="002475E7" w:rsidRPr="00AF6AAA" w:rsidRDefault="002475E7" w:rsidP="00AF6AAA">
      <w:pPr>
        <w:shd w:val="clear" w:color="auto" w:fill="FFFFFF" w:themeFill="background1"/>
        <w:rPr>
          <w:rFonts w:cstheme="minorHAnsi"/>
        </w:rPr>
      </w:pPr>
    </w:p>
    <w:p w:rsidR="002475E7" w:rsidRPr="00AF6AAA" w:rsidRDefault="002475E7" w:rsidP="00AF6AAA">
      <w:pPr>
        <w:shd w:val="clear" w:color="auto" w:fill="FFFFFF" w:themeFill="background1"/>
        <w:rPr>
          <w:rFonts w:cstheme="minorHAnsi"/>
        </w:rPr>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pPr>
    </w:p>
    <w:p w:rsidR="002475E7" w:rsidRPr="00AF6AAA" w:rsidRDefault="002475E7" w:rsidP="00AF6AAA">
      <w:pPr>
        <w:shd w:val="clear" w:color="auto" w:fill="FFFFFF" w:themeFill="background1"/>
        <w:spacing w:line="480" w:lineRule="auto"/>
        <w:jc w:val="both"/>
        <w:rPr>
          <w:rStyle w:val="Hyperlink"/>
          <w:rFonts w:ascii="Times New Roman" w:hAnsi="Times New Roman" w:cs="Times New Roman"/>
          <w:b/>
          <w:bCs/>
          <w:color w:val="auto"/>
          <w:sz w:val="24"/>
          <w:szCs w:val="24"/>
          <w:u w:val="none"/>
        </w:rPr>
      </w:pPr>
    </w:p>
    <w:p w:rsidR="002475E7" w:rsidRPr="00AF6AAA" w:rsidRDefault="002475E7" w:rsidP="00AF6AAA">
      <w:pPr>
        <w:shd w:val="clear" w:color="auto" w:fill="FFFFFF" w:themeFill="background1"/>
        <w:spacing w:line="480" w:lineRule="auto"/>
        <w:jc w:val="both"/>
        <w:rPr>
          <w:rStyle w:val="Hyperlink"/>
          <w:rFonts w:ascii="Times New Roman" w:hAnsi="Times New Roman" w:cs="Times New Roman"/>
          <w:color w:val="auto"/>
          <w:sz w:val="24"/>
          <w:szCs w:val="24"/>
          <w:u w:val="none"/>
        </w:rPr>
      </w:pPr>
    </w:p>
    <w:p w:rsidR="002475E7" w:rsidRPr="00AF6AAA" w:rsidRDefault="002475E7" w:rsidP="00AF6AAA">
      <w:pPr>
        <w:shd w:val="clear" w:color="auto" w:fill="FFFFFF" w:themeFill="background1"/>
        <w:spacing w:line="480" w:lineRule="auto"/>
        <w:jc w:val="both"/>
        <w:rPr>
          <w:rFonts w:ascii="Times New Roman" w:hAnsi="Times New Roman" w:cs="Times New Roman"/>
          <w:sz w:val="24"/>
          <w:szCs w:val="24"/>
        </w:rPr>
      </w:pPr>
    </w:p>
    <w:p w:rsidR="002475E7" w:rsidRPr="00AF6AAA" w:rsidRDefault="002475E7" w:rsidP="00AF6AAA">
      <w:pPr>
        <w:pStyle w:val="NormalWeb"/>
        <w:shd w:val="clear" w:color="auto" w:fill="FFFFFF" w:themeFill="background1"/>
        <w:ind w:left="720"/>
      </w:pPr>
    </w:p>
    <w:p w:rsidR="002475E7" w:rsidRPr="00AF6AAA" w:rsidRDefault="002475E7" w:rsidP="00AF6AAA">
      <w:pPr>
        <w:shd w:val="clear" w:color="auto" w:fill="FFFFFF" w:themeFill="background1"/>
      </w:pPr>
    </w:p>
    <w:p w:rsidR="009E2F0B" w:rsidRPr="00AF6AAA" w:rsidRDefault="009E2F0B" w:rsidP="00AF6AAA">
      <w:pPr>
        <w:shd w:val="clear" w:color="auto" w:fill="FFFFFF" w:themeFill="background1"/>
      </w:pPr>
    </w:p>
    <w:sectPr w:rsidR="009E2F0B" w:rsidRPr="00AF6AAA" w:rsidSect="006840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F61" w:rsidRDefault="00F40F61" w:rsidP="00DA20FC">
      <w:pPr>
        <w:spacing w:after="0" w:line="240" w:lineRule="auto"/>
      </w:pPr>
      <w:r>
        <w:separator/>
      </w:r>
    </w:p>
  </w:endnote>
  <w:endnote w:type="continuationSeparator" w:id="0">
    <w:p w:rsidR="00F40F61" w:rsidRDefault="00F40F61" w:rsidP="00DA2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vytkmAdvTT86d47313">
    <w:altName w:val="Cambria"/>
    <w:panose1 w:val="00000000000000000000"/>
    <w:charset w:val="00"/>
    <w:family w:val="roman"/>
    <w:notTrueType/>
    <w:pitch w:val="default"/>
  </w:font>
  <w:font w:name="SrpyvwAdvTT86d47313+20">
    <w:altName w:val="Cambria"/>
    <w:panose1 w:val="00000000000000000000"/>
    <w:charset w:val="00"/>
    <w:family w:val="roman"/>
    <w:notTrueType/>
    <w:pitch w:val="default"/>
  </w:font>
  <w:font w:name="MyriadPro-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0FC" w:rsidRDefault="00DA2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0FC" w:rsidRDefault="00DA2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0FC" w:rsidRDefault="00DA2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F61" w:rsidRDefault="00F40F61" w:rsidP="00DA20FC">
      <w:pPr>
        <w:spacing w:after="0" w:line="240" w:lineRule="auto"/>
      </w:pPr>
      <w:r>
        <w:separator/>
      </w:r>
    </w:p>
  </w:footnote>
  <w:footnote w:type="continuationSeparator" w:id="0">
    <w:p w:rsidR="00F40F61" w:rsidRDefault="00F40F61" w:rsidP="00DA2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0FC" w:rsidRDefault="00DA2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0926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0FC" w:rsidRDefault="00DA2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0926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0FC" w:rsidRDefault="00DA2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20926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93A"/>
    <w:multiLevelType w:val="hybridMultilevel"/>
    <w:tmpl w:val="D148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753A2"/>
    <w:multiLevelType w:val="hybridMultilevel"/>
    <w:tmpl w:val="4C5E2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25F7E"/>
    <w:multiLevelType w:val="hybridMultilevel"/>
    <w:tmpl w:val="40EC2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551C8"/>
    <w:multiLevelType w:val="multilevel"/>
    <w:tmpl w:val="33BA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27ED2"/>
    <w:multiLevelType w:val="multilevel"/>
    <w:tmpl w:val="11BE1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561E6"/>
    <w:multiLevelType w:val="hybridMultilevel"/>
    <w:tmpl w:val="136A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4630D"/>
    <w:multiLevelType w:val="hybridMultilevel"/>
    <w:tmpl w:val="9D323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4B061E3"/>
    <w:multiLevelType w:val="hybridMultilevel"/>
    <w:tmpl w:val="47D8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B30B4"/>
    <w:multiLevelType w:val="hybridMultilevel"/>
    <w:tmpl w:val="AE603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957F99"/>
    <w:multiLevelType w:val="hybridMultilevel"/>
    <w:tmpl w:val="B18490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DF1601C"/>
    <w:multiLevelType w:val="hybridMultilevel"/>
    <w:tmpl w:val="D83E780E"/>
    <w:lvl w:ilvl="0" w:tplc="49EA15C8">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E7"/>
    <w:rsid w:val="000033CE"/>
    <w:rsid w:val="00007C28"/>
    <w:rsid w:val="000142E3"/>
    <w:rsid w:val="00021DDF"/>
    <w:rsid w:val="00027CA8"/>
    <w:rsid w:val="00043AB5"/>
    <w:rsid w:val="0004789A"/>
    <w:rsid w:val="0005707E"/>
    <w:rsid w:val="00061008"/>
    <w:rsid w:val="00066663"/>
    <w:rsid w:val="0007657C"/>
    <w:rsid w:val="0008154D"/>
    <w:rsid w:val="000832FE"/>
    <w:rsid w:val="00095FB5"/>
    <w:rsid w:val="0009784E"/>
    <w:rsid w:val="000A697A"/>
    <w:rsid w:val="000B0B79"/>
    <w:rsid w:val="000B4156"/>
    <w:rsid w:val="000C794F"/>
    <w:rsid w:val="000D3E7E"/>
    <w:rsid w:val="00103CCA"/>
    <w:rsid w:val="00103F64"/>
    <w:rsid w:val="001311CB"/>
    <w:rsid w:val="00140962"/>
    <w:rsid w:val="00144681"/>
    <w:rsid w:val="001560C9"/>
    <w:rsid w:val="00156C05"/>
    <w:rsid w:val="00162090"/>
    <w:rsid w:val="00162295"/>
    <w:rsid w:val="00165005"/>
    <w:rsid w:val="00172035"/>
    <w:rsid w:val="0019391E"/>
    <w:rsid w:val="001A6319"/>
    <w:rsid w:val="001D0848"/>
    <w:rsid w:val="001F2633"/>
    <w:rsid w:val="001F7881"/>
    <w:rsid w:val="002249F9"/>
    <w:rsid w:val="002349B5"/>
    <w:rsid w:val="00234F70"/>
    <w:rsid w:val="00237FCA"/>
    <w:rsid w:val="0024479A"/>
    <w:rsid w:val="002475E7"/>
    <w:rsid w:val="00252E67"/>
    <w:rsid w:val="00256C50"/>
    <w:rsid w:val="00263AA5"/>
    <w:rsid w:val="002718C1"/>
    <w:rsid w:val="00271C8C"/>
    <w:rsid w:val="002739A1"/>
    <w:rsid w:val="002762DA"/>
    <w:rsid w:val="002945D5"/>
    <w:rsid w:val="00295CCD"/>
    <w:rsid w:val="00296C79"/>
    <w:rsid w:val="002A1CB0"/>
    <w:rsid w:val="002A1F4E"/>
    <w:rsid w:val="002A2209"/>
    <w:rsid w:val="002A3E52"/>
    <w:rsid w:val="002C22F9"/>
    <w:rsid w:val="002D12A4"/>
    <w:rsid w:val="002D33D2"/>
    <w:rsid w:val="002D434D"/>
    <w:rsid w:val="002D5B81"/>
    <w:rsid w:val="002D7B1A"/>
    <w:rsid w:val="002E105E"/>
    <w:rsid w:val="002E2F94"/>
    <w:rsid w:val="002E7B8F"/>
    <w:rsid w:val="002F0440"/>
    <w:rsid w:val="00300F52"/>
    <w:rsid w:val="00301942"/>
    <w:rsid w:val="00304ED8"/>
    <w:rsid w:val="003054D5"/>
    <w:rsid w:val="00316491"/>
    <w:rsid w:val="00335DD5"/>
    <w:rsid w:val="00360E80"/>
    <w:rsid w:val="0036693E"/>
    <w:rsid w:val="00373C47"/>
    <w:rsid w:val="00374B62"/>
    <w:rsid w:val="0037740B"/>
    <w:rsid w:val="00385765"/>
    <w:rsid w:val="00386B38"/>
    <w:rsid w:val="00386F34"/>
    <w:rsid w:val="00387BFA"/>
    <w:rsid w:val="003A1E60"/>
    <w:rsid w:val="003A438E"/>
    <w:rsid w:val="003B25E2"/>
    <w:rsid w:val="003B2F1B"/>
    <w:rsid w:val="003D657A"/>
    <w:rsid w:val="003F1DD5"/>
    <w:rsid w:val="003F5E14"/>
    <w:rsid w:val="003F63E2"/>
    <w:rsid w:val="00403E3A"/>
    <w:rsid w:val="004227F0"/>
    <w:rsid w:val="00465973"/>
    <w:rsid w:val="00486233"/>
    <w:rsid w:val="00491D63"/>
    <w:rsid w:val="004A1166"/>
    <w:rsid w:val="004A2DCE"/>
    <w:rsid w:val="004B33D4"/>
    <w:rsid w:val="004B50B1"/>
    <w:rsid w:val="004E2F73"/>
    <w:rsid w:val="004E66F7"/>
    <w:rsid w:val="0052405F"/>
    <w:rsid w:val="00526C27"/>
    <w:rsid w:val="005273E1"/>
    <w:rsid w:val="005370B4"/>
    <w:rsid w:val="00542DEA"/>
    <w:rsid w:val="00542FEE"/>
    <w:rsid w:val="00586A31"/>
    <w:rsid w:val="00590CF5"/>
    <w:rsid w:val="005A3042"/>
    <w:rsid w:val="005B1E10"/>
    <w:rsid w:val="005B2756"/>
    <w:rsid w:val="005C0C01"/>
    <w:rsid w:val="005C1B44"/>
    <w:rsid w:val="005D06EA"/>
    <w:rsid w:val="005E4428"/>
    <w:rsid w:val="005F5CBE"/>
    <w:rsid w:val="005F5F69"/>
    <w:rsid w:val="005F67E9"/>
    <w:rsid w:val="006049F8"/>
    <w:rsid w:val="00627FBF"/>
    <w:rsid w:val="00631082"/>
    <w:rsid w:val="00633521"/>
    <w:rsid w:val="00644F66"/>
    <w:rsid w:val="00650C96"/>
    <w:rsid w:val="00652C6D"/>
    <w:rsid w:val="00665F76"/>
    <w:rsid w:val="00680DFF"/>
    <w:rsid w:val="006840B0"/>
    <w:rsid w:val="00696E0D"/>
    <w:rsid w:val="006B2477"/>
    <w:rsid w:val="006B57BE"/>
    <w:rsid w:val="006D096F"/>
    <w:rsid w:val="006D0D75"/>
    <w:rsid w:val="006D33EC"/>
    <w:rsid w:val="006D7485"/>
    <w:rsid w:val="00706F30"/>
    <w:rsid w:val="00714381"/>
    <w:rsid w:val="00715FEA"/>
    <w:rsid w:val="0072204A"/>
    <w:rsid w:val="00735B12"/>
    <w:rsid w:val="007455EC"/>
    <w:rsid w:val="00753850"/>
    <w:rsid w:val="00753AA1"/>
    <w:rsid w:val="007725D7"/>
    <w:rsid w:val="007753DB"/>
    <w:rsid w:val="0078226E"/>
    <w:rsid w:val="00791980"/>
    <w:rsid w:val="007A49A3"/>
    <w:rsid w:val="007B64D0"/>
    <w:rsid w:val="007C7986"/>
    <w:rsid w:val="007D5E8A"/>
    <w:rsid w:val="00806E4C"/>
    <w:rsid w:val="008140F2"/>
    <w:rsid w:val="008150AB"/>
    <w:rsid w:val="00820437"/>
    <w:rsid w:val="00827DCF"/>
    <w:rsid w:val="00832BFC"/>
    <w:rsid w:val="00843CD0"/>
    <w:rsid w:val="008459A1"/>
    <w:rsid w:val="00846060"/>
    <w:rsid w:val="008462A9"/>
    <w:rsid w:val="00857E02"/>
    <w:rsid w:val="008732B3"/>
    <w:rsid w:val="008924BE"/>
    <w:rsid w:val="008A4642"/>
    <w:rsid w:val="008C0F3D"/>
    <w:rsid w:val="008D0665"/>
    <w:rsid w:val="008D1988"/>
    <w:rsid w:val="008D73C3"/>
    <w:rsid w:val="008E5B24"/>
    <w:rsid w:val="00904BF3"/>
    <w:rsid w:val="00912251"/>
    <w:rsid w:val="00927EB2"/>
    <w:rsid w:val="009313B9"/>
    <w:rsid w:val="0094119C"/>
    <w:rsid w:val="00986770"/>
    <w:rsid w:val="009944EC"/>
    <w:rsid w:val="009A02E1"/>
    <w:rsid w:val="009B1A00"/>
    <w:rsid w:val="009B323D"/>
    <w:rsid w:val="009C6406"/>
    <w:rsid w:val="009C6C2F"/>
    <w:rsid w:val="009D0024"/>
    <w:rsid w:val="009E007A"/>
    <w:rsid w:val="009E1510"/>
    <w:rsid w:val="009E25AC"/>
    <w:rsid w:val="009E2F0B"/>
    <w:rsid w:val="009F547A"/>
    <w:rsid w:val="00A1280B"/>
    <w:rsid w:val="00A269BC"/>
    <w:rsid w:val="00A30619"/>
    <w:rsid w:val="00A30849"/>
    <w:rsid w:val="00A31053"/>
    <w:rsid w:val="00A377B3"/>
    <w:rsid w:val="00A53A43"/>
    <w:rsid w:val="00A72F60"/>
    <w:rsid w:val="00A8092F"/>
    <w:rsid w:val="00AC19FA"/>
    <w:rsid w:val="00AC2C5E"/>
    <w:rsid w:val="00AD3C97"/>
    <w:rsid w:val="00AF2332"/>
    <w:rsid w:val="00AF6AAA"/>
    <w:rsid w:val="00B27B9E"/>
    <w:rsid w:val="00B346C8"/>
    <w:rsid w:val="00B35419"/>
    <w:rsid w:val="00B4417A"/>
    <w:rsid w:val="00B45600"/>
    <w:rsid w:val="00B50258"/>
    <w:rsid w:val="00B5063F"/>
    <w:rsid w:val="00B56557"/>
    <w:rsid w:val="00B85B08"/>
    <w:rsid w:val="00B96A6B"/>
    <w:rsid w:val="00BA0659"/>
    <w:rsid w:val="00BA46CD"/>
    <w:rsid w:val="00BD7642"/>
    <w:rsid w:val="00BE224D"/>
    <w:rsid w:val="00BF206E"/>
    <w:rsid w:val="00C05037"/>
    <w:rsid w:val="00C101E3"/>
    <w:rsid w:val="00C10EAD"/>
    <w:rsid w:val="00C21233"/>
    <w:rsid w:val="00C247D4"/>
    <w:rsid w:val="00C4708E"/>
    <w:rsid w:val="00C4798A"/>
    <w:rsid w:val="00C50A89"/>
    <w:rsid w:val="00C63EFF"/>
    <w:rsid w:val="00C71322"/>
    <w:rsid w:val="00C71888"/>
    <w:rsid w:val="00C77741"/>
    <w:rsid w:val="00C86F9E"/>
    <w:rsid w:val="00CB0B2C"/>
    <w:rsid w:val="00CB7128"/>
    <w:rsid w:val="00CC6546"/>
    <w:rsid w:val="00CC7CDB"/>
    <w:rsid w:val="00CD0F9F"/>
    <w:rsid w:val="00D05855"/>
    <w:rsid w:val="00D06053"/>
    <w:rsid w:val="00D079BF"/>
    <w:rsid w:val="00D133C5"/>
    <w:rsid w:val="00D22EAC"/>
    <w:rsid w:val="00D25E9D"/>
    <w:rsid w:val="00D52CB3"/>
    <w:rsid w:val="00D552A8"/>
    <w:rsid w:val="00D5583D"/>
    <w:rsid w:val="00D558F3"/>
    <w:rsid w:val="00D62E0C"/>
    <w:rsid w:val="00D76211"/>
    <w:rsid w:val="00D802A8"/>
    <w:rsid w:val="00D80C58"/>
    <w:rsid w:val="00DA20FC"/>
    <w:rsid w:val="00DA32FC"/>
    <w:rsid w:val="00DA5B6F"/>
    <w:rsid w:val="00DB52AC"/>
    <w:rsid w:val="00DB65AB"/>
    <w:rsid w:val="00DD67E5"/>
    <w:rsid w:val="00DE342F"/>
    <w:rsid w:val="00DE44E9"/>
    <w:rsid w:val="00DE4662"/>
    <w:rsid w:val="00DE6FE0"/>
    <w:rsid w:val="00DE787B"/>
    <w:rsid w:val="00E07279"/>
    <w:rsid w:val="00E5719E"/>
    <w:rsid w:val="00E60E76"/>
    <w:rsid w:val="00E65843"/>
    <w:rsid w:val="00E65999"/>
    <w:rsid w:val="00E77A82"/>
    <w:rsid w:val="00E85B86"/>
    <w:rsid w:val="00E86870"/>
    <w:rsid w:val="00EB2C11"/>
    <w:rsid w:val="00ED0B36"/>
    <w:rsid w:val="00EE2D76"/>
    <w:rsid w:val="00EF4678"/>
    <w:rsid w:val="00F0421E"/>
    <w:rsid w:val="00F066BC"/>
    <w:rsid w:val="00F20393"/>
    <w:rsid w:val="00F35866"/>
    <w:rsid w:val="00F36F74"/>
    <w:rsid w:val="00F40F61"/>
    <w:rsid w:val="00F42352"/>
    <w:rsid w:val="00F501CC"/>
    <w:rsid w:val="00F66C0F"/>
    <w:rsid w:val="00F70819"/>
    <w:rsid w:val="00F708E3"/>
    <w:rsid w:val="00F84C60"/>
    <w:rsid w:val="00F97FC6"/>
    <w:rsid w:val="00FA372B"/>
    <w:rsid w:val="00FA6A6E"/>
    <w:rsid w:val="00FA7250"/>
    <w:rsid w:val="00FC1C0E"/>
    <w:rsid w:val="00FC3A88"/>
    <w:rsid w:val="00FD20EA"/>
    <w:rsid w:val="00FD4DF9"/>
    <w:rsid w:val="00FD6513"/>
    <w:rsid w:val="00FD6C5A"/>
    <w:rsid w:val="00FE035C"/>
    <w:rsid w:val="00FE2607"/>
    <w:rsid w:val="00FE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88F5E"/>
  <w15:chartTrackingRefBased/>
  <w15:docId w15:val="{9D91FA04-7E34-486F-9152-99892A41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E7"/>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75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5E7"/>
    <w:rPr>
      <w:rFonts w:asciiTheme="majorHAnsi" w:eastAsiaTheme="majorEastAsia" w:hAnsiTheme="majorHAnsi" w:cstheme="majorBidi"/>
      <w:spacing w:val="-10"/>
      <w:kern w:val="28"/>
      <w:sz w:val="56"/>
      <w:szCs w:val="56"/>
      <w14:ligatures w14:val="standardContextual"/>
    </w:rPr>
  </w:style>
  <w:style w:type="character" w:styleId="Hyperlink">
    <w:name w:val="Hyperlink"/>
    <w:uiPriority w:val="99"/>
    <w:unhideWhenUsed/>
    <w:rsid w:val="002475E7"/>
    <w:rPr>
      <w:color w:val="0563C1"/>
      <w:u w:val="single"/>
    </w:rPr>
  </w:style>
  <w:style w:type="paragraph" w:styleId="ListParagraph">
    <w:name w:val="List Paragraph"/>
    <w:basedOn w:val="Normal"/>
    <w:uiPriority w:val="34"/>
    <w:qFormat/>
    <w:rsid w:val="002475E7"/>
    <w:pPr>
      <w:ind w:left="720"/>
      <w:contextualSpacing/>
    </w:pPr>
  </w:style>
  <w:style w:type="character" w:styleId="Emphasis">
    <w:name w:val="Emphasis"/>
    <w:basedOn w:val="DefaultParagraphFont"/>
    <w:uiPriority w:val="20"/>
    <w:qFormat/>
    <w:rsid w:val="002475E7"/>
    <w:rPr>
      <w:i/>
      <w:iCs/>
    </w:rPr>
  </w:style>
  <w:style w:type="character" w:customStyle="1" w:styleId="fontstyle01">
    <w:name w:val="fontstyle01"/>
    <w:basedOn w:val="DefaultParagraphFont"/>
    <w:rsid w:val="002475E7"/>
    <w:rPr>
      <w:rFonts w:ascii="RvytkmAdvTT86d47313" w:hAnsi="RvytkmAdvTT86d47313" w:hint="default"/>
      <w:b w:val="0"/>
      <w:bCs w:val="0"/>
      <w:i w:val="0"/>
      <w:iCs w:val="0"/>
      <w:color w:val="131413"/>
      <w:sz w:val="20"/>
      <w:szCs w:val="20"/>
    </w:rPr>
  </w:style>
  <w:style w:type="character" w:customStyle="1" w:styleId="fontstyle21">
    <w:name w:val="fontstyle21"/>
    <w:basedOn w:val="DefaultParagraphFont"/>
    <w:rsid w:val="002475E7"/>
    <w:rPr>
      <w:rFonts w:ascii="SrpyvwAdvTT86d47313+20" w:hAnsi="SrpyvwAdvTT86d47313+20" w:hint="default"/>
      <w:b w:val="0"/>
      <w:bCs w:val="0"/>
      <w:i w:val="0"/>
      <w:iCs w:val="0"/>
      <w:color w:val="131413"/>
      <w:sz w:val="20"/>
      <w:szCs w:val="20"/>
    </w:rPr>
  </w:style>
  <w:style w:type="paragraph" w:styleId="NormalWeb">
    <w:name w:val="Normal (Web)"/>
    <w:basedOn w:val="Normal"/>
    <w:uiPriority w:val="99"/>
    <w:unhideWhenUsed/>
    <w:rsid w:val="002475E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2475E7"/>
    <w:rPr>
      <w:color w:val="605E5C"/>
      <w:shd w:val="clear" w:color="auto" w:fill="E1DFDD"/>
    </w:rPr>
  </w:style>
  <w:style w:type="character" w:customStyle="1" w:styleId="httpsdoiorg101016jjclepro2020125375">
    <w:name w:val="https://doi.org/10.1016/j.jclepro.2020.125375"/>
    <w:basedOn w:val="DefaultParagraphFont"/>
    <w:rsid w:val="002475E7"/>
  </w:style>
  <w:style w:type="character" w:customStyle="1" w:styleId="fontstyle11">
    <w:name w:val="fontstyle11"/>
    <w:basedOn w:val="DefaultParagraphFont"/>
    <w:rsid w:val="002475E7"/>
    <w:rPr>
      <w:rFonts w:ascii="MyriadPro-Light" w:hAnsi="MyriadPro-Light" w:hint="default"/>
      <w:b w:val="0"/>
      <w:bCs w:val="0"/>
      <w:i w:val="0"/>
      <w:iCs w:val="0"/>
      <w:color w:val="000000"/>
      <w:sz w:val="16"/>
      <w:szCs w:val="16"/>
    </w:rPr>
  </w:style>
  <w:style w:type="table" w:styleId="TableGrid">
    <w:name w:val="Table Grid"/>
    <w:basedOn w:val="TableNormal"/>
    <w:uiPriority w:val="39"/>
    <w:rsid w:val="0024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75E7"/>
    <w:rPr>
      <w:b/>
      <w:bCs/>
    </w:rPr>
  </w:style>
  <w:style w:type="character" w:customStyle="1" w:styleId="c-pjlv">
    <w:name w:val="c-pjlv"/>
    <w:basedOn w:val="DefaultParagraphFont"/>
    <w:rsid w:val="002475E7"/>
  </w:style>
  <w:style w:type="character" w:customStyle="1" w:styleId="url">
    <w:name w:val="url"/>
    <w:basedOn w:val="DefaultParagraphFont"/>
    <w:rsid w:val="002475E7"/>
  </w:style>
  <w:style w:type="character" w:styleId="UnresolvedMention">
    <w:name w:val="Unresolved Mention"/>
    <w:basedOn w:val="DefaultParagraphFont"/>
    <w:uiPriority w:val="99"/>
    <w:semiHidden/>
    <w:unhideWhenUsed/>
    <w:rsid w:val="00ED0B36"/>
    <w:rPr>
      <w:color w:val="605E5C"/>
      <w:shd w:val="clear" w:color="auto" w:fill="E1DFDD"/>
    </w:rPr>
  </w:style>
  <w:style w:type="paragraph" w:styleId="Header">
    <w:name w:val="header"/>
    <w:basedOn w:val="Normal"/>
    <w:link w:val="HeaderChar"/>
    <w:uiPriority w:val="99"/>
    <w:unhideWhenUsed/>
    <w:rsid w:val="00DA2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0FC"/>
    <w:rPr>
      <w:kern w:val="2"/>
      <w14:ligatures w14:val="standardContextual"/>
    </w:rPr>
  </w:style>
  <w:style w:type="paragraph" w:styleId="Footer">
    <w:name w:val="footer"/>
    <w:basedOn w:val="Normal"/>
    <w:link w:val="FooterChar"/>
    <w:uiPriority w:val="99"/>
    <w:unhideWhenUsed/>
    <w:rsid w:val="00DA2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0F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0401">
      <w:bodyDiv w:val="1"/>
      <w:marLeft w:val="0"/>
      <w:marRight w:val="0"/>
      <w:marTop w:val="0"/>
      <w:marBottom w:val="0"/>
      <w:divBdr>
        <w:top w:val="none" w:sz="0" w:space="0" w:color="auto"/>
        <w:left w:val="none" w:sz="0" w:space="0" w:color="auto"/>
        <w:bottom w:val="none" w:sz="0" w:space="0" w:color="auto"/>
        <w:right w:val="none" w:sz="0" w:space="0" w:color="auto"/>
      </w:divBdr>
    </w:div>
    <w:div w:id="344409090">
      <w:bodyDiv w:val="1"/>
      <w:marLeft w:val="0"/>
      <w:marRight w:val="0"/>
      <w:marTop w:val="0"/>
      <w:marBottom w:val="0"/>
      <w:divBdr>
        <w:top w:val="none" w:sz="0" w:space="0" w:color="auto"/>
        <w:left w:val="none" w:sz="0" w:space="0" w:color="auto"/>
        <w:bottom w:val="none" w:sz="0" w:space="0" w:color="auto"/>
        <w:right w:val="none" w:sz="0" w:space="0" w:color="auto"/>
      </w:divBdr>
    </w:div>
    <w:div w:id="414327832">
      <w:bodyDiv w:val="1"/>
      <w:marLeft w:val="0"/>
      <w:marRight w:val="0"/>
      <w:marTop w:val="0"/>
      <w:marBottom w:val="0"/>
      <w:divBdr>
        <w:top w:val="none" w:sz="0" w:space="0" w:color="auto"/>
        <w:left w:val="none" w:sz="0" w:space="0" w:color="auto"/>
        <w:bottom w:val="none" w:sz="0" w:space="0" w:color="auto"/>
        <w:right w:val="none" w:sz="0" w:space="0" w:color="auto"/>
      </w:divBdr>
    </w:div>
    <w:div w:id="527067056">
      <w:bodyDiv w:val="1"/>
      <w:marLeft w:val="0"/>
      <w:marRight w:val="0"/>
      <w:marTop w:val="0"/>
      <w:marBottom w:val="0"/>
      <w:divBdr>
        <w:top w:val="none" w:sz="0" w:space="0" w:color="auto"/>
        <w:left w:val="none" w:sz="0" w:space="0" w:color="auto"/>
        <w:bottom w:val="none" w:sz="0" w:space="0" w:color="auto"/>
        <w:right w:val="none" w:sz="0" w:space="0" w:color="auto"/>
      </w:divBdr>
    </w:div>
    <w:div w:id="627466343">
      <w:bodyDiv w:val="1"/>
      <w:marLeft w:val="0"/>
      <w:marRight w:val="0"/>
      <w:marTop w:val="0"/>
      <w:marBottom w:val="0"/>
      <w:divBdr>
        <w:top w:val="none" w:sz="0" w:space="0" w:color="auto"/>
        <w:left w:val="none" w:sz="0" w:space="0" w:color="auto"/>
        <w:bottom w:val="none" w:sz="0" w:space="0" w:color="auto"/>
        <w:right w:val="none" w:sz="0" w:space="0" w:color="auto"/>
      </w:divBdr>
    </w:div>
    <w:div w:id="742946275">
      <w:bodyDiv w:val="1"/>
      <w:marLeft w:val="0"/>
      <w:marRight w:val="0"/>
      <w:marTop w:val="0"/>
      <w:marBottom w:val="0"/>
      <w:divBdr>
        <w:top w:val="none" w:sz="0" w:space="0" w:color="auto"/>
        <w:left w:val="none" w:sz="0" w:space="0" w:color="auto"/>
        <w:bottom w:val="none" w:sz="0" w:space="0" w:color="auto"/>
        <w:right w:val="none" w:sz="0" w:space="0" w:color="auto"/>
      </w:divBdr>
    </w:div>
    <w:div w:id="1345671144">
      <w:bodyDiv w:val="1"/>
      <w:marLeft w:val="0"/>
      <w:marRight w:val="0"/>
      <w:marTop w:val="0"/>
      <w:marBottom w:val="0"/>
      <w:divBdr>
        <w:top w:val="none" w:sz="0" w:space="0" w:color="auto"/>
        <w:left w:val="none" w:sz="0" w:space="0" w:color="auto"/>
        <w:bottom w:val="none" w:sz="0" w:space="0" w:color="auto"/>
        <w:right w:val="none" w:sz="0" w:space="0" w:color="auto"/>
      </w:divBdr>
    </w:div>
    <w:div w:id="1368487687">
      <w:bodyDiv w:val="1"/>
      <w:marLeft w:val="0"/>
      <w:marRight w:val="0"/>
      <w:marTop w:val="0"/>
      <w:marBottom w:val="0"/>
      <w:divBdr>
        <w:top w:val="none" w:sz="0" w:space="0" w:color="auto"/>
        <w:left w:val="none" w:sz="0" w:space="0" w:color="auto"/>
        <w:bottom w:val="none" w:sz="0" w:space="0" w:color="auto"/>
        <w:right w:val="none" w:sz="0" w:space="0" w:color="auto"/>
      </w:divBdr>
    </w:div>
    <w:div w:id="1794788846">
      <w:bodyDiv w:val="1"/>
      <w:marLeft w:val="0"/>
      <w:marRight w:val="0"/>
      <w:marTop w:val="0"/>
      <w:marBottom w:val="0"/>
      <w:divBdr>
        <w:top w:val="none" w:sz="0" w:space="0" w:color="auto"/>
        <w:left w:val="none" w:sz="0" w:space="0" w:color="auto"/>
        <w:bottom w:val="none" w:sz="0" w:space="0" w:color="auto"/>
        <w:right w:val="none" w:sz="0" w:space="0" w:color="auto"/>
      </w:divBdr>
    </w:div>
    <w:div w:id="212483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nvc.2021.100320" TargetMode="External"/><Relationship Id="rId21" Type="http://schemas.openxmlformats.org/officeDocument/2006/relationships/hyperlink" Target="https://doi.org/10.13044/j.sdewes.d9.0384" TargetMode="External"/><Relationship Id="rId34" Type="http://schemas.openxmlformats.org/officeDocument/2006/relationships/hyperlink" Target="https://doi.org/10.3736/jcim20090918" TargetMode="External"/><Relationship Id="rId42" Type="http://schemas.openxmlformats.org/officeDocument/2006/relationships/hyperlink" Target="https://doi.org/10.22035/gjesm.2023.04.10" TargetMode="External"/><Relationship Id="rId47" Type="http://schemas.openxmlformats.org/officeDocument/2006/relationships/hyperlink" Target="https://doi.org/10.1016/j.jsps.2022.10.006" TargetMode="External"/><Relationship Id="rId50" Type="http://schemas.openxmlformats.org/officeDocument/2006/relationships/hyperlink" Target="https://doi.org/10.1371/journal.pgph.0000655" TargetMode="External"/><Relationship Id="rId55" Type="http://schemas.openxmlformats.org/officeDocument/2006/relationships/hyperlink" Target="https://doi.org/10.1016/j.sciaf.2021.e00784" TargetMode="External"/><Relationship Id="rId63" Type="http://schemas.openxmlformats.org/officeDocument/2006/relationships/hyperlink" Target="https://www.who.int/publications/i/item/9789241548564%202014" TargetMode="External"/><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16/j.rser.2020.109883" TargetMode="External"/><Relationship Id="rId29" Type="http://schemas.openxmlformats.org/officeDocument/2006/relationships/hyperlink" Target="https://doi.org/10.2147/rmhp.s315446" TargetMode="External"/><Relationship Id="rId11" Type="http://schemas.openxmlformats.org/officeDocument/2006/relationships/footer" Target="footer2.xml"/><Relationship Id="rId24" Type="http://schemas.openxmlformats.org/officeDocument/2006/relationships/hyperlink" Target="https://doi.org/10.9734/ajgr/2024/v7i1212" TargetMode="External"/><Relationship Id="rId32" Type="http://schemas.openxmlformats.org/officeDocument/2006/relationships/hyperlink" Target="https://doi.org/10.3390/su15107788" TargetMode="External"/><Relationship Id="rId37" Type="http://schemas.openxmlformats.org/officeDocument/2006/relationships/hyperlink" Target="https://doi.org/10.21467/ajss.10.1.63-74" TargetMode="External"/><Relationship Id="rId40" Type="http://schemas.openxmlformats.org/officeDocument/2006/relationships/hyperlink" Target="https://doi.org/10.7759/cureus.20098" TargetMode="External"/><Relationship Id="rId45" Type="http://schemas.openxmlformats.org/officeDocument/2006/relationships/hyperlink" Target="https://doi.org/10.1080/27658511.2021.1988383" TargetMode="External"/><Relationship Id="rId53" Type="http://schemas.openxmlformats.org/officeDocument/2006/relationships/hyperlink" Target="https://doi.org/10.11604/pamj-oh.2023.10.5.37738" TargetMode="External"/><Relationship Id="rId58" Type="http://schemas.openxmlformats.org/officeDocument/2006/relationships/hyperlink" Target="https://doi.org/10.1371/journal.pone.0277209" TargetMode="External"/><Relationship Id="rId66" Type="http://schemas.openxmlformats.org/officeDocument/2006/relationships/hyperlink" Target="https://iris.who.int/bitstream/handle/10665/328146/9789241516228-eng.pdf" TargetMode="External"/><Relationship Id="rId5" Type="http://schemas.openxmlformats.org/officeDocument/2006/relationships/footnotes" Target="footnotes.xml"/><Relationship Id="rId61" Type="http://schemas.openxmlformats.org/officeDocument/2006/relationships/hyperlink" Target="https://doi.org/10.55248/gengpi.4.823.51637" TargetMode="External"/><Relationship Id="rId19" Type="http://schemas.openxmlformats.org/officeDocument/2006/relationships/hyperlink" Target="https://doi.org/10.1002/bse.2625" TargetMode="External"/><Relationship Id="rId14" Type="http://schemas.openxmlformats.org/officeDocument/2006/relationships/hyperlink" Target="https://www.who.int/news-room/fact-sheets/detail/health-care-waste" TargetMode="External"/><Relationship Id="rId22" Type="http://schemas.openxmlformats.org/officeDocument/2006/relationships/hyperlink" Target="https://doi.org/10.1016/j.jhazmat.2021.126724" TargetMode="External"/><Relationship Id="rId27" Type="http://schemas.openxmlformats.org/officeDocument/2006/relationships/hyperlink" Target="https://doi.org/10.1155/2020/2934296" TargetMode="External"/><Relationship Id="rId30" Type="http://schemas.openxmlformats.org/officeDocument/2006/relationships/hyperlink" Target="https://doi.org/10.1016/j.resconrec.2023.107001" TargetMode="External"/><Relationship Id="rId35" Type="http://schemas.openxmlformats.org/officeDocument/2006/relationships/hyperlink" Target="https://doi.org/10.1016/j.heliyon.2023.e15514" TargetMode="External"/><Relationship Id="rId43" Type="http://schemas.openxmlformats.org/officeDocument/2006/relationships/hyperlink" Target="https://doi.org/10.1155/2023/8015856" TargetMode="External"/><Relationship Id="rId48" Type="http://schemas.openxmlformats.org/officeDocument/2006/relationships/hyperlink" Target="http://www.wasteforum.cz/cisla/WF_1_2023_p45.pdf" TargetMode="External"/><Relationship Id="rId56" Type="http://schemas.openxmlformats.org/officeDocument/2006/relationships/hyperlink" Target="https://doi.org/10.17501/26138417.2023.6101" TargetMode="External"/><Relationship Id="rId64" Type="http://schemas.openxmlformats.org/officeDocument/2006/relationships/hyperlink" Target="https://digitallibrary.un.org/record/475506?ln=es&amp;v=pdf" TargetMode="External"/><Relationship Id="rId8" Type="http://schemas.openxmlformats.org/officeDocument/2006/relationships/header" Target="header1.xml"/><Relationship Id="rId51" Type="http://schemas.openxmlformats.org/officeDocument/2006/relationships/hyperlink" Target="https://doi.org/10.33003/fjs-2023-0703-1839"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doi.org/10.1080/10643389.2021.1885325" TargetMode="External"/><Relationship Id="rId25" Type="http://schemas.openxmlformats.org/officeDocument/2006/relationships/hyperlink" Target="https://doi.org/10.34104/ejmhs.021.062071" TargetMode="External"/><Relationship Id="rId33" Type="http://schemas.openxmlformats.org/officeDocument/2006/relationships/hyperlink" Target="https://casp-uk.net/casp-tools-checklists/" TargetMode="External"/><Relationship Id="rId38" Type="http://schemas.openxmlformats.org/officeDocument/2006/relationships/hyperlink" Target="https://doi.org/10.4314/sokjvs.v20i5.17" TargetMode="External"/><Relationship Id="rId46" Type="http://schemas.openxmlformats.org/officeDocument/2006/relationships/hyperlink" Target="https://doi.org/10.1186/s12889-021-11389-1" TargetMode="External"/><Relationship Id="rId59" Type="http://schemas.openxmlformats.org/officeDocument/2006/relationships/hyperlink" Target="https://doi.org/10.1177/11786302211073383" TargetMode="External"/><Relationship Id="rId67" Type="http://schemas.openxmlformats.org/officeDocument/2006/relationships/fontTable" Target="fontTable.xml"/><Relationship Id="rId20" Type="http://schemas.openxmlformats.org/officeDocument/2006/relationships/hyperlink" Target="https://doi.org/10.1016/j.jclepro.2020.123854" TargetMode="External"/><Relationship Id="rId41" Type="http://schemas.openxmlformats.org/officeDocument/2006/relationships/hyperlink" Target="https://doi.org/10.1101/2021.08.17.21262112" TargetMode="External"/><Relationship Id="rId54" Type="http://schemas.openxmlformats.org/officeDocument/2006/relationships/hyperlink" Target="https://doi.org/10.1016/j.puhip.2021.100092" TargetMode="External"/><Relationship Id="rId62" Type="http://schemas.openxmlformats.org/officeDocument/2006/relationships/hyperlink" Target="https://www.who.int/india/health-topics/medical-wast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2Fhealthcare9030284" TargetMode="External"/><Relationship Id="rId23" Type="http://schemas.openxmlformats.org/officeDocument/2006/relationships/hyperlink" Target="https://doi.org/10.1177/0734242x211029175" TargetMode="External"/><Relationship Id="rId28" Type="http://schemas.openxmlformats.org/officeDocument/2006/relationships/hyperlink" Target="https://zenodo.org/records/5532885" TargetMode="External"/><Relationship Id="rId36" Type="http://schemas.openxmlformats.org/officeDocument/2006/relationships/hyperlink" Target="https://doi.org/10.2337/figshare.19750306" TargetMode="External"/><Relationship Id="rId49" Type="http://schemas.openxmlformats.org/officeDocument/2006/relationships/hyperlink" Target="https://doi.org/10.1371/journal.pone.0243817" TargetMode="External"/><Relationship Id="rId57" Type="http://schemas.openxmlformats.org/officeDocument/2006/relationships/hyperlink" Target="https://doi.org/10.1186/s12889-023-15133-9" TargetMode="External"/><Relationship Id="rId10" Type="http://schemas.openxmlformats.org/officeDocument/2006/relationships/footer" Target="footer1.xml"/><Relationship Id="rId31" Type="http://schemas.openxmlformats.org/officeDocument/2006/relationships/hyperlink" Target="https://doi.org/10.1002/sd.2293" TargetMode="External"/><Relationship Id="rId44" Type="http://schemas.openxmlformats.org/officeDocument/2006/relationships/hyperlink" Target="https://doi.org/10.32792/utq/utjsci/v10i1(si).946" TargetMode="External"/><Relationship Id="rId52" Type="http://schemas.openxmlformats.org/officeDocument/2006/relationships/hyperlink" Target="https://doi.org/10.4236/jep.2023.142008" TargetMode="External"/><Relationship Id="rId60" Type="http://schemas.openxmlformats.org/officeDocument/2006/relationships/hyperlink" Target="https://doi.org/10.1016/j.clwas.2022.100025" TargetMode="External"/><Relationship Id="rId65" Type="http://schemas.openxmlformats.org/officeDocument/2006/relationships/hyperlink" Target="https://chm.pops.int/Portals/0/flash/popswastetrainingtool/eng/All_technical_guidelines_on_POPs_4.pdf"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390/su14063678" TargetMode="External"/><Relationship Id="rId39" Type="http://schemas.openxmlformats.org/officeDocument/2006/relationships/hyperlink" Target="https://doi.org/10.37591/rrjoe.v10i1.3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57</Pages>
  <Words>13591</Words>
  <Characters>77472</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CHINEMEREM Nwaozuzu</dc:creator>
  <cp:keywords/>
  <dc:description/>
  <cp:lastModifiedBy>SDI 1084</cp:lastModifiedBy>
  <cp:revision>6</cp:revision>
  <dcterms:created xsi:type="dcterms:W3CDTF">2026-03-04T09:22:00Z</dcterms:created>
  <dcterms:modified xsi:type="dcterms:W3CDTF">2026-03-05T05:30:00Z</dcterms:modified>
</cp:coreProperties>
</file>