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5CDA" w:rsidRPr="00F35CDA" w:rsidRDefault="00F35CDA" w:rsidP="00F35CDA">
      <w:pPr>
        <w:pStyle w:val="NoSpacing"/>
        <w:jc w:val="right"/>
        <w:rPr>
          <w:rFonts w:ascii="Times New Roman" w:hAnsi="Times New Roman" w:cs="Times New Roman"/>
          <w:b/>
          <w:i/>
          <w:sz w:val="32"/>
          <w:u w:val="single"/>
        </w:rPr>
      </w:pPr>
      <w:r w:rsidRPr="00F35CDA">
        <w:rPr>
          <w:rFonts w:ascii="Times New Roman" w:hAnsi="Times New Roman" w:cs="Times New Roman"/>
          <w:b/>
          <w:i/>
          <w:sz w:val="32"/>
          <w:u w:val="single"/>
        </w:rPr>
        <w:t>Original Research Article</w:t>
      </w:r>
    </w:p>
    <w:p w:rsidR="00F35CDA" w:rsidRDefault="00F35CDA" w:rsidP="00F6154E">
      <w:pPr>
        <w:pStyle w:val="NoSpacing"/>
        <w:jc w:val="center"/>
        <w:rPr>
          <w:rFonts w:ascii="Times New Roman" w:hAnsi="Times New Roman" w:cs="Times New Roman"/>
          <w:b/>
          <w:sz w:val="24"/>
        </w:rPr>
      </w:pPr>
    </w:p>
    <w:p w:rsidR="00F6154E" w:rsidRDefault="00935937" w:rsidP="00F6154E">
      <w:pPr>
        <w:pStyle w:val="NoSpacing"/>
        <w:jc w:val="center"/>
        <w:rPr>
          <w:rFonts w:ascii="Times New Roman" w:hAnsi="Times New Roman" w:cs="Times New Roman"/>
          <w:b/>
          <w:sz w:val="24"/>
        </w:rPr>
      </w:pPr>
      <w:r>
        <w:rPr>
          <w:rFonts w:ascii="Times New Roman" w:hAnsi="Times New Roman" w:cs="Times New Roman"/>
          <w:b/>
          <w:sz w:val="24"/>
        </w:rPr>
        <w:t>ASSESSME</w:t>
      </w:r>
      <w:r w:rsidR="00F31A4B">
        <w:rPr>
          <w:rFonts w:ascii="Times New Roman" w:hAnsi="Times New Roman" w:cs="Times New Roman"/>
          <w:b/>
          <w:sz w:val="24"/>
        </w:rPr>
        <w:t>NT OF</w:t>
      </w:r>
      <w:r w:rsidR="00F6154E" w:rsidRPr="00DE4E65">
        <w:rPr>
          <w:rFonts w:ascii="Times New Roman" w:hAnsi="Times New Roman" w:cs="Times New Roman"/>
          <w:b/>
          <w:sz w:val="24"/>
        </w:rPr>
        <w:t xml:space="preserve"> USER SATISFACTION WITH </w:t>
      </w:r>
      <w:r w:rsidR="0001372C">
        <w:rPr>
          <w:rFonts w:ascii="Times New Roman" w:hAnsi="Times New Roman" w:cs="Times New Roman"/>
          <w:b/>
          <w:sz w:val="24"/>
        </w:rPr>
        <w:t>4G/</w:t>
      </w:r>
      <w:r w:rsidR="00F6154E" w:rsidRPr="00DE4E65">
        <w:rPr>
          <w:rFonts w:ascii="Times New Roman" w:hAnsi="Times New Roman" w:cs="Times New Roman"/>
          <w:b/>
          <w:sz w:val="24"/>
        </w:rPr>
        <w:t>LTE NETWOR</w:t>
      </w:r>
      <w:r w:rsidR="0001372C">
        <w:rPr>
          <w:rFonts w:ascii="Times New Roman" w:hAnsi="Times New Roman" w:cs="Times New Roman"/>
          <w:b/>
          <w:sz w:val="24"/>
        </w:rPr>
        <w:t>K PERFORMANCE</w:t>
      </w:r>
      <w:r w:rsidR="008538D1">
        <w:rPr>
          <w:rFonts w:ascii="Times New Roman" w:hAnsi="Times New Roman" w:cs="Times New Roman"/>
          <w:b/>
          <w:sz w:val="24"/>
        </w:rPr>
        <w:t xml:space="preserve"> </w:t>
      </w:r>
      <w:r w:rsidR="0001372C">
        <w:rPr>
          <w:rFonts w:ascii="Times New Roman" w:hAnsi="Times New Roman" w:cs="Times New Roman"/>
          <w:b/>
          <w:sz w:val="24"/>
        </w:rPr>
        <w:t>I</w:t>
      </w:r>
      <w:r w:rsidR="008538D1">
        <w:rPr>
          <w:rFonts w:ascii="Times New Roman" w:hAnsi="Times New Roman" w:cs="Times New Roman"/>
          <w:b/>
          <w:sz w:val="24"/>
        </w:rPr>
        <w:t>N NORTH-</w:t>
      </w:r>
      <w:r w:rsidR="00F6154E" w:rsidRPr="00DE4E65">
        <w:rPr>
          <w:rFonts w:ascii="Times New Roman" w:hAnsi="Times New Roman" w:cs="Times New Roman"/>
          <w:b/>
          <w:sz w:val="24"/>
        </w:rPr>
        <w:t>CENTRAL NIGERIA</w:t>
      </w:r>
    </w:p>
    <w:p w:rsidR="00F35CDA" w:rsidRDefault="00F35CDA" w:rsidP="00F6154E">
      <w:pPr>
        <w:pStyle w:val="NoSpacing"/>
        <w:jc w:val="center"/>
        <w:rPr>
          <w:rFonts w:ascii="Times New Roman" w:hAnsi="Times New Roman" w:cs="Times New Roman"/>
          <w:b/>
          <w:sz w:val="24"/>
        </w:rPr>
      </w:pPr>
    </w:p>
    <w:p w:rsidR="00F35CDA" w:rsidRDefault="00F35CDA" w:rsidP="00F6154E">
      <w:pPr>
        <w:pStyle w:val="NoSpacing"/>
        <w:jc w:val="center"/>
        <w:rPr>
          <w:rFonts w:ascii="Times New Roman" w:hAnsi="Times New Roman" w:cs="Times New Roman"/>
          <w:b/>
          <w:sz w:val="24"/>
        </w:rPr>
      </w:pPr>
    </w:p>
    <w:p w:rsidR="00F6154E" w:rsidRDefault="00F6154E" w:rsidP="00650FD8">
      <w:pPr>
        <w:pStyle w:val="NoSpacing"/>
        <w:jc w:val="both"/>
        <w:rPr>
          <w:rFonts w:ascii="Times New Roman" w:hAnsi="Times New Roman" w:cs="Times New Roman"/>
          <w:b/>
          <w:sz w:val="24"/>
        </w:rPr>
      </w:pPr>
    </w:p>
    <w:p w:rsidR="00E80519" w:rsidRPr="00AC2B6B" w:rsidRDefault="00E80519" w:rsidP="00E80519">
      <w:pPr>
        <w:pStyle w:val="NoSpacing"/>
        <w:jc w:val="both"/>
        <w:rPr>
          <w:rFonts w:ascii="Times New Roman" w:hAnsi="Times New Roman" w:cs="Times New Roman"/>
          <w:b/>
        </w:rPr>
      </w:pPr>
      <w:r w:rsidRPr="00AC2B6B">
        <w:rPr>
          <w:rFonts w:ascii="Times New Roman" w:hAnsi="Times New Roman" w:cs="Times New Roman"/>
          <w:b/>
        </w:rPr>
        <w:t>Abstract</w:t>
      </w:r>
    </w:p>
    <w:p w:rsidR="00E80519" w:rsidRPr="00AC2B6B" w:rsidRDefault="00D13C1A" w:rsidP="004B61EB">
      <w:pPr>
        <w:pStyle w:val="NoSpacing"/>
        <w:spacing w:after="240"/>
        <w:jc w:val="both"/>
        <w:rPr>
          <w:rFonts w:ascii="Times New Roman" w:hAnsi="Times New Roman" w:cs="Times New Roman"/>
        </w:rPr>
      </w:pPr>
      <w:r w:rsidRPr="00AC2B6B">
        <w:rPr>
          <w:rFonts w:ascii="Times New Roman" w:hAnsi="Times New Roman" w:cs="Times New Roman"/>
        </w:rPr>
        <w:t xml:space="preserve">Despite the introduction of 5G in Nigeria, its deployment still faces major challenges as it has not been fully deployed. Its availability is just centered on few major cities within the urban setting, while the majority of the population especially at the rural settings still rely on 3G and 4G for connectivity. </w:t>
      </w:r>
      <w:r w:rsidR="00E80519" w:rsidRPr="00AC2B6B">
        <w:rPr>
          <w:rFonts w:ascii="Times New Roman" w:hAnsi="Times New Roman" w:cs="Times New Roman"/>
        </w:rPr>
        <w:t>This study investigates user satisfaction with 4G/LTE network performance in North-Central Nigeria, focusing on major network operators. Through a mixed-method approach involving 384 participants, data was collected via structured questionnaires, interviews, and network performance testing. Results indicate an overall satisfaction rate of approximately 73.70% with customer support and a positive likelihood of recommendation for their network technology by approximately 74.74% of respondents. Recommendations for optimization include enhancing network coverage, reliability, and customer support. The study contributes to understanding user satisfaction factors in the telecommunications industry and provides practical insights for improving service quality and competitiveness. Limitations include regional focus and reliance on self-reported data. Future research avenues include longitudinal studies, comparative analyses, and exploration of regulatory influences on user satisfaction.</w:t>
      </w:r>
    </w:p>
    <w:p w:rsidR="006D29FC" w:rsidRPr="00AC2B6B" w:rsidRDefault="00E80519" w:rsidP="00E80519">
      <w:pPr>
        <w:pStyle w:val="NoSpacing"/>
        <w:jc w:val="both"/>
        <w:rPr>
          <w:rFonts w:ascii="Times New Roman" w:hAnsi="Times New Roman" w:cs="Times New Roman"/>
        </w:rPr>
      </w:pPr>
      <w:r w:rsidRPr="00AC2B6B">
        <w:rPr>
          <w:rFonts w:ascii="Times New Roman" w:hAnsi="Times New Roman" w:cs="Times New Roman"/>
          <w:b/>
        </w:rPr>
        <w:t>Keywords:</w:t>
      </w:r>
      <w:r w:rsidRPr="00AC2B6B">
        <w:rPr>
          <w:rFonts w:ascii="Times New Roman" w:hAnsi="Times New Roman" w:cs="Times New Roman"/>
        </w:rPr>
        <w:t xml:space="preserve"> User satisfaction, 4G/LTE network, North-Central Nigeria, Major network operators, Customer support, Service optimization.</w:t>
      </w:r>
    </w:p>
    <w:p w:rsidR="00E80519" w:rsidRPr="00AC2B6B" w:rsidRDefault="00E80519" w:rsidP="006D29FC">
      <w:pPr>
        <w:pStyle w:val="NoSpacing"/>
        <w:jc w:val="both"/>
        <w:rPr>
          <w:rFonts w:ascii="Times New Roman" w:hAnsi="Times New Roman" w:cs="Times New Roman"/>
          <w:b/>
        </w:rPr>
      </w:pPr>
    </w:p>
    <w:p w:rsidR="006D29FC" w:rsidRPr="00AC2B6B" w:rsidRDefault="00A75C8E" w:rsidP="006D29FC">
      <w:pPr>
        <w:pStyle w:val="NoSpacing"/>
        <w:jc w:val="both"/>
        <w:rPr>
          <w:rFonts w:ascii="Times New Roman" w:hAnsi="Times New Roman" w:cs="Times New Roman"/>
          <w:b/>
        </w:rPr>
      </w:pPr>
      <w:r w:rsidRPr="00AC2B6B">
        <w:rPr>
          <w:rFonts w:ascii="Times New Roman" w:hAnsi="Times New Roman" w:cs="Times New Roman"/>
          <w:b/>
        </w:rPr>
        <w:t xml:space="preserve">1. </w:t>
      </w:r>
      <w:r w:rsidR="004B61EB" w:rsidRPr="00AC2B6B">
        <w:rPr>
          <w:rFonts w:ascii="Times New Roman" w:hAnsi="Times New Roman" w:cs="Times New Roman"/>
          <w:b/>
        </w:rPr>
        <w:t>Introduction</w:t>
      </w:r>
    </w:p>
    <w:p w:rsidR="006D29FC" w:rsidRPr="00AC2B6B" w:rsidRDefault="006D29FC" w:rsidP="006D29FC">
      <w:pPr>
        <w:pStyle w:val="NoSpacing"/>
        <w:jc w:val="both"/>
        <w:rPr>
          <w:rFonts w:ascii="Times New Roman" w:hAnsi="Times New Roman" w:cs="Times New Roman"/>
        </w:rPr>
      </w:pPr>
      <w:r w:rsidRPr="00AC2B6B">
        <w:rPr>
          <w:rFonts w:ascii="Times New Roman" w:hAnsi="Times New Roman" w:cs="Times New Roman"/>
        </w:rPr>
        <w:t>The evolution of mobile telephony, originating from radiophones in 1947, has progressed through First Generation (1G) systems to the present Fourth Generation (4G) systems like LTE and LTE-Advanced</w:t>
      </w:r>
      <w:r w:rsidR="000A7638" w:rsidRPr="00AC2B6B">
        <w:rPr>
          <w:rFonts w:ascii="Times New Roman" w:hAnsi="Times New Roman" w:cs="Times New Roman"/>
        </w:rPr>
        <w:t xml:space="preserve"> (Kumar </w:t>
      </w:r>
      <w:r w:rsidR="000A7638" w:rsidRPr="00AC2B6B">
        <w:rPr>
          <w:rFonts w:ascii="Times New Roman" w:hAnsi="Times New Roman" w:cs="Times New Roman"/>
          <w:i/>
        </w:rPr>
        <w:t>et al.,</w:t>
      </w:r>
      <w:r w:rsidR="000A7638" w:rsidRPr="00AC2B6B">
        <w:rPr>
          <w:rFonts w:ascii="Times New Roman" w:hAnsi="Times New Roman" w:cs="Times New Roman"/>
        </w:rPr>
        <w:t xml:space="preserve"> 2019; </w:t>
      </w:r>
      <w:proofErr w:type="spellStart"/>
      <w:r w:rsidR="000A7638" w:rsidRPr="00AC2B6B">
        <w:rPr>
          <w:rFonts w:ascii="Times New Roman" w:hAnsi="Times New Roman" w:cs="Times New Roman"/>
        </w:rPr>
        <w:t>Slalmi</w:t>
      </w:r>
      <w:proofErr w:type="spellEnd"/>
      <w:r w:rsidR="000A7638" w:rsidRPr="00AC2B6B">
        <w:rPr>
          <w:rFonts w:ascii="Times New Roman" w:hAnsi="Times New Roman" w:cs="Times New Roman"/>
        </w:rPr>
        <w:t xml:space="preserve"> </w:t>
      </w:r>
      <w:r w:rsidR="000A7638" w:rsidRPr="00AC2B6B">
        <w:rPr>
          <w:rFonts w:ascii="Times New Roman" w:hAnsi="Times New Roman" w:cs="Times New Roman"/>
          <w:i/>
        </w:rPr>
        <w:t>et al.,</w:t>
      </w:r>
      <w:r w:rsidR="000A7638" w:rsidRPr="00AC2B6B">
        <w:rPr>
          <w:rFonts w:ascii="Times New Roman" w:hAnsi="Times New Roman" w:cs="Times New Roman"/>
        </w:rPr>
        <w:t xml:space="preserve"> 2020)</w:t>
      </w:r>
      <w:r w:rsidRPr="00AC2B6B">
        <w:rPr>
          <w:rFonts w:ascii="Times New Roman" w:hAnsi="Times New Roman" w:cs="Times New Roman"/>
        </w:rPr>
        <w:t xml:space="preserve">. In Nigeria's North-Central region, a surge in mobile data usage, driven by the proliferation of devices like laptops and smartphones, has been observed alongside a significant increase in telephony subscribers. Long Term Evolution (LTE) technologies have played a pivotal role in meeting this demand, offering high-speed internet access across urban and rural areas (NCC, 2022; </w:t>
      </w:r>
      <w:proofErr w:type="spellStart"/>
      <w:r w:rsidRPr="00AC2B6B">
        <w:rPr>
          <w:rFonts w:ascii="Times New Roman" w:hAnsi="Times New Roman" w:cs="Times New Roman"/>
        </w:rPr>
        <w:t>Kolackova</w:t>
      </w:r>
      <w:proofErr w:type="spellEnd"/>
      <w:r w:rsidRPr="00AC2B6B">
        <w:rPr>
          <w:rFonts w:ascii="Times New Roman" w:hAnsi="Times New Roman" w:cs="Times New Roman"/>
        </w:rPr>
        <w:t xml:space="preserve">, </w:t>
      </w:r>
      <w:proofErr w:type="spellStart"/>
      <w:r w:rsidRPr="00AC2B6B">
        <w:rPr>
          <w:rFonts w:ascii="Times New Roman" w:hAnsi="Times New Roman" w:cs="Times New Roman"/>
        </w:rPr>
        <w:t>Svarovsky</w:t>
      </w:r>
      <w:proofErr w:type="spellEnd"/>
      <w:r w:rsidRPr="00AC2B6B">
        <w:rPr>
          <w:rFonts w:ascii="Times New Roman" w:hAnsi="Times New Roman" w:cs="Times New Roman"/>
        </w:rPr>
        <w:t xml:space="preserve"> &amp; Beranek, 2020</w:t>
      </w:r>
      <w:r w:rsidR="000A7638" w:rsidRPr="00AC2B6B">
        <w:rPr>
          <w:rFonts w:ascii="Times New Roman" w:hAnsi="Times New Roman" w:cs="Times New Roman"/>
        </w:rPr>
        <w:t>;</w:t>
      </w:r>
      <w:r w:rsidR="000A7638" w:rsidRPr="00AC2B6B">
        <w:t xml:space="preserve"> </w:t>
      </w:r>
      <w:r w:rsidR="00D96468" w:rsidRPr="00AC2B6B">
        <w:t xml:space="preserve">Fan &amp; </w:t>
      </w:r>
      <w:proofErr w:type="spellStart"/>
      <w:r w:rsidR="00D96468" w:rsidRPr="00AC2B6B">
        <w:t>Huo</w:t>
      </w:r>
      <w:proofErr w:type="spellEnd"/>
      <w:r w:rsidR="00D96468" w:rsidRPr="00AC2B6B">
        <w:t xml:space="preserve">, 2021; </w:t>
      </w:r>
      <w:r w:rsidR="000A7638" w:rsidRPr="00AC2B6B">
        <w:rPr>
          <w:rFonts w:ascii="Times New Roman" w:hAnsi="Times New Roman" w:cs="Times New Roman"/>
        </w:rPr>
        <w:t xml:space="preserve">Okafor </w:t>
      </w:r>
      <w:r w:rsidR="000A7638" w:rsidRPr="00AC2B6B">
        <w:rPr>
          <w:rFonts w:ascii="Times New Roman" w:hAnsi="Times New Roman" w:cs="Times New Roman"/>
          <w:i/>
        </w:rPr>
        <w:t>et al.,</w:t>
      </w:r>
      <w:r w:rsidR="000A7638" w:rsidRPr="00AC2B6B">
        <w:rPr>
          <w:rFonts w:ascii="Times New Roman" w:hAnsi="Times New Roman" w:cs="Times New Roman"/>
        </w:rPr>
        <w:t xml:space="preserve"> 2023</w:t>
      </w:r>
      <w:r w:rsidR="008718F7" w:rsidRPr="00AC2B6B">
        <w:rPr>
          <w:rFonts w:ascii="Times New Roman" w:hAnsi="Times New Roman" w:cs="Times New Roman"/>
        </w:rPr>
        <w:t xml:space="preserve">; Yusuf </w:t>
      </w:r>
      <w:r w:rsidR="008718F7" w:rsidRPr="00AC2B6B">
        <w:rPr>
          <w:rFonts w:ascii="Times New Roman" w:hAnsi="Times New Roman" w:cs="Times New Roman"/>
          <w:i/>
        </w:rPr>
        <w:t>et al.,</w:t>
      </w:r>
      <w:r w:rsidR="008718F7" w:rsidRPr="00AC2B6B">
        <w:rPr>
          <w:rFonts w:ascii="Times New Roman" w:hAnsi="Times New Roman" w:cs="Times New Roman"/>
        </w:rPr>
        <w:t xml:space="preserve"> 2024a</w:t>
      </w:r>
      <w:r w:rsidRPr="00AC2B6B">
        <w:rPr>
          <w:rFonts w:ascii="Times New Roman" w:hAnsi="Times New Roman" w:cs="Times New Roman"/>
        </w:rPr>
        <w:t>).</w:t>
      </w:r>
      <w:r w:rsidR="00F31A4B" w:rsidRPr="00AC2B6B">
        <w:rPr>
          <w:rFonts w:ascii="Times New Roman" w:hAnsi="Times New Roman" w:cs="Times New Roman"/>
        </w:rPr>
        <w:t xml:space="preserve"> </w:t>
      </w:r>
      <w:r w:rsidRPr="00AC2B6B">
        <w:rPr>
          <w:rFonts w:ascii="Times New Roman" w:hAnsi="Times New Roman" w:cs="Times New Roman"/>
        </w:rPr>
        <w:t>Despite the advancements in LTE technologies, ensuring user satisfaction remains paramount. Factors such as network speed, latency, coverage, and signal strength significantly influence user experiences. Understanding user satisfaction is crucial for mobile network service providers, impacting customer loyalty and market competitiveness. Studies highlight the multifaceted nature of user satisfaction, covering network performance, service quality, customer support, and pricing strategi</w:t>
      </w:r>
      <w:r w:rsidR="009D02A0" w:rsidRPr="00AC2B6B">
        <w:rPr>
          <w:rFonts w:ascii="Times New Roman" w:hAnsi="Times New Roman" w:cs="Times New Roman"/>
        </w:rPr>
        <w:t xml:space="preserve">es (Habibi </w:t>
      </w:r>
      <w:r w:rsidR="009D02A0" w:rsidRPr="00AC2B6B">
        <w:rPr>
          <w:rFonts w:ascii="Times New Roman" w:hAnsi="Times New Roman" w:cs="Times New Roman"/>
          <w:i/>
        </w:rPr>
        <w:t>et al.</w:t>
      </w:r>
      <w:r w:rsidR="009D02A0" w:rsidRPr="00AC2B6B">
        <w:rPr>
          <w:rFonts w:ascii="Times New Roman" w:hAnsi="Times New Roman" w:cs="Times New Roman"/>
        </w:rPr>
        <w:t xml:space="preserve">, 2017; Roy, </w:t>
      </w:r>
      <w:proofErr w:type="spellStart"/>
      <w:r w:rsidR="009D02A0" w:rsidRPr="00AC2B6B">
        <w:rPr>
          <w:rFonts w:ascii="Times New Roman" w:hAnsi="Times New Roman" w:cs="Times New Roman"/>
        </w:rPr>
        <w:t>Eshghi</w:t>
      </w:r>
      <w:proofErr w:type="spellEnd"/>
      <w:r w:rsidR="009D02A0" w:rsidRPr="00AC2B6B">
        <w:rPr>
          <w:rFonts w:ascii="Times New Roman" w:hAnsi="Times New Roman" w:cs="Times New Roman"/>
        </w:rPr>
        <w:t xml:space="preserve"> &amp; Ganguli, 2008</w:t>
      </w:r>
      <w:r w:rsidR="00B03517" w:rsidRPr="00AC2B6B">
        <w:rPr>
          <w:rFonts w:ascii="Times New Roman" w:hAnsi="Times New Roman" w:cs="Times New Roman"/>
        </w:rPr>
        <w:t xml:space="preserve">; Yusuf </w:t>
      </w:r>
      <w:r w:rsidR="00B03517" w:rsidRPr="00AC2B6B">
        <w:rPr>
          <w:rFonts w:ascii="Times New Roman" w:hAnsi="Times New Roman" w:cs="Times New Roman"/>
          <w:i/>
        </w:rPr>
        <w:t>et al.,</w:t>
      </w:r>
      <w:r w:rsidR="000F0ECF" w:rsidRPr="00AC2B6B">
        <w:rPr>
          <w:rFonts w:ascii="Times New Roman" w:hAnsi="Times New Roman" w:cs="Times New Roman"/>
        </w:rPr>
        <w:t xml:space="preserve"> 2024</w:t>
      </w:r>
      <w:r w:rsidRPr="00AC2B6B">
        <w:rPr>
          <w:rFonts w:ascii="Times New Roman" w:hAnsi="Times New Roman" w:cs="Times New Roman"/>
        </w:rPr>
        <w:t>). Seamless connectivity and reliable service accessibility are directly linked to network coverage, significantly influencing satisfaction levels (</w:t>
      </w:r>
      <w:r w:rsidRPr="00AC2B6B">
        <w:rPr>
          <w:rFonts w:ascii="Times New Roman" w:hAnsi="Times New Roman" w:cs="Times New Roman"/>
          <w:i/>
        </w:rPr>
        <w:t>Habibi et al.</w:t>
      </w:r>
      <w:r w:rsidRPr="00AC2B6B">
        <w:rPr>
          <w:rFonts w:ascii="Times New Roman" w:hAnsi="Times New Roman" w:cs="Times New Roman"/>
        </w:rPr>
        <w:t>, 2017</w:t>
      </w:r>
      <w:r w:rsidR="008718F7" w:rsidRPr="00AC2B6B">
        <w:rPr>
          <w:rFonts w:ascii="Times New Roman" w:hAnsi="Times New Roman" w:cs="Times New Roman"/>
        </w:rPr>
        <w:t xml:space="preserve">; Yusuf </w:t>
      </w:r>
      <w:r w:rsidR="008718F7" w:rsidRPr="00AC2B6B">
        <w:rPr>
          <w:rFonts w:ascii="Times New Roman" w:hAnsi="Times New Roman" w:cs="Times New Roman"/>
          <w:i/>
        </w:rPr>
        <w:t>et al.,</w:t>
      </w:r>
      <w:r w:rsidR="008718F7" w:rsidRPr="00AC2B6B">
        <w:rPr>
          <w:rFonts w:ascii="Times New Roman" w:hAnsi="Times New Roman" w:cs="Times New Roman"/>
        </w:rPr>
        <w:t xml:space="preserve"> 2024a</w:t>
      </w:r>
      <w:r w:rsidRPr="00AC2B6B">
        <w:rPr>
          <w:rFonts w:ascii="Times New Roman" w:hAnsi="Times New Roman" w:cs="Times New Roman"/>
        </w:rPr>
        <w:t>). Moreover, high-quality network performance, characterized by fast data speeds and dependable call reception, is essential for meeting user expect</w:t>
      </w:r>
      <w:r w:rsidR="003C1A5D">
        <w:rPr>
          <w:rFonts w:ascii="Times New Roman" w:hAnsi="Times New Roman" w:cs="Times New Roman"/>
        </w:rPr>
        <w:t>ations (Isabona &amp;</w:t>
      </w:r>
      <w:r w:rsidR="003C1A5D" w:rsidRPr="003C1A5D">
        <w:t xml:space="preserve"> </w:t>
      </w:r>
      <w:r w:rsidR="003C1A5D" w:rsidRPr="003C1A5D">
        <w:rPr>
          <w:rFonts w:ascii="Times New Roman" w:hAnsi="Times New Roman" w:cs="Times New Roman"/>
        </w:rPr>
        <w:t>Srivastava</w:t>
      </w:r>
      <w:r w:rsidR="003C1A5D">
        <w:rPr>
          <w:rFonts w:ascii="Times New Roman" w:hAnsi="Times New Roman" w:cs="Times New Roman"/>
        </w:rPr>
        <w:t>, 2017</w:t>
      </w:r>
      <w:r w:rsidR="000A7638" w:rsidRPr="00AC2B6B">
        <w:rPr>
          <w:rFonts w:ascii="Times New Roman" w:hAnsi="Times New Roman" w:cs="Times New Roman"/>
        </w:rPr>
        <w:t>;</w:t>
      </w:r>
      <w:r w:rsidR="000A7638" w:rsidRPr="00AC2B6B">
        <w:t xml:space="preserve"> </w:t>
      </w:r>
      <w:r w:rsidR="000A7638" w:rsidRPr="00AC2B6B">
        <w:rPr>
          <w:rFonts w:ascii="Times New Roman" w:hAnsi="Times New Roman" w:cs="Times New Roman"/>
        </w:rPr>
        <w:t xml:space="preserve">Kumar </w:t>
      </w:r>
      <w:r w:rsidR="000A7638" w:rsidRPr="00AC2B6B">
        <w:rPr>
          <w:rFonts w:ascii="Times New Roman" w:hAnsi="Times New Roman" w:cs="Times New Roman"/>
          <w:i/>
        </w:rPr>
        <w:t>et al.,</w:t>
      </w:r>
      <w:r w:rsidR="000A7638" w:rsidRPr="00AC2B6B">
        <w:rPr>
          <w:rFonts w:ascii="Times New Roman" w:hAnsi="Times New Roman" w:cs="Times New Roman"/>
        </w:rPr>
        <w:t xml:space="preserve"> 2024</w:t>
      </w:r>
      <w:r w:rsidRPr="00AC2B6B">
        <w:rPr>
          <w:rFonts w:ascii="Times New Roman" w:hAnsi="Times New Roman" w:cs="Times New Roman"/>
        </w:rPr>
        <w:t>).</w:t>
      </w:r>
    </w:p>
    <w:p w:rsidR="006D29FC" w:rsidRPr="00AC2B6B" w:rsidRDefault="006D29FC" w:rsidP="006D29FC">
      <w:pPr>
        <w:pStyle w:val="NoSpacing"/>
        <w:jc w:val="both"/>
        <w:rPr>
          <w:rFonts w:ascii="Times New Roman" w:hAnsi="Times New Roman" w:cs="Times New Roman"/>
        </w:rPr>
      </w:pPr>
      <w:r w:rsidRPr="00AC2B6B">
        <w:rPr>
          <w:rFonts w:ascii="Times New Roman" w:hAnsi="Times New Roman" w:cs="Times New Roman"/>
        </w:rPr>
        <w:t>Assessing user satisfaction often involves analyzing network performance metrics and user feedback to pinpoint areas for enhancement (</w:t>
      </w:r>
      <w:r w:rsidR="009D02A0" w:rsidRPr="00AC2B6B">
        <w:rPr>
          <w:rFonts w:ascii="Times New Roman" w:hAnsi="Times New Roman" w:cs="Times New Roman"/>
          <w:i/>
        </w:rPr>
        <w:t>Habibi et al.</w:t>
      </w:r>
      <w:r w:rsidR="009D02A0" w:rsidRPr="00AC2B6B">
        <w:rPr>
          <w:rFonts w:ascii="Times New Roman" w:hAnsi="Times New Roman" w:cs="Times New Roman"/>
        </w:rPr>
        <w:t>,</w:t>
      </w:r>
      <w:r w:rsidR="003C1A5D">
        <w:rPr>
          <w:rFonts w:ascii="Times New Roman" w:hAnsi="Times New Roman" w:cs="Times New Roman"/>
        </w:rPr>
        <w:t xml:space="preserve"> 2017; Isabona &amp;</w:t>
      </w:r>
      <w:r w:rsidR="003C1A5D" w:rsidRPr="003C1A5D">
        <w:t xml:space="preserve"> </w:t>
      </w:r>
      <w:r w:rsidR="003C1A5D" w:rsidRPr="003C1A5D">
        <w:rPr>
          <w:rFonts w:ascii="Times New Roman" w:hAnsi="Times New Roman" w:cs="Times New Roman"/>
        </w:rPr>
        <w:t>Srivastava</w:t>
      </w:r>
      <w:r w:rsidR="003C1A5D">
        <w:rPr>
          <w:rFonts w:ascii="Times New Roman" w:hAnsi="Times New Roman" w:cs="Times New Roman"/>
        </w:rPr>
        <w:t>, 2017</w:t>
      </w:r>
      <w:r w:rsidR="00B03517" w:rsidRPr="00AC2B6B">
        <w:rPr>
          <w:rFonts w:ascii="Times New Roman" w:hAnsi="Times New Roman" w:cs="Times New Roman"/>
        </w:rPr>
        <w:t xml:space="preserve">, Yusuf </w:t>
      </w:r>
      <w:r w:rsidR="00B03517" w:rsidRPr="00AC2B6B">
        <w:rPr>
          <w:rFonts w:ascii="Times New Roman" w:hAnsi="Times New Roman" w:cs="Times New Roman"/>
          <w:i/>
        </w:rPr>
        <w:t>et al.,</w:t>
      </w:r>
      <w:r w:rsidR="000F0ECF" w:rsidRPr="00AC2B6B">
        <w:rPr>
          <w:rFonts w:ascii="Times New Roman" w:hAnsi="Times New Roman" w:cs="Times New Roman"/>
        </w:rPr>
        <w:t xml:space="preserve"> 2024</w:t>
      </w:r>
      <w:r w:rsidRPr="00AC2B6B">
        <w:rPr>
          <w:rFonts w:ascii="Times New Roman" w:hAnsi="Times New Roman" w:cs="Times New Roman"/>
        </w:rPr>
        <w:t>). Such assessments help gauge user satisfaction levels based on key performance indicators, emphasizing the need for ongoing monitoring and optimization of ne</w:t>
      </w:r>
      <w:r w:rsidR="003C1A5D">
        <w:rPr>
          <w:rFonts w:ascii="Times New Roman" w:hAnsi="Times New Roman" w:cs="Times New Roman"/>
        </w:rPr>
        <w:t>twork performance (Isabona &amp;</w:t>
      </w:r>
      <w:r w:rsidR="003C1A5D" w:rsidRPr="003C1A5D">
        <w:t xml:space="preserve"> </w:t>
      </w:r>
      <w:r w:rsidR="003C1A5D" w:rsidRPr="003C1A5D">
        <w:rPr>
          <w:rFonts w:ascii="Times New Roman" w:hAnsi="Times New Roman" w:cs="Times New Roman"/>
        </w:rPr>
        <w:t>Srivastava</w:t>
      </w:r>
      <w:r w:rsidR="003C1A5D">
        <w:rPr>
          <w:rFonts w:ascii="Times New Roman" w:hAnsi="Times New Roman" w:cs="Times New Roman"/>
        </w:rPr>
        <w:t>, 2017</w:t>
      </w:r>
      <w:r w:rsidRPr="00AC2B6B">
        <w:rPr>
          <w:rFonts w:ascii="Times New Roman" w:hAnsi="Times New Roman" w:cs="Times New Roman"/>
        </w:rPr>
        <w:t xml:space="preserve">). Additionally, effective customer support strategies are crucial for enhancing user satisfaction with mobile services. Swift issue resolution and responsive assistance contribute significantly to overall satisfaction levels. Moreover, transparent pricing models and affordability play key roles in enriching user experiences (Rane, </w:t>
      </w:r>
      <w:proofErr w:type="spellStart"/>
      <w:r w:rsidRPr="00AC2B6B">
        <w:rPr>
          <w:rFonts w:ascii="Times New Roman" w:hAnsi="Times New Roman" w:cs="Times New Roman"/>
        </w:rPr>
        <w:t>Achari</w:t>
      </w:r>
      <w:proofErr w:type="spellEnd"/>
      <w:r w:rsidRPr="00AC2B6B">
        <w:rPr>
          <w:rFonts w:ascii="Times New Roman" w:hAnsi="Times New Roman" w:cs="Times New Roman"/>
        </w:rPr>
        <w:t xml:space="preserve"> &amp; Choudhary, 2023).</w:t>
      </w:r>
    </w:p>
    <w:p w:rsidR="0061104E" w:rsidRPr="00AC2B6B" w:rsidRDefault="00F642FB" w:rsidP="006D29FC">
      <w:pPr>
        <w:pStyle w:val="NoSpacing"/>
        <w:jc w:val="both"/>
        <w:rPr>
          <w:rFonts w:ascii="Times New Roman" w:hAnsi="Times New Roman" w:cs="Times New Roman"/>
        </w:rPr>
      </w:pPr>
      <w:r w:rsidRPr="00AC2B6B">
        <w:rPr>
          <w:rFonts w:ascii="Times New Roman" w:hAnsi="Times New Roman" w:cs="Times New Roman"/>
        </w:rPr>
        <w:t xml:space="preserve">In the case of Nigeria, despite the introduction of 5G, its deployment still faces major challenges as it has not been fully deployed. Its availability is just centered on few major cities within the urban setting, while </w:t>
      </w:r>
      <w:r w:rsidRPr="00AC2B6B">
        <w:rPr>
          <w:rFonts w:ascii="Times New Roman" w:hAnsi="Times New Roman" w:cs="Times New Roman"/>
        </w:rPr>
        <w:lastRenderedPageBreak/>
        <w:t>the majority of the population especially at the rural settings still rely on 3G and 4G for connectivity</w:t>
      </w:r>
      <w:r w:rsidR="00B03517" w:rsidRPr="00AC2B6B">
        <w:rPr>
          <w:rFonts w:ascii="Times New Roman" w:hAnsi="Times New Roman" w:cs="Times New Roman"/>
        </w:rPr>
        <w:t xml:space="preserve"> (Yusuf </w:t>
      </w:r>
      <w:r w:rsidR="00B03517" w:rsidRPr="00AC2B6B">
        <w:rPr>
          <w:rFonts w:ascii="Times New Roman" w:hAnsi="Times New Roman" w:cs="Times New Roman"/>
          <w:i/>
        </w:rPr>
        <w:t>et al.,</w:t>
      </w:r>
      <w:r w:rsidR="00B03517" w:rsidRPr="00AC2B6B">
        <w:rPr>
          <w:rFonts w:ascii="Times New Roman" w:hAnsi="Times New Roman" w:cs="Times New Roman"/>
        </w:rPr>
        <w:t xml:space="preserve"> 2024b)</w:t>
      </w:r>
      <w:r w:rsidRPr="00AC2B6B">
        <w:rPr>
          <w:rFonts w:ascii="Times New Roman" w:hAnsi="Times New Roman" w:cs="Times New Roman"/>
        </w:rPr>
        <w:t xml:space="preserve">. </w:t>
      </w:r>
      <w:r w:rsidR="006D29FC" w:rsidRPr="00AC2B6B">
        <w:rPr>
          <w:rFonts w:ascii="Times New Roman" w:hAnsi="Times New Roman" w:cs="Times New Roman"/>
        </w:rPr>
        <w:t>In the context of the North-Central region, understanding user satisfaction with LTE services requires a nuanced approach considering local demographics and usage patterns (</w:t>
      </w:r>
      <w:proofErr w:type="spellStart"/>
      <w:r w:rsidR="006D29FC" w:rsidRPr="00AC2B6B">
        <w:rPr>
          <w:rFonts w:ascii="Times New Roman" w:hAnsi="Times New Roman" w:cs="Times New Roman"/>
        </w:rPr>
        <w:t>Oje</w:t>
      </w:r>
      <w:proofErr w:type="spellEnd"/>
      <w:r w:rsidR="006D29FC" w:rsidRPr="00AC2B6B">
        <w:rPr>
          <w:rFonts w:ascii="Times New Roman" w:hAnsi="Times New Roman" w:cs="Times New Roman"/>
        </w:rPr>
        <w:t xml:space="preserve"> &amp; </w:t>
      </w:r>
      <w:proofErr w:type="spellStart"/>
      <w:r w:rsidR="006D29FC" w:rsidRPr="00AC2B6B">
        <w:rPr>
          <w:rFonts w:ascii="Times New Roman" w:hAnsi="Times New Roman" w:cs="Times New Roman"/>
        </w:rPr>
        <w:t>Edeki</w:t>
      </w:r>
      <w:proofErr w:type="spellEnd"/>
      <w:r w:rsidR="006D29FC" w:rsidRPr="00AC2B6B">
        <w:rPr>
          <w:rFonts w:ascii="Times New Roman" w:hAnsi="Times New Roman" w:cs="Times New Roman"/>
        </w:rPr>
        <w:t>, 2021). By evaluating user satisfaction metrics, stakeholders can identify areas for improvement and tailor network strategies to better serve the region's diverse population (NCC, 2022). Overall, continuous innovation and user-centric approaches are essential to meet the evolving needs of consumers in an increasingly connected world.</w:t>
      </w:r>
      <w:r w:rsidR="000E69A5" w:rsidRPr="00AC2B6B">
        <w:rPr>
          <w:rFonts w:ascii="Times New Roman" w:hAnsi="Times New Roman" w:cs="Times New Roman"/>
        </w:rPr>
        <w:t xml:space="preserve"> In view of the above, the objective of this study is to assess the level of user satisfaction with performance of 4G/LTE networks in North Central Nigeria.</w:t>
      </w:r>
      <w:r w:rsidR="0061104E" w:rsidRPr="00AC2B6B">
        <w:rPr>
          <w:rFonts w:ascii="Times New Roman" w:hAnsi="Times New Roman" w:cs="Times New Roman"/>
        </w:rPr>
        <w:t xml:space="preserve"> The study will gather data on user perceptions and satisfaction levels and determine</w:t>
      </w:r>
      <w:r w:rsidR="0061104E" w:rsidRPr="00AC2B6B">
        <w:t xml:space="preserve"> </w:t>
      </w:r>
      <w:r w:rsidR="0061104E" w:rsidRPr="00AC2B6B">
        <w:rPr>
          <w:rFonts w:ascii="Times New Roman" w:hAnsi="Times New Roman" w:cs="Times New Roman"/>
        </w:rPr>
        <w:t>the level of user satisfaction based on some selected key performance indicators (KPIs); and developing recommendations for improving network performance and user satisfaction in North Central Nigeria.</w:t>
      </w:r>
    </w:p>
    <w:p w:rsidR="0061104E" w:rsidRPr="00AC2B6B" w:rsidRDefault="0061104E" w:rsidP="006D29FC">
      <w:pPr>
        <w:pStyle w:val="NoSpacing"/>
        <w:jc w:val="both"/>
        <w:rPr>
          <w:rFonts w:ascii="Times New Roman" w:hAnsi="Times New Roman" w:cs="Times New Roman"/>
        </w:rPr>
      </w:pPr>
    </w:p>
    <w:p w:rsidR="00465228" w:rsidRPr="00AC2B6B" w:rsidRDefault="00A75C8E" w:rsidP="00465228">
      <w:pPr>
        <w:pStyle w:val="NoSpacing"/>
        <w:jc w:val="both"/>
        <w:rPr>
          <w:rFonts w:ascii="Times New Roman" w:hAnsi="Times New Roman" w:cs="Times New Roman"/>
          <w:b/>
        </w:rPr>
      </w:pPr>
      <w:r w:rsidRPr="00AC2B6B">
        <w:rPr>
          <w:rFonts w:ascii="Times New Roman" w:hAnsi="Times New Roman" w:cs="Times New Roman"/>
          <w:b/>
        </w:rPr>
        <w:t xml:space="preserve">2. </w:t>
      </w:r>
      <w:r w:rsidR="00465228" w:rsidRPr="00AC2B6B">
        <w:rPr>
          <w:rFonts w:ascii="Times New Roman" w:hAnsi="Times New Roman" w:cs="Times New Roman"/>
          <w:b/>
        </w:rPr>
        <w:t>Related Works</w:t>
      </w:r>
    </w:p>
    <w:p w:rsidR="008D575B" w:rsidRPr="00AC2B6B" w:rsidRDefault="00465228" w:rsidP="00465228">
      <w:pPr>
        <w:pStyle w:val="NoSpacing"/>
        <w:jc w:val="both"/>
        <w:rPr>
          <w:rFonts w:ascii="Times New Roman" w:hAnsi="Times New Roman" w:cs="Times New Roman"/>
        </w:rPr>
      </w:pPr>
      <w:r w:rsidRPr="00AC2B6B">
        <w:rPr>
          <w:rFonts w:ascii="Times New Roman" w:hAnsi="Times New Roman" w:cs="Times New Roman"/>
        </w:rPr>
        <w:t xml:space="preserve">In recent years, the telecommunications industry has witnessed a surge in demand for high-quality mobile network services, driven by the ever-increasing expectations of users. Understanding and assessing user satisfaction have become critical aspects influencing customer loyalty and the overall success of telecommunication providers. </w:t>
      </w:r>
    </w:p>
    <w:p w:rsidR="00465228" w:rsidRPr="00AC2B6B" w:rsidRDefault="00465228" w:rsidP="00465228">
      <w:pPr>
        <w:pStyle w:val="NoSpacing"/>
        <w:jc w:val="both"/>
        <w:rPr>
          <w:rFonts w:ascii="Times New Roman" w:hAnsi="Times New Roman" w:cs="Times New Roman"/>
        </w:rPr>
      </w:pPr>
      <w:r w:rsidRPr="00AC2B6B">
        <w:rPr>
          <w:rFonts w:ascii="Times New Roman" w:hAnsi="Times New Roman" w:cs="Times New Roman"/>
        </w:rPr>
        <w:t>A study conducted in Afghanistan by Habibi et al. (2017) shed light on the importance of network coverage in determining user satisfaction. Their research focused on measuring and statistically analyzing network coverage of mobile operators, highlighting the direct impact of improved coverage on user satisfaction levels. By investigating the relationship between network coverage and user satisfaction, the study proposed feasible solutions to expand coverage to non-covered residential areas and enhance performance in existing covered a</w:t>
      </w:r>
      <w:r w:rsidR="003C1A5D">
        <w:rPr>
          <w:rFonts w:ascii="Times New Roman" w:hAnsi="Times New Roman" w:cs="Times New Roman"/>
        </w:rPr>
        <w:t xml:space="preserve">reas. The study by Isabona and </w:t>
      </w:r>
      <w:r w:rsidR="003C1A5D" w:rsidRPr="003C1A5D">
        <w:rPr>
          <w:rFonts w:ascii="Times New Roman" w:hAnsi="Times New Roman" w:cs="Times New Roman"/>
        </w:rPr>
        <w:t xml:space="preserve">Srivastava </w:t>
      </w:r>
      <w:r w:rsidR="003C1A5D">
        <w:rPr>
          <w:rFonts w:ascii="Times New Roman" w:hAnsi="Times New Roman" w:cs="Times New Roman"/>
        </w:rPr>
        <w:t>(2017</w:t>
      </w:r>
      <w:r w:rsidRPr="00AC2B6B">
        <w:rPr>
          <w:rFonts w:ascii="Times New Roman" w:hAnsi="Times New Roman" w:cs="Times New Roman"/>
        </w:rPr>
        <w:t>) delved into end-user satisfaction assessment methods for mobile telephony in urban radio networks in Nigeria. By utilizing field drive test tools and exploring mathematical models based on 3GPP KPIs, the research provided insights into network performance and its correlation with user satisfaction. The study underscored the one-to-one relationship between the quality of service provided by network operators and end-user satisfaction.</w:t>
      </w:r>
    </w:p>
    <w:p w:rsidR="00465228" w:rsidRPr="00AC2B6B" w:rsidRDefault="00465228" w:rsidP="00465228">
      <w:pPr>
        <w:pStyle w:val="NoSpacing"/>
        <w:jc w:val="both"/>
        <w:rPr>
          <w:rFonts w:ascii="Times New Roman" w:hAnsi="Times New Roman" w:cs="Times New Roman"/>
        </w:rPr>
      </w:pPr>
      <w:r w:rsidRPr="00AC2B6B">
        <w:rPr>
          <w:rFonts w:ascii="Times New Roman" w:hAnsi="Times New Roman" w:cs="Times New Roman"/>
        </w:rPr>
        <w:t xml:space="preserve">Similarly, a study conducted in India by </w:t>
      </w:r>
      <w:r w:rsidR="00911670" w:rsidRPr="00AC2B6B">
        <w:rPr>
          <w:rFonts w:ascii="Times New Roman" w:hAnsi="Times New Roman" w:cs="Times New Roman"/>
        </w:rPr>
        <w:t xml:space="preserve">Kar </w:t>
      </w:r>
      <w:r w:rsidRPr="00AC2B6B">
        <w:rPr>
          <w:rFonts w:ascii="Times New Roman" w:hAnsi="Times New Roman" w:cs="Times New Roman"/>
        </w:rPr>
        <w:t>(2019) focused on identifying determinants of customer satisfaction in the telecommunication industry. By analyzing data collected from social media platforms, the research revealed a positive relationship between network quality, service interaction quality, customer support, and customer satisfaction. This highlights the significance of network quality and customer support in shaping user experiences.</w:t>
      </w:r>
    </w:p>
    <w:p w:rsidR="00465228" w:rsidRPr="00AC2B6B" w:rsidRDefault="00465228" w:rsidP="00465228">
      <w:pPr>
        <w:pStyle w:val="NoSpacing"/>
        <w:jc w:val="both"/>
        <w:rPr>
          <w:rFonts w:ascii="Times New Roman" w:hAnsi="Times New Roman" w:cs="Times New Roman"/>
        </w:rPr>
      </w:pPr>
      <w:r w:rsidRPr="00AC2B6B">
        <w:rPr>
          <w:rFonts w:ascii="Times New Roman" w:hAnsi="Times New Roman" w:cs="Times New Roman"/>
        </w:rPr>
        <w:t xml:space="preserve">Another empirical study by Balaji &amp; </w:t>
      </w:r>
      <w:proofErr w:type="spellStart"/>
      <w:r w:rsidRPr="00AC2B6B">
        <w:rPr>
          <w:rFonts w:ascii="Times New Roman" w:hAnsi="Times New Roman" w:cs="Times New Roman"/>
        </w:rPr>
        <w:t>Senthilkumar</w:t>
      </w:r>
      <w:proofErr w:type="spellEnd"/>
      <w:r w:rsidRPr="00AC2B6B">
        <w:rPr>
          <w:rFonts w:ascii="Times New Roman" w:hAnsi="Times New Roman" w:cs="Times New Roman"/>
        </w:rPr>
        <w:t xml:space="preserve"> (2023) investigated user satisfaction with various services offered by mobile phone service providers. The study emphasized the multifaceted nature of user satisfaction, encompassing network quality, customer support, and pricing. It concluded that providers must continually enhance their services to meet evolving customer expectations and stay competitive in the industry.</w:t>
      </w:r>
    </w:p>
    <w:p w:rsidR="00E81EA7" w:rsidRPr="00AC2B6B" w:rsidRDefault="00465228" w:rsidP="00465228">
      <w:pPr>
        <w:pStyle w:val="NoSpacing"/>
        <w:jc w:val="both"/>
        <w:rPr>
          <w:rFonts w:ascii="Times New Roman" w:hAnsi="Times New Roman" w:cs="Times New Roman"/>
        </w:rPr>
      </w:pPr>
      <w:r w:rsidRPr="00AC2B6B">
        <w:rPr>
          <w:rFonts w:ascii="Times New Roman" w:hAnsi="Times New Roman" w:cs="Times New Roman"/>
        </w:rPr>
        <w:t xml:space="preserve">Additionally, studies such as the one by </w:t>
      </w:r>
      <w:proofErr w:type="spellStart"/>
      <w:r w:rsidR="004876A0" w:rsidRPr="00AC2B6B">
        <w:rPr>
          <w:rFonts w:ascii="Times New Roman" w:hAnsi="Times New Roman" w:cs="Times New Roman"/>
        </w:rPr>
        <w:t>Fageeri</w:t>
      </w:r>
      <w:proofErr w:type="spellEnd"/>
      <w:r w:rsidRPr="00AC2B6B">
        <w:rPr>
          <w:rFonts w:ascii="Times New Roman" w:hAnsi="Times New Roman" w:cs="Times New Roman"/>
        </w:rPr>
        <w:t xml:space="preserve"> et al. (2021) in Sudan analyzed customer satisfaction with telecom companies using advanced data mining techniques. By measuring customer satisfaction through surveys and applying association rule mining, the research provided insights into user preferences and service performance.</w:t>
      </w:r>
    </w:p>
    <w:p w:rsidR="008D575B" w:rsidRPr="00AC2B6B" w:rsidRDefault="008D575B" w:rsidP="00465228">
      <w:pPr>
        <w:pStyle w:val="NoSpacing"/>
        <w:jc w:val="both"/>
        <w:rPr>
          <w:rFonts w:ascii="Times New Roman" w:hAnsi="Times New Roman" w:cs="Times New Roman"/>
        </w:rPr>
      </w:pPr>
    </w:p>
    <w:p w:rsidR="008D575B" w:rsidRPr="00AC2B6B" w:rsidRDefault="00A75C8E" w:rsidP="008D575B">
      <w:pPr>
        <w:pStyle w:val="NoSpacing"/>
        <w:jc w:val="both"/>
        <w:rPr>
          <w:rFonts w:ascii="Times New Roman" w:hAnsi="Times New Roman" w:cs="Times New Roman"/>
          <w:b/>
        </w:rPr>
      </w:pPr>
      <w:r w:rsidRPr="00AC2B6B">
        <w:rPr>
          <w:rFonts w:ascii="Times New Roman" w:hAnsi="Times New Roman" w:cs="Times New Roman"/>
          <w:b/>
        </w:rPr>
        <w:t xml:space="preserve">2. </w:t>
      </w:r>
      <w:r w:rsidR="008D575B" w:rsidRPr="00AC2B6B">
        <w:rPr>
          <w:rFonts w:ascii="Times New Roman" w:hAnsi="Times New Roman" w:cs="Times New Roman"/>
          <w:b/>
        </w:rPr>
        <w:t>Methodology</w:t>
      </w:r>
    </w:p>
    <w:p w:rsidR="008D575B" w:rsidRDefault="008D575B" w:rsidP="008D575B">
      <w:pPr>
        <w:pStyle w:val="NoSpacing"/>
        <w:jc w:val="both"/>
        <w:rPr>
          <w:rFonts w:ascii="Times New Roman" w:hAnsi="Times New Roman" w:cs="Times New Roman"/>
        </w:rPr>
      </w:pPr>
      <w:r w:rsidRPr="00AC2B6B">
        <w:rPr>
          <w:rFonts w:ascii="Times New Roman" w:hAnsi="Times New Roman" w:cs="Times New Roman"/>
        </w:rPr>
        <w:t xml:space="preserve">The study focused on user satisfaction with major network operators in North Central Nigeria. It covered six state capitals in the region; as well as the FCT; namely </w:t>
      </w:r>
      <w:proofErr w:type="spellStart"/>
      <w:r w:rsidRPr="00AC2B6B">
        <w:rPr>
          <w:rFonts w:ascii="Times New Roman" w:hAnsi="Times New Roman" w:cs="Times New Roman"/>
        </w:rPr>
        <w:t>Kwara</w:t>
      </w:r>
      <w:proofErr w:type="spellEnd"/>
      <w:r w:rsidRPr="00AC2B6B">
        <w:rPr>
          <w:rFonts w:ascii="Times New Roman" w:hAnsi="Times New Roman" w:cs="Times New Roman"/>
        </w:rPr>
        <w:t xml:space="preserve">, </w:t>
      </w:r>
      <w:proofErr w:type="spellStart"/>
      <w:r w:rsidRPr="00AC2B6B">
        <w:rPr>
          <w:rFonts w:ascii="Times New Roman" w:hAnsi="Times New Roman" w:cs="Times New Roman"/>
        </w:rPr>
        <w:t>Kogi</w:t>
      </w:r>
      <w:proofErr w:type="spellEnd"/>
      <w:r w:rsidRPr="00AC2B6B">
        <w:rPr>
          <w:rFonts w:ascii="Times New Roman" w:hAnsi="Times New Roman" w:cs="Times New Roman"/>
        </w:rPr>
        <w:t>, Niger, Plateau, Nasarawa, Benue, and Federal Capital Territory (FCT) Abuja. The study involved a combination of quantitative and qualitative research methods, primary and secondary data collection methods, including network performance testing using suitable software suites, reference to industry reports, user surveys, and interviews. The study focused on individual users of 4G/LTE networks, including both consumers and businesses. Data on network parameters, user satisfaction, and user experience were collected, and the data collection covered only urban areas in North Central Nigeria.</w:t>
      </w:r>
    </w:p>
    <w:p w:rsidR="00E7481F" w:rsidRPr="00AC2B6B" w:rsidRDefault="00E7481F" w:rsidP="008D575B">
      <w:pPr>
        <w:pStyle w:val="NoSpacing"/>
        <w:jc w:val="both"/>
        <w:rPr>
          <w:rFonts w:ascii="Times New Roman" w:hAnsi="Times New Roman" w:cs="Times New Roman"/>
        </w:rPr>
      </w:pPr>
    </w:p>
    <w:p w:rsidR="00465228" w:rsidRPr="00AC2B6B" w:rsidRDefault="00465228" w:rsidP="00465228">
      <w:pPr>
        <w:pStyle w:val="NoSpacing"/>
        <w:jc w:val="both"/>
        <w:rPr>
          <w:rFonts w:ascii="Times New Roman" w:hAnsi="Times New Roman" w:cs="Times New Roman"/>
        </w:rPr>
      </w:pPr>
    </w:p>
    <w:p w:rsidR="002016AF" w:rsidRPr="00AC2B6B" w:rsidRDefault="00A75C8E" w:rsidP="002016AF">
      <w:pPr>
        <w:pStyle w:val="NoSpacing"/>
        <w:jc w:val="both"/>
        <w:rPr>
          <w:rFonts w:ascii="Times New Roman" w:hAnsi="Times New Roman" w:cs="Times New Roman"/>
          <w:b/>
        </w:rPr>
      </w:pPr>
      <w:r w:rsidRPr="00AC2B6B">
        <w:rPr>
          <w:rFonts w:ascii="Times New Roman" w:hAnsi="Times New Roman" w:cs="Times New Roman"/>
          <w:b/>
        </w:rPr>
        <w:lastRenderedPageBreak/>
        <w:t xml:space="preserve">3.1 </w:t>
      </w:r>
      <w:r w:rsidR="00E75B69" w:rsidRPr="00AC2B6B">
        <w:rPr>
          <w:rFonts w:ascii="Times New Roman" w:hAnsi="Times New Roman" w:cs="Times New Roman"/>
          <w:b/>
        </w:rPr>
        <w:t xml:space="preserve">The </w:t>
      </w:r>
      <w:r w:rsidR="002016AF" w:rsidRPr="00AC2B6B">
        <w:rPr>
          <w:rFonts w:ascii="Times New Roman" w:hAnsi="Times New Roman" w:cs="Times New Roman"/>
          <w:b/>
        </w:rPr>
        <w:t>Study Location</w:t>
      </w:r>
    </w:p>
    <w:p w:rsidR="00103F60" w:rsidRPr="00AC2B6B" w:rsidRDefault="002016AF" w:rsidP="002016AF">
      <w:pPr>
        <w:pStyle w:val="NoSpacing"/>
        <w:jc w:val="both"/>
        <w:rPr>
          <w:rFonts w:ascii="Times New Roman" w:hAnsi="Times New Roman" w:cs="Times New Roman"/>
        </w:rPr>
      </w:pPr>
      <w:r w:rsidRPr="00AC2B6B">
        <w:rPr>
          <w:rFonts w:ascii="Times New Roman" w:hAnsi="Times New Roman" w:cs="Times New Roman"/>
        </w:rPr>
        <w:t>The North-Central region of Nigeria is located in the central part of Nigeria and is comprised of six states; with a growing population of mobile phone users and a significant demand for reliable and high-speed internet connectivity. The region has a diverse ethnic and cultural population and is rich in mineral resources such as tin, iron ore, coal, and limestone. It is home to several universities and research institutions, making it a hub for academic and research activities in the country</w:t>
      </w:r>
      <w:r w:rsidR="00F57D5F" w:rsidRPr="00AC2B6B">
        <w:rPr>
          <w:rFonts w:ascii="Times New Roman" w:hAnsi="Times New Roman" w:cs="Times New Roman"/>
        </w:rPr>
        <w:t xml:space="preserve"> (</w:t>
      </w:r>
      <w:proofErr w:type="spellStart"/>
      <w:r w:rsidR="00F57D5F" w:rsidRPr="00AC2B6B">
        <w:rPr>
          <w:rFonts w:ascii="Times New Roman" w:hAnsi="Times New Roman" w:cs="Times New Roman"/>
        </w:rPr>
        <w:t>Ogundari</w:t>
      </w:r>
      <w:proofErr w:type="spellEnd"/>
      <w:r w:rsidR="00F57D5F" w:rsidRPr="00AC2B6B">
        <w:rPr>
          <w:rFonts w:ascii="Times New Roman" w:hAnsi="Times New Roman" w:cs="Times New Roman"/>
        </w:rPr>
        <w:t xml:space="preserve">, </w:t>
      </w:r>
      <w:proofErr w:type="spellStart"/>
      <w:r w:rsidR="00F57D5F" w:rsidRPr="00AC2B6B">
        <w:rPr>
          <w:rFonts w:ascii="Times New Roman" w:hAnsi="Times New Roman" w:cs="Times New Roman"/>
        </w:rPr>
        <w:t>Akinwale</w:t>
      </w:r>
      <w:proofErr w:type="spellEnd"/>
      <w:r w:rsidR="00F57D5F" w:rsidRPr="00AC2B6B">
        <w:rPr>
          <w:rFonts w:ascii="Times New Roman" w:hAnsi="Times New Roman" w:cs="Times New Roman"/>
        </w:rPr>
        <w:t xml:space="preserve"> &amp; </w:t>
      </w:r>
      <w:proofErr w:type="spellStart"/>
      <w:r w:rsidR="00F57D5F" w:rsidRPr="00AC2B6B">
        <w:rPr>
          <w:rFonts w:ascii="Times New Roman" w:hAnsi="Times New Roman" w:cs="Times New Roman"/>
        </w:rPr>
        <w:t>Adepoju</w:t>
      </w:r>
      <w:proofErr w:type="spellEnd"/>
      <w:r w:rsidR="00F57D5F" w:rsidRPr="00AC2B6B">
        <w:rPr>
          <w:rFonts w:ascii="Times New Roman" w:hAnsi="Times New Roman" w:cs="Times New Roman"/>
        </w:rPr>
        <w:t>, 2017)</w:t>
      </w:r>
      <w:r w:rsidRPr="00AC2B6B">
        <w:rPr>
          <w:rFonts w:ascii="Times New Roman" w:hAnsi="Times New Roman" w:cs="Times New Roman"/>
        </w:rPr>
        <w:t>. The region covers approximately 105,863 km² with undulating hills, plateaus, and valleys, and is characterized by a tropical savanna climate with distinct wet and dry seasons</w:t>
      </w:r>
      <w:r w:rsidR="00B62FF0" w:rsidRPr="00AC2B6B">
        <w:rPr>
          <w:rFonts w:ascii="Times New Roman" w:hAnsi="Times New Roman" w:cs="Times New Roman"/>
        </w:rPr>
        <w:t xml:space="preserve"> (Figure 1)</w:t>
      </w:r>
      <w:r w:rsidRPr="00AC2B6B">
        <w:rPr>
          <w:rFonts w:ascii="Times New Roman" w:hAnsi="Times New Roman" w:cs="Times New Roman"/>
        </w:rPr>
        <w:t>. The average temperature is 26°C, and the region experiences an average annual rainfall of about 1,100 mm. The Niger and Benue rivers serve as major water bodies in the region</w:t>
      </w:r>
      <w:r w:rsidR="001E29B3" w:rsidRPr="00AC2B6B">
        <w:rPr>
          <w:rFonts w:ascii="Times New Roman" w:hAnsi="Times New Roman" w:cs="Times New Roman"/>
        </w:rPr>
        <w:t xml:space="preserve"> (Olanrewaju &amp; Fayemi, 2015)</w:t>
      </w:r>
      <w:r w:rsidRPr="00AC2B6B">
        <w:rPr>
          <w:rFonts w:ascii="Times New Roman" w:hAnsi="Times New Roman" w:cs="Times New Roman"/>
        </w:rPr>
        <w:t>.</w:t>
      </w:r>
    </w:p>
    <w:p w:rsidR="001E29B3" w:rsidRPr="001E29B3" w:rsidRDefault="001E29B3" w:rsidP="002016AF">
      <w:pPr>
        <w:pStyle w:val="NoSpacing"/>
        <w:jc w:val="both"/>
        <w:rPr>
          <w:rFonts w:ascii="Times New Roman" w:hAnsi="Times New Roman" w:cs="Times New Roman"/>
          <w:sz w:val="12"/>
        </w:rPr>
      </w:pPr>
    </w:p>
    <w:p w:rsidR="00B62FF0" w:rsidRDefault="00B62FF0" w:rsidP="00B62FF0">
      <w:pPr>
        <w:pStyle w:val="NoSpacing"/>
        <w:jc w:val="center"/>
        <w:rPr>
          <w:rFonts w:ascii="Times New Roman" w:hAnsi="Times New Roman" w:cs="Times New Roman"/>
          <w:sz w:val="24"/>
        </w:rPr>
      </w:pPr>
      <w:r>
        <w:rPr>
          <w:noProof/>
        </w:rPr>
        <w:drawing>
          <wp:inline distT="0" distB="0" distL="0" distR="0" wp14:anchorId="11385908" wp14:editId="39BC3670">
            <wp:extent cx="3667125" cy="23622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692046" cy="2378274"/>
                    </a:xfrm>
                    <a:prstGeom prst="rect">
                      <a:avLst/>
                    </a:prstGeom>
                  </pic:spPr>
                </pic:pic>
              </a:graphicData>
            </a:graphic>
          </wp:inline>
        </w:drawing>
      </w:r>
    </w:p>
    <w:p w:rsidR="00B62FF0" w:rsidRPr="00AC2B6B" w:rsidRDefault="00B62FF0" w:rsidP="00B62FF0">
      <w:pPr>
        <w:pStyle w:val="NoSpacing"/>
        <w:jc w:val="center"/>
        <w:rPr>
          <w:rFonts w:ascii="Times New Roman" w:hAnsi="Times New Roman" w:cs="Times New Roman"/>
        </w:rPr>
      </w:pPr>
      <w:r w:rsidRPr="00AC2B6B">
        <w:rPr>
          <w:rFonts w:ascii="Times New Roman" w:hAnsi="Times New Roman" w:cs="Times New Roman"/>
        </w:rPr>
        <w:t>Figure 1: Map of the Study Location</w:t>
      </w:r>
      <w:r w:rsidR="001E29B3" w:rsidRPr="00AC2B6B">
        <w:rPr>
          <w:rFonts w:ascii="Times New Roman" w:hAnsi="Times New Roman" w:cs="Times New Roman"/>
        </w:rPr>
        <w:t xml:space="preserve"> (Google, 2024)</w:t>
      </w:r>
    </w:p>
    <w:p w:rsidR="002016AF" w:rsidRPr="00AC2B6B" w:rsidRDefault="002016AF" w:rsidP="002016AF">
      <w:pPr>
        <w:pStyle w:val="NoSpacing"/>
        <w:jc w:val="both"/>
        <w:rPr>
          <w:rFonts w:ascii="Times New Roman" w:hAnsi="Times New Roman" w:cs="Times New Roman"/>
        </w:rPr>
      </w:pPr>
    </w:p>
    <w:p w:rsidR="006D29FC" w:rsidRPr="00AC2B6B" w:rsidRDefault="00A75C8E" w:rsidP="006D29FC">
      <w:pPr>
        <w:pStyle w:val="NoSpacing"/>
        <w:jc w:val="both"/>
        <w:rPr>
          <w:rFonts w:ascii="Times New Roman" w:hAnsi="Times New Roman" w:cs="Times New Roman"/>
          <w:b/>
        </w:rPr>
      </w:pPr>
      <w:r w:rsidRPr="00AC2B6B">
        <w:rPr>
          <w:rFonts w:ascii="Times New Roman" w:hAnsi="Times New Roman" w:cs="Times New Roman"/>
          <w:b/>
        </w:rPr>
        <w:t xml:space="preserve">3.2 </w:t>
      </w:r>
      <w:r w:rsidR="006D29FC" w:rsidRPr="00AC2B6B">
        <w:rPr>
          <w:rFonts w:ascii="Times New Roman" w:hAnsi="Times New Roman" w:cs="Times New Roman"/>
          <w:b/>
        </w:rPr>
        <w:t>The Selected MNOs and Nigeria's 4G/LTE Landscape</w:t>
      </w:r>
    </w:p>
    <w:p w:rsidR="006D29FC" w:rsidRPr="00AC2B6B" w:rsidRDefault="006D29FC" w:rsidP="006D29FC">
      <w:pPr>
        <w:pStyle w:val="NoSpacing"/>
        <w:jc w:val="both"/>
        <w:rPr>
          <w:rFonts w:ascii="Times New Roman" w:hAnsi="Times New Roman" w:cs="Times New Roman"/>
        </w:rPr>
      </w:pPr>
      <w:r w:rsidRPr="00AC2B6B">
        <w:rPr>
          <w:rFonts w:ascii="Times New Roman" w:hAnsi="Times New Roman" w:cs="Times New Roman"/>
        </w:rPr>
        <w:t xml:space="preserve">As of March 2020, Nigeria's telecom industry boasted 189.3 million subscribers, contributing 10.88% to GDP, led by major players such as 9Mobile, Airtel, </w:t>
      </w:r>
      <w:proofErr w:type="spellStart"/>
      <w:r w:rsidRPr="00AC2B6B">
        <w:rPr>
          <w:rFonts w:ascii="Times New Roman" w:hAnsi="Times New Roman" w:cs="Times New Roman"/>
        </w:rPr>
        <w:t>Globacom</w:t>
      </w:r>
      <w:proofErr w:type="spellEnd"/>
      <w:r w:rsidRPr="00AC2B6B">
        <w:rPr>
          <w:rFonts w:ascii="Times New Roman" w:hAnsi="Times New Roman" w:cs="Times New Roman"/>
        </w:rPr>
        <w:t xml:space="preserve">, and MTN (NCC, 2021). However, rural areas face a digital divide, with around 40 million lacking telecom access (Okocha &amp; </w:t>
      </w:r>
      <w:proofErr w:type="spellStart"/>
      <w:r w:rsidRPr="00AC2B6B">
        <w:rPr>
          <w:rFonts w:ascii="Times New Roman" w:hAnsi="Times New Roman" w:cs="Times New Roman"/>
        </w:rPr>
        <w:t>Edafewotu</w:t>
      </w:r>
      <w:proofErr w:type="spellEnd"/>
      <w:r w:rsidRPr="00AC2B6B">
        <w:rPr>
          <w:rFonts w:ascii="Times New Roman" w:hAnsi="Times New Roman" w:cs="Times New Roman"/>
        </w:rPr>
        <w:t xml:space="preserve">, 2022). Tower expansion, led by MTN Nigeria, Airtel, </w:t>
      </w:r>
      <w:proofErr w:type="spellStart"/>
      <w:r w:rsidRPr="00AC2B6B">
        <w:rPr>
          <w:rFonts w:ascii="Times New Roman" w:hAnsi="Times New Roman" w:cs="Times New Roman"/>
        </w:rPr>
        <w:t>Globacom</w:t>
      </w:r>
      <w:proofErr w:type="spellEnd"/>
      <w:r w:rsidRPr="00AC2B6B">
        <w:rPr>
          <w:rFonts w:ascii="Times New Roman" w:hAnsi="Times New Roman" w:cs="Times New Roman"/>
        </w:rPr>
        <w:t>, and 9Mobile, is endorsed by the NCC, but over 80,000 towers are still needed (</w:t>
      </w:r>
      <w:proofErr w:type="spellStart"/>
      <w:r w:rsidRPr="00AC2B6B">
        <w:rPr>
          <w:rFonts w:ascii="Times New Roman" w:hAnsi="Times New Roman" w:cs="Times New Roman"/>
        </w:rPr>
        <w:t>Okoyeuzu</w:t>
      </w:r>
      <w:proofErr w:type="spellEnd"/>
      <w:r w:rsidRPr="00AC2B6B">
        <w:rPr>
          <w:rFonts w:ascii="Times New Roman" w:hAnsi="Times New Roman" w:cs="Times New Roman"/>
        </w:rPr>
        <w:t xml:space="preserve"> et al., 2023). MTN Nigeria initiated 4G LTE rollout in 2016, amid concerns over fair competition and spectrum pricing favoring larger operators. This study selected four major operators (MTN Nigeria, Airtel, </w:t>
      </w:r>
      <w:proofErr w:type="spellStart"/>
      <w:r w:rsidRPr="00AC2B6B">
        <w:rPr>
          <w:rFonts w:ascii="Times New Roman" w:hAnsi="Times New Roman" w:cs="Times New Roman"/>
        </w:rPr>
        <w:t>Globacom</w:t>
      </w:r>
      <w:proofErr w:type="spellEnd"/>
      <w:r w:rsidRPr="00AC2B6B">
        <w:rPr>
          <w:rFonts w:ascii="Times New Roman" w:hAnsi="Times New Roman" w:cs="Times New Roman"/>
        </w:rPr>
        <w:t xml:space="preserve">, and 9Mobile) for the assessment. They currently hold 2.1GHz spectrum slots from the Nigerian Communications Commission (NCC), with MTN Nigeria recently acquiring additional spectrum in line with its Ambition 2025 strategy and government broadband goals. Despite growing 4G adoption, challenges persist in North Central Nigeria, affecting network speeds, signal quality, and coverage (Abubakar, </w:t>
      </w:r>
      <w:proofErr w:type="spellStart"/>
      <w:r w:rsidRPr="00AC2B6B">
        <w:rPr>
          <w:rFonts w:ascii="Times New Roman" w:hAnsi="Times New Roman" w:cs="Times New Roman"/>
        </w:rPr>
        <w:t>Adamu</w:t>
      </w:r>
      <w:proofErr w:type="spellEnd"/>
      <w:r w:rsidRPr="00AC2B6B">
        <w:rPr>
          <w:rFonts w:ascii="Times New Roman" w:hAnsi="Times New Roman" w:cs="Times New Roman"/>
        </w:rPr>
        <w:t xml:space="preserve">, &amp; Usman, 2018; </w:t>
      </w:r>
      <w:proofErr w:type="spellStart"/>
      <w:r w:rsidRPr="00AC2B6B">
        <w:rPr>
          <w:rFonts w:ascii="Times New Roman" w:hAnsi="Times New Roman" w:cs="Times New Roman"/>
        </w:rPr>
        <w:t>Adetunmbi</w:t>
      </w:r>
      <w:proofErr w:type="spellEnd"/>
      <w:r w:rsidRPr="00AC2B6B">
        <w:rPr>
          <w:rFonts w:ascii="Times New Roman" w:hAnsi="Times New Roman" w:cs="Times New Roman"/>
        </w:rPr>
        <w:t xml:space="preserve"> &amp; Daramola, 2015; Olawale, </w:t>
      </w:r>
      <w:proofErr w:type="spellStart"/>
      <w:r w:rsidRPr="00AC2B6B">
        <w:rPr>
          <w:rFonts w:ascii="Times New Roman" w:hAnsi="Times New Roman" w:cs="Times New Roman"/>
        </w:rPr>
        <w:t>Isafiade</w:t>
      </w:r>
      <w:proofErr w:type="spellEnd"/>
      <w:r w:rsidRPr="00AC2B6B">
        <w:rPr>
          <w:rFonts w:ascii="Times New Roman" w:hAnsi="Times New Roman" w:cs="Times New Roman"/>
        </w:rPr>
        <w:t xml:space="preserve"> &amp; Samuel, 2018; Mohammed &amp; </w:t>
      </w:r>
      <w:proofErr w:type="spellStart"/>
      <w:r w:rsidRPr="00AC2B6B">
        <w:rPr>
          <w:rFonts w:ascii="Times New Roman" w:hAnsi="Times New Roman" w:cs="Times New Roman"/>
        </w:rPr>
        <w:t>Kebande</w:t>
      </w:r>
      <w:proofErr w:type="spellEnd"/>
      <w:r w:rsidRPr="00AC2B6B">
        <w:rPr>
          <w:rFonts w:ascii="Times New Roman" w:hAnsi="Times New Roman" w:cs="Times New Roman"/>
        </w:rPr>
        <w:t xml:space="preserve">, 2016; </w:t>
      </w:r>
      <w:proofErr w:type="spellStart"/>
      <w:r w:rsidRPr="00AC2B6B">
        <w:rPr>
          <w:rFonts w:ascii="Times New Roman" w:hAnsi="Times New Roman" w:cs="Times New Roman"/>
        </w:rPr>
        <w:t>Akinwale</w:t>
      </w:r>
      <w:proofErr w:type="spellEnd"/>
      <w:r w:rsidRPr="00AC2B6B">
        <w:rPr>
          <w:rFonts w:ascii="Times New Roman" w:hAnsi="Times New Roman" w:cs="Times New Roman"/>
        </w:rPr>
        <w:t xml:space="preserve"> &amp; </w:t>
      </w:r>
      <w:proofErr w:type="spellStart"/>
      <w:r w:rsidRPr="00AC2B6B">
        <w:rPr>
          <w:rFonts w:ascii="Times New Roman" w:hAnsi="Times New Roman" w:cs="Times New Roman"/>
        </w:rPr>
        <w:t>Adetunmbi</w:t>
      </w:r>
      <w:proofErr w:type="spellEnd"/>
      <w:r w:rsidRPr="00AC2B6B">
        <w:rPr>
          <w:rFonts w:ascii="Times New Roman" w:hAnsi="Times New Roman" w:cs="Times New Roman"/>
        </w:rPr>
        <w:t>, 2019).</w:t>
      </w:r>
    </w:p>
    <w:p w:rsidR="002016AF" w:rsidRPr="00AC2B6B" w:rsidRDefault="002016AF" w:rsidP="002016AF">
      <w:pPr>
        <w:pStyle w:val="NoSpacing"/>
        <w:jc w:val="both"/>
        <w:rPr>
          <w:rFonts w:ascii="Times New Roman" w:hAnsi="Times New Roman" w:cs="Times New Roman"/>
        </w:rPr>
      </w:pPr>
    </w:p>
    <w:p w:rsidR="00E75B69" w:rsidRPr="00AC2B6B" w:rsidRDefault="00A75C8E" w:rsidP="00E75B69">
      <w:pPr>
        <w:pStyle w:val="NoSpacing"/>
        <w:jc w:val="both"/>
        <w:rPr>
          <w:rFonts w:ascii="Times New Roman" w:hAnsi="Times New Roman" w:cs="Times New Roman"/>
          <w:b/>
        </w:rPr>
      </w:pPr>
      <w:r w:rsidRPr="00AC2B6B">
        <w:rPr>
          <w:rFonts w:ascii="Times New Roman" w:hAnsi="Times New Roman" w:cs="Times New Roman"/>
          <w:b/>
        </w:rPr>
        <w:t xml:space="preserve">3.3 </w:t>
      </w:r>
      <w:r w:rsidR="00E75B69" w:rsidRPr="00AC2B6B">
        <w:rPr>
          <w:rFonts w:ascii="Times New Roman" w:hAnsi="Times New Roman" w:cs="Times New Roman"/>
          <w:b/>
        </w:rPr>
        <w:t>The Study Population, Sample Size and Technique</w:t>
      </w:r>
    </w:p>
    <w:p w:rsidR="00E75B69" w:rsidRPr="00AC2B6B" w:rsidRDefault="00E574D4" w:rsidP="00E75B69">
      <w:pPr>
        <w:pStyle w:val="NoSpacing"/>
        <w:jc w:val="both"/>
        <w:rPr>
          <w:rFonts w:ascii="Times New Roman" w:hAnsi="Times New Roman" w:cs="Times New Roman"/>
        </w:rPr>
      </w:pPr>
      <w:r w:rsidRPr="00AC2B6B">
        <w:rPr>
          <w:rFonts w:ascii="Times New Roman" w:hAnsi="Times New Roman" w:cs="Times New Roman"/>
        </w:rPr>
        <w:t>The study population comprises management-level employees and customers from selected MNOs in North-central Nigeria, ensuring a comprehensive examination of the research problem by considering both organizational decision-makers and customer perspectives. Determining the sample size is critical, and Cochran's formula is employed for this purpose. This formula factors in population size, desired precision level, and confidence level, enabling the calculation of a statistically significant and reliable sample size, as outlined by Cochran (1977).</w:t>
      </w:r>
    </w:p>
    <w:p w:rsidR="00E75B69" w:rsidRPr="00AC2B6B" w:rsidRDefault="00E75B69" w:rsidP="00E75B69">
      <w:pPr>
        <w:pStyle w:val="NoSpacing"/>
        <w:jc w:val="both"/>
        <w:rPr>
          <w:rFonts w:ascii="Times New Roman" w:hAnsi="Times New Roman" w:cs="Times New Roman"/>
        </w:rPr>
      </w:pPr>
      <m:oMathPara>
        <m:oMathParaPr>
          <m:jc m:val="left"/>
        </m:oMathParaPr>
        <m:oMath>
          <m:r>
            <m:rPr>
              <m:sty m:val="p"/>
            </m:rPr>
            <w:rPr>
              <w:rFonts w:ascii="Cambria Math" w:hAnsi="Cambria Math" w:cs="Times New Roman"/>
            </w:rPr>
            <m:t>n=</m:t>
          </m:r>
          <m:f>
            <m:fPr>
              <m:ctrlPr>
                <w:rPr>
                  <w:rFonts w:ascii="Cambria Math" w:hAnsi="Cambria Math" w:cs="Times New Roman"/>
                </w:rPr>
              </m:ctrlPr>
            </m:fPr>
            <m:num>
              <m:sSup>
                <m:sSupPr>
                  <m:ctrlPr>
                    <w:rPr>
                      <w:rFonts w:ascii="Cambria Math" w:hAnsi="Cambria Math" w:cs="Times New Roman"/>
                    </w:rPr>
                  </m:ctrlPr>
                </m:sSupPr>
                <m:e>
                  <m:r>
                    <m:rPr>
                      <m:sty m:val="p"/>
                    </m:rPr>
                    <w:rPr>
                      <w:rFonts w:ascii="Cambria Math" w:hAnsi="Cambria Math" w:cs="Times New Roman"/>
                    </w:rPr>
                    <m:t>Z</m:t>
                  </m:r>
                </m:e>
                <m:sup>
                  <m:r>
                    <m:rPr>
                      <m:sty m:val="p"/>
                    </m:rPr>
                    <w:rPr>
                      <w:rFonts w:ascii="Cambria Math" w:hAnsi="Cambria Math" w:cs="Times New Roman"/>
                    </w:rPr>
                    <m:t>2</m:t>
                  </m:r>
                </m:sup>
              </m:sSup>
              <m:r>
                <m:rPr>
                  <m:sty m:val="p"/>
                </m:rPr>
                <w:rPr>
                  <w:rFonts w:ascii="Cambria Math" w:hAnsi="Cambria Math" w:cs="Times New Roman"/>
                </w:rPr>
                <m:t>pq</m:t>
              </m:r>
            </m:num>
            <m:den>
              <m:sSup>
                <m:sSupPr>
                  <m:ctrlPr>
                    <w:rPr>
                      <w:rFonts w:ascii="Cambria Math" w:hAnsi="Cambria Math" w:cs="Times New Roman"/>
                    </w:rPr>
                  </m:ctrlPr>
                </m:sSupPr>
                <m:e>
                  <m:r>
                    <m:rPr>
                      <m:sty m:val="p"/>
                    </m:rPr>
                    <w:rPr>
                      <w:rFonts w:ascii="Cambria Math" w:hAnsi="Cambria Math" w:cs="Times New Roman"/>
                    </w:rPr>
                    <m:t>e</m:t>
                  </m:r>
                </m:e>
                <m:sup>
                  <m:r>
                    <m:rPr>
                      <m:sty m:val="p"/>
                    </m:rPr>
                    <w:rPr>
                      <w:rFonts w:ascii="Cambria Math" w:hAnsi="Cambria Math" w:cs="Times New Roman"/>
                    </w:rPr>
                    <m:t>2</m:t>
                  </m:r>
                </m:sup>
              </m:sSup>
            </m:den>
          </m:f>
          <m:r>
            <w:rPr>
              <w:rFonts w:ascii="Cambria Math" w:hAnsi="Cambria Math" w:cs="Times New Roman"/>
            </w:rPr>
            <m:t xml:space="preserve">                                                                                                                                                    (1)</m:t>
          </m:r>
        </m:oMath>
      </m:oMathPara>
    </w:p>
    <w:p w:rsidR="00E75B69" w:rsidRPr="00AC2B6B" w:rsidRDefault="00E75B69" w:rsidP="00E75B69">
      <w:pPr>
        <w:pStyle w:val="NoSpacing"/>
        <w:jc w:val="both"/>
        <w:rPr>
          <w:rFonts w:ascii="Times New Roman" w:hAnsi="Times New Roman" w:cs="Times New Roman"/>
        </w:rPr>
      </w:pPr>
      <w:r w:rsidRPr="00AC2B6B">
        <w:rPr>
          <w:rFonts w:ascii="Times New Roman" w:hAnsi="Times New Roman" w:cs="Times New Roman"/>
        </w:rPr>
        <w:t>Where:</w:t>
      </w:r>
    </w:p>
    <w:p w:rsidR="00E75B69" w:rsidRPr="00AC2B6B" w:rsidRDefault="00E75B69" w:rsidP="00E75B69">
      <w:pPr>
        <w:pStyle w:val="NoSpacing"/>
        <w:jc w:val="both"/>
        <w:rPr>
          <w:rFonts w:ascii="Times New Roman" w:hAnsi="Times New Roman" w:cs="Times New Roman"/>
        </w:rPr>
      </w:pPr>
      <w:r w:rsidRPr="00AC2B6B">
        <w:rPr>
          <w:rFonts w:ascii="Times New Roman" w:hAnsi="Times New Roman" w:cs="Times New Roman"/>
        </w:rPr>
        <w:t>n = sample size</w:t>
      </w:r>
    </w:p>
    <w:p w:rsidR="00E75B69" w:rsidRPr="00AC2B6B" w:rsidRDefault="00E75B69" w:rsidP="00E75B69">
      <w:pPr>
        <w:pStyle w:val="NoSpacing"/>
        <w:jc w:val="both"/>
        <w:rPr>
          <w:rFonts w:ascii="Times New Roman" w:hAnsi="Times New Roman" w:cs="Times New Roman"/>
        </w:rPr>
      </w:pPr>
      <w:r w:rsidRPr="00AC2B6B">
        <w:rPr>
          <w:rFonts w:ascii="Times New Roman" w:hAnsi="Times New Roman" w:cs="Times New Roman"/>
        </w:rPr>
        <w:t>Z-value is found in a Z-table (for a 95% confidence level, it is usually 1.96)</w:t>
      </w:r>
    </w:p>
    <w:p w:rsidR="00E75B69" w:rsidRPr="00AC2B6B" w:rsidRDefault="00E75B69" w:rsidP="00E75B69">
      <w:pPr>
        <w:pStyle w:val="NoSpacing"/>
        <w:jc w:val="both"/>
        <w:rPr>
          <w:rFonts w:ascii="Times New Roman" w:hAnsi="Times New Roman" w:cs="Times New Roman"/>
        </w:rPr>
      </w:pPr>
      <w:r w:rsidRPr="00AC2B6B">
        <w:rPr>
          <w:rFonts w:ascii="Times New Roman" w:hAnsi="Times New Roman" w:cs="Times New Roman"/>
        </w:rPr>
        <w:lastRenderedPageBreak/>
        <w:t>p = estimated proportion of the population which has the attribute in question (in this case, we assume p = 50%, or 0.50)</w:t>
      </w:r>
    </w:p>
    <w:p w:rsidR="00E75B69" w:rsidRPr="00AC2B6B" w:rsidRDefault="00E75B69" w:rsidP="00E75B69">
      <w:pPr>
        <w:pStyle w:val="NoSpacing"/>
        <w:jc w:val="both"/>
        <w:rPr>
          <w:rFonts w:ascii="Cambria Math" w:hAnsi="Cambria Math" w:cs="Times New Roman"/>
          <w:oMath/>
        </w:rPr>
      </w:pPr>
      <m:oMathPara>
        <m:oMathParaPr>
          <m:jc m:val="left"/>
        </m:oMathParaPr>
        <m:oMath>
          <m:r>
            <m:rPr>
              <m:sty m:val="p"/>
            </m:rPr>
            <w:rPr>
              <w:rFonts w:ascii="Cambria Math" w:hAnsi="Cambria Math" w:cs="Times New Roman"/>
            </w:rPr>
            <m:t>q = 1 - p (in this case, q = 0.50)</m:t>
          </m:r>
        </m:oMath>
      </m:oMathPara>
    </w:p>
    <w:p w:rsidR="00E75B69" w:rsidRPr="00AC2B6B" w:rsidRDefault="00E75B69" w:rsidP="00E75B69">
      <w:pPr>
        <w:pStyle w:val="NoSpacing"/>
        <w:jc w:val="both"/>
        <w:rPr>
          <w:rFonts w:ascii="Times New Roman" w:hAnsi="Times New Roman" w:cs="Times New Roman"/>
        </w:rPr>
      </w:pPr>
      <w:r w:rsidRPr="00AC2B6B">
        <w:rPr>
          <w:rFonts w:ascii="Times New Roman" w:hAnsi="Times New Roman" w:cs="Times New Roman"/>
        </w:rPr>
        <w:t>e = the desired level of precision (margin of error, which in this case is 5%)</w:t>
      </w:r>
    </w:p>
    <w:p w:rsidR="00E75B69" w:rsidRPr="00AC2B6B" w:rsidRDefault="00E75B69" w:rsidP="00E75B69">
      <w:pPr>
        <w:pStyle w:val="NoSpacing"/>
        <w:jc w:val="both"/>
        <w:rPr>
          <w:rFonts w:ascii="Times New Roman" w:hAnsi="Times New Roman" w:cs="Times New Roman"/>
        </w:rPr>
      </w:pPr>
      <w:r w:rsidRPr="00AC2B6B">
        <w:rPr>
          <w:rFonts w:ascii="Times New Roman" w:hAnsi="Times New Roman" w:cs="Times New Roman"/>
        </w:rPr>
        <w:t>Substituting the values we have:</w:t>
      </w:r>
    </w:p>
    <w:p w:rsidR="00E75B69" w:rsidRPr="00AC2B6B" w:rsidRDefault="00E75B69" w:rsidP="00E75B69">
      <w:pPr>
        <w:pStyle w:val="NoSpacing"/>
        <w:jc w:val="both"/>
        <w:rPr>
          <w:rFonts w:ascii="Times New Roman" w:hAnsi="Times New Roman" w:cs="Times New Roman"/>
        </w:rPr>
      </w:pPr>
      <m:oMathPara>
        <m:oMathParaPr>
          <m:jc m:val="left"/>
        </m:oMathParaPr>
        <m:oMath>
          <m:r>
            <m:rPr>
              <m:sty m:val="p"/>
            </m:rPr>
            <w:rPr>
              <w:rFonts w:ascii="Cambria Math" w:hAnsi="Cambria Math" w:cs="Times New Roman"/>
            </w:rPr>
            <m:t>n</m:t>
          </m:r>
          <m:r>
            <w:rPr>
              <w:rFonts w:ascii="Cambria Math" w:hAnsi="Cambria Math" w:cs="Times New Roman"/>
            </w:rPr>
            <m:t xml:space="preserve"> = </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(1.96)</m:t>
                  </m:r>
                </m:e>
                <m:sup>
                  <m:r>
                    <w:rPr>
                      <w:rFonts w:ascii="Cambria Math" w:hAnsi="Cambria Math" w:cs="Times New Roman"/>
                    </w:rPr>
                    <m:t>2</m:t>
                  </m:r>
                </m:sup>
              </m:sSup>
              <m:r>
                <w:rPr>
                  <w:rFonts w:ascii="Cambria Math" w:hAnsi="Cambria Math" w:cs="Times New Roman"/>
                </w:rPr>
                <m:t xml:space="preserve"> (0.5) (0.5)</m:t>
              </m:r>
            </m:num>
            <m:den>
              <m:sSup>
                <m:sSupPr>
                  <m:ctrlPr>
                    <w:rPr>
                      <w:rFonts w:ascii="Cambria Math" w:hAnsi="Cambria Math" w:cs="Times New Roman"/>
                    </w:rPr>
                  </m:ctrlPr>
                </m:sSupPr>
                <m:e>
                  <m:r>
                    <m:rPr>
                      <m:sty m:val="p"/>
                    </m:rPr>
                    <w:rPr>
                      <w:rFonts w:ascii="Cambria Math" w:hAnsi="Cambria Math" w:cs="Times New Roman"/>
                    </w:rPr>
                    <m:t>(0.05)</m:t>
                  </m:r>
                </m:e>
                <m:sup>
                  <m:r>
                    <w:rPr>
                      <w:rFonts w:ascii="Cambria Math" w:hAnsi="Cambria Math" w:cs="Times New Roman"/>
                    </w:rPr>
                    <m:t>2</m:t>
                  </m:r>
                </m:sup>
              </m:sSup>
            </m:den>
          </m:f>
        </m:oMath>
      </m:oMathPara>
    </w:p>
    <w:p w:rsidR="00E75B69" w:rsidRPr="00AC2B6B" w:rsidRDefault="00E75B69" w:rsidP="00E75B69">
      <w:pPr>
        <w:pStyle w:val="NoSpacing"/>
        <w:jc w:val="both"/>
        <w:rPr>
          <w:rFonts w:ascii="Times New Roman" w:hAnsi="Times New Roman" w:cs="Times New Roman"/>
        </w:rPr>
      </w:pPr>
      <m:oMathPara>
        <m:oMathParaPr>
          <m:jc m:val="left"/>
        </m:oMathParaPr>
        <m:oMath>
          <m:r>
            <m:rPr>
              <m:sty m:val="p"/>
            </m:rPr>
            <w:rPr>
              <w:rFonts w:ascii="Cambria Math" w:hAnsi="Cambria Math" w:cs="Times New Roman"/>
            </w:rPr>
            <m:t xml:space="preserve">n = </m:t>
          </m:r>
          <m:f>
            <m:fPr>
              <m:ctrlPr>
                <w:rPr>
                  <w:rFonts w:ascii="Cambria Math" w:hAnsi="Cambria Math" w:cs="Times New Roman"/>
                </w:rPr>
              </m:ctrlPr>
            </m:fPr>
            <m:num>
              <m:r>
                <m:rPr>
                  <m:sty m:val="p"/>
                </m:rPr>
                <w:rPr>
                  <w:rFonts w:ascii="Cambria Math" w:hAnsi="Cambria Math" w:cs="Times New Roman"/>
                </w:rPr>
                <m:t>(3.84) (0.5) (0.5)</m:t>
              </m:r>
            </m:num>
            <m:den>
              <m:r>
                <m:rPr>
                  <m:sty m:val="p"/>
                </m:rPr>
                <w:rPr>
                  <w:rFonts w:ascii="Cambria Math" w:hAnsi="Cambria Math" w:cs="Times New Roman"/>
                </w:rPr>
                <m:t>0.0025</m:t>
              </m:r>
            </m:den>
          </m:f>
        </m:oMath>
      </m:oMathPara>
    </w:p>
    <w:p w:rsidR="00E75B69" w:rsidRPr="00AC2B6B" w:rsidRDefault="00E75B69" w:rsidP="00E75B69">
      <w:pPr>
        <w:pStyle w:val="NoSpacing"/>
        <w:jc w:val="both"/>
        <w:rPr>
          <w:rFonts w:ascii="Times New Roman" w:hAnsi="Times New Roman" w:cs="Times New Roman"/>
        </w:rPr>
      </w:pPr>
      <m:oMathPara>
        <m:oMathParaPr>
          <m:jc m:val="left"/>
        </m:oMathParaPr>
        <m:oMath>
          <m:r>
            <m:rPr>
              <m:sty m:val="p"/>
            </m:rPr>
            <w:rPr>
              <w:rFonts w:ascii="Cambria Math" w:hAnsi="Cambria Math" w:cs="Times New Roman"/>
            </w:rPr>
            <m:t xml:space="preserve">n = </m:t>
          </m:r>
          <m:f>
            <m:fPr>
              <m:ctrlPr>
                <w:rPr>
                  <w:rFonts w:ascii="Cambria Math" w:hAnsi="Cambria Math" w:cs="Times New Roman"/>
                </w:rPr>
              </m:ctrlPr>
            </m:fPr>
            <m:num>
              <m:r>
                <m:rPr>
                  <m:sty m:val="p"/>
                </m:rPr>
                <w:rPr>
                  <w:rFonts w:ascii="Cambria Math" w:hAnsi="Cambria Math" w:cs="Times New Roman"/>
                </w:rPr>
                <m:t xml:space="preserve">0.96 </m:t>
              </m:r>
            </m:num>
            <m:den>
              <m:r>
                <m:rPr>
                  <m:sty m:val="p"/>
                </m:rPr>
                <w:rPr>
                  <w:rFonts w:ascii="Cambria Math" w:hAnsi="Cambria Math" w:cs="Times New Roman"/>
                </w:rPr>
                <m:t>0.0025</m:t>
              </m:r>
            </m:den>
          </m:f>
          <m:r>
            <w:rPr>
              <w:rFonts w:ascii="Cambria Math" w:hAnsi="Cambria Math" w:cs="Times New Roman"/>
            </w:rPr>
            <m:t>=384</m:t>
          </m:r>
        </m:oMath>
      </m:oMathPara>
    </w:p>
    <w:p w:rsidR="00E75B69" w:rsidRPr="00AC2B6B" w:rsidRDefault="00E75B69" w:rsidP="00E75B69">
      <w:pPr>
        <w:pStyle w:val="NoSpacing"/>
        <w:jc w:val="both"/>
        <w:rPr>
          <w:rFonts w:ascii="Times New Roman" w:hAnsi="Times New Roman" w:cs="Times New Roman"/>
        </w:rPr>
      </w:pPr>
      <w:r w:rsidRPr="00AC2B6B">
        <w:rPr>
          <w:rFonts w:ascii="Times New Roman" w:hAnsi="Times New Roman" w:cs="Times New Roman"/>
        </w:rPr>
        <w:t>Therefore, the sample size required for this study is 384. A sample size of 384 is considered adequate as it ensures a reasonable representation of the population, and it also allows for statistical analysis that can provide meaningful insights.</w:t>
      </w:r>
    </w:p>
    <w:p w:rsidR="00E75B69" w:rsidRPr="00AC2B6B" w:rsidRDefault="00E574D4" w:rsidP="00E75B69">
      <w:pPr>
        <w:pStyle w:val="NoSpacing"/>
        <w:jc w:val="both"/>
        <w:rPr>
          <w:rFonts w:ascii="Times New Roman" w:hAnsi="Times New Roman" w:cs="Times New Roman"/>
        </w:rPr>
      </w:pPr>
      <w:r w:rsidRPr="00AC2B6B">
        <w:rPr>
          <w:rFonts w:ascii="Times New Roman" w:hAnsi="Times New Roman" w:cs="Times New Roman"/>
        </w:rPr>
        <w:t>The study utilized purposive sampling to select respondents based on predefined criteria. Purposive sampling, a non-random technique, facilitated the selection of participants according to specific attributes pertinent to the study's goals. Specifically, management staff with a minimum of three (3) years in managerial roles were chosen, ensuring their substantial experience and industry knowledge. This approach ensured the selection of respondents most suited to the study's objectives, enhancing the relevance and informative quality of the obtained results.</w:t>
      </w:r>
    </w:p>
    <w:p w:rsidR="00E574D4" w:rsidRPr="00AC2B6B" w:rsidRDefault="00E574D4" w:rsidP="00E75B69">
      <w:pPr>
        <w:pStyle w:val="NoSpacing"/>
        <w:jc w:val="both"/>
        <w:rPr>
          <w:rFonts w:ascii="Times New Roman" w:hAnsi="Times New Roman" w:cs="Times New Roman"/>
        </w:rPr>
      </w:pPr>
    </w:p>
    <w:p w:rsidR="00411D09" w:rsidRPr="00AC2B6B" w:rsidRDefault="00A75C8E" w:rsidP="00411D09">
      <w:pPr>
        <w:pStyle w:val="NoSpacing"/>
        <w:jc w:val="both"/>
        <w:rPr>
          <w:rFonts w:ascii="Times New Roman" w:hAnsi="Times New Roman" w:cs="Times New Roman"/>
          <w:b/>
        </w:rPr>
      </w:pPr>
      <w:r w:rsidRPr="00AC2B6B">
        <w:rPr>
          <w:rFonts w:ascii="Times New Roman" w:hAnsi="Times New Roman" w:cs="Times New Roman"/>
          <w:b/>
        </w:rPr>
        <w:t xml:space="preserve">3.4 </w:t>
      </w:r>
      <w:r w:rsidR="00411D09" w:rsidRPr="00AC2B6B">
        <w:rPr>
          <w:rFonts w:ascii="Times New Roman" w:hAnsi="Times New Roman" w:cs="Times New Roman"/>
          <w:b/>
        </w:rPr>
        <w:t>Data Collection</w:t>
      </w:r>
      <w:r w:rsidR="00AC4419" w:rsidRPr="00AC2B6B">
        <w:rPr>
          <w:rFonts w:ascii="Times New Roman" w:hAnsi="Times New Roman" w:cs="Times New Roman"/>
          <w:b/>
        </w:rPr>
        <w:t xml:space="preserve"> and Analysis</w:t>
      </w:r>
    </w:p>
    <w:p w:rsidR="00411D09" w:rsidRPr="00AC2B6B" w:rsidRDefault="00AC4419" w:rsidP="00AC4419">
      <w:pPr>
        <w:pStyle w:val="NoSpacing"/>
        <w:jc w:val="both"/>
        <w:rPr>
          <w:rFonts w:ascii="Times New Roman" w:hAnsi="Times New Roman" w:cs="Times New Roman"/>
        </w:rPr>
      </w:pPr>
      <w:r w:rsidRPr="00AC2B6B">
        <w:rPr>
          <w:rFonts w:ascii="Times New Roman" w:hAnsi="Times New Roman" w:cs="Times New Roman"/>
        </w:rPr>
        <w:t>The study employed a mixed-method approach, utilizing both primary and secondary data sources. Secondary data were obtained from the Nigerian Communication Commission (NCC) website, while primary data were collected through structured questionnaires and interviews with mobile network users. Manual distribution and motivation techniques were employed to administer the user satisfaction survey, ensuring engagement and valuable insights. Research assistants were trained to support the survey effectively, and questionnaire design included demographic information and user satisfaction responses on a 7-point Likert scale. Internal consistency reliability, assessed using Cronbach's alpha and Composite Reliability, validated the survey tools and scales. Data analysis was conducted using IBM SPSS Version 29 for data cleaning and descriptive statistics, ensuring a thorough and systematic analysis.</w:t>
      </w:r>
    </w:p>
    <w:p w:rsidR="00185E9F" w:rsidRPr="00AC2B6B" w:rsidRDefault="00185E9F" w:rsidP="00185E9F">
      <w:pPr>
        <w:pStyle w:val="NoSpacing"/>
        <w:jc w:val="both"/>
        <w:rPr>
          <w:rFonts w:ascii="Times New Roman" w:hAnsi="Times New Roman" w:cs="Times New Roman"/>
        </w:rPr>
      </w:pPr>
      <w:r w:rsidRPr="00AC2B6B">
        <w:rPr>
          <w:rFonts w:ascii="Times New Roman" w:hAnsi="Times New Roman" w:cs="Times New Roman"/>
        </w:rPr>
        <w:t>The survey included questions aimed at assessing various aspects of participants' satisfaction and experiences with their network service provider. These questions covered areas such as overall performance satisfaction, frequency of network performance issues, satisfaction with network speed, coverage, signal strength/power, data bundle plans, reliability, customer support, and likelihood to recommend the service.</w:t>
      </w:r>
    </w:p>
    <w:p w:rsidR="00185E9F" w:rsidRPr="00AC2B6B" w:rsidRDefault="00185E9F" w:rsidP="00AC2B6B">
      <w:pPr>
        <w:pStyle w:val="NoSpacing"/>
        <w:spacing w:after="240"/>
        <w:jc w:val="both"/>
        <w:rPr>
          <w:rFonts w:ascii="Times New Roman" w:hAnsi="Times New Roman" w:cs="Times New Roman"/>
        </w:rPr>
      </w:pPr>
      <w:r w:rsidRPr="00AC2B6B">
        <w:rPr>
          <w:rFonts w:ascii="Times New Roman" w:hAnsi="Times New Roman" w:cs="Times New Roman"/>
        </w:rPr>
        <w:t>Table 1 presents the Cronbach's alpha coefficient for each survey item/question, indicating the internal consistency reliability of the corresponding constructs.</w:t>
      </w:r>
    </w:p>
    <w:p w:rsidR="00185E9F" w:rsidRPr="00AC2B6B" w:rsidRDefault="00185E9F" w:rsidP="00BF03E6">
      <w:pPr>
        <w:pStyle w:val="NoSpacing"/>
        <w:jc w:val="center"/>
        <w:rPr>
          <w:rFonts w:ascii="Times New Roman" w:hAnsi="Times New Roman" w:cs="Times New Roman"/>
        </w:rPr>
      </w:pPr>
      <w:r w:rsidRPr="00AC2B6B">
        <w:rPr>
          <w:rFonts w:ascii="Times New Roman" w:hAnsi="Times New Roman" w:cs="Times New Roman"/>
        </w:rPr>
        <w:t>Table 1: Individual Cronbach's Alpha Values</w:t>
      </w:r>
    </w:p>
    <w:tbl>
      <w:tblPr>
        <w:tblStyle w:val="TableGrid"/>
        <w:tblW w:w="6498" w:type="dxa"/>
        <w:jc w:val="center"/>
        <w:tblLook w:val="04A0" w:firstRow="1" w:lastRow="0" w:firstColumn="1" w:lastColumn="0" w:noHBand="0" w:noVBand="1"/>
      </w:tblPr>
      <w:tblGrid>
        <w:gridCol w:w="4398"/>
        <w:gridCol w:w="2100"/>
      </w:tblGrid>
      <w:tr w:rsidR="00185E9F" w:rsidRPr="00AC2B6B" w:rsidTr="00BF03E6">
        <w:trPr>
          <w:jc w:val="center"/>
        </w:trPr>
        <w:tc>
          <w:tcPr>
            <w:tcW w:w="4398" w:type="dxa"/>
            <w:hideMark/>
          </w:tcPr>
          <w:p w:rsidR="00185E9F" w:rsidRPr="00AC2B6B" w:rsidRDefault="00185E9F" w:rsidP="008D62BE">
            <w:pPr>
              <w:pStyle w:val="NoSpacing"/>
              <w:rPr>
                <w:rFonts w:ascii="Times New Roman" w:hAnsi="Times New Roman" w:cs="Times New Roman"/>
                <w:b/>
              </w:rPr>
            </w:pPr>
            <w:r w:rsidRPr="00AC2B6B">
              <w:rPr>
                <w:rFonts w:ascii="Times New Roman" w:hAnsi="Times New Roman" w:cs="Times New Roman"/>
                <w:b/>
              </w:rPr>
              <w:t>Survey Item/Question</w:t>
            </w:r>
          </w:p>
        </w:tc>
        <w:tc>
          <w:tcPr>
            <w:tcW w:w="2100" w:type="dxa"/>
            <w:hideMark/>
          </w:tcPr>
          <w:p w:rsidR="00185E9F" w:rsidRPr="00AC2B6B" w:rsidRDefault="00185E9F" w:rsidP="008D62BE">
            <w:pPr>
              <w:pStyle w:val="NoSpacing"/>
              <w:rPr>
                <w:rFonts w:ascii="Times New Roman" w:hAnsi="Times New Roman" w:cs="Times New Roman"/>
                <w:b/>
              </w:rPr>
            </w:pPr>
            <w:r w:rsidRPr="00AC2B6B">
              <w:rPr>
                <w:rFonts w:ascii="Times New Roman" w:hAnsi="Times New Roman" w:cs="Times New Roman"/>
                <w:b/>
              </w:rPr>
              <w:t>Cronbach's Alpha</w:t>
            </w:r>
          </w:p>
        </w:tc>
      </w:tr>
      <w:tr w:rsidR="00185E9F" w:rsidRPr="00AC2B6B" w:rsidTr="00BF03E6">
        <w:trPr>
          <w:jc w:val="center"/>
        </w:trPr>
        <w:tc>
          <w:tcPr>
            <w:tcW w:w="4398"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Satisfaction with Overall Performance</w:t>
            </w:r>
          </w:p>
        </w:tc>
        <w:tc>
          <w:tcPr>
            <w:tcW w:w="2100"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0.780</w:t>
            </w:r>
          </w:p>
        </w:tc>
      </w:tr>
      <w:tr w:rsidR="00185E9F" w:rsidRPr="00AC2B6B" w:rsidTr="00BF03E6">
        <w:trPr>
          <w:jc w:val="center"/>
        </w:trPr>
        <w:tc>
          <w:tcPr>
            <w:tcW w:w="4398"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Frequency of Network Performance Issues</w:t>
            </w:r>
          </w:p>
        </w:tc>
        <w:tc>
          <w:tcPr>
            <w:tcW w:w="2100"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0.749</w:t>
            </w:r>
          </w:p>
        </w:tc>
      </w:tr>
      <w:tr w:rsidR="00185E9F" w:rsidRPr="00AC2B6B" w:rsidTr="00BF03E6">
        <w:trPr>
          <w:jc w:val="center"/>
        </w:trPr>
        <w:tc>
          <w:tcPr>
            <w:tcW w:w="4398"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Satisfaction with Network Speed</w:t>
            </w:r>
          </w:p>
        </w:tc>
        <w:tc>
          <w:tcPr>
            <w:tcW w:w="2100"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0.725</w:t>
            </w:r>
          </w:p>
        </w:tc>
      </w:tr>
      <w:tr w:rsidR="00185E9F" w:rsidRPr="00AC2B6B" w:rsidTr="00BF03E6">
        <w:trPr>
          <w:jc w:val="center"/>
        </w:trPr>
        <w:tc>
          <w:tcPr>
            <w:tcW w:w="4398"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Satisfaction with Network Coverage</w:t>
            </w:r>
          </w:p>
        </w:tc>
        <w:tc>
          <w:tcPr>
            <w:tcW w:w="2100"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0.704</w:t>
            </w:r>
          </w:p>
        </w:tc>
      </w:tr>
      <w:tr w:rsidR="00185E9F" w:rsidRPr="00AC2B6B" w:rsidTr="00BF03E6">
        <w:trPr>
          <w:jc w:val="center"/>
        </w:trPr>
        <w:tc>
          <w:tcPr>
            <w:tcW w:w="4398"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Satisfaction with Signal Strength/Power</w:t>
            </w:r>
          </w:p>
        </w:tc>
        <w:tc>
          <w:tcPr>
            <w:tcW w:w="2100"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0.732</w:t>
            </w:r>
          </w:p>
        </w:tc>
      </w:tr>
      <w:tr w:rsidR="00185E9F" w:rsidRPr="00AC2B6B" w:rsidTr="00BF03E6">
        <w:trPr>
          <w:jc w:val="center"/>
        </w:trPr>
        <w:tc>
          <w:tcPr>
            <w:tcW w:w="4398"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Satisfaction with Data Bundle Plans</w:t>
            </w:r>
          </w:p>
        </w:tc>
        <w:tc>
          <w:tcPr>
            <w:tcW w:w="2100"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0.751</w:t>
            </w:r>
          </w:p>
        </w:tc>
      </w:tr>
      <w:tr w:rsidR="00185E9F" w:rsidRPr="00AC2B6B" w:rsidTr="00BF03E6">
        <w:trPr>
          <w:jc w:val="center"/>
        </w:trPr>
        <w:tc>
          <w:tcPr>
            <w:tcW w:w="4398"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Satisfaction with Reliability</w:t>
            </w:r>
          </w:p>
        </w:tc>
        <w:tc>
          <w:tcPr>
            <w:tcW w:w="2100"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0.734</w:t>
            </w:r>
          </w:p>
        </w:tc>
      </w:tr>
      <w:tr w:rsidR="00185E9F" w:rsidRPr="00AC2B6B" w:rsidTr="00BF03E6">
        <w:trPr>
          <w:jc w:val="center"/>
        </w:trPr>
        <w:tc>
          <w:tcPr>
            <w:tcW w:w="4398"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Satisfaction with Customer Support</w:t>
            </w:r>
          </w:p>
        </w:tc>
        <w:tc>
          <w:tcPr>
            <w:tcW w:w="2100"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0.739</w:t>
            </w:r>
          </w:p>
        </w:tc>
      </w:tr>
      <w:tr w:rsidR="00185E9F" w:rsidRPr="00AC2B6B" w:rsidTr="00BF03E6">
        <w:trPr>
          <w:jc w:val="center"/>
        </w:trPr>
        <w:tc>
          <w:tcPr>
            <w:tcW w:w="4398"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Likelihood to Recommend</w:t>
            </w:r>
          </w:p>
        </w:tc>
        <w:tc>
          <w:tcPr>
            <w:tcW w:w="2100"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0.781</w:t>
            </w:r>
          </w:p>
        </w:tc>
      </w:tr>
    </w:tbl>
    <w:p w:rsidR="00185E9F" w:rsidRDefault="00185E9F" w:rsidP="00AC4419">
      <w:pPr>
        <w:pStyle w:val="NoSpacing"/>
        <w:jc w:val="both"/>
        <w:rPr>
          <w:rFonts w:ascii="Times New Roman" w:hAnsi="Times New Roman" w:cs="Times New Roman"/>
          <w:sz w:val="24"/>
        </w:rPr>
      </w:pPr>
    </w:p>
    <w:p w:rsidR="00E7481F" w:rsidRDefault="00E7481F" w:rsidP="00AC4419">
      <w:pPr>
        <w:pStyle w:val="NoSpacing"/>
        <w:jc w:val="both"/>
        <w:rPr>
          <w:rFonts w:ascii="Times New Roman" w:hAnsi="Times New Roman" w:cs="Times New Roman"/>
          <w:sz w:val="24"/>
        </w:rPr>
      </w:pPr>
    </w:p>
    <w:p w:rsidR="00E7481F" w:rsidRDefault="00E7481F" w:rsidP="00AC4419">
      <w:pPr>
        <w:pStyle w:val="NoSpacing"/>
        <w:jc w:val="both"/>
        <w:rPr>
          <w:rFonts w:ascii="Times New Roman" w:hAnsi="Times New Roman" w:cs="Times New Roman"/>
          <w:sz w:val="24"/>
        </w:rPr>
      </w:pPr>
      <w:bookmarkStart w:id="0" w:name="_GoBack"/>
      <w:bookmarkEnd w:id="0"/>
    </w:p>
    <w:p w:rsidR="00185E9F" w:rsidRPr="00AC2B6B" w:rsidRDefault="00A75C8E" w:rsidP="00185E9F">
      <w:pPr>
        <w:pStyle w:val="NoSpacing"/>
        <w:jc w:val="both"/>
        <w:rPr>
          <w:rFonts w:ascii="Times New Roman" w:hAnsi="Times New Roman" w:cs="Times New Roman"/>
          <w:b/>
        </w:rPr>
      </w:pPr>
      <w:r w:rsidRPr="00AC2B6B">
        <w:rPr>
          <w:rFonts w:ascii="Times New Roman" w:hAnsi="Times New Roman" w:cs="Times New Roman"/>
          <w:b/>
        </w:rPr>
        <w:lastRenderedPageBreak/>
        <w:t xml:space="preserve">3.5 </w:t>
      </w:r>
      <w:r w:rsidR="00185E9F" w:rsidRPr="00AC2B6B">
        <w:rPr>
          <w:rFonts w:ascii="Times New Roman" w:hAnsi="Times New Roman" w:cs="Times New Roman"/>
          <w:b/>
        </w:rPr>
        <w:t>Overall Cronbach's Alpha</w:t>
      </w:r>
    </w:p>
    <w:p w:rsidR="00185E9F" w:rsidRPr="00AC2B6B" w:rsidRDefault="00185E9F" w:rsidP="00185E9F">
      <w:pPr>
        <w:pStyle w:val="NoSpacing"/>
        <w:jc w:val="both"/>
        <w:rPr>
          <w:rFonts w:ascii="Times New Roman" w:hAnsi="Times New Roman" w:cs="Times New Roman"/>
        </w:rPr>
      </w:pPr>
      <w:r w:rsidRPr="00AC2B6B">
        <w:rPr>
          <w:rFonts w:ascii="Times New Roman" w:hAnsi="Times New Roman" w:cs="Times New Roman"/>
        </w:rPr>
        <w:t>To assess the overall internal consistency reliability of the survey instrument, we calculated the Cronbach's alpha coefficient by averaging the individual alpha values obtained for each survey item/question. The formula used for calculating the overall Cronbach's alpha is as follows:</w:t>
      </w:r>
    </w:p>
    <w:p w:rsidR="00185E9F" w:rsidRPr="00AC2B6B" w:rsidRDefault="00185E9F" w:rsidP="00185E9F">
      <w:pPr>
        <w:pStyle w:val="NoSpacing"/>
        <w:jc w:val="both"/>
        <w:rPr>
          <w:rFonts w:ascii="Times New Roman" w:hAnsi="Times New Roman" w:cs="Times New Roman"/>
        </w:rPr>
      </w:pPr>
    </w:p>
    <w:p w:rsidR="00185E9F" w:rsidRPr="00AC2B6B" w:rsidRDefault="00185E9F" w:rsidP="00185E9F">
      <w:pPr>
        <w:pStyle w:val="NoSpacing"/>
        <w:jc w:val="both"/>
        <w:rPr>
          <w:rFonts w:ascii="Times New Roman" w:eastAsiaTheme="minorEastAsia" w:hAnsi="Times New Roman" w:cs="Times New Roman"/>
        </w:rPr>
      </w:pPr>
      <m:oMathPara>
        <m:oMathParaPr>
          <m:jc m:val="left"/>
        </m:oMathParaPr>
        <m:oMath>
          <m:r>
            <m:rPr>
              <m:sty m:val="p"/>
            </m:rPr>
            <w:rPr>
              <w:rFonts w:ascii="Cambria Math" w:hAnsi="Cambria Math" w:cs="Times New Roman"/>
            </w:rPr>
            <m:t xml:space="preserve">Overall </m:t>
          </m:r>
          <m:sSup>
            <m:sSupPr>
              <m:ctrlPr>
                <w:rPr>
                  <w:rFonts w:ascii="Cambria Math" w:hAnsi="Cambria Math" w:cs="Times New Roman"/>
                </w:rPr>
              </m:ctrlPr>
            </m:sSupPr>
            <m:e>
              <m:r>
                <m:rPr>
                  <m:sty m:val="p"/>
                </m:rPr>
                <w:rPr>
                  <w:rFonts w:ascii="Cambria Math" w:hAnsi="Cambria Math" w:cs="Times New Roman"/>
                </w:rPr>
                <m:t>Cronbach</m:t>
              </m:r>
            </m:e>
            <m:sup>
              <m:r>
                <m:rPr>
                  <m:sty m:val="p"/>
                </m:rPr>
                <w:rPr>
                  <w:rFonts w:ascii="Cambria Math" w:hAnsi="Cambria Math" w:cs="Times New Roman"/>
                </w:rPr>
                <m:t>'</m:t>
              </m:r>
            </m:sup>
          </m:sSup>
          <m:r>
            <m:rPr>
              <m:sty m:val="p"/>
            </m:rPr>
            <w:rPr>
              <w:rFonts w:ascii="Cambria Math" w:hAnsi="Cambria Math" w:cs="Times New Roman"/>
            </w:rPr>
            <m:t>sAlpha (CA)=</m:t>
          </m:r>
          <m:f>
            <m:fPr>
              <m:ctrlPr>
                <w:rPr>
                  <w:rFonts w:ascii="Cambria Math" w:hAnsi="Cambria Math" w:cs="Times New Roman"/>
                </w:rPr>
              </m:ctrlPr>
            </m:fPr>
            <m:num>
              <m:r>
                <m:rPr>
                  <m:sty m:val="p"/>
                </m:rPr>
                <w:rPr>
                  <w:rFonts w:ascii="Cambria Math" w:hAnsi="Cambria Math" w:cs="Times New Roman"/>
                </w:rPr>
                <m:t>Sum of Individual Alpha Values</m:t>
              </m:r>
            </m:num>
            <m:den>
              <m:r>
                <m:rPr>
                  <m:sty m:val="p"/>
                </m:rPr>
                <w:rPr>
                  <w:rFonts w:ascii="Cambria Math" w:hAnsi="Cambria Math" w:cs="Times New Roman"/>
                </w:rPr>
                <m:t>Number of Survey Items/Questions</m:t>
              </m:r>
            </m:den>
          </m:f>
        </m:oMath>
      </m:oMathPara>
    </w:p>
    <w:p w:rsidR="00185E9F" w:rsidRPr="00AC2B6B" w:rsidRDefault="00185E9F" w:rsidP="00185E9F">
      <w:pPr>
        <w:pStyle w:val="NoSpacing"/>
        <w:jc w:val="both"/>
        <w:rPr>
          <w:rFonts w:ascii="Times New Roman" w:eastAsiaTheme="minorEastAsia" w:hAnsi="Times New Roman" w:cs="Times New Roman"/>
        </w:rPr>
      </w:pPr>
      <w:r w:rsidRPr="00AC2B6B">
        <w:rPr>
          <w:rFonts w:ascii="Times New Roman" w:eastAsiaTheme="minorEastAsia" w:hAnsi="Times New Roman" w:cs="Times New Roman"/>
        </w:rPr>
        <w:t>Substituting the values from Table 1:</w:t>
      </w:r>
    </w:p>
    <w:p w:rsidR="00185E9F" w:rsidRPr="00AC2B6B" w:rsidRDefault="00185E9F" w:rsidP="00AC2B6B">
      <w:pPr>
        <w:pStyle w:val="NoSpacing"/>
        <w:spacing w:before="240"/>
        <w:jc w:val="both"/>
        <w:rPr>
          <w:rFonts w:ascii="Times New Roman" w:eastAsiaTheme="minorEastAsia" w:hAnsi="Times New Roman" w:cs="Times New Roman"/>
        </w:rPr>
      </w:pPr>
      <m:oMathPara>
        <m:oMathParaPr>
          <m:jc m:val="left"/>
        </m:oMathParaPr>
        <m:oMath>
          <m:r>
            <w:rPr>
              <w:rFonts w:ascii="Cambria Math" w:hAnsi="Cambria Math" w:cs="Times New Roman"/>
            </w:rPr>
            <m:t>CA=</m:t>
          </m:r>
          <m:f>
            <m:fPr>
              <m:ctrlPr>
                <w:rPr>
                  <w:rFonts w:ascii="Cambria Math" w:hAnsi="Cambria Math" w:cs="Times New Roman"/>
                  <w:i/>
                </w:rPr>
              </m:ctrlPr>
            </m:fPr>
            <m:num>
              <m:r>
                <m:rPr>
                  <m:sty m:val="b"/>
                </m:rPr>
                <w:rPr>
                  <w:rStyle w:val="mord"/>
                  <w:rFonts w:ascii="Cambria Math" w:hAnsi="Cambria Math"/>
                  <w:color w:val="0D0D0D"/>
                  <w:shd w:val="clear" w:color="auto" w:fill="FFFFFF"/>
                </w:rPr>
                <m:t>0</m:t>
              </m:r>
              <m:r>
                <m:rPr>
                  <m:sty m:val="p"/>
                </m:rPr>
                <w:rPr>
                  <w:rStyle w:val="mord"/>
                  <w:rFonts w:ascii="Cambria Math" w:hAnsi="Cambria Math"/>
                  <w:color w:val="0D0D0D"/>
                  <w:shd w:val="clear" w:color="auto" w:fill="FFFFFF"/>
                </w:rPr>
                <m:t>.</m:t>
              </m:r>
              <m:r>
                <m:rPr>
                  <m:sty m:val="b"/>
                </m:rPr>
                <w:rPr>
                  <w:rStyle w:val="mord"/>
                  <w:rFonts w:ascii="Cambria Math" w:hAnsi="Cambria Math"/>
                  <w:color w:val="0D0D0D"/>
                  <w:shd w:val="clear" w:color="auto" w:fill="FFFFFF"/>
                </w:rPr>
                <m:t>780</m:t>
              </m:r>
              <m:r>
                <m:rPr>
                  <m:sty m:val="p"/>
                </m:rPr>
                <w:rPr>
                  <w:rStyle w:val="mbin"/>
                  <w:rFonts w:ascii="Cambria Math" w:hAnsi="Cambria Math"/>
                  <w:color w:val="0D0D0D"/>
                  <w:shd w:val="clear" w:color="auto" w:fill="FFFFFF"/>
                </w:rPr>
                <m:t>+</m:t>
              </m:r>
              <m:r>
                <m:rPr>
                  <m:sty m:val="b"/>
                </m:rPr>
                <w:rPr>
                  <w:rStyle w:val="mord"/>
                  <w:rFonts w:ascii="Cambria Math" w:hAnsi="Cambria Math"/>
                  <w:color w:val="0D0D0D"/>
                  <w:shd w:val="clear" w:color="auto" w:fill="FFFFFF"/>
                </w:rPr>
                <m:t>0</m:t>
              </m:r>
              <m:r>
                <m:rPr>
                  <m:sty m:val="p"/>
                </m:rPr>
                <w:rPr>
                  <w:rStyle w:val="mord"/>
                  <w:rFonts w:ascii="Cambria Math" w:hAnsi="Cambria Math"/>
                  <w:color w:val="0D0D0D"/>
                  <w:shd w:val="clear" w:color="auto" w:fill="FFFFFF"/>
                </w:rPr>
                <m:t>.</m:t>
              </m:r>
              <m:r>
                <m:rPr>
                  <m:sty m:val="b"/>
                </m:rPr>
                <w:rPr>
                  <w:rStyle w:val="mord"/>
                  <w:rFonts w:ascii="Cambria Math" w:hAnsi="Cambria Math"/>
                  <w:color w:val="0D0D0D"/>
                  <w:shd w:val="clear" w:color="auto" w:fill="FFFFFF"/>
                </w:rPr>
                <m:t>749</m:t>
              </m:r>
              <m:r>
                <m:rPr>
                  <m:sty m:val="p"/>
                </m:rPr>
                <w:rPr>
                  <w:rStyle w:val="mbin"/>
                  <w:rFonts w:ascii="Cambria Math" w:hAnsi="Cambria Math"/>
                  <w:color w:val="0D0D0D"/>
                  <w:shd w:val="clear" w:color="auto" w:fill="FFFFFF"/>
                </w:rPr>
                <m:t>+</m:t>
              </m:r>
              <m:r>
                <m:rPr>
                  <m:sty m:val="b"/>
                </m:rPr>
                <w:rPr>
                  <w:rStyle w:val="mord"/>
                  <w:rFonts w:ascii="Cambria Math" w:hAnsi="Cambria Math"/>
                  <w:color w:val="0D0D0D"/>
                  <w:shd w:val="clear" w:color="auto" w:fill="FFFFFF"/>
                </w:rPr>
                <m:t>0</m:t>
              </m:r>
              <m:r>
                <m:rPr>
                  <m:sty m:val="p"/>
                </m:rPr>
                <w:rPr>
                  <w:rStyle w:val="mord"/>
                  <w:rFonts w:ascii="Cambria Math" w:hAnsi="Cambria Math"/>
                  <w:color w:val="0D0D0D"/>
                  <w:shd w:val="clear" w:color="auto" w:fill="FFFFFF"/>
                </w:rPr>
                <m:t>.</m:t>
              </m:r>
              <m:r>
                <m:rPr>
                  <m:sty m:val="b"/>
                </m:rPr>
                <w:rPr>
                  <w:rStyle w:val="mord"/>
                  <w:rFonts w:ascii="Cambria Math" w:hAnsi="Cambria Math"/>
                  <w:color w:val="0D0D0D"/>
                  <w:shd w:val="clear" w:color="auto" w:fill="FFFFFF"/>
                </w:rPr>
                <m:t>725</m:t>
              </m:r>
              <m:r>
                <m:rPr>
                  <m:sty m:val="p"/>
                </m:rPr>
                <w:rPr>
                  <w:rStyle w:val="mbin"/>
                  <w:rFonts w:ascii="Cambria Math" w:hAnsi="Cambria Math"/>
                  <w:color w:val="0D0D0D"/>
                  <w:shd w:val="clear" w:color="auto" w:fill="FFFFFF"/>
                </w:rPr>
                <m:t>+</m:t>
              </m:r>
              <m:r>
                <m:rPr>
                  <m:sty m:val="b"/>
                </m:rPr>
                <w:rPr>
                  <w:rStyle w:val="mord"/>
                  <w:rFonts w:ascii="Cambria Math" w:hAnsi="Cambria Math"/>
                  <w:color w:val="0D0D0D"/>
                  <w:shd w:val="clear" w:color="auto" w:fill="FFFFFF"/>
                </w:rPr>
                <m:t>0</m:t>
              </m:r>
              <m:r>
                <m:rPr>
                  <m:sty m:val="p"/>
                </m:rPr>
                <w:rPr>
                  <w:rStyle w:val="mord"/>
                  <w:rFonts w:ascii="Cambria Math" w:hAnsi="Cambria Math"/>
                  <w:color w:val="0D0D0D"/>
                  <w:shd w:val="clear" w:color="auto" w:fill="FFFFFF"/>
                </w:rPr>
                <m:t>.</m:t>
              </m:r>
              <m:r>
                <m:rPr>
                  <m:sty m:val="b"/>
                </m:rPr>
                <w:rPr>
                  <w:rStyle w:val="mord"/>
                  <w:rFonts w:ascii="Cambria Math" w:hAnsi="Cambria Math"/>
                  <w:color w:val="0D0D0D"/>
                  <w:shd w:val="clear" w:color="auto" w:fill="FFFFFF"/>
                </w:rPr>
                <m:t>704</m:t>
              </m:r>
              <m:r>
                <m:rPr>
                  <m:sty m:val="p"/>
                </m:rPr>
                <w:rPr>
                  <w:rStyle w:val="mbin"/>
                  <w:rFonts w:ascii="Cambria Math" w:hAnsi="Cambria Math"/>
                  <w:color w:val="0D0D0D"/>
                  <w:shd w:val="clear" w:color="auto" w:fill="FFFFFF"/>
                </w:rPr>
                <m:t>+</m:t>
              </m:r>
              <m:r>
                <m:rPr>
                  <m:sty m:val="b"/>
                </m:rPr>
                <w:rPr>
                  <w:rStyle w:val="mord"/>
                  <w:rFonts w:ascii="Cambria Math" w:hAnsi="Cambria Math"/>
                  <w:color w:val="0D0D0D"/>
                  <w:shd w:val="clear" w:color="auto" w:fill="FFFFFF"/>
                </w:rPr>
                <m:t>0</m:t>
              </m:r>
              <m:r>
                <m:rPr>
                  <m:sty m:val="p"/>
                </m:rPr>
                <w:rPr>
                  <w:rStyle w:val="mord"/>
                  <w:rFonts w:ascii="Cambria Math" w:hAnsi="Cambria Math"/>
                  <w:color w:val="0D0D0D"/>
                  <w:shd w:val="clear" w:color="auto" w:fill="FFFFFF"/>
                </w:rPr>
                <m:t>.</m:t>
              </m:r>
              <m:r>
                <m:rPr>
                  <m:sty m:val="b"/>
                </m:rPr>
                <w:rPr>
                  <w:rStyle w:val="mord"/>
                  <w:rFonts w:ascii="Cambria Math" w:hAnsi="Cambria Math"/>
                  <w:color w:val="0D0D0D"/>
                  <w:shd w:val="clear" w:color="auto" w:fill="FFFFFF"/>
                </w:rPr>
                <m:t>732</m:t>
              </m:r>
              <m:r>
                <m:rPr>
                  <m:sty m:val="p"/>
                </m:rPr>
                <w:rPr>
                  <w:rStyle w:val="mbin"/>
                  <w:rFonts w:ascii="Cambria Math" w:hAnsi="Cambria Math"/>
                  <w:color w:val="0D0D0D"/>
                  <w:shd w:val="clear" w:color="auto" w:fill="FFFFFF"/>
                </w:rPr>
                <m:t>+</m:t>
              </m:r>
              <m:r>
                <m:rPr>
                  <m:sty m:val="b"/>
                </m:rPr>
                <w:rPr>
                  <w:rStyle w:val="mord"/>
                  <w:rFonts w:ascii="Cambria Math" w:hAnsi="Cambria Math"/>
                  <w:color w:val="0D0D0D"/>
                  <w:shd w:val="clear" w:color="auto" w:fill="FFFFFF"/>
                </w:rPr>
                <m:t>0</m:t>
              </m:r>
              <m:r>
                <m:rPr>
                  <m:sty m:val="p"/>
                </m:rPr>
                <w:rPr>
                  <w:rStyle w:val="mord"/>
                  <w:rFonts w:ascii="Cambria Math" w:hAnsi="Cambria Math"/>
                  <w:color w:val="0D0D0D"/>
                  <w:shd w:val="clear" w:color="auto" w:fill="FFFFFF"/>
                </w:rPr>
                <m:t>.</m:t>
              </m:r>
              <m:r>
                <m:rPr>
                  <m:sty m:val="b"/>
                </m:rPr>
                <w:rPr>
                  <w:rStyle w:val="mord"/>
                  <w:rFonts w:ascii="Cambria Math" w:hAnsi="Cambria Math"/>
                  <w:color w:val="0D0D0D"/>
                  <w:shd w:val="clear" w:color="auto" w:fill="FFFFFF"/>
                </w:rPr>
                <m:t>751</m:t>
              </m:r>
              <m:r>
                <m:rPr>
                  <m:sty m:val="p"/>
                </m:rPr>
                <w:rPr>
                  <w:rStyle w:val="mbin"/>
                  <w:rFonts w:ascii="Cambria Math" w:hAnsi="Cambria Math"/>
                  <w:color w:val="0D0D0D"/>
                  <w:shd w:val="clear" w:color="auto" w:fill="FFFFFF"/>
                </w:rPr>
                <m:t>+</m:t>
              </m:r>
              <m:r>
                <m:rPr>
                  <m:sty m:val="b"/>
                </m:rPr>
                <w:rPr>
                  <w:rStyle w:val="mord"/>
                  <w:rFonts w:ascii="Cambria Math" w:hAnsi="Cambria Math"/>
                  <w:color w:val="0D0D0D"/>
                  <w:shd w:val="clear" w:color="auto" w:fill="FFFFFF"/>
                </w:rPr>
                <m:t>0</m:t>
              </m:r>
              <m:r>
                <m:rPr>
                  <m:sty m:val="p"/>
                </m:rPr>
                <w:rPr>
                  <w:rStyle w:val="mord"/>
                  <w:rFonts w:ascii="Cambria Math" w:hAnsi="Cambria Math"/>
                  <w:color w:val="0D0D0D"/>
                  <w:shd w:val="clear" w:color="auto" w:fill="FFFFFF"/>
                </w:rPr>
                <m:t>.</m:t>
              </m:r>
              <m:r>
                <m:rPr>
                  <m:sty m:val="b"/>
                </m:rPr>
                <w:rPr>
                  <w:rStyle w:val="mord"/>
                  <w:rFonts w:ascii="Cambria Math" w:hAnsi="Cambria Math"/>
                  <w:color w:val="0D0D0D"/>
                  <w:shd w:val="clear" w:color="auto" w:fill="FFFFFF"/>
                </w:rPr>
                <m:t>734</m:t>
              </m:r>
              <m:r>
                <m:rPr>
                  <m:sty m:val="p"/>
                </m:rPr>
                <w:rPr>
                  <w:rStyle w:val="mbin"/>
                  <w:rFonts w:ascii="Cambria Math" w:hAnsi="Cambria Math"/>
                  <w:color w:val="0D0D0D"/>
                  <w:shd w:val="clear" w:color="auto" w:fill="FFFFFF"/>
                </w:rPr>
                <m:t>+</m:t>
              </m:r>
              <m:r>
                <m:rPr>
                  <m:sty m:val="b"/>
                </m:rPr>
                <w:rPr>
                  <w:rStyle w:val="mord"/>
                  <w:rFonts w:ascii="Cambria Math" w:hAnsi="Cambria Math"/>
                  <w:color w:val="0D0D0D"/>
                  <w:shd w:val="clear" w:color="auto" w:fill="FFFFFF"/>
                </w:rPr>
                <m:t>0</m:t>
              </m:r>
              <m:r>
                <m:rPr>
                  <m:sty m:val="p"/>
                </m:rPr>
                <w:rPr>
                  <w:rStyle w:val="mord"/>
                  <w:rFonts w:ascii="Cambria Math" w:hAnsi="Cambria Math"/>
                  <w:color w:val="0D0D0D"/>
                  <w:shd w:val="clear" w:color="auto" w:fill="FFFFFF"/>
                </w:rPr>
                <m:t>.</m:t>
              </m:r>
              <m:r>
                <m:rPr>
                  <m:sty m:val="b"/>
                </m:rPr>
                <w:rPr>
                  <w:rStyle w:val="mord"/>
                  <w:rFonts w:ascii="Cambria Math" w:hAnsi="Cambria Math"/>
                  <w:color w:val="0D0D0D"/>
                  <w:shd w:val="clear" w:color="auto" w:fill="FFFFFF"/>
                </w:rPr>
                <m:t>739</m:t>
              </m:r>
              <m:r>
                <m:rPr>
                  <m:sty m:val="p"/>
                </m:rPr>
                <w:rPr>
                  <w:rStyle w:val="mbin"/>
                  <w:rFonts w:ascii="Cambria Math" w:hAnsi="Cambria Math"/>
                  <w:color w:val="0D0D0D"/>
                  <w:shd w:val="clear" w:color="auto" w:fill="FFFFFF"/>
                </w:rPr>
                <m:t>+</m:t>
              </m:r>
              <m:r>
                <m:rPr>
                  <m:sty m:val="b"/>
                </m:rPr>
                <w:rPr>
                  <w:rStyle w:val="mord"/>
                  <w:rFonts w:ascii="Cambria Math" w:hAnsi="Cambria Math"/>
                  <w:color w:val="0D0D0D"/>
                  <w:shd w:val="clear" w:color="auto" w:fill="FFFFFF"/>
                </w:rPr>
                <m:t>0</m:t>
              </m:r>
              <m:r>
                <m:rPr>
                  <m:sty m:val="p"/>
                </m:rPr>
                <w:rPr>
                  <w:rStyle w:val="mord"/>
                  <w:rFonts w:ascii="Cambria Math" w:hAnsi="Cambria Math"/>
                  <w:color w:val="0D0D0D"/>
                  <w:shd w:val="clear" w:color="auto" w:fill="FFFFFF"/>
                </w:rPr>
                <m:t>.</m:t>
              </m:r>
              <m:r>
                <m:rPr>
                  <m:sty m:val="b"/>
                </m:rPr>
                <w:rPr>
                  <w:rStyle w:val="mord"/>
                  <w:rFonts w:ascii="Cambria Math" w:hAnsi="Cambria Math"/>
                  <w:color w:val="0D0D0D"/>
                  <w:shd w:val="clear" w:color="auto" w:fill="FFFFFF"/>
                </w:rPr>
                <m:t>781</m:t>
              </m:r>
            </m:num>
            <m:den>
              <m:r>
                <w:rPr>
                  <w:rFonts w:ascii="Cambria Math" w:hAnsi="Cambria Math" w:cs="Times New Roman"/>
                </w:rPr>
                <m:t>9</m:t>
              </m:r>
            </m:den>
          </m:f>
        </m:oMath>
      </m:oMathPara>
    </w:p>
    <w:p w:rsidR="00185E9F" w:rsidRPr="00AC2B6B" w:rsidRDefault="00185E9F" w:rsidP="00185E9F">
      <w:pPr>
        <w:pStyle w:val="NoSpacing"/>
        <w:ind w:left="720" w:firstLine="720"/>
        <w:jc w:val="both"/>
        <w:rPr>
          <w:rFonts w:ascii="Times New Roman" w:eastAsiaTheme="minorEastAsia" w:hAnsi="Times New Roman" w:cs="Times New Roman"/>
        </w:rPr>
      </w:pPr>
      <m:oMathPara>
        <m:oMathParaPr>
          <m:jc m:val="left"/>
        </m:oMathParaPr>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6.695</m:t>
              </m:r>
            </m:num>
            <m:den>
              <m:r>
                <w:rPr>
                  <w:rFonts w:ascii="Cambria Math" w:hAnsi="Cambria Math" w:cs="Times New Roman"/>
                </w:rPr>
                <m:t>9</m:t>
              </m:r>
            </m:den>
          </m:f>
          <m:r>
            <w:rPr>
              <w:rFonts w:ascii="Cambria Math" w:hAnsi="Cambria Math" w:cs="Times New Roman"/>
            </w:rPr>
            <m:t>≈0.743</m:t>
          </m:r>
        </m:oMath>
      </m:oMathPara>
    </w:p>
    <w:p w:rsidR="00185E9F" w:rsidRPr="00AC2B6B" w:rsidRDefault="00185E9F" w:rsidP="00185E9F">
      <w:pPr>
        <w:pStyle w:val="NoSpacing"/>
        <w:ind w:left="720" w:firstLine="720"/>
        <w:jc w:val="both"/>
        <w:rPr>
          <w:rFonts w:ascii="Times New Roman" w:hAnsi="Times New Roman" w:cs="Times New Roman"/>
        </w:rPr>
      </w:pPr>
    </w:p>
    <w:p w:rsidR="00AC4419" w:rsidRPr="00AC2B6B" w:rsidRDefault="00185E9F" w:rsidP="00185E9F">
      <w:pPr>
        <w:pStyle w:val="NoSpacing"/>
        <w:jc w:val="both"/>
        <w:rPr>
          <w:rFonts w:ascii="Times New Roman" w:hAnsi="Times New Roman" w:cs="Times New Roman"/>
          <w:shd w:val="clear" w:color="auto" w:fill="FFFFFF"/>
        </w:rPr>
      </w:pPr>
      <w:r w:rsidRPr="00AC2B6B">
        <w:rPr>
          <w:rFonts w:ascii="Times New Roman" w:hAnsi="Times New Roman" w:cs="Times New Roman"/>
          <w:shd w:val="clear" w:color="auto" w:fill="FFFFFF"/>
        </w:rPr>
        <w:t>This indicates a satisfactory level of internal consistency reliability across the survey items/questions.</w:t>
      </w:r>
    </w:p>
    <w:p w:rsidR="005A0C8C" w:rsidRPr="00AC2B6B" w:rsidRDefault="005A0C8C" w:rsidP="00185E9F">
      <w:pPr>
        <w:pStyle w:val="NoSpacing"/>
        <w:jc w:val="both"/>
        <w:rPr>
          <w:rFonts w:ascii="Times New Roman" w:hAnsi="Times New Roman" w:cs="Times New Roman"/>
          <w:shd w:val="clear" w:color="auto" w:fill="FFFFFF"/>
        </w:rPr>
      </w:pPr>
    </w:p>
    <w:p w:rsidR="005A0C8C" w:rsidRPr="00AC2B6B" w:rsidRDefault="00A75C8E" w:rsidP="00185E9F">
      <w:pPr>
        <w:pStyle w:val="NoSpacing"/>
        <w:jc w:val="both"/>
        <w:rPr>
          <w:rFonts w:ascii="Times New Roman" w:hAnsi="Times New Roman" w:cs="Times New Roman"/>
          <w:shd w:val="clear" w:color="auto" w:fill="FFFFFF"/>
        </w:rPr>
      </w:pPr>
      <w:r w:rsidRPr="00AC2B6B">
        <w:rPr>
          <w:rFonts w:ascii="Times New Roman" w:hAnsi="Times New Roman" w:cs="Times New Roman"/>
          <w:b/>
          <w:shd w:val="clear" w:color="auto" w:fill="FFFFFF"/>
        </w:rPr>
        <w:t xml:space="preserve">4. </w:t>
      </w:r>
      <w:r w:rsidR="005A0C8C" w:rsidRPr="00AC2B6B">
        <w:rPr>
          <w:rFonts w:ascii="Times New Roman" w:hAnsi="Times New Roman" w:cs="Times New Roman"/>
          <w:b/>
          <w:shd w:val="clear" w:color="auto" w:fill="FFFFFF"/>
        </w:rPr>
        <w:t>Results and Discussion</w:t>
      </w:r>
    </w:p>
    <w:p w:rsidR="005A0C8C" w:rsidRPr="00AC2B6B" w:rsidRDefault="005A0C8C" w:rsidP="005A0C8C">
      <w:pPr>
        <w:pStyle w:val="NoSpacing"/>
        <w:jc w:val="both"/>
        <w:rPr>
          <w:rFonts w:ascii="Times New Roman" w:hAnsi="Times New Roman" w:cs="Times New Roman"/>
        </w:rPr>
      </w:pPr>
      <w:r w:rsidRPr="00AC2B6B">
        <w:rPr>
          <w:rFonts w:ascii="Times New Roman" w:hAnsi="Times New Roman" w:cs="Times New Roman"/>
        </w:rPr>
        <w:t>Tables 2 through 7 present the overview of each demographic category.</w:t>
      </w:r>
    </w:p>
    <w:p w:rsidR="005A0C8C" w:rsidRPr="00AC2B6B" w:rsidRDefault="005A0C8C" w:rsidP="005A0C8C">
      <w:pPr>
        <w:pStyle w:val="NoSpacing"/>
        <w:jc w:val="both"/>
        <w:rPr>
          <w:rFonts w:ascii="Times New Roman" w:hAnsi="Times New Roman" w:cs="Times New Roman"/>
        </w:rPr>
      </w:pPr>
      <w:r w:rsidRPr="00AC2B6B">
        <w:rPr>
          <w:rFonts w:ascii="Times New Roman" w:hAnsi="Times New Roman" w:cs="Times New Roman"/>
        </w:rPr>
        <w:t>In Table 2, the gender distribution of the 384 survey respondents is presented. Male respondents accounted for 150 (39.06%) of the total, while female respondents constituted the majority with 180 (46.88%). A group of 54 respondents (14.06%) chose the option "Prefer not to say." This data provides insights into the gender diversity of the survey participants.</w:t>
      </w:r>
    </w:p>
    <w:p w:rsidR="00D174AD" w:rsidRPr="00AC2B6B" w:rsidRDefault="00D174AD" w:rsidP="005A0C8C">
      <w:pPr>
        <w:pStyle w:val="NoSpacing"/>
        <w:jc w:val="both"/>
        <w:rPr>
          <w:rFonts w:ascii="Times New Roman" w:hAnsi="Times New Roman" w:cs="Times New Roman"/>
        </w:rPr>
      </w:pPr>
    </w:p>
    <w:p w:rsidR="00D174AD" w:rsidRPr="00AC2B6B" w:rsidRDefault="00D174AD" w:rsidP="00BF03E6">
      <w:pPr>
        <w:pStyle w:val="NoSpacing"/>
        <w:jc w:val="center"/>
        <w:rPr>
          <w:rFonts w:ascii="Times New Roman" w:hAnsi="Times New Roman" w:cs="Times New Roman"/>
        </w:rPr>
      </w:pPr>
      <w:r w:rsidRPr="00AC2B6B">
        <w:rPr>
          <w:rFonts w:ascii="Times New Roman" w:hAnsi="Times New Roman" w:cs="Times New Roman"/>
        </w:rPr>
        <w:t xml:space="preserve">Table 2: </w:t>
      </w:r>
      <w:r w:rsidR="00241A3F" w:rsidRPr="00AC2B6B">
        <w:rPr>
          <w:rFonts w:ascii="Times New Roman" w:hAnsi="Times New Roman" w:cs="Times New Roman"/>
        </w:rPr>
        <w:t>Gender Distribution</w:t>
      </w:r>
    </w:p>
    <w:tbl>
      <w:tblPr>
        <w:tblStyle w:val="TableGrid"/>
        <w:tblW w:w="2880" w:type="dxa"/>
        <w:jc w:val="center"/>
        <w:tblLook w:val="04A0" w:firstRow="1" w:lastRow="0" w:firstColumn="1" w:lastColumn="0" w:noHBand="0" w:noVBand="1"/>
      </w:tblPr>
      <w:tblGrid>
        <w:gridCol w:w="1800"/>
        <w:gridCol w:w="1080"/>
      </w:tblGrid>
      <w:tr w:rsidR="00D174AD" w:rsidRPr="00AC2B6B" w:rsidTr="00BF03E6">
        <w:trPr>
          <w:jc w:val="center"/>
        </w:trPr>
        <w:tc>
          <w:tcPr>
            <w:tcW w:w="1800" w:type="dxa"/>
            <w:hideMark/>
          </w:tcPr>
          <w:p w:rsidR="00D174AD" w:rsidRPr="00AC2B6B" w:rsidRDefault="00D174AD" w:rsidP="008D62BE">
            <w:pPr>
              <w:pStyle w:val="NoSpacing"/>
              <w:rPr>
                <w:rFonts w:ascii="Times New Roman" w:hAnsi="Times New Roman" w:cs="Times New Roman"/>
                <w:b/>
              </w:rPr>
            </w:pPr>
            <w:r w:rsidRPr="00AC2B6B">
              <w:rPr>
                <w:rFonts w:ascii="Times New Roman" w:hAnsi="Times New Roman" w:cs="Times New Roman"/>
                <w:b/>
              </w:rPr>
              <w:t>Gender</w:t>
            </w:r>
          </w:p>
        </w:tc>
        <w:tc>
          <w:tcPr>
            <w:tcW w:w="108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b/>
              </w:rPr>
              <w:t>Count</w:t>
            </w:r>
          </w:p>
        </w:tc>
      </w:tr>
      <w:tr w:rsidR="00D174AD" w:rsidRPr="00AC2B6B" w:rsidTr="00BF03E6">
        <w:trPr>
          <w:jc w:val="center"/>
        </w:trPr>
        <w:tc>
          <w:tcPr>
            <w:tcW w:w="180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Male</w:t>
            </w:r>
          </w:p>
        </w:tc>
        <w:tc>
          <w:tcPr>
            <w:tcW w:w="108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150</w:t>
            </w:r>
          </w:p>
        </w:tc>
      </w:tr>
      <w:tr w:rsidR="00D174AD" w:rsidRPr="00AC2B6B" w:rsidTr="00BF03E6">
        <w:trPr>
          <w:jc w:val="center"/>
        </w:trPr>
        <w:tc>
          <w:tcPr>
            <w:tcW w:w="180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Female</w:t>
            </w:r>
          </w:p>
        </w:tc>
        <w:tc>
          <w:tcPr>
            <w:tcW w:w="108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180</w:t>
            </w:r>
          </w:p>
        </w:tc>
      </w:tr>
      <w:tr w:rsidR="00D174AD" w:rsidRPr="00AC2B6B" w:rsidTr="00BF03E6">
        <w:trPr>
          <w:jc w:val="center"/>
        </w:trPr>
        <w:tc>
          <w:tcPr>
            <w:tcW w:w="180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Prefer not to say</w:t>
            </w:r>
          </w:p>
        </w:tc>
        <w:tc>
          <w:tcPr>
            <w:tcW w:w="108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54</w:t>
            </w:r>
          </w:p>
        </w:tc>
      </w:tr>
    </w:tbl>
    <w:p w:rsidR="00D174AD" w:rsidRPr="005A0C8C" w:rsidRDefault="00D174AD" w:rsidP="00D174AD">
      <w:pPr>
        <w:pStyle w:val="NoSpacing"/>
        <w:rPr>
          <w:rFonts w:ascii="Times New Roman" w:hAnsi="Times New Roman" w:cs="Times New Roman"/>
          <w:sz w:val="12"/>
          <w:szCs w:val="24"/>
        </w:rPr>
      </w:pPr>
    </w:p>
    <w:p w:rsidR="00D174AD" w:rsidRDefault="00F5549D" w:rsidP="00F5549D">
      <w:pPr>
        <w:pStyle w:val="NoSpacing"/>
        <w:spacing w:before="240"/>
        <w:jc w:val="center"/>
        <w:rPr>
          <w:rFonts w:ascii="Times New Roman" w:hAnsi="Times New Roman" w:cs="Times New Roman"/>
          <w:sz w:val="24"/>
        </w:rPr>
      </w:pPr>
      <w:r>
        <w:rPr>
          <w:rFonts w:ascii="Times New Roman" w:hAnsi="Times New Roman" w:cs="Times New Roman"/>
          <w:noProof/>
          <w:sz w:val="24"/>
        </w:rPr>
        <w:drawing>
          <wp:inline distT="0" distB="0" distL="0" distR="0" wp14:anchorId="65F34701">
            <wp:extent cx="3420110" cy="150558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0110" cy="1505585"/>
                    </a:xfrm>
                    <a:prstGeom prst="rect">
                      <a:avLst/>
                    </a:prstGeom>
                    <a:noFill/>
                  </pic:spPr>
                </pic:pic>
              </a:graphicData>
            </a:graphic>
          </wp:inline>
        </w:drawing>
      </w:r>
    </w:p>
    <w:p w:rsidR="00241A3F" w:rsidRPr="00AC2B6B" w:rsidRDefault="00241A3F" w:rsidP="00F5549D">
      <w:pPr>
        <w:pStyle w:val="NoSpacing"/>
        <w:spacing w:after="240"/>
        <w:jc w:val="center"/>
        <w:rPr>
          <w:rFonts w:ascii="Times New Roman" w:hAnsi="Times New Roman" w:cs="Times New Roman"/>
        </w:rPr>
      </w:pPr>
      <w:r w:rsidRPr="00AC2B6B">
        <w:rPr>
          <w:rFonts w:ascii="Times New Roman" w:hAnsi="Times New Roman" w:cs="Times New Roman"/>
        </w:rPr>
        <w:t>Figure 2: Gender Distribution</w:t>
      </w:r>
    </w:p>
    <w:p w:rsidR="005A0C8C" w:rsidRPr="00AC2B6B" w:rsidRDefault="005A0C8C" w:rsidP="00F5549D">
      <w:pPr>
        <w:pStyle w:val="NoSpacing"/>
        <w:spacing w:after="240"/>
        <w:jc w:val="both"/>
        <w:rPr>
          <w:rFonts w:ascii="Times New Roman" w:hAnsi="Times New Roman" w:cs="Times New Roman"/>
        </w:rPr>
      </w:pPr>
      <w:r w:rsidRPr="00AC2B6B">
        <w:rPr>
          <w:rFonts w:ascii="Times New Roman" w:hAnsi="Times New Roman" w:cs="Times New Roman"/>
        </w:rPr>
        <w:t xml:space="preserve">Table 3 displays the age distribution of the survey respondents. The age group </w:t>
      </w:r>
      <w:r w:rsidR="00C56D85">
        <w:rPr>
          <w:rFonts w:ascii="Times New Roman" w:hAnsi="Times New Roman" w:cs="Times New Roman"/>
        </w:rPr>
        <w:t>"25-34" was the largest, with 98 respondents (25.52%), followed by "35-44" with 84 respondents (21.88</w:t>
      </w:r>
      <w:r w:rsidRPr="00AC2B6B">
        <w:rPr>
          <w:rFonts w:ascii="Times New Roman" w:hAnsi="Times New Roman" w:cs="Times New Roman"/>
        </w:rPr>
        <w:t>%). Respondents aged "65 or older" were t</w:t>
      </w:r>
      <w:r w:rsidR="00C56D85">
        <w:rPr>
          <w:rFonts w:ascii="Times New Roman" w:hAnsi="Times New Roman" w:cs="Times New Roman"/>
        </w:rPr>
        <w:t>he least numerous, comprising 25 individuals (6.51</w:t>
      </w:r>
      <w:r w:rsidRPr="00AC2B6B">
        <w:rPr>
          <w:rFonts w:ascii="Times New Roman" w:hAnsi="Times New Roman" w:cs="Times New Roman"/>
        </w:rPr>
        <w:t>%). This data offers insights into the age diversity of the survey participants.</w:t>
      </w:r>
    </w:p>
    <w:p w:rsidR="00D174AD" w:rsidRPr="00AC2B6B" w:rsidRDefault="00D174AD" w:rsidP="00BF03E6">
      <w:pPr>
        <w:pStyle w:val="NoSpacing"/>
        <w:jc w:val="center"/>
        <w:rPr>
          <w:rFonts w:ascii="Times New Roman" w:hAnsi="Times New Roman" w:cs="Times New Roman"/>
        </w:rPr>
      </w:pPr>
      <w:r w:rsidRPr="00AC2B6B">
        <w:rPr>
          <w:rFonts w:ascii="Times New Roman" w:hAnsi="Times New Roman" w:cs="Times New Roman"/>
        </w:rPr>
        <w:t>Table 3: Age Range</w:t>
      </w:r>
    </w:p>
    <w:tbl>
      <w:tblPr>
        <w:tblStyle w:val="TableGrid"/>
        <w:tblW w:w="2340" w:type="dxa"/>
        <w:jc w:val="center"/>
        <w:tblLook w:val="04A0" w:firstRow="1" w:lastRow="0" w:firstColumn="1" w:lastColumn="0" w:noHBand="0" w:noVBand="1"/>
      </w:tblPr>
      <w:tblGrid>
        <w:gridCol w:w="1440"/>
        <w:gridCol w:w="900"/>
      </w:tblGrid>
      <w:tr w:rsidR="00D174AD" w:rsidRPr="00AC2B6B" w:rsidTr="00BF03E6">
        <w:trPr>
          <w:jc w:val="center"/>
        </w:trPr>
        <w:tc>
          <w:tcPr>
            <w:tcW w:w="1440" w:type="dxa"/>
            <w:hideMark/>
          </w:tcPr>
          <w:p w:rsidR="00D174AD" w:rsidRPr="00AC2B6B" w:rsidRDefault="00D174AD" w:rsidP="008D62BE">
            <w:pPr>
              <w:pStyle w:val="NoSpacing"/>
              <w:rPr>
                <w:rFonts w:ascii="Times New Roman" w:hAnsi="Times New Roman" w:cs="Times New Roman"/>
                <w:b/>
              </w:rPr>
            </w:pPr>
            <w:r w:rsidRPr="00AC2B6B">
              <w:rPr>
                <w:rFonts w:ascii="Times New Roman" w:hAnsi="Times New Roman" w:cs="Times New Roman"/>
                <w:b/>
              </w:rPr>
              <w:t>Age Range</w:t>
            </w:r>
          </w:p>
        </w:tc>
        <w:tc>
          <w:tcPr>
            <w:tcW w:w="900" w:type="dxa"/>
            <w:hideMark/>
          </w:tcPr>
          <w:p w:rsidR="00D174AD" w:rsidRPr="00AC2B6B" w:rsidRDefault="00D174AD" w:rsidP="008D62BE">
            <w:pPr>
              <w:pStyle w:val="NoSpacing"/>
              <w:rPr>
                <w:rFonts w:ascii="Times New Roman" w:hAnsi="Times New Roman" w:cs="Times New Roman"/>
                <w:b/>
              </w:rPr>
            </w:pPr>
            <w:r w:rsidRPr="00AC2B6B">
              <w:rPr>
                <w:rFonts w:ascii="Times New Roman" w:hAnsi="Times New Roman" w:cs="Times New Roman"/>
                <w:b/>
              </w:rPr>
              <w:t>Count</w:t>
            </w:r>
          </w:p>
        </w:tc>
      </w:tr>
      <w:tr w:rsidR="00D174AD" w:rsidRPr="00AC2B6B" w:rsidTr="00BF03E6">
        <w:trPr>
          <w:jc w:val="center"/>
        </w:trPr>
        <w:tc>
          <w:tcPr>
            <w:tcW w:w="144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18-24</w:t>
            </w:r>
          </w:p>
        </w:tc>
        <w:tc>
          <w:tcPr>
            <w:tcW w:w="900" w:type="dxa"/>
            <w:hideMark/>
          </w:tcPr>
          <w:p w:rsidR="00D174AD" w:rsidRPr="00AC2B6B" w:rsidRDefault="00C557EC" w:rsidP="008D62BE">
            <w:pPr>
              <w:pStyle w:val="NoSpacing"/>
              <w:rPr>
                <w:rFonts w:ascii="Times New Roman" w:hAnsi="Times New Roman" w:cs="Times New Roman"/>
              </w:rPr>
            </w:pPr>
            <w:r>
              <w:rPr>
                <w:rFonts w:ascii="Times New Roman" w:hAnsi="Times New Roman" w:cs="Times New Roman"/>
              </w:rPr>
              <w:t>73</w:t>
            </w:r>
          </w:p>
        </w:tc>
      </w:tr>
      <w:tr w:rsidR="00D174AD" w:rsidRPr="00AC2B6B" w:rsidTr="00BF03E6">
        <w:trPr>
          <w:jc w:val="center"/>
        </w:trPr>
        <w:tc>
          <w:tcPr>
            <w:tcW w:w="144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25-34</w:t>
            </w:r>
          </w:p>
        </w:tc>
        <w:tc>
          <w:tcPr>
            <w:tcW w:w="900" w:type="dxa"/>
            <w:hideMark/>
          </w:tcPr>
          <w:p w:rsidR="00D174AD" w:rsidRPr="00AC2B6B" w:rsidRDefault="00C557EC" w:rsidP="008D62BE">
            <w:pPr>
              <w:pStyle w:val="NoSpacing"/>
              <w:rPr>
                <w:rFonts w:ascii="Times New Roman" w:hAnsi="Times New Roman" w:cs="Times New Roman"/>
              </w:rPr>
            </w:pPr>
            <w:r>
              <w:rPr>
                <w:rFonts w:ascii="Times New Roman" w:hAnsi="Times New Roman" w:cs="Times New Roman"/>
              </w:rPr>
              <w:t>98</w:t>
            </w:r>
          </w:p>
        </w:tc>
      </w:tr>
      <w:tr w:rsidR="00D174AD" w:rsidRPr="00AC2B6B" w:rsidTr="00BF03E6">
        <w:trPr>
          <w:jc w:val="center"/>
        </w:trPr>
        <w:tc>
          <w:tcPr>
            <w:tcW w:w="144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35-44</w:t>
            </w:r>
          </w:p>
        </w:tc>
        <w:tc>
          <w:tcPr>
            <w:tcW w:w="900" w:type="dxa"/>
            <w:hideMark/>
          </w:tcPr>
          <w:p w:rsidR="00D174AD" w:rsidRPr="00AC2B6B" w:rsidRDefault="00C557EC" w:rsidP="008D62BE">
            <w:pPr>
              <w:pStyle w:val="NoSpacing"/>
              <w:rPr>
                <w:rFonts w:ascii="Times New Roman" w:hAnsi="Times New Roman" w:cs="Times New Roman"/>
              </w:rPr>
            </w:pPr>
            <w:r>
              <w:rPr>
                <w:rFonts w:ascii="Times New Roman" w:hAnsi="Times New Roman" w:cs="Times New Roman"/>
              </w:rPr>
              <w:t>84</w:t>
            </w:r>
          </w:p>
        </w:tc>
      </w:tr>
      <w:tr w:rsidR="00D174AD" w:rsidRPr="00AC2B6B" w:rsidTr="00BF03E6">
        <w:trPr>
          <w:jc w:val="center"/>
        </w:trPr>
        <w:tc>
          <w:tcPr>
            <w:tcW w:w="144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45-54</w:t>
            </w:r>
          </w:p>
        </w:tc>
        <w:tc>
          <w:tcPr>
            <w:tcW w:w="900" w:type="dxa"/>
            <w:hideMark/>
          </w:tcPr>
          <w:p w:rsidR="00D174AD" w:rsidRPr="00AC2B6B" w:rsidRDefault="00C557EC" w:rsidP="008D62BE">
            <w:pPr>
              <w:pStyle w:val="NoSpacing"/>
              <w:rPr>
                <w:rFonts w:ascii="Times New Roman" w:hAnsi="Times New Roman" w:cs="Times New Roman"/>
              </w:rPr>
            </w:pPr>
            <w:r>
              <w:rPr>
                <w:rFonts w:ascii="Times New Roman" w:hAnsi="Times New Roman" w:cs="Times New Roman"/>
              </w:rPr>
              <w:t>73</w:t>
            </w:r>
          </w:p>
        </w:tc>
      </w:tr>
      <w:tr w:rsidR="00D174AD" w:rsidRPr="00AC2B6B" w:rsidTr="00BF03E6">
        <w:trPr>
          <w:jc w:val="center"/>
        </w:trPr>
        <w:tc>
          <w:tcPr>
            <w:tcW w:w="144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55-64</w:t>
            </w:r>
          </w:p>
        </w:tc>
        <w:tc>
          <w:tcPr>
            <w:tcW w:w="900" w:type="dxa"/>
            <w:hideMark/>
          </w:tcPr>
          <w:p w:rsidR="00D174AD" w:rsidRPr="00AC2B6B" w:rsidRDefault="00C557EC" w:rsidP="008D62BE">
            <w:pPr>
              <w:pStyle w:val="NoSpacing"/>
              <w:rPr>
                <w:rFonts w:ascii="Times New Roman" w:hAnsi="Times New Roman" w:cs="Times New Roman"/>
              </w:rPr>
            </w:pPr>
            <w:r>
              <w:rPr>
                <w:rFonts w:ascii="Times New Roman" w:hAnsi="Times New Roman" w:cs="Times New Roman"/>
              </w:rPr>
              <w:t>3</w:t>
            </w:r>
            <w:r w:rsidR="00D174AD" w:rsidRPr="00AC2B6B">
              <w:rPr>
                <w:rFonts w:ascii="Times New Roman" w:hAnsi="Times New Roman" w:cs="Times New Roman"/>
              </w:rPr>
              <w:t>1</w:t>
            </w:r>
          </w:p>
        </w:tc>
      </w:tr>
      <w:tr w:rsidR="00D174AD" w:rsidRPr="00AC2B6B" w:rsidTr="00BF03E6">
        <w:trPr>
          <w:jc w:val="center"/>
        </w:trPr>
        <w:tc>
          <w:tcPr>
            <w:tcW w:w="144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65 or older</w:t>
            </w:r>
          </w:p>
        </w:tc>
        <w:tc>
          <w:tcPr>
            <w:tcW w:w="900" w:type="dxa"/>
            <w:hideMark/>
          </w:tcPr>
          <w:p w:rsidR="00D174AD" w:rsidRPr="00AC2B6B" w:rsidRDefault="00C557EC" w:rsidP="008D62BE">
            <w:pPr>
              <w:pStyle w:val="NoSpacing"/>
              <w:rPr>
                <w:rFonts w:ascii="Times New Roman" w:hAnsi="Times New Roman" w:cs="Times New Roman"/>
              </w:rPr>
            </w:pPr>
            <w:r>
              <w:rPr>
                <w:rFonts w:ascii="Times New Roman" w:hAnsi="Times New Roman" w:cs="Times New Roman"/>
              </w:rPr>
              <w:t>25</w:t>
            </w:r>
          </w:p>
        </w:tc>
      </w:tr>
    </w:tbl>
    <w:p w:rsidR="00241A3F" w:rsidRDefault="00241A3F" w:rsidP="00241A3F">
      <w:pPr>
        <w:pStyle w:val="NoSpacing"/>
        <w:jc w:val="center"/>
        <w:rPr>
          <w:rFonts w:ascii="Times New Roman" w:hAnsi="Times New Roman" w:cs="Times New Roman"/>
          <w:sz w:val="24"/>
        </w:rPr>
      </w:pPr>
    </w:p>
    <w:p w:rsidR="00D174AD" w:rsidRDefault="00F5549D" w:rsidP="00241A3F">
      <w:pPr>
        <w:pStyle w:val="NoSpacing"/>
        <w:jc w:val="center"/>
        <w:rPr>
          <w:rFonts w:ascii="Times New Roman" w:hAnsi="Times New Roman" w:cs="Times New Roman"/>
          <w:sz w:val="24"/>
        </w:rPr>
      </w:pPr>
      <w:r>
        <w:rPr>
          <w:rFonts w:ascii="Times New Roman" w:hAnsi="Times New Roman" w:cs="Times New Roman"/>
          <w:noProof/>
          <w:sz w:val="24"/>
        </w:rPr>
        <w:drawing>
          <wp:inline distT="0" distB="0" distL="0" distR="0" wp14:anchorId="5AA2480B">
            <wp:extent cx="3914140" cy="15913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4140" cy="1591310"/>
                    </a:xfrm>
                    <a:prstGeom prst="rect">
                      <a:avLst/>
                    </a:prstGeom>
                    <a:noFill/>
                  </pic:spPr>
                </pic:pic>
              </a:graphicData>
            </a:graphic>
          </wp:inline>
        </w:drawing>
      </w:r>
    </w:p>
    <w:p w:rsidR="00241A3F" w:rsidRPr="00AC2B6B" w:rsidRDefault="00241A3F" w:rsidP="00241A3F">
      <w:pPr>
        <w:pStyle w:val="NoSpacing"/>
        <w:jc w:val="center"/>
        <w:rPr>
          <w:rFonts w:ascii="Times New Roman" w:hAnsi="Times New Roman" w:cs="Times New Roman"/>
        </w:rPr>
      </w:pPr>
      <w:r w:rsidRPr="00AC2B6B">
        <w:rPr>
          <w:rFonts w:ascii="Times New Roman" w:hAnsi="Times New Roman" w:cs="Times New Roman"/>
        </w:rPr>
        <w:t>Figure 3: Age Range</w:t>
      </w:r>
    </w:p>
    <w:p w:rsidR="00241A3F" w:rsidRPr="00CA7124" w:rsidRDefault="00241A3F" w:rsidP="005A0C8C">
      <w:pPr>
        <w:pStyle w:val="NoSpacing"/>
        <w:jc w:val="both"/>
        <w:rPr>
          <w:rFonts w:ascii="Times New Roman" w:hAnsi="Times New Roman" w:cs="Times New Roman"/>
          <w:sz w:val="24"/>
        </w:rPr>
      </w:pPr>
    </w:p>
    <w:p w:rsidR="005A0C8C" w:rsidRPr="00AC2B6B" w:rsidRDefault="005A0C8C" w:rsidP="00F5549D">
      <w:pPr>
        <w:pStyle w:val="NoSpacing"/>
        <w:spacing w:after="240"/>
        <w:jc w:val="both"/>
        <w:rPr>
          <w:rFonts w:ascii="Times New Roman" w:hAnsi="Times New Roman" w:cs="Times New Roman"/>
        </w:rPr>
      </w:pPr>
      <w:r w:rsidRPr="00AC2B6B">
        <w:rPr>
          <w:rFonts w:ascii="Times New Roman" w:hAnsi="Times New Roman" w:cs="Times New Roman"/>
        </w:rPr>
        <w:t>From Table 4, it's observed that respondents with a "Graduate or professional degree" constituted the largest group, with 118 individuals (30.73%), followed by "Bachelor's degree" holders with 112 (29.17%). Respondents with "Primary school" education comprised the smallest group, with only 10 individuals (2.60%). These educational demographics are essential for interpreting survey results.</w:t>
      </w:r>
    </w:p>
    <w:p w:rsidR="00D174AD" w:rsidRPr="00AC2B6B" w:rsidRDefault="00D174AD" w:rsidP="00BF03E6">
      <w:pPr>
        <w:pStyle w:val="NoSpacing"/>
        <w:jc w:val="center"/>
        <w:rPr>
          <w:rFonts w:ascii="Times New Roman" w:hAnsi="Times New Roman" w:cs="Times New Roman"/>
        </w:rPr>
      </w:pPr>
      <w:r w:rsidRPr="00AC2B6B">
        <w:rPr>
          <w:rFonts w:ascii="Times New Roman" w:hAnsi="Times New Roman" w:cs="Times New Roman"/>
        </w:rPr>
        <w:t>Table 4: Education</w:t>
      </w:r>
    </w:p>
    <w:tbl>
      <w:tblPr>
        <w:tblStyle w:val="TableGrid"/>
        <w:tblW w:w="4590" w:type="dxa"/>
        <w:jc w:val="center"/>
        <w:tblLook w:val="04A0" w:firstRow="1" w:lastRow="0" w:firstColumn="1" w:lastColumn="0" w:noHBand="0" w:noVBand="1"/>
      </w:tblPr>
      <w:tblGrid>
        <w:gridCol w:w="3600"/>
        <w:gridCol w:w="990"/>
      </w:tblGrid>
      <w:tr w:rsidR="00D174AD" w:rsidRPr="00AC2B6B" w:rsidTr="00BF03E6">
        <w:trPr>
          <w:jc w:val="center"/>
        </w:trPr>
        <w:tc>
          <w:tcPr>
            <w:tcW w:w="3600" w:type="dxa"/>
            <w:hideMark/>
          </w:tcPr>
          <w:p w:rsidR="00D174AD" w:rsidRPr="00AC2B6B" w:rsidRDefault="00D174AD" w:rsidP="008D62BE">
            <w:pPr>
              <w:pStyle w:val="NoSpacing"/>
              <w:rPr>
                <w:rFonts w:ascii="Times New Roman" w:hAnsi="Times New Roman" w:cs="Times New Roman"/>
                <w:b/>
              </w:rPr>
            </w:pPr>
            <w:r w:rsidRPr="00AC2B6B">
              <w:rPr>
                <w:rFonts w:ascii="Times New Roman" w:hAnsi="Times New Roman" w:cs="Times New Roman"/>
                <w:b/>
              </w:rPr>
              <w:t>Education</w:t>
            </w:r>
          </w:p>
        </w:tc>
        <w:tc>
          <w:tcPr>
            <w:tcW w:w="990" w:type="dxa"/>
            <w:hideMark/>
          </w:tcPr>
          <w:p w:rsidR="00D174AD" w:rsidRPr="00AC2B6B" w:rsidRDefault="00D174AD" w:rsidP="008D62BE">
            <w:pPr>
              <w:pStyle w:val="NoSpacing"/>
              <w:rPr>
                <w:rFonts w:ascii="Times New Roman" w:hAnsi="Times New Roman" w:cs="Times New Roman"/>
                <w:b/>
              </w:rPr>
            </w:pPr>
            <w:r w:rsidRPr="00AC2B6B">
              <w:rPr>
                <w:rFonts w:ascii="Times New Roman" w:hAnsi="Times New Roman" w:cs="Times New Roman"/>
                <w:b/>
              </w:rPr>
              <w:t>Count</w:t>
            </w:r>
          </w:p>
        </w:tc>
      </w:tr>
      <w:tr w:rsidR="00D174AD" w:rsidRPr="00AC2B6B" w:rsidTr="00BF03E6">
        <w:trPr>
          <w:jc w:val="center"/>
        </w:trPr>
        <w:tc>
          <w:tcPr>
            <w:tcW w:w="360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Primary school</w:t>
            </w:r>
          </w:p>
        </w:tc>
        <w:tc>
          <w:tcPr>
            <w:tcW w:w="99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10</w:t>
            </w:r>
          </w:p>
        </w:tc>
      </w:tr>
      <w:tr w:rsidR="00D174AD" w:rsidRPr="00AC2B6B" w:rsidTr="00BF03E6">
        <w:trPr>
          <w:jc w:val="center"/>
        </w:trPr>
        <w:tc>
          <w:tcPr>
            <w:tcW w:w="360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Secondary School or equivalent</w:t>
            </w:r>
          </w:p>
        </w:tc>
        <w:tc>
          <w:tcPr>
            <w:tcW w:w="99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80</w:t>
            </w:r>
          </w:p>
        </w:tc>
      </w:tr>
      <w:tr w:rsidR="00D174AD" w:rsidRPr="00AC2B6B" w:rsidTr="00BF03E6">
        <w:trPr>
          <w:jc w:val="center"/>
        </w:trPr>
        <w:tc>
          <w:tcPr>
            <w:tcW w:w="360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ND(1), HND(2), NCE(3), Other(4)</w:t>
            </w:r>
          </w:p>
        </w:tc>
        <w:tc>
          <w:tcPr>
            <w:tcW w:w="99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64</w:t>
            </w:r>
          </w:p>
        </w:tc>
      </w:tr>
      <w:tr w:rsidR="00D174AD" w:rsidRPr="00AC2B6B" w:rsidTr="00BF03E6">
        <w:trPr>
          <w:jc w:val="center"/>
        </w:trPr>
        <w:tc>
          <w:tcPr>
            <w:tcW w:w="360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Bachelor's degree</w:t>
            </w:r>
          </w:p>
        </w:tc>
        <w:tc>
          <w:tcPr>
            <w:tcW w:w="99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112</w:t>
            </w:r>
          </w:p>
        </w:tc>
      </w:tr>
      <w:tr w:rsidR="00D174AD" w:rsidRPr="00AC2B6B" w:rsidTr="00BF03E6">
        <w:trPr>
          <w:jc w:val="center"/>
        </w:trPr>
        <w:tc>
          <w:tcPr>
            <w:tcW w:w="360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Graduate or professional degree</w:t>
            </w:r>
          </w:p>
        </w:tc>
        <w:tc>
          <w:tcPr>
            <w:tcW w:w="99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118</w:t>
            </w:r>
          </w:p>
        </w:tc>
      </w:tr>
    </w:tbl>
    <w:p w:rsidR="00D174AD" w:rsidRPr="005A0C8C" w:rsidRDefault="00D174AD" w:rsidP="00D174AD">
      <w:pPr>
        <w:pStyle w:val="NoSpacing"/>
        <w:rPr>
          <w:rFonts w:ascii="Times New Roman" w:hAnsi="Times New Roman" w:cs="Times New Roman"/>
          <w:sz w:val="12"/>
          <w:szCs w:val="24"/>
        </w:rPr>
      </w:pPr>
    </w:p>
    <w:p w:rsidR="00DD787D" w:rsidRDefault="00DD787D" w:rsidP="00DD787D">
      <w:pPr>
        <w:pStyle w:val="NoSpacing"/>
        <w:jc w:val="center"/>
        <w:rPr>
          <w:rFonts w:ascii="Times New Roman" w:hAnsi="Times New Roman" w:cs="Times New Roman"/>
          <w:sz w:val="24"/>
        </w:rPr>
      </w:pPr>
    </w:p>
    <w:p w:rsidR="00D174AD" w:rsidRDefault="00241A3F" w:rsidP="00DD787D">
      <w:pPr>
        <w:pStyle w:val="NoSpacing"/>
        <w:jc w:val="center"/>
        <w:rPr>
          <w:rFonts w:ascii="Times New Roman" w:hAnsi="Times New Roman" w:cs="Times New Roman"/>
          <w:sz w:val="24"/>
        </w:rPr>
      </w:pPr>
      <w:r>
        <w:rPr>
          <w:noProof/>
        </w:rPr>
        <w:drawing>
          <wp:inline distT="0" distB="0" distL="0" distR="0" wp14:anchorId="700C19F7" wp14:editId="1B4D0DEC">
            <wp:extent cx="4276725" cy="2581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20000"/>
                              </a14:imgEffect>
                            </a14:imgLayer>
                          </a14:imgProps>
                        </a:ext>
                      </a:extLst>
                    </a:blip>
                    <a:stretch>
                      <a:fillRect/>
                    </a:stretch>
                  </pic:blipFill>
                  <pic:spPr>
                    <a:xfrm>
                      <a:off x="0" y="0"/>
                      <a:ext cx="4277600" cy="2581803"/>
                    </a:xfrm>
                    <a:prstGeom prst="rect">
                      <a:avLst/>
                    </a:prstGeom>
                  </pic:spPr>
                </pic:pic>
              </a:graphicData>
            </a:graphic>
          </wp:inline>
        </w:drawing>
      </w:r>
    </w:p>
    <w:p w:rsidR="00DD787D" w:rsidRPr="00AC2B6B" w:rsidRDefault="00DD787D" w:rsidP="00DD787D">
      <w:pPr>
        <w:pStyle w:val="NoSpacing"/>
        <w:jc w:val="center"/>
        <w:rPr>
          <w:rFonts w:ascii="Times New Roman" w:hAnsi="Times New Roman" w:cs="Times New Roman"/>
        </w:rPr>
      </w:pPr>
      <w:r w:rsidRPr="00AC2B6B">
        <w:rPr>
          <w:rFonts w:ascii="Times New Roman" w:hAnsi="Times New Roman" w:cs="Times New Roman"/>
        </w:rPr>
        <w:t>Figure 4: Education</w:t>
      </w:r>
    </w:p>
    <w:p w:rsidR="00DD787D" w:rsidRPr="00AC2B6B" w:rsidRDefault="00DD787D" w:rsidP="005A0C8C">
      <w:pPr>
        <w:pStyle w:val="NoSpacing"/>
        <w:jc w:val="both"/>
        <w:rPr>
          <w:rFonts w:ascii="Times New Roman" w:hAnsi="Times New Roman" w:cs="Times New Roman"/>
        </w:rPr>
      </w:pPr>
    </w:p>
    <w:p w:rsidR="005A0C8C" w:rsidRPr="00AC2B6B" w:rsidRDefault="005A0C8C" w:rsidP="005A0C8C">
      <w:pPr>
        <w:pStyle w:val="NoSpacing"/>
        <w:jc w:val="both"/>
        <w:rPr>
          <w:rFonts w:ascii="Times New Roman" w:hAnsi="Times New Roman" w:cs="Times New Roman"/>
        </w:rPr>
      </w:pPr>
      <w:r w:rsidRPr="00AC2B6B">
        <w:rPr>
          <w:rFonts w:ascii="Times New Roman" w:hAnsi="Times New Roman" w:cs="Times New Roman"/>
        </w:rPr>
        <w:t>Table 5 presents the occupational distribution of the survey respondents. "Civil Servant" emerged as the primary category, with 140 respondents (36.46%), while the category "Other (Please specify)" represented a larger portion with 244 individuals (63.54%). This data highlights the occupational diversity among the survey participants.</w:t>
      </w:r>
    </w:p>
    <w:p w:rsidR="00D174AD" w:rsidRPr="00AC2B6B" w:rsidRDefault="00D174AD" w:rsidP="00D174AD">
      <w:pPr>
        <w:pStyle w:val="NoSpacing"/>
        <w:rPr>
          <w:rFonts w:ascii="Times New Roman" w:hAnsi="Times New Roman" w:cs="Times New Roman"/>
        </w:rPr>
      </w:pPr>
    </w:p>
    <w:p w:rsidR="00D174AD" w:rsidRPr="00AC2B6B" w:rsidRDefault="00D174AD" w:rsidP="00BF03E6">
      <w:pPr>
        <w:pStyle w:val="NoSpacing"/>
        <w:jc w:val="center"/>
        <w:rPr>
          <w:rFonts w:ascii="Times New Roman" w:hAnsi="Times New Roman" w:cs="Times New Roman"/>
        </w:rPr>
      </w:pPr>
      <w:r w:rsidRPr="00AC2B6B">
        <w:rPr>
          <w:rFonts w:ascii="Times New Roman" w:hAnsi="Times New Roman" w:cs="Times New Roman"/>
        </w:rPr>
        <w:t>Table 5: Occupation</w:t>
      </w:r>
    </w:p>
    <w:tbl>
      <w:tblPr>
        <w:tblStyle w:val="TableGrid"/>
        <w:tblW w:w="3330" w:type="dxa"/>
        <w:jc w:val="center"/>
        <w:tblLook w:val="04A0" w:firstRow="1" w:lastRow="0" w:firstColumn="1" w:lastColumn="0" w:noHBand="0" w:noVBand="1"/>
      </w:tblPr>
      <w:tblGrid>
        <w:gridCol w:w="2430"/>
        <w:gridCol w:w="900"/>
      </w:tblGrid>
      <w:tr w:rsidR="00D174AD" w:rsidRPr="00AC2B6B" w:rsidTr="00BF03E6">
        <w:trPr>
          <w:jc w:val="center"/>
        </w:trPr>
        <w:tc>
          <w:tcPr>
            <w:tcW w:w="2430" w:type="dxa"/>
            <w:hideMark/>
          </w:tcPr>
          <w:p w:rsidR="00D174AD" w:rsidRPr="00AC2B6B" w:rsidRDefault="00D174AD" w:rsidP="008D62BE">
            <w:pPr>
              <w:pStyle w:val="NoSpacing"/>
              <w:rPr>
                <w:rFonts w:ascii="Times New Roman" w:hAnsi="Times New Roman" w:cs="Times New Roman"/>
                <w:b/>
              </w:rPr>
            </w:pPr>
            <w:r w:rsidRPr="00AC2B6B">
              <w:rPr>
                <w:rFonts w:ascii="Times New Roman" w:hAnsi="Times New Roman" w:cs="Times New Roman"/>
                <w:b/>
              </w:rPr>
              <w:t>Occupation</w:t>
            </w:r>
          </w:p>
        </w:tc>
        <w:tc>
          <w:tcPr>
            <w:tcW w:w="900" w:type="dxa"/>
            <w:hideMark/>
          </w:tcPr>
          <w:p w:rsidR="00D174AD" w:rsidRPr="00AC2B6B" w:rsidRDefault="00D174AD" w:rsidP="008D62BE">
            <w:pPr>
              <w:pStyle w:val="NoSpacing"/>
              <w:rPr>
                <w:rFonts w:ascii="Times New Roman" w:hAnsi="Times New Roman" w:cs="Times New Roman"/>
                <w:b/>
              </w:rPr>
            </w:pPr>
            <w:r w:rsidRPr="00AC2B6B">
              <w:rPr>
                <w:rFonts w:ascii="Times New Roman" w:hAnsi="Times New Roman" w:cs="Times New Roman"/>
                <w:b/>
              </w:rPr>
              <w:t>Count</w:t>
            </w:r>
          </w:p>
        </w:tc>
      </w:tr>
      <w:tr w:rsidR="00D174AD" w:rsidRPr="00AC2B6B" w:rsidTr="00BF03E6">
        <w:trPr>
          <w:jc w:val="center"/>
        </w:trPr>
        <w:tc>
          <w:tcPr>
            <w:tcW w:w="243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Civil Servant</w:t>
            </w:r>
          </w:p>
        </w:tc>
        <w:tc>
          <w:tcPr>
            <w:tcW w:w="90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140</w:t>
            </w:r>
          </w:p>
        </w:tc>
      </w:tr>
      <w:tr w:rsidR="00D174AD" w:rsidRPr="00AC2B6B" w:rsidTr="00BF03E6">
        <w:trPr>
          <w:jc w:val="center"/>
        </w:trPr>
        <w:tc>
          <w:tcPr>
            <w:tcW w:w="243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Other (Please specify)</w:t>
            </w:r>
          </w:p>
        </w:tc>
        <w:tc>
          <w:tcPr>
            <w:tcW w:w="90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244</w:t>
            </w:r>
          </w:p>
        </w:tc>
      </w:tr>
    </w:tbl>
    <w:p w:rsidR="00D174AD" w:rsidRPr="00AC2B6B" w:rsidRDefault="00D174AD" w:rsidP="00D174AD">
      <w:pPr>
        <w:pStyle w:val="NoSpacing"/>
        <w:rPr>
          <w:rFonts w:ascii="Times New Roman" w:hAnsi="Times New Roman" w:cs="Times New Roman"/>
        </w:rPr>
      </w:pPr>
    </w:p>
    <w:p w:rsidR="00DD787D" w:rsidRDefault="00DD787D" w:rsidP="00DD787D">
      <w:pPr>
        <w:pStyle w:val="NoSpacing"/>
        <w:jc w:val="center"/>
        <w:rPr>
          <w:rFonts w:ascii="Times New Roman" w:hAnsi="Times New Roman" w:cs="Times New Roman"/>
          <w:sz w:val="24"/>
        </w:rPr>
      </w:pPr>
    </w:p>
    <w:p w:rsidR="00D174AD" w:rsidRDefault="00DD787D" w:rsidP="00DD787D">
      <w:pPr>
        <w:pStyle w:val="NoSpacing"/>
        <w:jc w:val="center"/>
        <w:rPr>
          <w:rFonts w:ascii="Times New Roman" w:hAnsi="Times New Roman" w:cs="Times New Roman"/>
          <w:sz w:val="24"/>
        </w:rPr>
      </w:pPr>
      <w:r>
        <w:rPr>
          <w:noProof/>
        </w:rPr>
        <w:drawing>
          <wp:inline distT="0" distB="0" distL="0" distR="0" wp14:anchorId="1CAEF513" wp14:editId="3E3DC091">
            <wp:extent cx="3829050" cy="1606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contrast="20000"/>
                              </a14:imgEffect>
                            </a14:imgLayer>
                          </a14:imgProps>
                        </a:ext>
                      </a:extLst>
                    </a:blip>
                    <a:stretch>
                      <a:fillRect/>
                    </a:stretch>
                  </pic:blipFill>
                  <pic:spPr>
                    <a:xfrm>
                      <a:off x="0" y="0"/>
                      <a:ext cx="3829050" cy="1606550"/>
                    </a:xfrm>
                    <a:prstGeom prst="rect">
                      <a:avLst/>
                    </a:prstGeom>
                  </pic:spPr>
                </pic:pic>
              </a:graphicData>
            </a:graphic>
          </wp:inline>
        </w:drawing>
      </w:r>
    </w:p>
    <w:p w:rsidR="00DD787D" w:rsidRPr="00AC2B6B" w:rsidRDefault="00DD787D" w:rsidP="00DD787D">
      <w:pPr>
        <w:pStyle w:val="NoSpacing"/>
        <w:jc w:val="center"/>
        <w:rPr>
          <w:rFonts w:ascii="Times New Roman" w:hAnsi="Times New Roman" w:cs="Times New Roman"/>
        </w:rPr>
      </w:pPr>
      <w:r w:rsidRPr="00AC2B6B">
        <w:rPr>
          <w:rFonts w:ascii="Times New Roman" w:hAnsi="Times New Roman" w:cs="Times New Roman"/>
        </w:rPr>
        <w:t>Figure 5: Occupation</w:t>
      </w:r>
    </w:p>
    <w:p w:rsidR="005A0C8C" w:rsidRPr="00AC2B6B" w:rsidRDefault="005A0C8C" w:rsidP="005A0C8C">
      <w:pPr>
        <w:pStyle w:val="NoSpacing"/>
        <w:jc w:val="both"/>
        <w:rPr>
          <w:rFonts w:ascii="Times New Roman" w:hAnsi="Times New Roman" w:cs="Times New Roman"/>
        </w:rPr>
      </w:pPr>
      <w:r w:rsidRPr="00AC2B6B">
        <w:rPr>
          <w:rFonts w:ascii="Times New Roman" w:hAnsi="Times New Roman" w:cs="Times New Roman"/>
        </w:rPr>
        <w:t>In Table 6, the selection of Mobile Network Operators (MNOs) by the respondents is shown. "MTN" was the most chosen MNO, with 124 respondents (32.29%), followed by "Airtel" with 100 (26.04%). These variations in MNO selection reflect diverse preferences among users.</w:t>
      </w:r>
    </w:p>
    <w:p w:rsidR="00D174AD" w:rsidRPr="00AC2B6B" w:rsidRDefault="00D174AD" w:rsidP="005A0C8C">
      <w:pPr>
        <w:pStyle w:val="NoSpacing"/>
        <w:jc w:val="both"/>
        <w:rPr>
          <w:rFonts w:ascii="Times New Roman" w:hAnsi="Times New Roman" w:cs="Times New Roman"/>
        </w:rPr>
      </w:pPr>
    </w:p>
    <w:p w:rsidR="00D174AD" w:rsidRPr="00AC2B6B" w:rsidRDefault="00D174AD" w:rsidP="00BF03E6">
      <w:pPr>
        <w:pStyle w:val="NoSpacing"/>
        <w:jc w:val="center"/>
        <w:rPr>
          <w:rFonts w:ascii="Times New Roman" w:hAnsi="Times New Roman" w:cs="Times New Roman"/>
        </w:rPr>
      </w:pPr>
      <w:r w:rsidRPr="00AC2B6B">
        <w:rPr>
          <w:rFonts w:ascii="Times New Roman" w:hAnsi="Times New Roman" w:cs="Times New Roman"/>
        </w:rPr>
        <w:t>Table 6: MNO Selection</w:t>
      </w:r>
    </w:p>
    <w:tbl>
      <w:tblPr>
        <w:tblStyle w:val="TableGrid"/>
        <w:tblW w:w="2790" w:type="dxa"/>
        <w:jc w:val="center"/>
        <w:tblLook w:val="04A0" w:firstRow="1" w:lastRow="0" w:firstColumn="1" w:lastColumn="0" w:noHBand="0" w:noVBand="1"/>
      </w:tblPr>
      <w:tblGrid>
        <w:gridCol w:w="1890"/>
        <w:gridCol w:w="900"/>
      </w:tblGrid>
      <w:tr w:rsidR="00D174AD" w:rsidRPr="00AC2B6B" w:rsidTr="00BF03E6">
        <w:trPr>
          <w:jc w:val="center"/>
        </w:trPr>
        <w:tc>
          <w:tcPr>
            <w:tcW w:w="1890" w:type="dxa"/>
            <w:hideMark/>
          </w:tcPr>
          <w:p w:rsidR="00D174AD" w:rsidRPr="00AC2B6B" w:rsidRDefault="00D174AD" w:rsidP="008D62BE">
            <w:pPr>
              <w:pStyle w:val="NoSpacing"/>
              <w:rPr>
                <w:rFonts w:ascii="Times New Roman" w:hAnsi="Times New Roman" w:cs="Times New Roman"/>
                <w:b/>
              </w:rPr>
            </w:pPr>
            <w:r w:rsidRPr="00AC2B6B">
              <w:rPr>
                <w:rFonts w:ascii="Times New Roman" w:hAnsi="Times New Roman" w:cs="Times New Roman"/>
                <w:b/>
              </w:rPr>
              <w:t>MNO Selection</w:t>
            </w:r>
          </w:p>
        </w:tc>
        <w:tc>
          <w:tcPr>
            <w:tcW w:w="900" w:type="dxa"/>
            <w:hideMark/>
          </w:tcPr>
          <w:p w:rsidR="00D174AD" w:rsidRPr="00AC2B6B" w:rsidRDefault="00D174AD" w:rsidP="008D62BE">
            <w:pPr>
              <w:pStyle w:val="NoSpacing"/>
              <w:rPr>
                <w:rFonts w:ascii="Times New Roman" w:hAnsi="Times New Roman" w:cs="Times New Roman"/>
                <w:b/>
              </w:rPr>
            </w:pPr>
            <w:r w:rsidRPr="00AC2B6B">
              <w:rPr>
                <w:rFonts w:ascii="Times New Roman" w:hAnsi="Times New Roman" w:cs="Times New Roman"/>
                <w:b/>
              </w:rPr>
              <w:t>Count</w:t>
            </w:r>
          </w:p>
        </w:tc>
      </w:tr>
      <w:tr w:rsidR="00D174AD" w:rsidRPr="00AC2B6B" w:rsidTr="00BF03E6">
        <w:trPr>
          <w:jc w:val="center"/>
        </w:trPr>
        <w:tc>
          <w:tcPr>
            <w:tcW w:w="189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Airtel</w:t>
            </w:r>
          </w:p>
        </w:tc>
        <w:tc>
          <w:tcPr>
            <w:tcW w:w="900" w:type="dxa"/>
            <w:hideMark/>
          </w:tcPr>
          <w:p w:rsidR="00D174AD" w:rsidRPr="00AC2B6B" w:rsidRDefault="00C07AA6" w:rsidP="008D62BE">
            <w:pPr>
              <w:pStyle w:val="NoSpacing"/>
              <w:rPr>
                <w:rFonts w:ascii="Times New Roman" w:hAnsi="Times New Roman" w:cs="Times New Roman"/>
              </w:rPr>
            </w:pPr>
            <w:r>
              <w:rPr>
                <w:rFonts w:ascii="Times New Roman" w:hAnsi="Times New Roman" w:cs="Times New Roman"/>
              </w:rPr>
              <w:t>100</w:t>
            </w:r>
          </w:p>
        </w:tc>
      </w:tr>
      <w:tr w:rsidR="00D174AD" w:rsidRPr="00AC2B6B" w:rsidTr="00BF03E6">
        <w:trPr>
          <w:jc w:val="center"/>
        </w:trPr>
        <w:tc>
          <w:tcPr>
            <w:tcW w:w="189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GLO</w:t>
            </w:r>
          </w:p>
        </w:tc>
        <w:tc>
          <w:tcPr>
            <w:tcW w:w="90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88</w:t>
            </w:r>
          </w:p>
        </w:tc>
      </w:tr>
      <w:tr w:rsidR="00D174AD" w:rsidRPr="00AC2B6B" w:rsidTr="00BF03E6">
        <w:trPr>
          <w:jc w:val="center"/>
        </w:trPr>
        <w:tc>
          <w:tcPr>
            <w:tcW w:w="189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9mobile</w:t>
            </w:r>
          </w:p>
        </w:tc>
        <w:tc>
          <w:tcPr>
            <w:tcW w:w="90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72</w:t>
            </w:r>
          </w:p>
        </w:tc>
      </w:tr>
      <w:tr w:rsidR="00D174AD" w:rsidRPr="00AC2B6B" w:rsidTr="00BF03E6">
        <w:trPr>
          <w:jc w:val="center"/>
        </w:trPr>
        <w:tc>
          <w:tcPr>
            <w:tcW w:w="189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MTN</w:t>
            </w:r>
          </w:p>
        </w:tc>
        <w:tc>
          <w:tcPr>
            <w:tcW w:w="900" w:type="dxa"/>
            <w:hideMark/>
          </w:tcPr>
          <w:p w:rsidR="00D174AD" w:rsidRPr="00AC2B6B" w:rsidRDefault="00C07AA6" w:rsidP="008D62BE">
            <w:pPr>
              <w:pStyle w:val="NoSpacing"/>
              <w:rPr>
                <w:rFonts w:ascii="Times New Roman" w:hAnsi="Times New Roman" w:cs="Times New Roman"/>
              </w:rPr>
            </w:pPr>
            <w:r>
              <w:rPr>
                <w:rFonts w:ascii="Times New Roman" w:hAnsi="Times New Roman" w:cs="Times New Roman"/>
              </w:rPr>
              <w:t>124</w:t>
            </w:r>
          </w:p>
        </w:tc>
      </w:tr>
    </w:tbl>
    <w:p w:rsidR="00D174AD" w:rsidRPr="005A0C8C" w:rsidRDefault="00D174AD" w:rsidP="00D174AD">
      <w:pPr>
        <w:pStyle w:val="NoSpacing"/>
        <w:rPr>
          <w:rFonts w:ascii="Times New Roman" w:hAnsi="Times New Roman" w:cs="Times New Roman"/>
          <w:sz w:val="12"/>
          <w:szCs w:val="24"/>
        </w:rPr>
      </w:pPr>
    </w:p>
    <w:p w:rsidR="00DD787D" w:rsidRDefault="00DD787D" w:rsidP="00DD787D">
      <w:pPr>
        <w:pStyle w:val="NoSpacing"/>
        <w:jc w:val="center"/>
        <w:rPr>
          <w:rFonts w:ascii="Times New Roman" w:hAnsi="Times New Roman" w:cs="Times New Roman"/>
          <w:sz w:val="24"/>
        </w:rPr>
      </w:pPr>
    </w:p>
    <w:p w:rsidR="00D174AD" w:rsidRDefault="00DD787D" w:rsidP="00DD787D">
      <w:pPr>
        <w:pStyle w:val="NoSpacing"/>
        <w:jc w:val="center"/>
        <w:rPr>
          <w:rFonts w:ascii="Times New Roman" w:hAnsi="Times New Roman" w:cs="Times New Roman"/>
          <w:sz w:val="24"/>
        </w:rPr>
      </w:pPr>
      <w:r>
        <w:rPr>
          <w:noProof/>
        </w:rPr>
        <w:drawing>
          <wp:inline distT="0" distB="0" distL="0" distR="0" wp14:anchorId="6FDEE663" wp14:editId="139CB034">
            <wp:extent cx="3848100" cy="20586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contrast="-20000"/>
                              </a14:imgEffect>
                            </a14:imgLayer>
                          </a14:imgProps>
                        </a:ext>
                      </a:extLst>
                    </a:blip>
                    <a:stretch>
                      <a:fillRect/>
                    </a:stretch>
                  </pic:blipFill>
                  <pic:spPr>
                    <a:xfrm>
                      <a:off x="0" y="0"/>
                      <a:ext cx="3848175" cy="2058710"/>
                    </a:xfrm>
                    <a:prstGeom prst="rect">
                      <a:avLst/>
                    </a:prstGeom>
                  </pic:spPr>
                </pic:pic>
              </a:graphicData>
            </a:graphic>
          </wp:inline>
        </w:drawing>
      </w:r>
    </w:p>
    <w:p w:rsidR="00DD787D" w:rsidRPr="00AC2B6B" w:rsidRDefault="00DD787D" w:rsidP="00DD787D">
      <w:pPr>
        <w:pStyle w:val="NoSpacing"/>
        <w:jc w:val="center"/>
        <w:rPr>
          <w:rFonts w:ascii="Times New Roman" w:hAnsi="Times New Roman" w:cs="Times New Roman"/>
        </w:rPr>
      </w:pPr>
      <w:r w:rsidRPr="00AC2B6B">
        <w:rPr>
          <w:rFonts w:ascii="Times New Roman" w:hAnsi="Times New Roman" w:cs="Times New Roman"/>
        </w:rPr>
        <w:t>Figure 6: MNO Selection</w:t>
      </w:r>
    </w:p>
    <w:p w:rsidR="00DD787D" w:rsidRPr="00AC2B6B" w:rsidRDefault="00DD787D" w:rsidP="00D174AD">
      <w:pPr>
        <w:pStyle w:val="NoSpacing"/>
        <w:jc w:val="both"/>
        <w:rPr>
          <w:rFonts w:ascii="Times New Roman" w:hAnsi="Times New Roman" w:cs="Times New Roman"/>
        </w:rPr>
      </w:pPr>
    </w:p>
    <w:p w:rsidR="00D174AD" w:rsidRPr="00AC2B6B" w:rsidRDefault="00D174AD" w:rsidP="00D174AD">
      <w:pPr>
        <w:pStyle w:val="NoSpacing"/>
        <w:jc w:val="both"/>
        <w:rPr>
          <w:rFonts w:ascii="Times New Roman" w:hAnsi="Times New Roman" w:cs="Times New Roman"/>
        </w:rPr>
      </w:pPr>
      <w:r w:rsidRPr="00AC2B6B">
        <w:rPr>
          <w:rFonts w:ascii="Times New Roman" w:hAnsi="Times New Roman" w:cs="Times New Roman"/>
        </w:rPr>
        <w:t>Table 7 provides insights into the duration of LTE/4G usage among the respondents. The majority of respondents have been using LTE/4G for "1-2 years" (28.13%) and "More than 5 years" (31.25%). Understanding these usage durations is crucial for assessing user experiences and satisfaction levels.</w:t>
      </w:r>
    </w:p>
    <w:p w:rsidR="00D174AD" w:rsidRPr="00AC2B6B" w:rsidRDefault="00D174AD" w:rsidP="00D174AD">
      <w:pPr>
        <w:pStyle w:val="NoSpacing"/>
        <w:rPr>
          <w:rFonts w:ascii="Times New Roman" w:hAnsi="Times New Roman" w:cs="Times New Roman"/>
        </w:rPr>
      </w:pPr>
    </w:p>
    <w:p w:rsidR="00D174AD" w:rsidRPr="00AC2B6B" w:rsidRDefault="00D174AD" w:rsidP="00BF03E6">
      <w:pPr>
        <w:pStyle w:val="NoSpacing"/>
        <w:jc w:val="center"/>
        <w:rPr>
          <w:rFonts w:ascii="Times New Roman" w:hAnsi="Times New Roman" w:cs="Times New Roman"/>
        </w:rPr>
      </w:pPr>
      <w:r w:rsidRPr="00AC2B6B">
        <w:rPr>
          <w:rFonts w:ascii="Times New Roman" w:hAnsi="Times New Roman" w:cs="Times New Roman"/>
        </w:rPr>
        <w:t>Table 7: Duration of LTE/4G Usage</w:t>
      </w:r>
    </w:p>
    <w:tbl>
      <w:tblPr>
        <w:tblStyle w:val="TableGrid"/>
        <w:tblW w:w="3978" w:type="dxa"/>
        <w:jc w:val="center"/>
        <w:tblLook w:val="04A0" w:firstRow="1" w:lastRow="0" w:firstColumn="1" w:lastColumn="0" w:noHBand="0" w:noVBand="1"/>
      </w:tblPr>
      <w:tblGrid>
        <w:gridCol w:w="3078"/>
        <w:gridCol w:w="900"/>
      </w:tblGrid>
      <w:tr w:rsidR="00D174AD" w:rsidRPr="00AC2B6B" w:rsidTr="00BF03E6">
        <w:trPr>
          <w:jc w:val="center"/>
        </w:trPr>
        <w:tc>
          <w:tcPr>
            <w:tcW w:w="3078" w:type="dxa"/>
            <w:hideMark/>
          </w:tcPr>
          <w:p w:rsidR="00D174AD" w:rsidRPr="00AC2B6B" w:rsidRDefault="00D174AD" w:rsidP="008D62BE">
            <w:pPr>
              <w:pStyle w:val="NoSpacing"/>
              <w:rPr>
                <w:rFonts w:ascii="Times New Roman" w:hAnsi="Times New Roman" w:cs="Times New Roman"/>
                <w:b/>
              </w:rPr>
            </w:pPr>
            <w:r w:rsidRPr="00AC2B6B">
              <w:rPr>
                <w:rFonts w:ascii="Times New Roman" w:hAnsi="Times New Roman" w:cs="Times New Roman"/>
                <w:b/>
              </w:rPr>
              <w:t>Duration of LTE/4G Usage</w:t>
            </w:r>
          </w:p>
        </w:tc>
        <w:tc>
          <w:tcPr>
            <w:tcW w:w="900" w:type="dxa"/>
            <w:hideMark/>
          </w:tcPr>
          <w:p w:rsidR="00D174AD" w:rsidRPr="00AC2B6B" w:rsidRDefault="00D174AD" w:rsidP="008D62BE">
            <w:pPr>
              <w:pStyle w:val="NoSpacing"/>
              <w:rPr>
                <w:rFonts w:ascii="Times New Roman" w:hAnsi="Times New Roman" w:cs="Times New Roman"/>
                <w:b/>
              </w:rPr>
            </w:pPr>
            <w:r w:rsidRPr="00AC2B6B">
              <w:rPr>
                <w:rFonts w:ascii="Times New Roman" w:hAnsi="Times New Roman" w:cs="Times New Roman"/>
                <w:b/>
              </w:rPr>
              <w:t>Count</w:t>
            </w:r>
          </w:p>
        </w:tc>
      </w:tr>
      <w:tr w:rsidR="00D174AD" w:rsidRPr="00AC2B6B" w:rsidTr="00BF03E6">
        <w:trPr>
          <w:jc w:val="center"/>
        </w:trPr>
        <w:tc>
          <w:tcPr>
            <w:tcW w:w="3078"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&lt;1 year</w:t>
            </w:r>
          </w:p>
        </w:tc>
        <w:tc>
          <w:tcPr>
            <w:tcW w:w="90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62</w:t>
            </w:r>
          </w:p>
        </w:tc>
      </w:tr>
      <w:tr w:rsidR="00D174AD" w:rsidRPr="00AC2B6B" w:rsidTr="00BF03E6">
        <w:trPr>
          <w:jc w:val="center"/>
        </w:trPr>
        <w:tc>
          <w:tcPr>
            <w:tcW w:w="3078"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1-2 years</w:t>
            </w:r>
          </w:p>
        </w:tc>
        <w:tc>
          <w:tcPr>
            <w:tcW w:w="90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108</w:t>
            </w:r>
          </w:p>
        </w:tc>
      </w:tr>
      <w:tr w:rsidR="00D174AD" w:rsidRPr="00AC2B6B" w:rsidTr="00BF03E6">
        <w:trPr>
          <w:jc w:val="center"/>
        </w:trPr>
        <w:tc>
          <w:tcPr>
            <w:tcW w:w="3078"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2-5 years</w:t>
            </w:r>
          </w:p>
        </w:tc>
        <w:tc>
          <w:tcPr>
            <w:tcW w:w="90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94</w:t>
            </w:r>
          </w:p>
        </w:tc>
      </w:tr>
      <w:tr w:rsidR="00D174AD" w:rsidRPr="00AC2B6B" w:rsidTr="00BF03E6">
        <w:trPr>
          <w:jc w:val="center"/>
        </w:trPr>
        <w:tc>
          <w:tcPr>
            <w:tcW w:w="3078"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&gt;5 years</w:t>
            </w:r>
          </w:p>
        </w:tc>
        <w:tc>
          <w:tcPr>
            <w:tcW w:w="90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120</w:t>
            </w:r>
          </w:p>
        </w:tc>
      </w:tr>
    </w:tbl>
    <w:p w:rsidR="00D174AD" w:rsidRPr="005A0C8C" w:rsidRDefault="00D174AD" w:rsidP="00D174AD">
      <w:pPr>
        <w:pStyle w:val="NoSpacing"/>
        <w:jc w:val="both"/>
        <w:rPr>
          <w:rFonts w:ascii="Times New Roman" w:hAnsi="Times New Roman" w:cs="Times New Roman"/>
          <w:sz w:val="12"/>
        </w:rPr>
      </w:pPr>
    </w:p>
    <w:p w:rsidR="00DD787D" w:rsidRDefault="00DD787D" w:rsidP="00AC4419">
      <w:pPr>
        <w:pStyle w:val="NoSpacing"/>
        <w:jc w:val="both"/>
        <w:rPr>
          <w:rFonts w:ascii="Times New Roman" w:hAnsi="Times New Roman" w:cs="Times New Roman"/>
          <w:sz w:val="24"/>
        </w:rPr>
      </w:pPr>
    </w:p>
    <w:p w:rsidR="00277165" w:rsidRDefault="00DD787D" w:rsidP="00DD787D">
      <w:pPr>
        <w:pStyle w:val="NoSpacing"/>
        <w:jc w:val="center"/>
        <w:rPr>
          <w:rFonts w:ascii="Times New Roman" w:hAnsi="Times New Roman" w:cs="Times New Roman"/>
          <w:sz w:val="24"/>
        </w:rPr>
      </w:pPr>
      <w:r>
        <w:rPr>
          <w:noProof/>
        </w:rPr>
        <w:lastRenderedPageBreak/>
        <w:drawing>
          <wp:inline distT="0" distB="0" distL="0" distR="0" wp14:anchorId="7192BE3B" wp14:editId="700EFAEA">
            <wp:extent cx="3971925" cy="2076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Lst>
                    </a:blip>
                    <a:stretch>
                      <a:fillRect/>
                    </a:stretch>
                  </pic:blipFill>
                  <pic:spPr>
                    <a:xfrm>
                      <a:off x="0" y="0"/>
                      <a:ext cx="4009957" cy="2096332"/>
                    </a:xfrm>
                    <a:prstGeom prst="rect">
                      <a:avLst/>
                    </a:prstGeom>
                  </pic:spPr>
                </pic:pic>
              </a:graphicData>
            </a:graphic>
          </wp:inline>
        </w:drawing>
      </w:r>
    </w:p>
    <w:p w:rsidR="00DD787D" w:rsidRPr="00AC2B6B" w:rsidRDefault="00A75C8E" w:rsidP="00DD787D">
      <w:pPr>
        <w:pStyle w:val="NoSpacing"/>
        <w:jc w:val="center"/>
        <w:rPr>
          <w:rFonts w:ascii="Times New Roman" w:hAnsi="Times New Roman" w:cs="Times New Roman"/>
        </w:rPr>
      </w:pPr>
      <w:r w:rsidRPr="00AC2B6B">
        <w:rPr>
          <w:rFonts w:ascii="Times New Roman" w:hAnsi="Times New Roman" w:cs="Times New Roman"/>
        </w:rPr>
        <w:t>Figure 7</w:t>
      </w:r>
      <w:r w:rsidR="00DD787D" w:rsidRPr="00AC2B6B">
        <w:rPr>
          <w:rFonts w:ascii="Times New Roman" w:hAnsi="Times New Roman" w:cs="Times New Roman"/>
        </w:rPr>
        <w:t>: Duration of LTE/4G Usage</w:t>
      </w:r>
    </w:p>
    <w:p w:rsidR="004D3063" w:rsidRPr="00AC2B6B" w:rsidRDefault="004D3063" w:rsidP="004D3063">
      <w:pPr>
        <w:pStyle w:val="NoSpacing"/>
        <w:jc w:val="both"/>
        <w:rPr>
          <w:rFonts w:ascii="Times New Roman" w:hAnsi="Times New Roman" w:cs="Times New Roman"/>
        </w:rPr>
      </w:pPr>
    </w:p>
    <w:p w:rsidR="00C04A7A" w:rsidRPr="00AC2B6B" w:rsidRDefault="00C04A7A" w:rsidP="00C04A7A">
      <w:pPr>
        <w:pStyle w:val="NoSpacing"/>
        <w:jc w:val="both"/>
        <w:rPr>
          <w:rFonts w:ascii="Times New Roman" w:hAnsi="Times New Roman" w:cs="Times New Roman"/>
        </w:rPr>
      </w:pPr>
      <w:r w:rsidRPr="00AC2B6B">
        <w:rPr>
          <w:rFonts w:ascii="Times New Roman" w:hAnsi="Times New Roman" w:cs="Times New Roman"/>
        </w:rPr>
        <w:t>Tables 8 through 15 provide valuable insights into respondents' experiences and opinions regarding their mobile network operator's (MNO) performance in North-Central Nigeria.</w:t>
      </w:r>
    </w:p>
    <w:p w:rsidR="00C04A7A" w:rsidRPr="00AC2B6B" w:rsidRDefault="00C04A7A" w:rsidP="00C04A7A">
      <w:pPr>
        <w:pStyle w:val="NoSpacing"/>
        <w:jc w:val="both"/>
        <w:rPr>
          <w:rFonts w:ascii="Times New Roman" w:hAnsi="Times New Roman" w:cs="Times New Roman"/>
        </w:rPr>
      </w:pPr>
      <w:r w:rsidRPr="00AC2B6B">
        <w:rPr>
          <w:rFonts w:ascii="Times New Roman" w:hAnsi="Times New Roman" w:cs="Times New Roman"/>
        </w:rPr>
        <w:t>Table 8 reveals that a significant proportion of respondents express satisfaction with their MNO's overall performance</w:t>
      </w:r>
      <w:r w:rsidR="00A75C8E" w:rsidRPr="00AC2B6B">
        <w:rPr>
          <w:rFonts w:ascii="Times New Roman" w:hAnsi="Times New Roman" w:cs="Times New Roman"/>
        </w:rPr>
        <w:t xml:space="preserve"> (Figure 8</w:t>
      </w:r>
      <w:r w:rsidRPr="00AC2B6B">
        <w:rPr>
          <w:rFonts w:ascii="Times New Roman" w:hAnsi="Times New Roman" w:cs="Times New Roman"/>
        </w:rPr>
        <w:t>), with approximately 20.83% extremely satisfied, 28.65% moderately satisfied, and 10.42% slightly satisfied.</w:t>
      </w:r>
      <w:r w:rsidR="00C56D85">
        <w:rPr>
          <w:rFonts w:ascii="Times New Roman" w:hAnsi="Times New Roman" w:cs="Times New Roman"/>
        </w:rPr>
        <w:t xml:space="preserve"> </w:t>
      </w:r>
      <w:r w:rsidR="003215D5">
        <w:rPr>
          <w:rFonts w:ascii="Times New Roman" w:hAnsi="Times New Roman" w:cs="Times New Roman"/>
        </w:rPr>
        <w:t>Abo</w:t>
      </w:r>
      <w:r w:rsidR="00C56D85">
        <w:rPr>
          <w:rFonts w:ascii="Times New Roman" w:hAnsi="Times New Roman" w:cs="Times New Roman"/>
        </w:rPr>
        <w:t xml:space="preserve">ut 7.29% were just neutral </w:t>
      </w:r>
      <w:r w:rsidR="003215D5">
        <w:rPr>
          <w:rFonts w:ascii="Times New Roman" w:hAnsi="Times New Roman" w:cs="Times New Roman"/>
        </w:rPr>
        <w:t xml:space="preserve">in their response, </w:t>
      </w:r>
      <w:r w:rsidR="00C56D85">
        <w:rPr>
          <w:rFonts w:ascii="Times New Roman" w:hAnsi="Times New Roman" w:cs="Times New Roman"/>
        </w:rPr>
        <w:t>while 27.08% were extremely dissatisfied.</w:t>
      </w:r>
    </w:p>
    <w:p w:rsidR="00C04A7A" w:rsidRPr="00AC2B6B" w:rsidRDefault="00C04A7A" w:rsidP="00BF03E6">
      <w:pPr>
        <w:pStyle w:val="NoSpacing"/>
        <w:jc w:val="center"/>
        <w:rPr>
          <w:rFonts w:ascii="Times New Roman" w:hAnsi="Times New Roman" w:cs="Times New Roman"/>
        </w:rPr>
      </w:pPr>
      <w:r w:rsidRPr="00AC2B6B">
        <w:rPr>
          <w:rFonts w:ascii="Times New Roman" w:hAnsi="Times New Roman" w:cs="Times New Roman"/>
        </w:rPr>
        <w:t>Table 8: Satisfaction with Overall Performance</w:t>
      </w:r>
    </w:p>
    <w:tbl>
      <w:tblPr>
        <w:tblStyle w:val="TableGrid"/>
        <w:tblW w:w="5220" w:type="dxa"/>
        <w:jc w:val="center"/>
        <w:tblLook w:val="04A0" w:firstRow="1" w:lastRow="0" w:firstColumn="1" w:lastColumn="0" w:noHBand="0" w:noVBand="1"/>
      </w:tblPr>
      <w:tblGrid>
        <w:gridCol w:w="4230"/>
        <w:gridCol w:w="990"/>
      </w:tblGrid>
      <w:tr w:rsidR="00C04A7A" w:rsidRPr="00AC2B6B" w:rsidTr="00BF03E6">
        <w:trPr>
          <w:jc w:val="center"/>
        </w:trPr>
        <w:tc>
          <w:tcPr>
            <w:tcW w:w="4230"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Satisfaction with Overall Performance</w:t>
            </w:r>
          </w:p>
        </w:tc>
        <w:tc>
          <w:tcPr>
            <w:tcW w:w="990"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Count</w:t>
            </w:r>
          </w:p>
        </w:tc>
      </w:tr>
      <w:tr w:rsidR="00C04A7A" w:rsidRPr="00AC2B6B" w:rsidTr="00BF03E6">
        <w:trPr>
          <w:jc w:val="center"/>
        </w:trPr>
        <w:tc>
          <w:tcPr>
            <w:tcW w:w="423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Extremely satisfied</w:t>
            </w:r>
          </w:p>
        </w:tc>
        <w:tc>
          <w:tcPr>
            <w:tcW w:w="99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80</w:t>
            </w:r>
          </w:p>
        </w:tc>
      </w:tr>
      <w:tr w:rsidR="00C04A7A" w:rsidRPr="00AC2B6B" w:rsidTr="00BF03E6">
        <w:trPr>
          <w:jc w:val="center"/>
        </w:trPr>
        <w:tc>
          <w:tcPr>
            <w:tcW w:w="423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Moderately satisfied</w:t>
            </w:r>
          </w:p>
        </w:tc>
        <w:tc>
          <w:tcPr>
            <w:tcW w:w="99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110</w:t>
            </w:r>
          </w:p>
        </w:tc>
      </w:tr>
      <w:tr w:rsidR="00C04A7A" w:rsidRPr="00AC2B6B" w:rsidTr="00BF03E6">
        <w:trPr>
          <w:jc w:val="center"/>
        </w:trPr>
        <w:tc>
          <w:tcPr>
            <w:tcW w:w="423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Slightly satisfied</w:t>
            </w:r>
          </w:p>
        </w:tc>
        <w:tc>
          <w:tcPr>
            <w:tcW w:w="99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40</w:t>
            </w:r>
          </w:p>
        </w:tc>
      </w:tr>
      <w:tr w:rsidR="00C04A7A" w:rsidRPr="00AC2B6B" w:rsidTr="00BF03E6">
        <w:trPr>
          <w:jc w:val="center"/>
        </w:trPr>
        <w:tc>
          <w:tcPr>
            <w:tcW w:w="423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Neither satisfied nor dissatisfied</w:t>
            </w:r>
          </w:p>
        </w:tc>
        <w:tc>
          <w:tcPr>
            <w:tcW w:w="99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28</w:t>
            </w:r>
          </w:p>
        </w:tc>
      </w:tr>
      <w:tr w:rsidR="00C04A7A" w:rsidRPr="00AC2B6B" w:rsidTr="00BF03E6">
        <w:trPr>
          <w:jc w:val="center"/>
        </w:trPr>
        <w:tc>
          <w:tcPr>
            <w:tcW w:w="423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Slightly dissatisfied</w:t>
            </w:r>
          </w:p>
        </w:tc>
        <w:tc>
          <w:tcPr>
            <w:tcW w:w="99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14</w:t>
            </w:r>
          </w:p>
        </w:tc>
      </w:tr>
      <w:tr w:rsidR="00C04A7A" w:rsidRPr="00AC2B6B" w:rsidTr="00BF03E6">
        <w:trPr>
          <w:jc w:val="center"/>
        </w:trPr>
        <w:tc>
          <w:tcPr>
            <w:tcW w:w="423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Moderately dissatisfied</w:t>
            </w:r>
          </w:p>
        </w:tc>
        <w:tc>
          <w:tcPr>
            <w:tcW w:w="99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8</w:t>
            </w:r>
          </w:p>
        </w:tc>
      </w:tr>
      <w:tr w:rsidR="00C04A7A" w:rsidRPr="00AC2B6B" w:rsidTr="00BF03E6">
        <w:trPr>
          <w:jc w:val="center"/>
        </w:trPr>
        <w:tc>
          <w:tcPr>
            <w:tcW w:w="423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Extremely dissatisfied</w:t>
            </w:r>
          </w:p>
        </w:tc>
        <w:tc>
          <w:tcPr>
            <w:tcW w:w="990" w:type="dxa"/>
            <w:hideMark/>
          </w:tcPr>
          <w:p w:rsidR="00C04A7A" w:rsidRPr="00AC2B6B" w:rsidRDefault="00C557EC" w:rsidP="008D62BE">
            <w:pPr>
              <w:pStyle w:val="NoSpacing"/>
              <w:jc w:val="both"/>
              <w:rPr>
                <w:rFonts w:ascii="Times New Roman" w:hAnsi="Times New Roman" w:cs="Times New Roman"/>
              </w:rPr>
            </w:pPr>
            <w:r>
              <w:rPr>
                <w:rFonts w:ascii="Times New Roman" w:hAnsi="Times New Roman" w:cs="Times New Roman"/>
              </w:rPr>
              <w:t>10</w:t>
            </w:r>
            <w:r w:rsidR="00C04A7A" w:rsidRPr="00AC2B6B">
              <w:rPr>
                <w:rFonts w:ascii="Times New Roman" w:hAnsi="Times New Roman" w:cs="Times New Roman"/>
              </w:rPr>
              <w:t>4</w:t>
            </w:r>
          </w:p>
        </w:tc>
      </w:tr>
    </w:tbl>
    <w:p w:rsidR="00C04A7A" w:rsidRPr="009B25A4" w:rsidRDefault="00C04A7A" w:rsidP="00C04A7A">
      <w:pPr>
        <w:pStyle w:val="NoSpacing"/>
        <w:jc w:val="both"/>
        <w:rPr>
          <w:rFonts w:ascii="Times New Roman" w:hAnsi="Times New Roman" w:cs="Times New Roman"/>
          <w:sz w:val="24"/>
          <w:szCs w:val="24"/>
        </w:rPr>
      </w:pPr>
    </w:p>
    <w:p w:rsidR="00C04A7A" w:rsidRDefault="00C04A7A" w:rsidP="00C04A7A">
      <w:pPr>
        <w:pStyle w:val="NoSpacing"/>
        <w:jc w:val="center"/>
        <w:rPr>
          <w:rFonts w:ascii="Times New Roman" w:hAnsi="Times New Roman" w:cs="Times New Roman"/>
          <w:sz w:val="24"/>
          <w:szCs w:val="24"/>
        </w:rPr>
      </w:pPr>
      <w:r w:rsidRPr="009B25A4">
        <w:rPr>
          <w:rFonts w:ascii="Times New Roman" w:hAnsi="Times New Roman" w:cs="Times New Roman"/>
          <w:noProof/>
          <w:sz w:val="24"/>
          <w:szCs w:val="24"/>
        </w:rPr>
        <w:drawing>
          <wp:inline distT="0" distB="0" distL="0" distR="0" wp14:anchorId="2C23FC67" wp14:editId="7B96BFAD">
            <wp:extent cx="3981450" cy="2257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contrast="-20000"/>
                              </a14:imgEffect>
                            </a14:imgLayer>
                          </a14:imgProps>
                        </a:ext>
                      </a:extLst>
                    </a:blip>
                    <a:stretch>
                      <a:fillRect/>
                    </a:stretch>
                  </pic:blipFill>
                  <pic:spPr>
                    <a:xfrm>
                      <a:off x="0" y="0"/>
                      <a:ext cx="3982060" cy="2257771"/>
                    </a:xfrm>
                    <a:prstGeom prst="rect">
                      <a:avLst/>
                    </a:prstGeom>
                  </pic:spPr>
                </pic:pic>
              </a:graphicData>
            </a:graphic>
          </wp:inline>
        </w:drawing>
      </w:r>
    </w:p>
    <w:p w:rsidR="00C04A7A" w:rsidRPr="00AC2B6B" w:rsidRDefault="00A75C8E" w:rsidP="00C04A7A">
      <w:pPr>
        <w:pStyle w:val="NoSpacing"/>
        <w:jc w:val="center"/>
        <w:rPr>
          <w:rFonts w:ascii="Times New Roman" w:hAnsi="Times New Roman" w:cs="Times New Roman"/>
        </w:rPr>
      </w:pPr>
      <w:r w:rsidRPr="00AC2B6B">
        <w:rPr>
          <w:rFonts w:ascii="Times New Roman" w:hAnsi="Times New Roman" w:cs="Times New Roman"/>
        </w:rPr>
        <w:t>Figure 8</w:t>
      </w:r>
      <w:r w:rsidR="00C04A7A" w:rsidRPr="00AC2B6B">
        <w:rPr>
          <w:rFonts w:ascii="Times New Roman" w:hAnsi="Times New Roman" w:cs="Times New Roman"/>
        </w:rPr>
        <w:t>: Satisfaction with Overall Performance</w:t>
      </w:r>
    </w:p>
    <w:p w:rsidR="00C04A7A" w:rsidRPr="00AC2B6B" w:rsidRDefault="00C04A7A" w:rsidP="00C04A7A">
      <w:pPr>
        <w:pStyle w:val="NoSpacing"/>
        <w:jc w:val="both"/>
        <w:rPr>
          <w:rFonts w:ascii="Times New Roman" w:hAnsi="Times New Roman" w:cs="Times New Roman"/>
        </w:rPr>
      </w:pPr>
    </w:p>
    <w:p w:rsidR="00C04A7A" w:rsidRPr="00AC2B6B" w:rsidRDefault="00C04A7A" w:rsidP="00C04A7A">
      <w:pPr>
        <w:pStyle w:val="NoSpacing"/>
        <w:jc w:val="both"/>
        <w:rPr>
          <w:rFonts w:ascii="Times New Roman" w:hAnsi="Times New Roman" w:cs="Times New Roman"/>
        </w:rPr>
      </w:pPr>
      <w:r w:rsidRPr="00AC2B6B">
        <w:rPr>
          <w:rFonts w:ascii="Times New Roman" w:hAnsi="Times New Roman" w:cs="Times New Roman"/>
        </w:rPr>
        <w:t>In Tab</w:t>
      </w:r>
      <w:r w:rsidR="00CE03F1">
        <w:rPr>
          <w:rFonts w:ascii="Times New Roman" w:hAnsi="Times New Roman" w:cs="Times New Roman"/>
        </w:rPr>
        <w:t>le 9, most respondents 180</w:t>
      </w:r>
      <w:r w:rsidR="005B6085">
        <w:rPr>
          <w:rFonts w:ascii="Times New Roman" w:hAnsi="Times New Roman" w:cs="Times New Roman"/>
        </w:rPr>
        <w:t xml:space="preserve"> </w:t>
      </w:r>
      <w:r w:rsidR="00CE03F1">
        <w:rPr>
          <w:rFonts w:ascii="Times New Roman" w:hAnsi="Times New Roman" w:cs="Times New Roman"/>
        </w:rPr>
        <w:t>(</w:t>
      </w:r>
      <w:r w:rsidRPr="00AC2B6B">
        <w:rPr>
          <w:rFonts w:ascii="Times New Roman" w:hAnsi="Times New Roman" w:cs="Times New Roman"/>
        </w:rPr>
        <w:t>4</w:t>
      </w:r>
      <w:r w:rsidR="005B6085">
        <w:rPr>
          <w:rFonts w:ascii="Times New Roman" w:hAnsi="Times New Roman" w:cs="Times New Roman"/>
        </w:rPr>
        <w:t>6.88</w:t>
      </w:r>
      <w:r w:rsidRPr="00AC2B6B">
        <w:rPr>
          <w:rFonts w:ascii="Times New Roman" w:hAnsi="Times New Roman" w:cs="Times New Roman"/>
        </w:rPr>
        <w:t xml:space="preserve">%) experience </w:t>
      </w:r>
      <w:r w:rsidR="00CE03F1" w:rsidRPr="00AC2B6B">
        <w:rPr>
          <w:rFonts w:ascii="Times New Roman" w:hAnsi="Times New Roman" w:cs="Times New Roman"/>
        </w:rPr>
        <w:t xml:space="preserve">frequent </w:t>
      </w:r>
      <w:r w:rsidRPr="00AC2B6B">
        <w:rPr>
          <w:rFonts w:ascii="Times New Roman" w:hAnsi="Times New Roman" w:cs="Times New Roman"/>
        </w:rPr>
        <w:t>network performance issues</w:t>
      </w:r>
      <w:r w:rsidR="00CE03F1">
        <w:rPr>
          <w:rFonts w:ascii="Times New Roman" w:hAnsi="Times New Roman" w:cs="Times New Roman"/>
        </w:rPr>
        <w:t xml:space="preserve"> while</w:t>
      </w:r>
      <w:r w:rsidRPr="00AC2B6B">
        <w:rPr>
          <w:rFonts w:ascii="Times New Roman" w:hAnsi="Times New Roman" w:cs="Times New Roman"/>
        </w:rPr>
        <w:t xml:space="preserve"> </w:t>
      </w:r>
      <w:r w:rsidR="00CE03F1">
        <w:rPr>
          <w:rFonts w:ascii="Times New Roman" w:hAnsi="Times New Roman" w:cs="Times New Roman"/>
        </w:rPr>
        <w:t>102 (26.68%) face network issues occasionally.</w:t>
      </w:r>
      <w:r w:rsidRPr="00AC2B6B">
        <w:rPr>
          <w:rFonts w:ascii="Times New Roman" w:hAnsi="Times New Roman" w:cs="Times New Roman"/>
        </w:rPr>
        <w:t xml:space="preserve"> </w:t>
      </w:r>
      <w:r w:rsidR="00CE03F1">
        <w:rPr>
          <w:rFonts w:ascii="Times New Roman" w:hAnsi="Times New Roman" w:cs="Times New Roman"/>
        </w:rPr>
        <w:t>A</w:t>
      </w:r>
      <w:r w:rsidRPr="00AC2B6B">
        <w:rPr>
          <w:rFonts w:ascii="Times New Roman" w:hAnsi="Times New Roman" w:cs="Times New Roman"/>
        </w:rPr>
        <w:t xml:space="preserve"> smaller portion </w:t>
      </w:r>
      <w:r w:rsidR="00CE03F1">
        <w:rPr>
          <w:rFonts w:ascii="Times New Roman" w:hAnsi="Times New Roman" w:cs="Times New Roman"/>
        </w:rPr>
        <w:t>rarely</w:t>
      </w:r>
      <w:r w:rsidR="00CE03F1" w:rsidRPr="00AC2B6B">
        <w:rPr>
          <w:rFonts w:ascii="Times New Roman" w:hAnsi="Times New Roman" w:cs="Times New Roman"/>
        </w:rPr>
        <w:t xml:space="preserve"> </w:t>
      </w:r>
      <w:r w:rsidR="00CE03F1">
        <w:rPr>
          <w:rFonts w:ascii="Times New Roman" w:hAnsi="Times New Roman" w:cs="Times New Roman"/>
        </w:rPr>
        <w:t>face</w:t>
      </w:r>
      <w:r w:rsidRPr="00AC2B6B">
        <w:rPr>
          <w:rFonts w:ascii="Times New Roman" w:hAnsi="Times New Roman" w:cs="Times New Roman"/>
        </w:rPr>
        <w:t xml:space="preserve"> </w:t>
      </w:r>
      <w:r w:rsidR="00CE03F1">
        <w:rPr>
          <w:rFonts w:ascii="Times New Roman" w:hAnsi="Times New Roman" w:cs="Times New Roman"/>
        </w:rPr>
        <w:t>network issues 100</w:t>
      </w:r>
      <w:r w:rsidRPr="00AC2B6B">
        <w:rPr>
          <w:rFonts w:ascii="Times New Roman" w:hAnsi="Times New Roman" w:cs="Times New Roman"/>
        </w:rPr>
        <w:t xml:space="preserve"> </w:t>
      </w:r>
      <w:r w:rsidR="00CE03F1">
        <w:rPr>
          <w:rFonts w:ascii="Times New Roman" w:hAnsi="Times New Roman" w:cs="Times New Roman"/>
        </w:rPr>
        <w:t>(2</w:t>
      </w:r>
      <w:r w:rsidRPr="00AC2B6B">
        <w:rPr>
          <w:rFonts w:ascii="Times New Roman" w:hAnsi="Times New Roman" w:cs="Times New Roman"/>
        </w:rPr>
        <w:t>6</w:t>
      </w:r>
      <w:r w:rsidR="00CE03F1">
        <w:rPr>
          <w:rFonts w:ascii="Times New Roman" w:hAnsi="Times New Roman" w:cs="Times New Roman"/>
        </w:rPr>
        <w:t>.</w:t>
      </w:r>
      <w:r w:rsidRPr="00AC2B6B">
        <w:rPr>
          <w:rFonts w:ascii="Times New Roman" w:hAnsi="Times New Roman" w:cs="Times New Roman"/>
        </w:rPr>
        <w:t>0</w:t>
      </w:r>
      <w:r w:rsidR="00CE03F1">
        <w:rPr>
          <w:rFonts w:ascii="Times New Roman" w:hAnsi="Times New Roman" w:cs="Times New Roman"/>
        </w:rPr>
        <w:t>4</w:t>
      </w:r>
      <w:r w:rsidRPr="00AC2B6B">
        <w:rPr>
          <w:rFonts w:ascii="Times New Roman" w:hAnsi="Times New Roman" w:cs="Times New Roman"/>
        </w:rPr>
        <w:t>%</w:t>
      </w:r>
      <w:r w:rsidR="00CE03F1">
        <w:rPr>
          <w:rFonts w:ascii="Times New Roman" w:hAnsi="Times New Roman" w:cs="Times New Roman"/>
        </w:rPr>
        <w:t>),</w:t>
      </w:r>
      <w:r w:rsidRPr="00AC2B6B">
        <w:rPr>
          <w:rFonts w:ascii="Times New Roman" w:hAnsi="Times New Roman" w:cs="Times New Roman"/>
        </w:rPr>
        <w:t xml:space="preserve"> </w:t>
      </w:r>
      <w:r w:rsidR="00CE03F1">
        <w:rPr>
          <w:rFonts w:ascii="Times New Roman" w:hAnsi="Times New Roman" w:cs="Times New Roman"/>
        </w:rPr>
        <w:t>while 2 (0.52%)</w:t>
      </w:r>
      <w:r w:rsidRPr="00AC2B6B">
        <w:rPr>
          <w:rFonts w:ascii="Times New Roman" w:hAnsi="Times New Roman" w:cs="Times New Roman"/>
        </w:rPr>
        <w:t xml:space="preserve"> </w:t>
      </w:r>
      <w:r w:rsidR="00CE03F1">
        <w:rPr>
          <w:rFonts w:ascii="Times New Roman" w:hAnsi="Times New Roman" w:cs="Times New Roman"/>
        </w:rPr>
        <w:t>have no problems with the network</w:t>
      </w:r>
      <w:r w:rsidR="003162D6" w:rsidRPr="00AC2B6B">
        <w:rPr>
          <w:rFonts w:ascii="Times New Roman" w:hAnsi="Times New Roman" w:cs="Times New Roman"/>
        </w:rPr>
        <w:t xml:space="preserve"> (Figure 9</w:t>
      </w:r>
      <w:r w:rsidRPr="00AC2B6B">
        <w:rPr>
          <w:rFonts w:ascii="Times New Roman" w:hAnsi="Times New Roman" w:cs="Times New Roman"/>
        </w:rPr>
        <w:t>).</w:t>
      </w:r>
    </w:p>
    <w:p w:rsidR="00C04A7A" w:rsidRPr="00AC2B6B" w:rsidRDefault="00C04A7A" w:rsidP="00C04A7A">
      <w:pPr>
        <w:pStyle w:val="NoSpacing"/>
        <w:jc w:val="both"/>
        <w:rPr>
          <w:rFonts w:ascii="Times New Roman" w:hAnsi="Times New Roman" w:cs="Times New Roman"/>
        </w:rPr>
      </w:pPr>
    </w:p>
    <w:p w:rsidR="00C04A7A" w:rsidRPr="00AC2B6B" w:rsidRDefault="00C04A7A" w:rsidP="00BF03E6">
      <w:pPr>
        <w:pStyle w:val="NoSpacing"/>
        <w:jc w:val="center"/>
        <w:rPr>
          <w:rFonts w:ascii="Times New Roman" w:hAnsi="Times New Roman" w:cs="Times New Roman"/>
        </w:rPr>
      </w:pPr>
      <w:r w:rsidRPr="00AC2B6B">
        <w:rPr>
          <w:rFonts w:ascii="Times New Roman" w:hAnsi="Times New Roman" w:cs="Times New Roman"/>
        </w:rPr>
        <w:t>Table 9: Frequency of Network Performance Issues</w:t>
      </w:r>
    </w:p>
    <w:tbl>
      <w:tblPr>
        <w:tblStyle w:val="TableGrid"/>
        <w:tblW w:w="5598" w:type="dxa"/>
        <w:jc w:val="center"/>
        <w:tblLook w:val="04A0" w:firstRow="1" w:lastRow="0" w:firstColumn="1" w:lastColumn="0" w:noHBand="0" w:noVBand="1"/>
      </w:tblPr>
      <w:tblGrid>
        <w:gridCol w:w="4698"/>
        <w:gridCol w:w="900"/>
      </w:tblGrid>
      <w:tr w:rsidR="00C04A7A" w:rsidRPr="00AC2B6B" w:rsidTr="00BF03E6">
        <w:trPr>
          <w:jc w:val="center"/>
        </w:trPr>
        <w:tc>
          <w:tcPr>
            <w:tcW w:w="4698"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Frequency of Network Performance Issues</w:t>
            </w:r>
          </w:p>
        </w:tc>
        <w:tc>
          <w:tcPr>
            <w:tcW w:w="900"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Count</w:t>
            </w:r>
          </w:p>
        </w:tc>
      </w:tr>
      <w:tr w:rsidR="00C04A7A" w:rsidRPr="00AC2B6B" w:rsidTr="00BF03E6">
        <w:trPr>
          <w:jc w:val="center"/>
        </w:trPr>
        <w:tc>
          <w:tcPr>
            <w:tcW w:w="469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lastRenderedPageBreak/>
              <w:t>Always</w:t>
            </w:r>
          </w:p>
        </w:tc>
        <w:tc>
          <w:tcPr>
            <w:tcW w:w="900" w:type="dxa"/>
            <w:hideMark/>
          </w:tcPr>
          <w:p w:rsidR="00C04A7A" w:rsidRPr="005B6085" w:rsidRDefault="005B6085" w:rsidP="008D62BE">
            <w:pPr>
              <w:pStyle w:val="NoSpacing"/>
              <w:jc w:val="both"/>
              <w:rPr>
                <w:rFonts w:ascii="Times New Roman" w:hAnsi="Times New Roman" w:cs="Times New Roman"/>
              </w:rPr>
            </w:pPr>
            <w:r w:rsidRPr="005B6085">
              <w:rPr>
                <w:rFonts w:ascii="Times New Roman" w:hAnsi="Times New Roman" w:cs="Times New Roman"/>
              </w:rPr>
              <w:t>60</w:t>
            </w:r>
          </w:p>
        </w:tc>
      </w:tr>
      <w:tr w:rsidR="00C04A7A" w:rsidRPr="00AC2B6B" w:rsidTr="00BF03E6">
        <w:trPr>
          <w:jc w:val="center"/>
        </w:trPr>
        <w:tc>
          <w:tcPr>
            <w:tcW w:w="469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Very often</w:t>
            </w:r>
          </w:p>
        </w:tc>
        <w:tc>
          <w:tcPr>
            <w:tcW w:w="900" w:type="dxa"/>
            <w:hideMark/>
          </w:tcPr>
          <w:p w:rsidR="00C04A7A" w:rsidRPr="005B6085" w:rsidRDefault="00C04A7A" w:rsidP="008D62BE">
            <w:pPr>
              <w:pStyle w:val="NoSpacing"/>
              <w:jc w:val="both"/>
              <w:rPr>
                <w:rFonts w:ascii="Times New Roman" w:hAnsi="Times New Roman" w:cs="Times New Roman"/>
              </w:rPr>
            </w:pPr>
            <w:r w:rsidRPr="005B6085">
              <w:rPr>
                <w:rFonts w:ascii="Times New Roman" w:hAnsi="Times New Roman" w:cs="Times New Roman"/>
              </w:rPr>
              <w:t>10</w:t>
            </w:r>
          </w:p>
        </w:tc>
      </w:tr>
      <w:tr w:rsidR="00C04A7A" w:rsidRPr="00AC2B6B" w:rsidTr="00BF03E6">
        <w:trPr>
          <w:jc w:val="center"/>
        </w:trPr>
        <w:tc>
          <w:tcPr>
            <w:tcW w:w="469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Often</w:t>
            </w:r>
          </w:p>
        </w:tc>
        <w:tc>
          <w:tcPr>
            <w:tcW w:w="900" w:type="dxa"/>
            <w:hideMark/>
          </w:tcPr>
          <w:p w:rsidR="00C04A7A" w:rsidRPr="005B6085" w:rsidRDefault="005B6085" w:rsidP="008D62BE">
            <w:pPr>
              <w:pStyle w:val="NoSpacing"/>
              <w:jc w:val="both"/>
              <w:rPr>
                <w:rFonts w:ascii="Times New Roman" w:hAnsi="Times New Roman" w:cs="Times New Roman"/>
              </w:rPr>
            </w:pPr>
            <w:r w:rsidRPr="005B6085">
              <w:rPr>
                <w:rFonts w:ascii="Times New Roman" w:hAnsi="Times New Roman" w:cs="Times New Roman"/>
              </w:rPr>
              <w:t>11</w:t>
            </w:r>
            <w:r w:rsidR="00C04A7A" w:rsidRPr="005B6085">
              <w:rPr>
                <w:rFonts w:ascii="Times New Roman" w:hAnsi="Times New Roman" w:cs="Times New Roman"/>
              </w:rPr>
              <w:t>0</w:t>
            </w:r>
          </w:p>
        </w:tc>
      </w:tr>
      <w:tr w:rsidR="00C04A7A" w:rsidRPr="00AC2B6B" w:rsidTr="00BF03E6">
        <w:trPr>
          <w:jc w:val="center"/>
        </w:trPr>
        <w:tc>
          <w:tcPr>
            <w:tcW w:w="469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Sometimes</w:t>
            </w:r>
          </w:p>
        </w:tc>
        <w:tc>
          <w:tcPr>
            <w:tcW w:w="900" w:type="dxa"/>
            <w:hideMark/>
          </w:tcPr>
          <w:p w:rsidR="00C04A7A" w:rsidRPr="005B6085" w:rsidRDefault="005B6085" w:rsidP="008D62BE">
            <w:pPr>
              <w:pStyle w:val="NoSpacing"/>
              <w:jc w:val="both"/>
              <w:rPr>
                <w:rFonts w:ascii="Times New Roman" w:hAnsi="Times New Roman" w:cs="Times New Roman"/>
              </w:rPr>
            </w:pPr>
            <w:r w:rsidRPr="005B6085">
              <w:rPr>
                <w:rFonts w:ascii="Times New Roman" w:hAnsi="Times New Roman" w:cs="Times New Roman"/>
              </w:rPr>
              <w:t>1</w:t>
            </w:r>
            <w:r w:rsidR="00C04A7A" w:rsidRPr="005B6085">
              <w:rPr>
                <w:rFonts w:ascii="Times New Roman" w:hAnsi="Times New Roman" w:cs="Times New Roman"/>
              </w:rPr>
              <w:t>0</w:t>
            </w:r>
            <w:r w:rsidRPr="005B6085">
              <w:rPr>
                <w:rFonts w:ascii="Times New Roman" w:hAnsi="Times New Roman" w:cs="Times New Roman"/>
              </w:rPr>
              <w:t>2</w:t>
            </w:r>
          </w:p>
        </w:tc>
      </w:tr>
      <w:tr w:rsidR="00C04A7A" w:rsidRPr="00AC2B6B" w:rsidTr="00BF03E6">
        <w:trPr>
          <w:jc w:val="center"/>
        </w:trPr>
        <w:tc>
          <w:tcPr>
            <w:tcW w:w="469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Rarely</w:t>
            </w:r>
          </w:p>
        </w:tc>
        <w:tc>
          <w:tcPr>
            <w:tcW w:w="900" w:type="dxa"/>
            <w:hideMark/>
          </w:tcPr>
          <w:p w:rsidR="00C04A7A" w:rsidRPr="005B6085" w:rsidRDefault="00C04A7A" w:rsidP="008D62BE">
            <w:pPr>
              <w:pStyle w:val="NoSpacing"/>
              <w:jc w:val="both"/>
              <w:rPr>
                <w:rFonts w:ascii="Times New Roman" w:hAnsi="Times New Roman" w:cs="Times New Roman"/>
              </w:rPr>
            </w:pPr>
            <w:r w:rsidRPr="005B6085">
              <w:rPr>
                <w:rFonts w:ascii="Times New Roman" w:hAnsi="Times New Roman" w:cs="Times New Roman"/>
              </w:rPr>
              <w:t>80</w:t>
            </w:r>
          </w:p>
        </w:tc>
      </w:tr>
      <w:tr w:rsidR="00C04A7A" w:rsidRPr="00AC2B6B" w:rsidTr="00BF03E6">
        <w:trPr>
          <w:jc w:val="center"/>
        </w:trPr>
        <w:tc>
          <w:tcPr>
            <w:tcW w:w="469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Very rarely</w:t>
            </w:r>
          </w:p>
        </w:tc>
        <w:tc>
          <w:tcPr>
            <w:tcW w:w="900" w:type="dxa"/>
            <w:hideMark/>
          </w:tcPr>
          <w:p w:rsidR="00C04A7A" w:rsidRPr="005B6085" w:rsidRDefault="005B6085" w:rsidP="008D62BE">
            <w:pPr>
              <w:pStyle w:val="NoSpacing"/>
              <w:jc w:val="both"/>
              <w:rPr>
                <w:rFonts w:ascii="Times New Roman" w:hAnsi="Times New Roman" w:cs="Times New Roman"/>
              </w:rPr>
            </w:pPr>
            <w:r w:rsidRPr="005B6085">
              <w:rPr>
                <w:rFonts w:ascii="Times New Roman" w:hAnsi="Times New Roman" w:cs="Times New Roman"/>
              </w:rPr>
              <w:t>2</w:t>
            </w:r>
            <w:r w:rsidR="00C04A7A" w:rsidRPr="005B6085">
              <w:rPr>
                <w:rFonts w:ascii="Times New Roman" w:hAnsi="Times New Roman" w:cs="Times New Roman"/>
              </w:rPr>
              <w:t>0</w:t>
            </w:r>
          </w:p>
        </w:tc>
      </w:tr>
      <w:tr w:rsidR="00C04A7A" w:rsidRPr="00AC2B6B" w:rsidTr="00BF03E6">
        <w:trPr>
          <w:jc w:val="center"/>
        </w:trPr>
        <w:tc>
          <w:tcPr>
            <w:tcW w:w="469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Never</w:t>
            </w:r>
          </w:p>
        </w:tc>
        <w:tc>
          <w:tcPr>
            <w:tcW w:w="900" w:type="dxa"/>
            <w:hideMark/>
          </w:tcPr>
          <w:p w:rsidR="00C04A7A" w:rsidRPr="005B6085" w:rsidRDefault="00C04A7A" w:rsidP="008D62BE">
            <w:pPr>
              <w:pStyle w:val="NoSpacing"/>
              <w:jc w:val="both"/>
              <w:rPr>
                <w:rFonts w:ascii="Times New Roman" w:hAnsi="Times New Roman" w:cs="Times New Roman"/>
              </w:rPr>
            </w:pPr>
            <w:r w:rsidRPr="005B6085">
              <w:rPr>
                <w:rFonts w:ascii="Times New Roman" w:hAnsi="Times New Roman" w:cs="Times New Roman"/>
              </w:rPr>
              <w:t>2</w:t>
            </w:r>
          </w:p>
        </w:tc>
      </w:tr>
    </w:tbl>
    <w:p w:rsidR="00BF03E6" w:rsidRDefault="00BF03E6" w:rsidP="00C04A7A">
      <w:pPr>
        <w:pStyle w:val="NoSpacing"/>
        <w:jc w:val="center"/>
        <w:rPr>
          <w:rFonts w:ascii="Times New Roman" w:hAnsi="Times New Roman" w:cs="Times New Roman"/>
          <w:sz w:val="24"/>
          <w:szCs w:val="24"/>
        </w:rPr>
      </w:pPr>
    </w:p>
    <w:p w:rsidR="00C04A7A" w:rsidRDefault="00C04A7A" w:rsidP="00C04A7A">
      <w:pPr>
        <w:pStyle w:val="NoSpacing"/>
        <w:jc w:val="center"/>
        <w:rPr>
          <w:rFonts w:ascii="Times New Roman" w:hAnsi="Times New Roman" w:cs="Times New Roman"/>
          <w:sz w:val="24"/>
          <w:szCs w:val="24"/>
        </w:rPr>
      </w:pPr>
      <w:r w:rsidRPr="009B25A4">
        <w:rPr>
          <w:rFonts w:ascii="Times New Roman" w:hAnsi="Times New Roman" w:cs="Times New Roman"/>
          <w:noProof/>
          <w:sz w:val="24"/>
          <w:szCs w:val="24"/>
        </w:rPr>
        <w:drawing>
          <wp:inline distT="0" distB="0" distL="0" distR="0" wp14:anchorId="61443BE4" wp14:editId="11BA9730">
            <wp:extent cx="3790950" cy="2085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Lst>
                    </a:blip>
                    <a:stretch>
                      <a:fillRect/>
                    </a:stretch>
                  </pic:blipFill>
                  <pic:spPr>
                    <a:xfrm>
                      <a:off x="0" y="0"/>
                      <a:ext cx="3851092" cy="2119068"/>
                    </a:xfrm>
                    <a:prstGeom prst="rect">
                      <a:avLst/>
                    </a:prstGeom>
                  </pic:spPr>
                </pic:pic>
              </a:graphicData>
            </a:graphic>
          </wp:inline>
        </w:drawing>
      </w:r>
    </w:p>
    <w:p w:rsidR="00C04A7A" w:rsidRPr="00AC2B6B" w:rsidRDefault="003162D6" w:rsidP="00C04A7A">
      <w:pPr>
        <w:pStyle w:val="NoSpacing"/>
        <w:jc w:val="center"/>
        <w:rPr>
          <w:rFonts w:ascii="Times New Roman" w:hAnsi="Times New Roman" w:cs="Times New Roman"/>
        </w:rPr>
      </w:pPr>
      <w:r w:rsidRPr="00AC2B6B">
        <w:rPr>
          <w:rFonts w:ascii="Times New Roman" w:hAnsi="Times New Roman" w:cs="Times New Roman"/>
        </w:rPr>
        <w:t>Figure 9</w:t>
      </w:r>
      <w:r w:rsidR="00C04A7A" w:rsidRPr="00AC2B6B">
        <w:rPr>
          <w:rFonts w:ascii="Times New Roman" w:hAnsi="Times New Roman" w:cs="Times New Roman"/>
        </w:rPr>
        <w:t>: Frequency of Network Performance Issues</w:t>
      </w:r>
    </w:p>
    <w:p w:rsidR="00C04A7A" w:rsidRPr="00AC2B6B" w:rsidRDefault="00C04A7A" w:rsidP="00C04A7A">
      <w:pPr>
        <w:pStyle w:val="NoSpacing"/>
        <w:jc w:val="both"/>
        <w:rPr>
          <w:rFonts w:ascii="Times New Roman" w:hAnsi="Times New Roman" w:cs="Times New Roman"/>
        </w:rPr>
      </w:pPr>
    </w:p>
    <w:p w:rsidR="00C04A7A" w:rsidRPr="00AC2B6B" w:rsidRDefault="00C04A7A" w:rsidP="00C04A7A">
      <w:pPr>
        <w:pStyle w:val="NoSpacing"/>
        <w:jc w:val="both"/>
        <w:rPr>
          <w:rFonts w:ascii="Times New Roman" w:hAnsi="Times New Roman" w:cs="Times New Roman"/>
        </w:rPr>
      </w:pPr>
      <w:r w:rsidRPr="00AC2B6B">
        <w:rPr>
          <w:rFonts w:ascii="Times New Roman" w:hAnsi="Times New Roman" w:cs="Times New Roman"/>
        </w:rPr>
        <w:t>Table 10 indicates that the majority of respondents (approximately 80.73%) are satisfied with the network speed, with only a small percentage expressing dissatisfaction, including 1.04% slightly dissatisfied, 1.04% moderately dissatisfied, and 0.52% extremely dissatisfied</w:t>
      </w:r>
      <w:r w:rsidR="003162D6" w:rsidRPr="00AC2B6B">
        <w:rPr>
          <w:rFonts w:ascii="Times New Roman" w:hAnsi="Times New Roman" w:cs="Times New Roman"/>
        </w:rPr>
        <w:t xml:space="preserve"> (Figure 10</w:t>
      </w:r>
      <w:r w:rsidRPr="00AC2B6B">
        <w:rPr>
          <w:rFonts w:ascii="Times New Roman" w:hAnsi="Times New Roman" w:cs="Times New Roman"/>
        </w:rPr>
        <w:t>).</w:t>
      </w:r>
    </w:p>
    <w:p w:rsidR="00C04A7A" w:rsidRPr="00AC2B6B" w:rsidRDefault="00C04A7A" w:rsidP="00C04A7A">
      <w:pPr>
        <w:pStyle w:val="NoSpacing"/>
        <w:jc w:val="both"/>
        <w:rPr>
          <w:rFonts w:ascii="Times New Roman" w:hAnsi="Times New Roman" w:cs="Times New Roman"/>
        </w:rPr>
      </w:pPr>
    </w:p>
    <w:p w:rsidR="00C04A7A" w:rsidRPr="00AC2B6B" w:rsidRDefault="00C04A7A" w:rsidP="00BF03E6">
      <w:pPr>
        <w:pStyle w:val="NoSpacing"/>
        <w:jc w:val="center"/>
        <w:rPr>
          <w:rFonts w:ascii="Times New Roman" w:hAnsi="Times New Roman" w:cs="Times New Roman"/>
        </w:rPr>
      </w:pPr>
      <w:r w:rsidRPr="00AC2B6B">
        <w:rPr>
          <w:rFonts w:ascii="Times New Roman" w:hAnsi="Times New Roman" w:cs="Times New Roman"/>
        </w:rPr>
        <w:t>Table 10: Satisfaction with Network Speed</w:t>
      </w:r>
    </w:p>
    <w:tbl>
      <w:tblPr>
        <w:tblStyle w:val="TableGrid"/>
        <w:tblW w:w="4608" w:type="dxa"/>
        <w:jc w:val="center"/>
        <w:tblLook w:val="04A0" w:firstRow="1" w:lastRow="0" w:firstColumn="1" w:lastColumn="0" w:noHBand="0" w:noVBand="1"/>
      </w:tblPr>
      <w:tblGrid>
        <w:gridCol w:w="3708"/>
        <w:gridCol w:w="900"/>
      </w:tblGrid>
      <w:tr w:rsidR="00C04A7A" w:rsidRPr="00AC2B6B" w:rsidTr="00BF03E6">
        <w:trPr>
          <w:jc w:val="center"/>
        </w:trPr>
        <w:tc>
          <w:tcPr>
            <w:tcW w:w="3708"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Satisfaction with Network Speed</w:t>
            </w:r>
          </w:p>
        </w:tc>
        <w:tc>
          <w:tcPr>
            <w:tcW w:w="900"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Count</w:t>
            </w:r>
          </w:p>
        </w:tc>
      </w:tr>
      <w:tr w:rsidR="00C04A7A" w:rsidRPr="00AC2B6B" w:rsidTr="00BF03E6">
        <w:trPr>
          <w:jc w:val="center"/>
        </w:trPr>
        <w:tc>
          <w:tcPr>
            <w:tcW w:w="370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Extremely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130</w:t>
            </w:r>
          </w:p>
        </w:tc>
      </w:tr>
      <w:tr w:rsidR="00C04A7A" w:rsidRPr="00AC2B6B" w:rsidTr="00BF03E6">
        <w:trPr>
          <w:jc w:val="center"/>
        </w:trPr>
        <w:tc>
          <w:tcPr>
            <w:tcW w:w="370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Moderately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180</w:t>
            </w:r>
          </w:p>
        </w:tc>
      </w:tr>
      <w:tr w:rsidR="00C04A7A" w:rsidRPr="00AC2B6B" w:rsidTr="00BF03E6">
        <w:trPr>
          <w:jc w:val="center"/>
        </w:trPr>
        <w:tc>
          <w:tcPr>
            <w:tcW w:w="370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Slightly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40</w:t>
            </w:r>
          </w:p>
        </w:tc>
      </w:tr>
      <w:tr w:rsidR="00C04A7A" w:rsidRPr="00AC2B6B" w:rsidTr="00BF03E6">
        <w:trPr>
          <w:jc w:val="center"/>
        </w:trPr>
        <w:tc>
          <w:tcPr>
            <w:tcW w:w="370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Neither satisfied nor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24</w:t>
            </w:r>
          </w:p>
        </w:tc>
      </w:tr>
      <w:tr w:rsidR="00C04A7A" w:rsidRPr="00AC2B6B" w:rsidTr="00BF03E6">
        <w:trPr>
          <w:jc w:val="center"/>
        </w:trPr>
        <w:tc>
          <w:tcPr>
            <w:tcW w:w="370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Slightly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4</w:t>
            </w:r>
          </w:p>
        </w:tc>
      </w:tr>
      <w:tr w:rsidR="00C04A7A" w:rsidRPr="00AC2B6B" w:rsidTr="00BF03E6">
        <w:trPr>
          <w:jc w:val="center"/>
        </w:trPr>
        <w:tc>
          <w:tcPr>
            <w:tcW w:w="370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Moderately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4</w:t>
            </w:r>
          </w:p>
        </w:tc>
      </w:tr>
      <w:tr w:rsidR="00C04A7A" w:rsidRPr="00AC2B6B" w:rsidTr="00BF03E6">
        <w:trPr>
          <w:jc w:val="center"/>
        </w:trPr>
        <w:tc>
          <w:tcPr>
            <w:tcW w:w="370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Extremely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2</w:t>
            </w:r>
          </w:p>
        </w:tc>
      </w:tr>
    </w:tbl>
    <w:p w:rsidR="00C04A7A" w:rsidRPr="00AC2B6B" w:rsidRDefault="00C04A7A" w:rsidP="00C04A7A">
      <w:pPr>
        <w:pStyle w:val="NoSpacing"/>
        <w:jc w:val="both"/>
        <w:rPr>
          <w:rFonts w:ascii="Times New Roman" w:hAnsi="Times New Roman" w:cs="Times New Roman"/>
        </w:rPr>
      </w:pPr>
    </w:p>
    <w:p w:rsidR="00C04A7A" w:rsidRDefault="00C04A7A" w:rsidP="00C04A7A">
      <w:pPr>
        <w:pStyle w:val="NoSpacing"/>
        <w:jc w:val="center"/>
        <w:rPr>
          <w:rFonts w:ascii="Times New Roman" w:hAnsi="Times New Roman" w:cs="Times New Roman"/>
          <w:sz w:val="24"/>
          <w:szCs w:val="24"/>
        </w:rPr>
      </w:pPr>
      <w:r w:rsidRPr="009B25A4">
        <w:rPr>
          <w:rFonts w:ascii="Times New Roman" w:hAnsi="Times New Roman" w:cs="Times New Roman"/>
          <w:noProof/>
          <w:sz w:val="24"/>
          <w:szCs w:val="24"/>
        </w:rPr>
        <w:drawing>
          <wp:inline distT="0" distB="0" distL="0" distR="0" wp14:anchorId="3E46BB7E" wp14:editId="3A93AD4F">
            <wp:extent cx="3724275" cy="20383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Lst>
                    </a:blip>
                    <a:stretch>
                      <a:fillRect/>
                    </a:stretch>
                  </pic:blipFill>
                  <pic:spPr>
                    <a:xfrm>
                      <a:off x="0" y="0"/>
                      <a:ext cx="3724807" cy="2038641"/>
                    </a:xfrm>
                    <a:prstGeom prst="rect">
                      <a:avLst/>
                    </a:prstGeom>
                  </pic:spPr>
                </pic:pic>
              </a:graphicData>
            </a:graphic>
          </wp:inline>
        </w:drawing>
      </w:r>
    </w:p>
    <w:p w:rsidR="00C04A7A" w:rsidRPr="00AC2B6B" w:rsidRDefault="003162D6" w:rsidP="00C04A7A">
      <w:pPr>
        <w:pStyle w:val="NoSpacing"/>
        <w:jc w:val="center"/>
        <w:rPr>
          <w:rFonts w:ascii="Times New Roman" w:hAnsi="Times New Roman" w:cs="Times New Roman"/>
        </w:rPr>
      </w:pPr>
      <w:r w:rsidRPr="00AC2B6B">
        <w:rPr>
          <w:rFonts w:ascii="Times New Roman" w:hAnsi="Times New Roman" w:cs="Times New Roman"/>
        </w:rPr>
        <w:t>Figure 10</w:t>
      </w:r>
      <w:r w:rsidR="00C04A7A" w:rsidRPr="00AC2B6B">
        <w:rPr>
          <w:rFonts w:ascii="Times New Roman" w:hAnsi="Times New Roman" w:cs="Times New Roman"/>
        </w:rPr>
        <w:t>: Satisfaction with Network Speed</w:t>
      </w:r>
    </w:p>
    <w:p w:rsidR="00C04A7A" w:rsidRPr="00AC2B6B" w:rsidRDefault="00C04A7A" w:rsidP="00C04A7A">
      <w:pPr>
        <w:pStyle w:val="NoSpacing"/>
        <w:jc w:val="both"/>
        <w:rPr>
          <w:rFonts w:ascii="Times New Roman" w:hAnsi="Times New Roman" w:cs="Times New Roman"/>
        </w:rPr>
      </w:pPr>
    </w:p>
    <w:p w:rsidR="00C04A7A" w:rsidRPr="00AC2B6B" w:rsidRDefault="00C04A7A" w:rsidP="00C04A7A">
      <w:pPr>
        <w:pStyle w:val="NoSpacing"/>
        <w:jc w:val="both"/>
        <w:rPr>
          <w:rFonts w:ascii="Times New Roman" w:hAnsi="Times New Roman" w:cs="Times New Roman"/>
        </w:rPr>
      </w:pPr>
      <w:r w:rsidRPr="00AC2B6B">
        <w:rPr>
          <w:rFonts w:ascii="Times New Roman" w:hAnsi="Times New Roman" w:cs="Times New Roman"/>
        </w:rPr>
        <w:lastRenderedPageBreak/>
        <w:t>Similarly, Table 11 shows that a majority (around 67.71%) express satisfaction with network coverage, with relatively low levels of dissatisfaction, including 3.13% slightly dissatisfied, 3.13</w:t>
      </w:r>
      <w:r w:rsidR="00BB7665">
        <w:rPr>
          <w:rFonts w:ascii="Times New Roman" w:hAnsi="Times New Roman" w:cs="Times New Roman"/>
        </w:rPr>
        <w:t>% moderately dissatisfied, and 4.17</w:t>
      </w:r>
      <w:r w:rsidRPr="00AC2B6B">
        <w:rPr>
          <w:rFonts w:ascii="Times New Roman" w:hAnsi="Times New Roman" w:cs="Times New Roman"/>
        </w:rPr>
        <w:t>% extremely dissatisfied</w:t>
      </w:r>
      <w:r w:rsidR="003162D6" w:rsidRPr="00AC2B6B">
        <w:rPr>
          <w:rFonts w:ascii="Times New Roman" w:hAnsi="Times New Roman" w:cs="Times New Roman"/>
        </w:rPr>
        <w:t xml:space="preserve"> (Figure 11</w:t>
      </w:r>
      <w:r w:rsidRPr="00AC2B6B">
        <w:rPr>
          <w:rFonts w:ascii="Times New Roman" w:hAnsi="Times New Roman" w:cs="Times New Roman"/>
        </w:rPr>
        <w:t>).</w:t>
      </w:r>
    </w:p>
    <w:p w:rsidR="00C04A7A" w:rsidRPr="00AC2B6B" w:rsidRDefault="00C04A7A" w:rsidP="00C04A7A">
      <w:pPr>
        <w:pStyle w:val="NoSpacing"/>
        <w:jc w:val="both"/>
        <w:rPr>
          <w:rFonts w:ascii="Times New Roman" w:hAnsi="Times New Roman" w:cs="Times New Roman"/>
        </w:rPr>
      </w:pPr>
    </w:p>
    <w:p w:rsidR="00C04A7A" w:rsidRPr="00AC2B6B" w:rsidRDefault="00C04A7A" w:rsidP="00BF03E6">
      <w:pPr>
        <w:pStyle w:val="NoSpacing"/>
        <w:jc w:val="center"/>
        <w:rPr>
          <w:rFonts w:ascii="Times New Roman" w:hAnsi="Times New Roman" w:cs="Times New Roman"/>
        </w:rPr>
      </w:pPr>
      <w:r w:rsidRPr="00AC2B6B">
        <w:rPr>
          <w:rFonts w:ascii="Times New Roman" w:hAnsi="Times New Roman" w:cs="Times New Roman"/>
        </w:rPr>
        <w:t>Table 11: Satisfaction with Network Coverage</w:t>
      </w:r>
    </w:p>
    <w:tbl>
      <w:tblPr>
        <w:tblStyle w:val="TableGrid"/>
        <w:tblW w:w="4968" w:type="dxa"/>
        <w:jc w:val="center"/>
        <w:tblLook w:val="04A0" w:firstRow="1" w:lastRow="0" w:firstColumn="1" w:lastColumn="0" w:noHBand="0" w:noVBand="1"/>
      </w:tblPr>
      <w:tblGrid>
        <w:gridCol w:w="4068"/>
        <w:gridCol w:w="900"/>
      </w:tblGrid>
      <w:tr w:rsidR="00C04A7A" w:rsidRPr="00AC2B6B" w:rsidTr="00BF03E6">
        <w:trPr>
          <w:jc w:val="center"/>
        </w:trPr>
        <w:tc>
          <w:tcPr>
            <w:tcW w:w="4068"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Satisfaction with Network Coverage</w:t>
            </w:r>
          </w:p>
        </w:tc>
        <w:tc>
          <w:tcPr>
            <w:tcW w:w="900"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Count</w:t>
            </w:r>
          </w:p>
        </w:tc>
      </w:tr>
      <w:tr w:rsidR="00C04A7A" w:rsidRPr="00AC2B6B" w:rsidTr="00BF03E6">
        <w:trPr>
          <w:jc w:val="center"/>
        </w:trPr>
        <w:tc>
          <w:tcPr>
            <w:tcW w:w="406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Extremely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120</w:t>
            </w:r>
          </w:p>
        </w:tc>
      </w:tr>
      <w:tr w:rsidR="00C04A7A" w:rsidRPr="00AC2B6B" w:rsidTr="00BF03E6">
        <w:trPr>
          <w:jc w:val="center"/>
        </w:trPr>
        <w:tc>
          <w:tcPr>
            <w:tcW w:w="406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Moderately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140</w:t>
            </w:r>
          </w:p>
        </w:tc>
      </w:tr>
      <w:tr w:rsidR="00C04A7A" w:rsidRPr="00AC2B6B" w:rsidTr="00BF03E6">
        <w:trPr>
          <w:jc w:val="center"/>
        </w:trPr>
        <w:tc>
          <w:tcPr>
            <w:tcW w:w="406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Slightly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40</w:t>
            </w:r>
          </w:p>
        </w:tc>
      </w:tr>
      <w:tr w:rsidR="00C04A7A" w:rsidRPr="00AC2B6B" w:rsidTr="00BF03E6">
        <w:trPr>
          <w:jc w:val="center"/>
        </w:trPr>
        <w:tc>
          <w:tcPr>
            <w:tcW w:w="406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Neither satisfied nor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44</w:t>
            </w:r>
          </w:p>
        </w:tc>
      </w:tr>
      <w:tr w:rsidR="00C04A7A" w:rsidRPr="00AC2B6B" w:rsidTr="00BF03E6">
        <w:trPr>
          <w:jc w:val="center"/>
        </w:trPr>
        <w:tc>
          <w:tcPr>
            <w:tcW w:w="406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Slightly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12</w:t>
            </w:r>
          </w:p>
        </w:tc>
      </w:tr>
      <w:tr w:rsidR="00C04A7A" w:rsidRPr="00AC2B6B" w:rsidTr="00BF03E6">
        <w:trPr>
          <w:jc w:val="center"/>
        </w:trPr>
        <w:tc>
          <w:tcPr>
            <w:tcW w:w="406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Moderately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12</w:t>
            </w:r>
          </w:p>
        </w:tc>
      </w:tr>
      <w:tr w:rsidR="00C04A7A" w:rsidRPr="00AC2B6B" w:rsidTr="00BF03E6">
        <w:trPr>
          <w:jc w:val="center"/>
        </w:trPr>
        <w:tc>
          <w:tcPr>
            <w:tcW w:w="406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Extremely dissatisfied</w:t>
            </w:r>
          </w:p>
        </w:tc>
        <w:tc>
          <w:tcPr>
            <w:tcW w:w="900" w:type="dxa"/>
            <w:hideMark/>
          </w:tcPr>
          <w:p w:rsidR="00C04A7A" w:rsidRPr="00AC2B6B" w:rsidRDefault="00B709AE" w:rsidP="008D62BE">
            <w:pPr>
              <w:pStyle w:val="NoSpacing"/>
              <w:jc w:val="both"/>
              <w:rPr>
                <w:rFonts w:ascii="Times New Roman" w:hAnsi="Times New Roman" w:cs="Times New Roman"/>
              </w:rPr>
            </w:pPr>
            <w:r>
              <w:rPr>
                <w:rFonts w:ascii="Times New Roman" w:hAnsi="Times New Roman" w:cs="Times New Roman"/>
              </w:rPr>
              <w:t>16</w:t>
            </w:r>
          </w:p>
        </w:tc>
      </w:tr>
    </w:tbl>
    <w:p w:rsidR="00C04A7A" w:rsidRPr="009B25A4" w:rsidRDefault="00C04A7A" w:rsidP="00C04A7A">
      <w:pPr>
        <w:pStyle w:val="NoSpacing"/>
        <w:jc w:val="both"/>
        <w:rPr>
          <w:rFonts w:ascii="Times New Roman" w:hAnsi="Times New Roman" w:cs="Times New Roman"/>
          <w:sz w:val="24"/>
          <w:szCs w:val="24"/>
        </w:rPr>
      </w:pPr>
    </w:p>
    <w:p w:rsidR="00C04A7A" w:rsidRDefault="00C04A7A" w:rsidP="00C04A7A">
      <w:pPr>
        <w:pStyle w:val="NoSpacing"/>
        <w:jc w:val="center"/>
        <w:rPr>
          <w:rFonts w:ascii="Times New Roman" w:hAnsi="Times New Roman" w:cs="Times New Roman"/>
          <w:sz w:val="24"/>
          <w:szCs w:val="24"/>
        </w:rPr>
      </w:pPr>
      <w:r w:rsidRPr="009B25A4">
        <w:rPr>
          <w:rFonts w:ascii="Times New Roman" w:hAnsi="Times New Roman" w:cs="Times New Roman"/>
          <w:noProof/>
          <w:sz w:val="24"/>
          <w:szCs w:val="24"/>
        </w:rPr>
        <w:drawing>
          <wp:inline distT="0" distB="0" distL="0" distR="0" wp14:anchorId="4E6C960D" wp14:editId="36C54F35">
            <wp:extent cx="3657600" cy="20083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Lst>
                    </a:blip>
                    <a:stretch>
                      <a:fillRect/>
                    </a:stretch>
                  </pic:blipFill>
                  <pic:spPr>
                    <a:xfrm>
                      <a:off x="0" y="0"/>
                      <a:ext cx="3698082" cy="2030607"/>
                    </a:xfrm>
                    <a:prstGeom prst="rect">
                      <a:avLst/>
                    </a:prstGeom>
                  </pic:spPr>
                </pic:pic>
              </a:graphicData>
            </a:graphic>
          </wp:inline>
        </w:drawing>
      </w:r>
    </w:p>
    <w:p w:rsidR="00C04A7A" w:rsidRPr="00AC2B6B" w:rsidRDefault="003162D6" w:rsidP="00C04A7A">
      <w:pPr>
        <w:pStyle w:val="NoSpacing"/>
        <w:jc w:val="center"/>
        <w:rPr>
          <w:rFonts w:ascii="Times New Roman" w:hAnsi="Times New Roman" w:cs="Times New Roman"/>
        </w:rPr>
      </w:pPr>
      <w:r w:rsidRPr="00AC2B6B">
        <w:rPr>
          <w:rFonts w:ascii="Times New Roman" w:hAnsi="Times New Roman" w:cs="Times New Roman"/>
        </w:rPr>
        <w:t>Figure 11</w:t>
      </w:r>
      <w:r w:rsidR="00C04A7A" w:rsidRPr="00AC2B6B">
        <w:rPr>
          <w:rFonts w:ascii="Times New Roman" w:hAnsi="Times New Roman" w:cs="Times New Roman"/>
        </w:rPr>
        <w:t>: Satisfaction with Network Coverage</w:t>
      </w:r>
    </w:p>
    <w:p w:rsidR="00C04A7A" w:rsidRPr="00AC2B6B" w:rsidRDefault="00C04A7A" w:rsidP="00C04A7A">
      <w:pPr>
        <w:pStyle w:val="NoSpacing"/>
        <w:jc w:val="both"/>
        <w:rPr>
          <w:rFonts w:ascii="Times New Roman" w:hAnsi="Times New Roman" w:cs="Times New Roman"/>
        </w:rPr>
      </w:pPr>
    </w:p>
    <w:p w:rsidR="00C04A7A" w:rsidRPr="00AC2B6B" w:rsidRDefault="00C04A7A" w:rsidP="00F5549D">
      <w:pPr>
        <w:pStyle w:val="NoSpacing"/>
        <w:spacing w:after="240"/>
        <w:jc w:val="both"/>
        <w:rPr>
          <w:rFonts w:ascii="Times New Roman" w:hAnsi="Times New Roman" w:cs="Times New Roman"/>
        </w:rPr>
      </w:pPr>
      <w:r w:rsidRPr="00AC2B6B">
        <w:rPr>
          <w:rFonts w:ascii="Times New Roman" w:hAnsi="Times New Roman" w:cs="Times New Roman"/>
        </w:rPr>
        <w:t>Table 12 demonstrates that most respondents (around 67.71%) are satisfied with signal strength/power, with dissatisfaction levels relatively low, including 5.21% slightly dissatisfied, 1.04% moderately dissatisfied, and 1.04% extremely dissatisfied</w:t>
      </w:r>
      <w:r w:rsidR="003162D6" w:rsidRPr="00AC2B6B">
        <w:rPr>
          <w:rFonts w:ascii="Times New Roman" w:hAnsi="Times New Roman" w:cs="Times New Roman"/>
        </w:rPr>
        <w:t xml:space="preserve"> (Figure 12</w:t>
      </w:r>
      <w:r w:rsidRPr="00AC2B6B">
        <w:rPr>
          <w:rFonts w:ascii="Times New Roman" w:hAnsi="Times New Roman" w:cs="Times New Roman"/>
        </w:rPr>
        <w:t>).</w:t>
      </w:r>
    </w:p>
    <w:p w:rsidR="00C04A7A" w:rsidRPr="00AC2B6B" w:rsidRDefault="00C04A7A" w:rsidP="00BF03E6">
      <w:pPr>
        <w:pStyle w:val="NoSpacing"/>
        <w:jc w:val="center"/>
        <w:rPr>
          <w:rFonts w:ascii="Times New Roman" w:hAnsi="Times New Roman" w:cs="Times New Roman"/>
        </w:rPr>
      </w:pPr>
      <w:r w:rsidRPr="00AC2B6B">
        <w:rPr>
          <w:rFonts w:ascii="Times New Roman" w:hAnsi="Times New Roman" w:cs="Times New Roman"/>
        </w:rPr>
        <w:t>Table 12: Satisfaction with Signal Strength/Power</w:t>
      </w:r>
    </w:p>
    <w:tbl>
      <w:tblPr>
        <w:tblStyle w:val="TableGrid"/>
        <w:tblW w:w="5238" w:type="dxa"/>
        <w:jc w:val="center"/>
        <w:tblLook w:val="04A0" w:firstRow="1" w:lastRow="0" w:firstColumn="1" w:lastColumn="0" w:noHBand="0" w:noVBand="1"/>
      </w:tblPr>
      <w:tblGrid>
        <w:gridCol w:w="4338"/>
        <w:gridCol w:w="900"/>
      </w:tblGrid>
      <w:tr w:rsidR="00C04A7A" w:rsidRPr="00AC2B6B" w:rsidTr="00BF03E6">
        <w:trPr>
          <w:jc w:val="center"/>
        </w:trPr>
        <w:tc>
          <w:tcPr>
            <w:tcW w:w="4338"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Satisfaction with Signal Strength/Power</w:t>
            </w:r>
          </w:p>
        </w:tc>
        <w:tc>
          <w:tcPr>
            <w:tcW w:w="900"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Count</w:t>
            </w:r>
          </w:p>
        </w:tc>
      </w:tr>
      <w:tr w:rsidR="00C04A7A" w:rsidRPr="00AC2B6B" w:rsidTr="00BF03E6">
        <w:trPr>
          <w:jc w:val="center"/>
        </w:trPr>
        <w:tc>
          <w:tcPr>
            <w:tcW w:w="433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Extremely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110</w:t>
            </w:r>
          </w:p>
        </w:tc>
      </w:tr>
      <w:tr w:rsidR="00C04A7A" w:rsidRPr="00AC2B6B" w:rsidTr="00BF03E6">
        <w:trPr>
          <w:jc w:val="center"/>
        </w:trPr>
        <w:tc>
          <w:tcPr>
            <w:tcW w:w="433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Moderately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150</w:t>
            </w:r>
          </w:p>
        </w:tc>
      </w:tr>
      <w:tr w:rsidR="00C04A7A" w:rsidRPr="00AC2B6B" w:rsidTr="00BF03E6">
        <w:trPr>
          <w:jc w:val="center"/>
        </w:trPr>
        <w:tc>
          <w:tcPr>
            <w:tcW w:w="433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Slightly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60</w:t>
            </w:r>
          </w:p>
        </w:tc>
      </w:tr>
      <w:tr w:rsidR="00C04A7A" w:rsidRPr="00AC2B6B" w:rsidTr="00BF03E6">
        <w:trPr>
          <w:jc w:val="center"/>
        </w:trPr>
        <w:tc>
          <w:tcPr>
            <w:tcW w:w="433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Neither satisfied nor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36</w:t>
            </w:r>
          </w:p>
        </w:tc>
      </w:tr>
      <w:tr w:rsidR="00C04A7A" w:rsidRPr="00AC2B6B" w:rsidTr="00BF03E6">
        <w:trPr>
          <w:jc w:val="center"/>
        </w:trPr>
        <w:tc>
          <w:tcPr>
            <w:tcW w:w="433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Slightly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20</w:t>
            </w:r>
          </w:p>
        </w:tc>
      </w:tr>
      <w:tr w:rsidR="00C04A7A" w:rsidRPr="00AC2B6B" w:rsidTr="00BF03E6">
        <w:trPr>
          <w:jc w:val="center"/>
        </w:trPr>
        <w:tc>
          <w:tcPr>
            <w:tcW w:w="433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Moderately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4</w:t>
            </w:r>
          </w:p>
        </w:tc>
      </w:tr>
      <w:tr w:rsidR="00C04A7A" w:rsidRPr="00AC2B6B" w:rsidTr="00BF03E6">
        <w:trPr>
          <w:jc w:val="center"/>
        </w:trPr>
        <w:tc>
          <w:tcPr>
            <w:tcW w:w="433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Extremely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4</w:t>
            </w:r>
          </w:p>
        </w:tc>
      </w:tr>
    </w:tbl>
    <w:p w:rsidR="00C04A7A" w:rsidRPr="00AC2B6B" w:rsidRDefault="00C04A7A" w:rsidP="00C04A7A">
      <w:pPr>
        <w:pStyle w:val="NoSpacing"/>
        <w:jc w:val="both"/>
        <w:rPr>
          <w:rFonts w:ascii="Times New Roman" w:hAnsi="Times New Roman" w:cs="Times New Roman"/>
        </w:rPr>
      </w:pPr>
    </w:p>
    <w:p w:rsidR="00C04A7A" w:rsidRDefault="00C04A7A" w:rsidP="00C04A7A">
      <w:pPr>
        <w:pStyle w:val="NoSpacing"/>
        <w:jc w:val="center"/>
        <w:rPr>
          <w:rFonts w:ascii="Times New Roman" w:hAnsi="Times New Roman" w:cs="Times New Roman"/>
          <w:sz w:val="24"/>
          <w:szCs w:val="24"/>
        </w:rPr>
      </w:pPr>
      <w:r w:rsidRPr="009B25A4">
        <w:rPr>
          <w:rFonts w:ascii="Times New Roman" w:hAnsi="Times New Roman" w:cs="Times New Roman"/>
          <w:noProof/>
          <w:sz w:val="24"/>
          <w:szCs w:val="24"/>
        </w:rPr>
        <w:lastRenderedPageBreak/>
        <w:drawing>
          <wp:inline distT="0" distB="0" distL="0" distR="0" wp14:anchorId="4A7C7FF7" wp14:editId="25460D29">
            <wp:extent cx="3714750" cy="2221129"/>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contrast="-40000"/>
                              </a14:imgEffect>
                            </a14:imgLayer>
                          </a14:imgProps>
                        </a:ext>
                      </a:extLst>
                    </a:blip>
                    <a:stretch>
                      <a:fillRect/>
                    </a:stretch>
                  </pic:blipFill>
                  <pic:spPr>
                    <a:xfrm>
                      <a:off x="0" y="0"/>
                      <a:ext cx="3727828" cy="2228949"/>
                    </a:xfrm>
                    <a:prstGeom prst="rect">
                      <a:avLst/>
                    </a:prstGeom>
                  </pic:spPr>
                </pic:pic>
              </a:graphicData>
            </a:graphic>
          </wp:inline>
        </w:drawing>
      </w:r>
    </w:p>
    <w:p w:rsidR="00C04A7A" w:rsidRPr="00AC2B6B" w:rsidRDefault="003162D6" w:rsidP="00C04A7A">
      <w:pPr>
        <w:pStyle w:val="NoSpacing"/>
        <w:jc w:val="center"/>
        <w:rPr>
          <w:rFonts w:ascii="Times New Roman" w:hAnsi="Times New Roman" w:cs="Times New Roman"/>
        </w:rPr>
      </w:pPr>
      <w:r w:rsidRPr="00AC2B6B">
        <w:rPr>
          <w:rFonts w:ascii="Times New Roman" w:hAnsi="Times New Roman" w:cs="Times New Roman"/>
        </w:rPr>
        <w:t>Figure 12</w:t>
      </w:r>
      <w:r w:rsidR="00C04A7A" w:rsidRPr="00AC2B6B">
        <w:rPr>
          <w:rFonts w:ascii="Times New Roman" w:hAnsi="Times New Roman" w:cs="Times New Roman"/>
        </w:rPr>
        <w:t>: Satisfaction with Signal Strength/Power</w:t>
      </w:r>
    </w:p>
    <w:p w:rsidR="00C04A7A" w:rsidRPr="00AC2B6B" w:rsidRDefault="00C04A7A" w:rsidP="00C04A7A">
      <w:pPr>
        <w:pStyle w:val="NoSpacing"/>
        <w:jc w:val="both"/>
        <w:rPr>
          <w:rFonts w:ascii="Times New Roman" w:hAnsi="Times New Roman" w:cs="Times New Roman"/>
        </w:rPr>
      </w:pPr>
    </w:p>
    <w:p w:rsidR="00C04A7A" w:rsidRPr="00AC2B6B" w:rsidRDefault="00C04A7A" w:rsidP="00C04A7A">
      <w:pPr>
        <w:pStyle w:val="NoSpacing"/>
        <w:jc w:val="both"/>
        <w:rPr>
          <w:rFonts w:ascii="Times New Roman" w:hAnsi="Times New Roman" w:cs="Times New Roman"/>
        </w:rPr>
      </w:pPr>
      <w:r w:rsidRPr="00AC2B6B">
        <w:rPr>
          <w:rFonts w:ascii="Times New Roman" w:hAnsi="Times New Roman" w:cs="Times New Roman"/>
        </w:rPr>
        <w:t xml:space="preserve">In </w:t>
      </w:r>
      <w:r w:rsidR="005D1BE1">
        <w:rPr>
          <w:rFonts w:ascii="Times New Roman" w:hAnsi="Times New Roman" w:cs="Times New Roman"/>
        </w:rPr>
        <w:t xml:space="preserve">Table 13, the majority (around </w:t>
      </w:r>
      <w:r w:rsidRPr="00AC2B6B">
        <w:rPr>
          <w:rFonts w:ascii="Times New Roman" w:hAnsi="Times New Roman" w:cs="Times New Roman"/>
        </w:rPr>
        <w:t>5</w:t>
      </w:r>
      <w:r w:rsidR="005D1BE1">
        <w:rPr>
          <w:rFonts w:ascii="Times New Roman" w:hAnsi="Times New Roman" w:cs="Times New Roman"/>
        </w:rPr>
        <w:t>4.</w:t>
      </w:r>
      <w:r w:rsidRPr="00AC2B6B">
        <w:rPr>
          <w:rFonts w:ascii="Times New Roman" w:hAnsi="Times New Roman" w:cs="Times New Roman"/>
        </w:rPr>
        <w:t>6</w:t>
      </w:r>
      <w:r w:rsidR="005D1BE1">
        <w:rPr>
          <w:rFonts w:ascii="Times New Roman" w:hAnsi="Times New Roman" w:cs="Times New Roman"/>
        </w:rPr>
        <w:t>9</w:t>
      </w:r>
      <w:r w:rsidRPr="00AC2B6B">
        <w:rPr>
          <w:rFonts w:ascii="Times New Roman" w:hAnsi="Times New Roman" w:cs="Times New Roman"/>
        </w:rPr>
        <w:t>%) express satisfaction with data bundle plans, with a small percentage indicating dissatisfaction, including 3.13% slightly dissatisfied, 3.13</w:t>
      </w:r>
      <w:r w:rsidR="005D1BE1">
        <w:rPr>
          <w:rFonts w:ascii="Times New Roman" w:hAnsi="Times New Roman" w:cs="Times New Roman"/>
        </w:rPr>
        <w:t>% moderately dissatisfied, and 7.81</w:t>
      </w:r>
      <w:r w:rsidRPr="00AC2B6B">
        <w:rPr>
          <w:rFonts w:ascii="Times New Roman" w:hAnsi="Times New Roman" w:cs="Times New Roman"/>
        </w:rPr>
        <w:t>% extremely dissatisfied (</w:t>
      </w:r>
      <w:r w:rsidR="003162D6" w:rsidRPr="00AC2B6B">
        <w:rPr>
          <w:rFonts w:ascii="Times New Roman" w:hAnsi="Times New Roman" w:cs="Times New Roman"/>
        </w:rPr>
        <w:t>Figure 13</w:t>
      </w:r>
      <w:r w:rsidRPr="00AC2B6B">
        <w:rPr>
          <w:rFonts w:ascii="Times New Roman" w:hAnsi="Times New Roman" w:cs="Times New Roman"/>
        </w:rPr>
        <w:t>).</w:t>
      </w:r>
    </w:p>
    <w:p w:rsidR="00C04A7A" w:rsidRPr="00AC2B6B" w:rsidRDefault="00C04A7A" w:rsidP="00C04A7A">
      <w:pPr>
        <w:pStyle w:val="NoSpacing"/>
        <w:jc w:val="both"/>
        <w:rPr>
          <w:rFonts w:ascii="Times New Roman" w:hAnsi="Times New Roman" w:cs="Times New Roman"/>
        </w:rPr>
      </w:pPr>
    </w:p>
    <w:p w:rsidR="00C04A7A" w:rsidRPr="00AC2B6B" w:rsidRDefault="00C04A7A" w:rsidP="00BF03E6">
      <w:pPr>
        <w:pStyle w:val="NoSpacing"/>
        <w:jc w:val="center"/>
        <w:rPr>
          <w:rFonts w:ascii="Times New Roman" w:hAnsi="Times New Roman" w:cs="Times New Roman"/>
        </w:rPr>
      </w:pPr>
      <w:r w:rsidRPr="00AC2B6B">
        <w:rPr>
          <w:rFonts w:ascii="Times New Roman" w:hAnsi="Times New Roman" w:cs="Times New Roman"/>
        </w:rPr>
        <w:t>Table 13: Satisfaction with Data Bundle Plans</w:t>
      </w:r>
    </w:p>
    <w:tbl>
      <w:tblPr>
        <w:tblStyle w:val="TableGrid"/>
        <w:tblW w:w="4878" w:type="dxa"/>
        <w:jc w:val="center"/>
        <w:tblLook w:val="04A0" w:firstRow="1" w:lastRow="0" w:firstColumn="1" w:lastColumn="0" w:noHBand="0" w:noVBand="1"/>
      </w:tblPr>
      <w:tblGrid>
        <w:gridCol w:w="3978"/>
        <w:gridCol w:w="900"/>
      </w:tblGrid>
      <w:tr w:rsidR="00C04A7A" w:rsidRPr="00AC2B6B" w:rsidTr="00BF03E6">
        <w:trPr>
          <w:jc w:val="center"/>
        </w:trPr>
        <w:tc>
          <w:tcPr>
            <w:tcW w:w="3978"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Satisfaction with Data Bundle Plans</w:t>
            </w:r>
          </w:p>
        </w:tc>
        <w:tc>
          <w:tcPr>
            <w:tcW w:w="900"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Count</w:t>
            </w:r>
          </w:p>
        </w:tc>
      </w:tr>
      <w:tr w:rsidR="00C04A7A" w:rsidRPr="00AC2B6B" w:rsidTr="00BF03E6">
        <w:trPr>
          <w:jc w:val="center"/>
        </w:trPr>
        <w:tc>
          <w:tcPr>
            <w:tcW w:w="397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Extremely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70</w:t>
            </w:r>
          </w:p>
        </w:tc>
      </w:tr>
      <w:tr w:rsidR="00C04A7A" w:rsidRPr="00AC2B6B" w:rsidTr="00BF03E6">
        <w:trPr>
          <w:jc w:val="center"/>
        </w:trPr>
        <w:tc>
          <w:tcPr>
            <w:tcW w:w="397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Moderately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140</w:t>
            </w:r>
          </w:p>
        </w:tc>
      </w:tr>
      <w:tr w:rsidR="00C04A7A" w:rsidRPr="00AC2B6B" w:rsidTr="00BF03E6">
        <w:trPr>
          <w:jc w:val="center"/>
        </w:trPr>
        <w:tc>
          <w:tcPr>
            <w:tcW w:w="397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Slightly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80</w:t>
            </w:r>
          </w:p>
        </w:tc>
      </w:tr>
      <w:tr w:rsidR="00C04A7A" w:rsidRPr="00AC2B6B" w:rsidTr="00BF03E6">
        <w:trPr>
          <w:jc w:val="center"/>
        </w:trPr>
        <w:tc>
          <w:tcPr>
            <w:tcW w:w="397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Neither satisfied nor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40</w:t>
            </w:r>
          </w:p>
        </w:tc>
      </w:tr>
      <w:tr w:rsidR="00C04A7A" w:rsidRPr="00AC2B6B" w:rsidTr="00BF03E6">
        <w:trPr>
          <w:jc w:val="center"/>
        </w:trPr>
        <w:tc>
          <w:tcPr>
            <w:tcW w:w="397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Slightly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12</w:t>
            </w:r>
          </w:p>
        </w:tc>
      </w:tr>
      <w:tr w:rsidR="00C04A7A" w:rsidRPr="00AC2B6B" w:rsidTr="00BF03E6">
        <w:trPr>
          <w:jc w:val="center"/>
        </w:trPr>
        <w:tc>
          <w:tcPr>
            <w:tcW w:w="397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Moderately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12</w:t>
            </w:r>
          </w:p>
        </w:tc>
      </w:tr>
      <w:tr w:rsidR="00C04A7A" w:rsidRPr="00AC2B6B" w:rsidTr="00BF03E6">
        <w:trPr>
          <w:jc w:val="center"/>
        </w:trPr>
        <w:tc>
          <w:tcPr>
            <w:tcW w:w="397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Extremely dissatisfied</w:t>
            </w:r>
          </w:p>
        </w:tc>
        <w:tc>
          <w:tcPr>
            <w:tcW w:w="900" w:type="dxa"/>
            <w:hideMark/>
          </w:tcPr>
          <w:p w:rsidR="00C04A7A" w:rsidRPr="00AC2B6B" w:rsidRDefault="00C77CD7" w:rsidP="008D62BE">
            <w:pPr>
              <w:pStyle w:val="NoSpacing"/>
              <w:jc w:val="both"/>
              <w:rPr>
                <w:rFonts w:ascii="Times New Roman" w:hAnsi="Times New Roman" w:cs="Times New Roman"/>
              </w:rPr>
            </w:pPr>
            <w:r>
              <w:rPr>
                <w:rFonts w:ascii="Times New Roman" w:hAnsi="Times New Roman" w:cs="Times New Roman"/>
              </w:rPr>
              <w:t>3</w:t>
            </w:r>
            <w:r w:rsidR="00C04A7A" w:rsidRPr="00AC2B6B">
              <w:rPr>
                <w:rFonts w:ascii="Times New Roman" w:hAnsi="Times New Roman" w:cs="Times New Roman"/>
              </w:rPr>
              <w:t>0</w:t>
            </w:r>
          </w:p>
        </w:tc>
      </w:tr>
    </w:tbl>
    <w:p w:rsidR="00C04A7A" w:rsidRPr="009B25A4" w:rsidRDefault="00C04A7A" w:rsidP="00C04A7A">
      <w:pPr>
        <w:pStyle w:val="NoSpacing"/>
        <w:jc w:val="both"/>
        <w:rPr>
          <w:rFonts w:ascii="Times New Roman" w:hAnsi="Times New Roman" w:cs="Times New Roman"/>
          <w:sz w:val="24"/>
          <w:szCs w:val="24"/>
        </w:rPr>
      </w:pPr>
    </w:p>
    <w:p w:rsidR="00C04A7A" w:rsidRDefault="00C04A7A" w:rsidP="00C04A7A">
      <w:pPr>
        <w:pStyle w:val="NoSpacing"/>
        <w:jc w:val="center"/>
        <w:rPr>
          <w:rFonts w:ascii="Times New Roman" w:hAnsi="Times New Roman" w:cs="Times New Roman"/>
          <w:sz w:val="24"/>
          <w:szCs w:val="24"/>
        </w:rPr>
      </w:pPr>
      <w:r w:rsidRPr="009B25A4">
        <w:rPr>
          <w:rFonts w:ascii="Times New Roman" w:hAnsi="Times New Roman" w:cs="Times New Roman"/>
          <w:noProof/>
          <w:sz w:val="24"/>
          <w:szCs w:val="24"/>
        </w:rPr>
        <w:drawing>
          <wp:inline distT="0" distB="0" distL="0" distR="0" wp14:anchorId="0B739CFD" wp14:editId="6D5A4723">
            <wp:extent cx="4191000" cy="2375837"/>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contrast="-20000"/>
                              </a14:imgEffect>
                            </a14:imgLayer>
                          </a14:imgProps>
                        </a:ext>
                      </a:extLst>
                    </a:blip>
                    <a:stretch>
                      <a:fillRect/>
                    </a:stretch>
                  </pic:blipFill>
                  <pic:spPr>
                    <a:xfrm>
                      <a:off x="0" y="0"/>
                      <a:ext cx="4216004" cy="2390012"/>
                    </a:xfrm>
                    <a:prstGeom prst="rect">
                      <a:avLst/>
                    </a:prstGeom>
                  </pic:spPr>
                </pic:pic>
              </a:graphicData>
            </a:graphic>
          </wp:inline>
        </w:drawing>
      </w:r>
    </w:p>
    <w:p w:rsidR="00C04A7A" w:rsidRPr="00AC2B6B" w:rsidRDefault="003162D6" w:rsidP="00C04A7A">
      <w:pPr>
        <w:jc w:val="center"/>
        <w:rPr>
          <w:rFonts w:ascii="Times New Roman" w:hAnsi="Times New Roman" w:cs="Times New Roman"/>
        </w:rPr>
      </w:pPr>
      <w:r w:rsidRPr="00AC2B6B">
        <w:rPr>
          <w:rFonts w:ascii="Times New Roman" w:hAnsi="Times New Roman" w:cs="Times New Roman"/>
        </w:rPr>
        <w:t>Figure 13</w:t>
      </w:r>
      <w:r w:rsidR="00C04A7A" w:rsidRPr="00AC2B6B">
        <w:rPr>
          <w:rFonts w:ascii="Times New Roman" w:hAnsi="Times New Roman" w:cs="Times New Roman"/>
        </w:rPr>
        <w:t>: Satisfaction with Data Bundle Plans</w:t>
      </w:r>
    </w:p>
    <w:p w:rsidR="00C04A7A" w:rsidRPr="00AC2B6B" w:rsidRDefault="00C04A7A" w:rsidP="00C04A7A">
      <w:pPr>
        <w:pStyle w:val="NoSpacing"/>
        <w:jc w:val="both"/>
        <w:rPr>
          <w:rFonts w:ascii="Times New Roman" w:hAnsi="Times New Roman" w:cs="Times New Roman"/>
        </w:rPr>
      </w:pPr>
      <w:r w:rsidRPr="00AC2B6B">
        <w:rPr>
          <w:rFonts w:ascii="Times New Roman" w:hAnsi="Times New Roman" w:cs="Times New Roman"/>
        </w:rPr>
        <w:t>Table 14 reveals that most respondents (around 59.90%) express satisfaction with reliability, with relatively low levels of dissatisfaction, including 5.21% slightly dissatisfied, 2.08</w:t>
      </w:r>
      <w:r w:rsidR="004557A6">
        <w:rPr>
          <w:rFonts w:ascii="Times New Roman" w:hAnsi="Times New Roman" w:cs="Times New Roman"/>
        </w:rPr>
        <w:t>% moderately dissatisfied, and 4.17</w:t>
      </w:r>
      <w:r w:rsidRPr="00AC2B6B">
        <w:rPr>
          <w:rFonts w:ascii="Times New Roman" w:hAnsi="Times New Roman" w:cs="Times New Roman"/>
        </w:rPr>
        <w:t>% extremely dissatisfied (Figure 1</w:t>
      </w:r>
      <w:r w:rsidR="003162D6" w:rsidRPr="00AC2B6B">
        <w:rPr>
          <w:rFonts w:ascii="Times New Roman" w:hAnsi="Times New Roman" w:cs="Times New Roman"/>
        </w:rPr>
        <w:t>4</w:t>
      </w:r>
      <w:r w:rsidRPr="00AC2B6B">
        <w:rPr>
          <w:rFonts w:ascii="Times New Roman" w:hAnsi="Times New Roman" w:cs="Times New Roman"/>
        </w:rPr>
        <w:t>).</w:t>
      </w:r>
    </w:p>
    <w:p w:rsidR="00C04A7A" w:rsidRPr="00AC2B6B" w:rsidRDefault="00C04A7A" w:rsidP="00C04A7A">
      <w:pPr>
        <w:pStyle w:val="NoSpacing"/>
        <w:jc w:val="both"/>
        <w:rPr>
          <w:rFonts w:ascii="Times New Roman" w:hAnsi="Times New Roman" w:cs="Times New Roman"/>
        </w:rPr>
      </w:pPr>
    </w:p>
    <w:p w:rsidR="00C04A7A" w:rsidRPr="00AC2B6B" w:rsidRDefault="00C04A7A" w:rsidP="00BF03E6">
      <w:pPr>
        <w:pStyle w:val="NoSpacing"/>
        <w:jc w:val="center"/>
        <w:rPr>
          <w:rFonts w:ascii="Times New Roman" w:hAnsi="Times New Roman" w:cs="Times New Roman"/>
        </w:rPr>
      </w:pPr>
      <w:r w:rsidRPr="00AC2B6B">
        <w:rPr>
          <w:rFonts w:ascii="Times New Roman" w:hAnsi="Times New Roman" w:cs="Times New Roman"/>
        </w:rPr>
        <w:t>Table 14: Satisfaction with Reliability</w:t>
      </w:r>
    </w:p>
    <w:tbl>
      <w:tblPr>
        <w:tblStyle w:val="TableGrid"/>
        <w:tblW w:w="4518" w:type="dxa"/>
        <w:jc w:val="center"/>
        <w:tblLook w:val="04A0" w:firstRow="1" w:lastRow="0" w:firstColumn="1" w:lastColumn="0" w:noHBand="0" w:noVBand="1"/>
      </w:tblPr>
      <w:tblGrid>
        <w:gridCol w:w="3618"/>
        <w:gridCol w:w="900"/>
      </w:tblGrid>
      <w:tr w:rsidR="00C04A7A" w:rsidRPr="00AC2B6B" w:rsidTr="00BF03E6">
        <w:trPr>
          <w:jc w:val="center"/>
        </w:trPr>
        <w:tc>
          <w:tcPr>
            <w:tcW w:w="3618"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Satisfaction with Reliability</w:t>
            </w:r>
          </w:p>
        </w:tc>
        <w:tc>
          <w:tcPr>
            <w:tcW w:w="900"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Count</w:t>
            </w:r>
          </w:p>
        </w:tc>
      </w:tr>
      <w:tr w:rsidR="00C04A7A" w:rsidRPr="00AC2B6B" w:rsidTr="00BF03E6">
        <w:trPr>
          <w:jc w:val="center"/>
        </w:trPr>
        <w:tc>
          <w:tcPr>
            <w:tcW w:w="361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Extremely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100</w:t>
            </w:r>
          </w:p>
        </w:tc>
      </w:tr>
      <w:tr w:rsidR="00C04A7A" w:rsidRPr="00AC2B6B" w:rsidTr="00BF03E6">
        <w:trPr>
          <w:jc w:val="center"/>
        </w:trPr>
        <w:tc>
          <w:tcPr>
            <w:tcW w:w="361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lastRenderedPageBreak/>
              <w:t>Moderately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130</w:t>
            </w:r>
          </w:p>
        </w:tc>
      </w:tr>
      <w:tr w:rsidR="00C04A7A" w:rsidRPr="00AC2B6B" w:rsidTr="00BF03E6">
        <w:trPr>
          <w:jc w:val="center"/>
        </w:trPr>
        <w:tc>
          <w:tcPr>
            <w:tcW w:w="361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Slightly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70</w:t>
            </w:r>
          </w:p>
        </w:tc>
      </w:tr>
      <w:tr w:rsidR="00C04A7A" w:rsidRPr="00AC2B6B" w:rsidTr="00BF03E6">
        <w:trPr>
          <w:jc w:val="center"/>
        </w:trPr>
        <w:tc>
          <w:tcPr>
            <w:tcW w:w="361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Neither satisfied nor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40</w:t>
            </w:r>
          </w:p>
        </w:tc>
      </w:tr>
      <w:tr w:rsidR="00C04A7A" w:rsidRPr="00AC2B6B" w:rsidTr="00BF03E6">
        <w:trPr>
          <w:jc w:val="center"/>
        </w:trPr>
        <w:tc>
          <w:tcPr>
            <w:tcW w:w="361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Slightly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20</w:t>
            </w:r>
          </w:p>
        </w:tc>
      </w:tr>
      <w:tr w:rsidR="00C04A7A" w:rsidRPr="00AC2B6B" w:rsidTr="00BF03E6">
        <w:trPr>
          <w:jc w:val="center"/>
        </w:trPr>
        <w:tc>
          <w:tcPr>
            <w:tcW w:w="361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Moderately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8</w:t>
            </w:r>
          </w:p>
        </w:tc>
      </w:tr>
      <w:tr w:rsidR="00C04A7A" w:rsidRPr="00AC2B6B" w:rsidTr="00BF03E6">
        <w:trPr>
          <w:jc w:val="center"/>
        </w:trPr>
        <w:tc>
          <w:tcPr>
            <w:tcW w:w="361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Extremely dissatisfied</w:t>
            </w:r>
          </w:p>
        </w:tc>
        <w:tc>
          <w:tcPr>
            <w:tcW w:w="900" w:type="dxa"/>
            <w:hideMark/>
          </w:tcPr>
          <w:p w:rsidR="00C04A7A" w:rsidRPr="00AC2B6B" w:rsidRDefault="008E540B" w:rsidP="008D62BE">
            <w:pPr>
              <w:pStyle w:val="NoSpacing"/>
              <w:jc w:val="both"/>
              <w:rPr>
                <w:rFonts w:ascii="Times New Roman" w:hAnsi="Times New Roman" w:cs="Times New Roman"/>
              </w:rPr>
            </w:pPr>
            <w:r>
              <w:rPr>
                <w:rFonts w:ascii="Times New Roman" w:hAnsi="Times New Roman" w:cs="Times New Roman"/>
              </w:rPr>
              <w:t>1</w:t>
            </w:r>
            <w:r w:rsidR="00C04A7A" w:rsidRPr="00AC2B6B">
              <w:rPr>
                <w:rFonts w:ascii="Times New Roman" w:hAnsi="Times New Roman" w:cs="Times New Roman"/>
              </w:rPr>
              <w:t>6</w:t>
            </w:r>
          </w:p>
        </w:tc>
      </w:tr>
    </w:tbl>
    <w:p w:rsidR="00C04A7A" w:rsidRPr="009B25A4" w:rsidRDefault="00C04A7A" w:rsidP="00C04A7A">
      <w:pPr>
        <w:pStyle w:val="NoSpacing"/>
        <w:jc w:val="both"/>
        <w:rPr>
          <w:rFonts w:ascii="Times New Roman" w:hAnsi="Times New Roman" w:cs="Times New Roman"/>
          <w:sz w:val="24"/>
          <w:szCs w:val="24"/>
        </w:rPr>
      </w:pPr>
    </w:p>
    <w:p w:rsidR="00C04A7A" w:rsidRDefault="00C04A7A" w:rsidP="00C04A7A">
      <w:pPr>
        <w:pStyle w:val="NoSpacing"/>
        <w:jc w:val="center"/>
        <w:rPr>
          <w:rFonts w:ascii="Times New Roman" w:hAnsi="Times New Roman" w:cs="Times New Roman"/>
          <w:sz w:val="24"/>
          <w:szCs w:val="24"/>
        </w:rPr>
      </w:pPr>
      <w:r w:rsidRPr="009B25A4">
        <w:rPr>
          <w:rFonts w:ascii="Times New Roman" w:hAnsi="Times New Roman" w:cs="Times New Roman"/>
          <w:noProof/>
          <w:sz w:val="24"/>
          <w:szCs w:val="24"/>
        </w:rPr>
        <w:drawing>
          <wp:inline distT="0" distB="0" distL="0" distR="0" wp14:anchorId="3B67F084" wp14:editId="1D82D9E3">
            <wp:extent cx="4228295" cy="24003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contrast="-20000"/>
                              </a14:imgEffect>
                            </a14:imgLayer>
                          </a14:imgProps>
                        </a:ext>
                      </a:extLst>
                    </a:blip>
                    <a:stretch>
                      <a:fillRect/>
                    </a:stretch>
                  </pic:blipFill>
                  <pic:spPr>
                    <a:xfrm>
                      <a:off x="0" y="0"/>
                      <a:ext cx="4293041" cy="2437055"/>
                    </a:xfrm>
                    <a:prstGeom prst="rect">
                      <a:avLst/>
                    </a:prstGeom>
                  </pic:spPr>
                </pic:pic>
              </a:graphicData>
            </a:graphic>
          </wp:inline>
        </w:drawing>
      </w:r>
    </w:p>
    <w:p w:rsidR="00C04A7A" w:rsidRPr="00AC2B6B" w:rsidRDefault="003162D6" w:rsidP="00C04A7A">
      <w:pPr>
        <w:pStyle w:val="NoSpacing"/>
        <w:jc w:val="center"/>
        <w:rPr>
          <w:rFonts w:ascii="Times New Roman" w:hAnsi="Times New Roman" w:cs="Times New Roman"/>
        </w:rPr>
      </w:pPr>
      <w:r w:rsidRPr="00AC2B6B">
        <w:rPr>
          <w:rFonts w:ascii="Times New Roman" w:hAnsi="Times New Roman" w:cs="Times New Roman"/>
        </w:rPr>
        <w:t>Figure 14</w:t>
      </w:r>
      <w:r w:rsidR="00C04A7A" w:rsidRPr="00AC2B6B">
        <w:rPr>
          <w:rFonts w:ascii="Times New Roman" w:hAnsi="Times New Roman" w:cs="Times New Roman"/>
        </w:rPr>
        <w:t>: Satisfaction with Reliability</w:t>
      </w:r>
    </w:p>
    <w:p w:rsidR="00C04A7A" w:rsidRPr="00AC2B6B" w:rsidRDefault="00C04A7A" w:rsidP="00C04A7A">
      <w:pPr>
        <w:pStyle w:val="NoSpacing"/>
        <w:jc w:val="both"/>
        <w:rPr>
          <w:rFonts w:ascii="Times New Roman" w:hAnsi="Times New Roman" w:cs="Times New Roman"/>
        </w:rPr>
      </w:pPr>
    </w:p>
    <w:p w:rsidR="00C04A7A" w:rsidRPr="00AC2B6B" w:rsidRDefault="00C04A7A" w:rsidP="00C04A7A">
      <w:pPr>
        <w:pStyle w:val="NoSpacing"/>
        <w:jc w:val="both"/>
        <w:rPr>
          <w:rFonts w:ascii="Times New Roman" w:hAnsi="Times New Roman" w:cs="Times New Roman"/>
        </w:rPr>
      </w:pPr>
      <w:r w:rsidRPr="00AC2B6B">
        <w:rPr>
          <w:rFonts w:ascii="Times New Roman" w:hAnsi="Times New Roman" w:cs="Times New Roman"/>
        </w:rPr>
        <w:t>Table 15 shows that a significant p</w:t>
      </w:r>
      <w:r w:rsidR="004557A6">
        <w:rPr>
          <w:rFonts w:ascii="Times New Roman" w:hAnsi="Times New Roman" w:cs="Times New Roman"/>
        </w:rPr>
        <w:t>ortion of respondents (around 52.08</w:t>
      </w:r>
      <w:r w:rsidRPr="00AC2B6B">
        <w:rPr>
          <w:rFonts w:ascii="Times New Roman" w:hAnsi="Times New Roman" w:cs="Times New Roman"/>
        </w:rPr>
        <w:t>%) express satisfaction with customer support, with relatively low dissatisfaction levels, including 5.73% slightly dissatisfied, 2.60</w:t>
      </w:r>
      <w:r w:rsidR="004557A6">
        <w:rPr>
          <w:rFonts w:ascii="Times New Roman" w:hAnsi="Times New Roman" w:cs="Times New Roman"/>
        </w:rPr>
        <w:t>% moderately dissatisfied, and 4.69</w:t>
      </w:r>
      <w:r w:rsidRPr="00AC2B6B">
        <w:rPr>
          <w:rFonts w:ascii="Times New Roman" w:hAnsi="Times New Roman" w:cs="Times New Roman"/>
        </w:rPr>
        <w:t>% extremely dissatisfied</w:t>
      </w:r>
      <w:r w:rsidR="003162D6" w:rsidRPr="00AC2B6B">
        <w:rPr>
          <w:rFonts w:ascii="Times New Roman" w:hAnsi="Times New Roman" w:cs="Times New Roman"/>
        </w:rPr>
        <w:t xml:space="preserve"> (Figure 15</w:t>
      </w:r>
      <w:r w:rsidRPr="00AC2B6B">
        <w:rPr>
          <w:rFonts w:ascii="Times New Roman" w:hAnsi="Times New Roman" w:cs="Times New Roman"/>
        </w:rPr>
        <w:t>).</w:t>
      </w:r>
    </w:p>
    <w:p w:rsidR="00C04A7A" w:rsidRPr="00AC2B6B" w:rsidRDefault="00C04A7A" w:rsidP="00C04A7A">
      <w:pPr>
        <w:pStyle w:val="NoSpacing"/>
        <w:jc w:val="both"/>
        <w:rPr>
          <w:rFonts w:ascii="Times New Roman" w:hAnsi="Times New Roman" w:cs="Times New Roman"/>
        </w:rPr>
      </w:pPr>
    </w:p>
    <w:p w:rsidR="00C04A7A" w:rsidRPr="00AC2B6B" w:rsidRDefault="00C04A7A" w:rsidP="00BF03E6">
      <w:pPr>
        <w:pStyle w:val="NoSpacing"/>
        <w:jc w:val="center"/>
        <w:rPr>
          <w:rFonts w:ascii="Times New Roman" w:hAnsi="Times New Roman" w:cs="Times New Roman"/>
        </w:rPr>
      </w:pPr>
      <w:r w:rsidRPr="00AC2B6B">
        <w:rPr>
          <w:rFonts w:ascii="Times New Roman" w:hAnsi="Times New Roman" w:cs="Times New Roman"/>
        </w:rPr>
        <w:t>Table 15: Satisfaction with Customer Support</w:t>
      </w:r>
    </w:p>
    <w:tbl>
      <w:tblPr>
        <w:tblStyle w:val="TableGrid"/>
        <w:tblW w:w="4878" w:type="dxa"/>
        <w:jc w:val="center"/>
        <w:tblLook w:val="04A0" w:firstRow="1" w:lastRow="0" w:firstColumn="1" w:lastColumn="0" w:noHBand="0" w:noVBand="1"/>
      </w:tblPr>
      <w:tblGrid>
        <w:gridCol w:w="3978"/>
        <w:gridCol w:w="900"/>
      </w:tblGrid>
      <w:tr w:rsidR="00C04A7A" w:rsidRPr="00AC2B6B" w:rsidTr="00BF03E6">
        <w:trPr>
          <w:jc w:val="center"/>
        </w:trPr>
        <w:tc>
          <w:tcPr>
            <w:tcW w:w="3978"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Satisfaction with Customer Support</w:t>
            </w:r>
          </w:p>
        </w:tc>
        <w:tc>
          <w:tcPr>
            <w:tcW w:w="900"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Count</w:t>
            </w:r>
          </w:p>
        </w:tc>
      </w:tr>
      <w:tr w:rsidR="00C04A7A" w:rsidRPr="00AC2B6B" w:rsidTr="00BF03E6">
        <w:trPr>
          <w:jc w:val="center"/>
        </w:trPr>
        <w:tc>
          <w:tcPr>
            <w:tcW w:w="397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Extremely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80</w:t>
            </w:r>
          </w:p>
        </w:tc>
      </w:tr>
      <w:tr w:rsidR="00C04A7A" w:rsidRPr="00AC2B6B" w:rsidTr="00BF03E6">
        <w:trPr>
          <w:jc w:val="center"/>
        </w:trPr>
        <w:tc>
          <w:tcPr>
            <w:tcW w:w="397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Moderately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120</w:t>
            </w:r>
          </w:p>
        </w:tc>
      </w:tr>
      <w:tr w:rsidR="00C04A7A" w:rsidRPr="00AC2B6B" w:rsidTr="00BF03E6">
        <w:trPr>
          <w:jc w:val="center"/>
        </w:trPr>
        <w:tc>
          <w:tcPr>
            <w:tcW w:w="397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Slightly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80</w:t>
            </w:r>
          </w:p>
        </w:tc>
      </w:tr>
      <w:tr w:rsidR="00C04A7A" w:rsidRPr="00AC2B6B" w:rsidTr="00BF03E6">
        <w:trPr>
          <w:jc w:val="center"/>
        </w:trPr>
        <w:tc>
          <w:tcPr>
            <w:tcW w:w="397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Neither satisfied nor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54</w:t>
            </w:r>
          </w:p>
        </w:tc>
      </w:tr>
      <w:tr w:rsidR="00C04A7A" w:rsidRPr="00AC2B6B" w:rsidTr="00BF03E6">
        <w:trPr>
          <w:jc w:val="center"/>
        </w:trPr>
        <w:tc>
          <w:tcPr>
            <w:tcW w:w="397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Slightly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22</w:t>
            </w:r>
          </w:p>
        </w:tc>
      </w:tr>
      <w:tr w:rsidR="00C04A7A" w:rsidRPr="00AC2B6B" w:rsidTr="00BF03E6">
        <w:trPr>
          <w:jc w:val="center"/>
        </w:trPr>
        <w:tc>
          <w:tcPr>
            <w:tcW w:w="397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Moderately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10</w:t>
            </w:r>
          </w:p>
        </w:tc>
      </w:tr>
      <w:tr w:rsidR="00C04A7A" w:rsidRPr="00AC2B6B" w:rsidTr="00BF03E6">
        <w:trPr>
          <w:jc w:val="center"/>
        </w:trPr>
        <w:tc>
          <w:tcPr>
            <w:tcW w:w="397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Extremely dissatisfied</w:t>
            </w:r>
          </w:p>
        </w:tc>
        <w:tc>
          <w:tcPr>
            <w:tcW w:w="900" w:type="dxa"/>
            <w:hideMark/>
          </w:tcPr>
          <w:p w:rsidR="00C04A7A" w:rsidRPr="00AC2B6B" w:rsidRDefault="008E540B" w:rsidP="008D62BE">
            <w:pPr>
              <w:pStyle w:val="NoSpacing"/>
              <w:jc w:val="both"/>
              <w:rPr>
                <w:rFonts w:ascii="Times New Roman" w:hAnsi="Times New Roman" w:cs="Times New Roman"/>
              </w:rPr>
            </w:pPr>
            <w:r>
              <w:rPr>
                <w:rFonts w:ascii="Times New Roman" w:hAnsi="Times New Roman" w:cs="Times New Roman"/>
              </w:rPr>
              <w:t>1</w:t>
            </w:r>
            <w:r w:rsidR="00C04A7A" w:rsidRPr="00AC2B6B">
              <w:rPr>
                <w:rFonts w:ascii="Times New Roman" w:hAnsi="Times New Roman" w:cs="Times New Roman"/>
              </w:rPr>
              <w:t>8</w:t>
            </w:r>
          </w:p>
        </w:tc>
      </w:tr>
    </w:tbl>
    <w:p w:rsidR="00C04A7A" w:rsidRPr="00AC2B6B" w:rsidRDefault="00C04A7A" w:rsidP="00C04A7A">
      <w:pPr>
        <w:pStyle w:val="NoSpacing"/>
        <w:jc w:val="both"/>
        <w:rPr>
          <w:rFonts w:ascii="Times New Roman" w:hAnsi="Times New Roman" w:cs="Times New Roman"/>
        </w:rPr>
      </w:pPr>
    </w:p>
    <w:p w:rsidR="00C04A7A" w:rsidRDefault="00C04A7A" w:rsidP="00C04A7A">
      <w:pPr>
        <w:pStyle w:val="NoSpacing"/>
        <w:jc w:val="center"/>
        <w:rPr>
          <w:rFonts w:ascii="Times New Roman" w:hAnsi="Times New Roman" w:cs="Times New Roman"/>
          <w:sz w:val="24"/>
          <w:szCs w:val="24"/>
        </w:rPr>
      </w:pPr>
      <w:r w:rsidRPr="009B25A4">
        <w:rPr>
          <w:rFonts w:ascii="Times New Roman" w:hAnsi="Times New Roman" w:cs="Times New Roman"/>
          <w:noProof/>
          <w:sz w:val="24"/>
          <w:szCs w:val="24"/>
        </w:rPr>
        <w:drawing>
          <wp:inline distT="0" distB="0" distL="0" distR="0" wp14:anchorId="3FED9C73" wp14:editId="1997D074">
            <wp:extent cx="4477136" cy="2457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contrast="-20000"/>
                              </a14:imgEffect>
                            </a14:imgLayer>
                          </a14:imgProps>
                        </a:ext>
                      </a:extLst>
                    </a:blip>
                    <a:stretch>
                      <a:fillRect/>
                    </a:stretch>
                  </pic:blipFill>
                  <pic:spPr>
                    <a:xfrm>
                      <a:off x="0" y="0"/>
                      <a:ext cx="4482600" cy="2460449"/>
                    </a:xfrm>
                    <a:prstGeom prst="rect">
                      <a:avLst/>
                    </a:prstGeom>
                  </pic:spPr>
                </pic:pic>
              </a:graphicData>
            </a:graphic>
          </wp:inline>
        </w:drawing>
      </w:r>
    </w:p>
    <w:p w:rsidR="00C04A7A" w:rsidRPr="00AC2B6B" w:rsidRDefault="003162D6" w:rsidP="00C04A7A">
      <w:pPr>
        <w:pStyle w:val="NoSpacing"/>
        <w:jc w:val="center"/>
        <w:rPr>
          <w:rFonts w:ascii="Times New Roman" w:hAnsi="Times New Roman" w:cs="Times New Roman"/>
        </w:rPr>
      </w:pPr>
      <w:r w:rsidRPr="00AC2B6B">
        <w:rPr>
          <w:rFonts w:ascii="Times New Roman" w:hAnsi="Times New Roman" w:cs="Times New Roman"/>
        </w:rPr>
        <w:lastRenderedPageBreak/>
        <w:t>Figure 15</w:t>
      </w:r>
      <w:r w:rsidR="00C04A7A" w:rsidRPr="00AC2B6B">
        <w:rPr>
          <w:rFonts w:ascii="Times New Roman" w:hAnsi="Times New Roman" w:cs="Times New Roman"/>
        </w:rPr>
        <w:t>: Satisfaction with Customer Support</w:t>
      </w:r>
    </w:p>
    <w:p w:rsidR="00C04A7A" w:rsidRPr="00AC2B6B" w:rsidRDefault="00C04A7A" w:rsidP="00C04A7A">
      <w:pPr>
        <w:pStyle w:val="NoSpacing"/>
        <w:jc w:val="both"/>
        <w:rPr>
          <w:rFonts w:ascii="Times New Roman" w:hAnsi="Times New Roman" w:cs="Times New Roman"/>
        </w:rPr>
      </w:pPr>
    </w:p>
    <w:p w:rsidR="00C04A7A" w:rsidRPr="00AC2B6B" w:rsidRDefault="00C04A7A" w:rsidP="00C04A7A">
      <w:pPr>
        <w:pStyle w:val="NoSpacing"/>
        <w:jc w:val="both"/>
        <w:rPr>
          <w:rFonts w:ascii="Times New Roman" w:hAnsi="Times New Roman" w:cs="Times New Roman"/>
        </w:rPr>
      </w:pPr>
      <w:r w:rsidRPr="00AC2B6B">
        <w:rPr>
          <w:rFonts w:ascii="Times New Roman" w:hAnsi="Times New Roman" w:cs="Times New Roman"/>
        </w:rPr>
        <w:t>Finally, Table 16 indicates that a ma</w:t>
      </w:r>
      <w:r w:rsidR="004557A6">
        <w:rPr>
          <w:rFonts w:ascii="Times New Roman" w:hAnsi="Times New Roman" w:cs="Times New Roman"/>
        </w:rPr>
        <w:t>jority of respondents (around 73.96</w:t>
      </w:r>
      <w:r w:rsidRPr="00AC2B6B">
        <w:rPr>
          <w:rFonts w:ascii="Times New Roman" w:hAnsi="Times New Roman" w:cs="Times New Roman"/>
        </w:rPr>
        <w:t>%) express a positive likelihood of recommending their MNO's LTE/4G network technology to others, with a smaller portion expressing uncertainty or low likelihood of recommendation, including 7.81% ma</w:t>
      </w:r>
      <w:r w:rsidR="00BC1DD1">
        <w:rPr>
          <w:rFonts w:ascii="Times New Roman" w:hAnsi="Times New Roman" w:cs="Times New Roman"/>
        </w:rPr>
        <w:t>y be; maybe not, 4.17% unlikely and very unlikely, and 9.90</w:t>
      </w:r>
      <w:r w:rsidRPr="00AC2B6B">
        <w:rPr>
          <w:rFonts w:ascii="Times New Roman" w:hAnsi="Times New Roman" w:cs="Times New Roman"/>
        </w:rPr>
        <w:t>% most unlikely (</w:t>
      </w:r>
      <w:r w:rsidR="003162D6" w:rsidRPr="00AC2B6B">
        <w:rPr>
          <w:rFonts w:ascii="Times New Roman" w:hAnsi="Times New Roman" w:cs="Times New Roman"/>
        </w:rPr>
        <w:t>Figure 16</w:t>
      </w:r>
      <w:r w:rsidRPr="00AC2B6B">
        <w:rPr>
          <w:rFonts w:ascii="Times New Roman" w:hAnsi="Times New Roman" w:cs="Times New Roman"/>
        </w:rPr>
        <w:t>).</w:t>
      </w:r>
    </w:p>
    <w:p w:rsidR="00C04A7A" w:rsidRPr="00AC2B6B" w:rsidRDefault="00C04A7A" w:rsidP="00C04A7A">
      <w:pPr>
        <w:pStyle w:val="NoSpacing"/>
        <w:jc w:val="both"/>
        <w:rPr>
          <w:rFonts w:ascii="Times New Roman" w:hAnsi="Times New Roman" w:cs="Times New Roman"/>
        </w:rPr>
      </w:pPr>
    </w:p>
    <w:p w:rsidR="00C04A7A" w:rsidRPr="00AC2B6B" w:rsidRDefault="00C04A7A" w:rsidP="00BF03E6">
      <w:pPr>
        <w:pStyle w:val="NoSpacing"/>
        <w:jc w:val="center"/>
        <w:rPr>
          <w:rFonts w:ascii="Times New Roman" w:hAnsi="Times New Roman" w:cs="Times New Roman"/>
        </w:rPr>
      </w:pPr>
      <w:r w:rsidRPr="00AC2B6B">
        <w:rPr>
          <w:rFonts w:ascii="Times New Roman" w:hAnsi="Times New Roman" w:cs="Times New Roman"/>
        </w:rPr>
        <w:t>Table 16: Likelihood to Recommend</w:t>
      </w:r>
    </w:p>
    <w:tbl>
      <w:tblPr>
        <w:tblStyle w:val="TableGrid"/>
        <w:tblW w:w="3888" w:type="dxa"/>
        <w:jc w:val="center"/>
        <w:tblLook w:val="04A0" w:firstRow="1" w:lastRow="0" w:firstColumn="1" w:lastColumn="0" w:noHBand="0" w:noVBand="1"/>
      </w:tblPr>
      <w:tblGrid>
        <w:gridCol w:w="2988"/>
        <w:gridCol w:w="900"/>
      </w:tblGrid>
      <w:tr w:rsidR="00C04A7A" w:rsidRPr="00AC2B6B" w:rsidTr="00BF03E6">
        <w:trPr>
          <w:jc w:val="center"/>
        </w:trPr>
        <w:tc>
          <w:tcPr>
            <w:tcW w:w="2988"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Likelihood to Recommend</w:t>
            </w:r>
          </w:p>
        </w:tc>
        <w:tc>
          <w:tcPr>
            <w:tcW w:w="900"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Count</w:t>
            </w:r>
          </w:p>
        </w:tc>
      </w:tr>
      <w:tr w:rsidR="00C04A7A" w:rsidRPr="00AC2B6B" w:rsidTr="00BF03E6">
        <w:trPr>
          <w:jc w:val="center"/>
        </w:trPr>
        <w:tc>
          <w:tcPr>
            <w:tcW w:w="298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Most likely</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160</w:t>
            </w:r>
          </w:p>
        </w:tc>
      </w:tr>
      <w:tr w:rsidR="00C04A7A" w:rsidRPr="00AC2B6B" w:rsidTr="00BF03E6">
        <w:trPr>
          <w:jc w:val="center"/>
        </w:trPr>
        <w:tc>
          <w:tcPr>
            <w:tcW w:w="298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Very likely</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84</w:t>
            </w:r>
          </w:p>
        </w:tc>
      </w:tr>
      <w:tr w:rsidR="00C04A7A" w:rsidRPr="00AC2B6B" w:rsidTr="00BF03E6">
        <w:trPr>
          <w:jc w:val="center"/>
        </w:trPr>
        <w:tc>
          <w:tcPr>
            <w:tcW w:w="298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Likely</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40</w:t>
            </w:r>
          </w:p>
        </w:tc>
      </w:tr>
      <w:tr w:rsidR="00C04A7A" w:rsidRPr="00AC2B6B" w:rsidTr="00BF03E6">
        <w:trPr>
          <w:jc w:val="center"/>
        </w:trPr>
        <w:tc>
          <w:tcPr>
            <w:tcW w:w="298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May be; may be not</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30</w:t>
            </w:r>
          </w:p>
        </w:tc>
      </w:tr>
      <w:tr w:rsidR="00C04A7A" w:rsidRPr="00AC2B6B" w:rsidTr="00BF03E6">
        <w:trPr>
          <w:jc w:val="center"/>
        </w:trPr>
        <w:tc>
          <w:tcPr>
            <w:tcW w:w="298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Unlikely</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16</w:t>
            </w:r>
          </w:p>
        </w:tc>
      </w:tr>
      <w:tr w:rsidR="00C04A7A" w:rsidRPr="00AC2B6B" w:rsidTr="00BF03E6">
        <w:trPr>
          <w:jc w:val="center"/>
        </w:trPr>
        <w:tc>
          <w:tcPr>
            <w:tcW w:w="298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Very unlikely</w:t>
            </w:r>
          </w:p>
        </w:tc>
        <w:tc>
          <w:tcPr>
            <w:tcW w:w="900" w:type="dxa"/>
            <w:hideMark/>
          </w:tcPr>
          <w:p w:rsidR="00C04A7A" w:rsidRPr="00AC2B6B" w:rsidRDefault="006639A3" w:rsidP="008D62BE">
            <w:pPr>
              <w:pStyle w:val="NoSpacing"/>
              <w:jc w:val="both"/>
              <w:rPr>
                <w:rFonts w:ascii="Times New Roman" w:hAnsi="Times New Roman" w:cs="Times New Roman"/>
              </w:rPr>
            </w:pPr>
            <w:r>
              <w:rPr>
                <w:rFonts w:ascii="Times New Roman" w:hAnsi="Times New Roman" w:cs="Times New Roman"/>
              </w:rPr>
              <w:t>1</w:t>
            </w:r>
            <w:r w:rsidR="00C04A7A" w:rsidRPr="00AC2B6B">
              <w:rPr>
                <w:rFonts w:ascii="Times New Roman" w:hAnsi="Times New Roman" w:cs="Times New Roman"/>
              </w:rPr>
              <w:t>6</w:t>
            </w:r>
          </w:p>
        </w:tc>
      </w:tr>
      <w:tr w:rsidR="00C04A7A" w:rsidRPr="00AC2B6B" w:rsidTr="00BF03E6">
        <w:trPr>
          <w:jc w:val="center"/>
        </w:trPr>
        <w:tc>
          <w:tcPr>
            <w:tcW w:w="298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Most unlikely</w:t>
            </w:r>
          </w:p>
        </w:tc>
        <w:tc>
          <w:tcPr>
            <w:tcW w:w="900" w:type="dxa"/>
            <w:hideMark/>
          </w:tcPr>
          <w:p w:rsidR="00C04A7A" w:rsidRPr="00AC2B6B" w:rsidRDefault="006639A3" w:rsidP="008D62BE">
            <w:pPr>
              <w:pStyle w:val="NoSpacing"/>
              <w:jc w:val="both"/>
              <w:rPr>
                <w:rFonts w:ascii="Times New Roman" w:hAnsi="Times New Roman" w:cs="Times New Roman"/>
              </w:rPr>
            </w:pPr>
            <w:r>
              <w:rPr>
                <w:rFonts w:ascii="Times New Roman" w:hAnsi="Times New Roman" w:cs="Times New Roman"/>
              </w:rPr>
              <w:t>3</w:t>
            </w:r>
            <w:r w:rsidR="00C04A7A" w:rsidRPr="00AC2B6B">
              <w:rPr>
                <w:rFonts w:ascii="Times New Roman" w:hAnsi="Times New Roman" w:cs="Times New Roman"/>
              </w:rPr>
              <w:t>8</w:t>
            </w:r>
          </w:p>
        </w:tc>
      </w:tr>
    </w:tbl>
    <w:p w:rsidR="00C04A7A" w:rsidRDefault="00C04A7A" w:rsidP="00C04A7A">
      <w:pPr>
        <w:pStyle w:val="NoSpacing"/>
        <w:jc w:val="both"/>
        <w:rPr>
          <w:rFonts w:ascii="Times New Roman" w:hAnsi="Times New Roman" w:cs="Times New Roman"/>
          <w:sz w:val="24"/>
          <w:szCs w:val="24"/>
        </w:rPr>
      </w:pPr>
    </w:p>
    <w:p w:rsidR="00C04A7A" w:rsidRDefault="00C04A7A" w:rsidP="00C04A7A">
      <w:pPr>
        <w:pStyle w:val="NoSpacing"/>
        <w:jc w:val="center"/>
        <w:rPr>
          <w:rFonts w:ascii="Times New Roman" w:hAnsi="Times New Roman" w:cs="Times New Roman"/>
          <w:sz w:val="24"/>
          <w:szCs w:val="24"/>
        </w:rPr>
      </w:pPr>
      <w:r w:rsidRPr="009B25A4">
        <w:rPr>
          <w:rFonts w:ascii="Times New Roman" w:hAnsi="Times New Roman" w:cs="Times New Roman"/>
          <w:noProof/>
          <w:sz w:val="24"/>
          <w:szCs w:val="24"/>
        </w:rPr>
        <w:drawing>
          <wp:inline distT="0" distB="0" distL="0" distR="0" wp14:anchorId="7024C276" wp14:editId="4D451E48">
            <wp:extent cx="4371975" cy="24288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sharpenSoften amount="50000"/>
                              </a14:imgEffect>
                              <a14:imgEffect>
                                <a14:brightnessContrast contrast="-20000"/>
                              </a14:imgEffect>
                            </a14:imgLayer>
                          </a14:imgProps>
                        </a:ext>
                      </a:extLst>
                    </a:blip>
                    <a:stretch>
                      <a:fillRect/>
                    </a:stretch>
                  </pic:blipFill>
                  <pic:spPr>
                    <a:xfrm>
                      <a:off x="0" y="0"/>
                      <a:ext cx="4377112" cy="2431729"/>
                    </a:xfrm>
                    <a:prstGeom prst="rect">
                      <a:avLst/>
                    </a:prstGeom>
                  </pic:spPr>
                </pic:pic>
              </a:graphicData>
            </a:graphic>
          </wp:inline>
        </w:drawing>
      </w:r>
    </w:p>
    <w:p w:rsidR="004D3063" w:rsidRPr="00AC2B6B" w:rsidRDefault="003162D6" w:rsidP="00C04A7A">
      <w:pPr>
        <w:pStyle w:val="NoSpacing"/>
        <w:jc w:val="center"/>
        <w:rPr>
          <w:rFonts w:ascii="Times New Roman" w:hAnsi="Times New Roman" w:cs="Times New Roman"/>
        </w:rPr>
      </w:pPr>
      <w:r w:rsidRPr="00AC2B6B">
        <w:rPr>
          <w:rFonts w:ascii="Times New Roman" w:hAnsi="Times New Roman" w:cs="Times New Roman"/>
        </w:rPr>
        <w:t>Figure 16</w:t>
      </w:r>
      <w:r w:rsidR="00C04A7A" w:rsidRPr="00AC2B6B">
        <w:rPr>
          <w:rFonts w:ascii="Times New Roman" w:hAnsi="Times New Roman" w:cs="Times New Roman"/>
        </w:rPr>
        <w:t>: Likelihood to Recommend</w:t>
      </w:r>
    </w:p>
    <w:p w:rsidR="00C04A7A" w:rsidRPr="00AC2B6B" w:rsidRDefault="00C04A7A" w:rsidP="00C04A7A">
      <w:pPr>
        <w:pStyle w:val="NoSpacing"/>
        <w:jc w:val="both"/>
        <w:rPr>
          <w:rFonts w:ascii="Times New Roman" w:hAnsi="Times New Roman" w:cs="Times New Roman"/>
        </w:rPr>
      </w:pPr>
    </w:p>
    <w:p w:rsidR="006319F9" w:rsidRPr="00D402FF" w:rsidRDefault="006319F9" w:rsidP="006319F9">
      <w:pPr>
        <w:pStyle w:val="NoSpacing"/>
        <w:spacing w:after="240"/>
        <w:jc w:val="both"/>
        <w:rPr>
          <w:rFonts w:ascii="Times New Roman" w:hAnsi="Times New Roman" w:cs="Times New Roman"/>
        </w:rPr>
      </w:pPr>
      <w:r w:rsidRPr="00D402FF">
        <w:rPr>
          <w:rFonts w:ascii="Times New Roman" w:hAnsi="Times New Roman" w:cs="Times New Roman"/>
        </w:rPr>
        <w:t xml:space="preserve">Findings from this study on the assessment of user satisfaction with 4G/LTE network performance in North-Central Nigeria have revealed vital information that is worth discussing. On the order of selection of MNOs by the respondent, findings have revealed that the order is MTN&gt; Airtel&gt;GLO&gt;9mobile. This shows high preference for MTN and low preference for 9mobile. This finding is in line with that of Yusuf et al. (2024b) on analysis of the signal strength of the key telecommunication networks in Nasarawa State, Nigeria but not in line with that of </w:t>
      </w:r>
      <w:proofErr w:type="spellStart"/>
      <w:r w:rsidRPr="00D402FF">
        <w:rPr>
          <w:rFonts w:ascii="Times New Roman" w:hAnsi="Times New Roman" w:cs="Times New Roman"/>
        </w:rPr>
        <w:t>Fageeri</w:t>
      </w:r>
      <w:proofErr w:type="spellEnd"/>
      <w:r w:rsidRPr="00D402FF">
        <w:rPr>
          <w:rFonts w:ascii="Times New Roman" w:hAnsi="Times New Roman" w:cs="Times New Roman"/>
        </w:rPr>
        <w:t xml:space="preserve"> et al. (2021) who found </w:t>
      </w:r>
      <w:proofErr w:type="spellStart"/>
      <w:r w:rsidRPr="00D402FF">
        <w:rPr>
          <w:rFonts w:ascii="Times New Roman" w:hAnsi="Times New Roman" w:cs="Times New Roman"/>
        </w:rPr>
        <w:t>Aitel</w:t>
      </w:r>
      <w:proofErr w:type="spellEnd"/>
      <w:r w:rsidRPr="00D402FF">
        <w:rPr>
          <w:rFonts w:ascii="Times New Roman" w:hAnsi="Times New Roman" w:cs="Times New Roman"/>
        </w:rPr>
        <w:t xml:space="preserve"> (Zain) as a superior network in Sudan using the </w:t>
      </w:r>
      <w:proofErr w:type="spellStart"/>
      <w:r w:rsidRPr="00D402FF">
        <w:rPr>
          <w:rFonts w:ascii="Times New Roman" w:hAnsi="Times New Roman" w:cs="Times New Roman"/>
        </w:rPr>
        <w:t>Apriori</w:t>
      </w:r>
      <w:proofErr w:type="spellEnd"/>
      <w:r w:rsidRPr="00D402FF">
        <w:rPr>
          <w:rFonts w:ascii="Times New Roman" w:hAnsi="Times New Roman" w:cs="Times New Roman"/>
        </w:rPr>
        <w:t xml:space="preserve"> Algorithm. Even though majority of the respondent 31.25% have used LTE/4G for more than 5 years and are satisfied with overall services either extremely or moderately 49.48%, a majority of the respondent have experienced serious network performance issues 46.88%, which have led to over 29.17% been dissatisfied with the overall services. Their consolation have been the fact that the MNOs have maintained good network speed 80.73%, network coverage and signal strength 67.71% which have been a major driver for their overall satisfaction in line with Yusuf et al. (2024) and Isabona and Srivastava (2018).</w:t>
      </w:r>
    </w:p>
    <w:p w:rsidR="00926AF3" w:rsidRPr="00D402FF" w:rsidRDefault="006319F9" w:rsidP="006319F9">
      <w:pPr>
        <w:pStyle w:val="NoSpacing"/>
        <w:spacing w:after="240"/>
        <w:jc w:val="both"/>
        <w:rPr>
          <w:rFonts w:ascii="Times New Roman" w:hAnsi="Times New Roman" w:cs="Times New Roman"/>
        </w:rPr>
      </w:pPr>
      <w:r w:rsidRPr="00D402FF">
        <w:rPr>
          <w:rFonts w:ascii="Times New Roman" w:hAnsi="Times New Roman" w:cs="Times New Roman"/>
        </w:rPr>
        <w:t xml:space="preserve">In terms of reliability of service, majority of the respondent agreed that the MNOs are highly reliable 59.90%. This is because of the good customer support 52.08% and relationship provided by the MNOs and a variety of satisfactory data bundles available for the customers 54.69% as multiple companies offers comparable services which clients can use many providers’ services at the same time and are less loyal to brand or provider in line with Balaji and </w:t>
      </w:r>
      <w:proofErr w:type="spellStart"/>
      <w:r w:rsidRPr="00D402FF">
        <w:rPr>
          <w:rFonts w:ascii="Times New Roman" w:hAnsi="Times New Roman" w:cs="Times New Roman"/>
        </w:rPr>
        <w:t>Senthilkumar</w:t>
      </w:r>
      <w:proofErr w:type="spellEnd"/>
      <w:r w:rsidRPr="00D402FF">
        <w:rPr>
          <w:rFonts w:ascii="Times New Roman" w:hAnsi="Times New Roman" w:cs="Times New Roman"/>
        </w:rPr>
        <w:t xml:space="preserve"> (2023). As such, 73.96% of the respondent are </w:t>
      </w:r>
      <w:r w:rsidRPr="00D402FF">
        <w:rPr>
          <w:rFonts w:ascii="Times New Roman" w:hAnsi="Times New Roman" w:cs="Times New Roman"/>
        </w:rPr>
        <w:lastRenderedPageBreak/>
        <w:t xml:space="preserve">most likely to recommend their MNOs while only 26.04% are unlikely to recommend. This finding </w:t>
      </w:r>
      <w:proofErr w:type="spellStart"/>
      <w:r w:rsidRPr="00D402FF">
        <w:rPr>
          <w:rFonts w:ascii="Times New Roman" w:hAnsi="Times New Roman" w:cs="Times New Roman"/>
        </w:rPr>
        <w:t>allignes</w:t>
      </w:r>
      <w:proofErr w:type="spellEnd"/>
      <w:r w:rsidRPr="00D402FF">
        <w:rPr>
          <w:rFonts w:ascii="Times New Roman" w:hAnsi="Times New Roman" w:cs="Times New Roman"/>
        </w:rPr>
        <w:t xml:space="preserve"> with Kar (2019) who identified that network Quality, Service interaction Quality and Customer Support play a momentous factor for the satisfaction of customers in the telecommunication industry</w:t>
      </w:r>
      <w:r w:rsidR="00926AF3" w:rsidRPr="00D402FF">
        <w:rPr>
          <w:rFonts w:ascii="Times New Roman" w:hAnsi="Times New Roman" w:cs="Times New Roman"/>
        </w:rPr>
        <w:t>.</w:t>
      </w:r>
    </w:p>
    <w:p w:rsidR="00A61F0D" w:rsidRPr="00F974C2" w:rsidRDefault="00A75C8E" w:rsidP="00A61F0D">
      <w:pPr>
        <w:pStyle w:val="NoSpacing"/>
        <w:jc w:val="both"/>
        <w:rPr>
          <w:rFonts w:ascii="Times New Roman" w:hAnsi="Times New Roman" w:cs="Times New Roman"/>
          <w:b/>
        </w:rPr>
      </w:pPr>
      <w:r w:rsidRPr="00F974C2">
        <w:rPr>
          <w:rFonts w:ascii="Times New Roman" w:hAnsi="Times New Roman" w:cs="Times New Roman"/>
          <w:b/>
        </w:rPr>
        <w:t xml:space="preserve">5. </w:t>
      </w:r>
      <w:r w:rsidR="00A61F0D" w:rsidRPr="00F974C2">
        <w:rPr>
          <w:rFonts w:ascii="Times New Roman" w:hAnsi="Times New Roman" w:cs="Times New Roman"/>
          <w:b/>
        </w:rPr>
        <w:t>Conclusion</w:t>
      </w:r>
    </w:p>
    <w:p w:rsidR="00C04A7A" w:rsidRPr="00AC2B6B" w:rsidRDefault="00A61F0D" w:rsidP="00F31F07">
      <w:pPr>
        <w:pStyle w:val="NoSpacing"/>
        <w:spacing w:after="240"/>
        <w:jc w:val="both"/>
        <w:rPr>
          <w:rFonts w:ascii="Times New Roman" w:hAnsi="Times New Roman" w:cs="Times New Roman"/>
        </w:rPr>
      </w:pPr>
      <w:r w:rsidRPr="00F974C2">
        <w:rPr>
          <w:rFonts w:ascii="Times New Roman" w:hAnsi="Times New Roman" w:cs="Times New Roman"/>
        </w:rPr>
        <w:t>The study examined user satisfaction with 4G/LTE network performance in North-Central Nigeria, involving 384 respondents through mixed methods. Most participants expressed satisfaction with various aspects of their MNO's performance and showed a positive likelihood of recommending their network technology. It highlights the need for ongoing optimization to improve network coverage, reliability, and customer support. Practically, it offers guidance for MNOs to enhance services and maintain competitiveness. Theoretically, it contributes to understanding factors influencing user satisfaction and underscores the importance of customer-centric approaches in telecommunications management. Limitations include regional focus and reliance on self-reported data.</w:t>
      </w:r>
      <w:r w:rsidR="00A75C8E" w:rsidRPr="00F974C2">
        <w:rPr>
          <w:rFonts w:ascii="Times New Roman" w:hAnsi="Times New Roman" w:cs="Times New Roman"/>
        </w:rPr>
        <w:t xml:space="preserve"> </w:t>
      </w:r>
      <w:r w:rsidRPr="00F974C2">
        <w:rPr>
          <w:rFonts w:ascii="Times New Roman" w:hAnsi="Times New Roman" w:cs="Times New Roman"/>
        </w:rPr>
        <w:t>Future research could explore longitudinal trends, conduct comparative studies, utilize qualitative methodologies, investigate emerging technologies' impact, and explore regulatory influences on user satisfaction.</w:t>
      </w:r>
    </w:p>
    <w:p w:rsidR="00A61F0D" w:rsidRPr="00AC2B6B" w:rsidRDefault="00A61F0D" w:rsidP="00A61F0D">
      <w:pPr>
        <w:pStyle w:val="NoSpacing"/>
        <w:jc w:val="both"/>
        <w:rPr>
          <w:rFonts w:ascii="Times New Roman" w:hAnsi="Times New Roman" w:cs="Times New Roman"/>
        </w:rPr>
      </w:pPr>
      <w:r w:rsidRPr="00AC2B6B">
        <w:rPr>
          <w:rFonts w:ascii="Times New Roman" w:hAnsi="Times New Roman" w:cs="Times New Roman"/>
          <w:b/>
        </w:rPr>
        <w:t>References</w:t>
      </w:r>
    </w:p>
    <w:p w:rsidR="008E4496" w:rsidRPr="00AC2B6B" w:rsidRDefault="00972824" w:rsidP="008E4496">
      <w:pPr>
        <w:pStyle w:val="NoSpacing"/>
        <w:ind w:left="720" w:hanging="720"/>
        <w:jc w:val="both"/>
        <w:rPr>
          <w:rFonts w:ascii="Times New Roman" w:hAnsi="Times New Roman" w:cs="Times New Roman"/>
        </w:rPr>
      </w:pPr>
      <w:r w:rsidRPr="00AC2B6B">
        <w:rPr>
          <w:rFonts w:ascii="Times New Roman" w:hAnsi="Times New Roman" w:cs="Times New Roman"/>
        </w:rPr>
        <w:t xml:space="preserve">Abubakar, M.S., </w:t>
      </w:r>
      <w:proofErr w:type="spellStart"/>
      <w:r w:rsidRPr="00AC2B6B">
        <w:rPr>
          <w:rFonts w:ascii="Times New Roman" w:hAnsi="Times New Roman" w:cs="Times New Roman"/>
        </w:rPr>
        <w:t>Adamu</w:t>
      </w:r>
      <w:proofErr w:type="spellEnd"/>
      <w:r w:rsidRPr="00AC2B6B">
        <w:rPr>
          <w:rFonts w:ascii="Times New Roman" w:hAnsi="Times New Roman" w:cs="Times New Roman"/>
        </w:rPr>
        <w:t>, A.S.</w:t>
      </w:r>
      <w:r w:rsidR="008E4496" w:rsidRPr="00AC2B6B">
        <w:rPr>
          <w:rFonts w:ascii="Times New Roman" w:hAnsi="Times New Roman" w:cs="Times New Roman"/>
        </w:rPr>
        <w:t xml:space="preserve"> &amp; Usman, A.M. (2018). An Assessment of LTE/4G Technology Performance in Nigeria: A Case Study of Abuja FCT. </w:t>
      </w:r>
      <w:r w:rsidR="008E4496" w:rsidRPr="00AC2B6B">
        <w:rPr>
          <w:rFonts w:ascii="Times New Roman" w:hAnsi="Times New Roman" w:cs="Times New Roman"/>
          <w:i/>
        </w:rPr>
        <w:t>International Journal of Scientific and Engineering Research, 9</w:t>
      </w:r>
      <w:r w:rsidR="008E4496" w:rsidRPr="00AC2B6B">
        <w:rPr>
          <w:rFonts w:ascii="Times New Roman" w:hAnsi="Times New Roman" w:cs="Times New Roman"/>
        </w:rPr>
        <w:t>(2), 28-32. Doi: 10.18844/ijser.2018.9.2.28-32.</w:t>
      </w:r>
    </w:p>
    <w:p w:rsidR="008E4496" w:rsidRPr="00AC2B6B" w:rsidRDefault="008E4496" w:rsidP="008E4496">
      <w:pPr>
        <w:pStyle w:val="NoSpacing"/>
        <w:ind w:left="720" w:hanging="720"/>
        <w:jc w:val="both"/>
        <w:rPr>
          <w:rFonts w:ascii="Times New Roman" w:eastAsia="Times New Roman" w:hAnsi="Times New Roman" w:cs="Times New Roman"/>
        </w:rPr>
      </w:pPr>
      <w:proofErr w:type="spellStart"/>
      <w:r w:rsidRPr="00AC2B6B">
        <w:rPr>
          <w:rFonts w:ascii="Times New Roman" w:hAnsi="Times New Roman" w:cs="Times New Roman"/>
        </w:rPr>
        <w:t>Adetunmbi</w:t>
      </w:r>
      <w:proofErr w:type="spellEnd"/>
      <w:r w:rsidRPr="00AC2B6B">
        <w:rPr>
          <w:rFonts w:ascii="Times New Roman" w:hAnsi="Times New Roman" w:cs="Times New Roman"/>
        </w:rPr>
        <w:t xml:space="preserve">, A.O. &amp; Daramola, O. T. (2015). Evaluation of 4G LTE Network Coverage in Ilorin, Nigeria. </w:t>
      </w:r>
      <w:r w:rsidRPr="00AC2B6B">
        <w:rPr>
          <w:rFonts w:ascii="Times New Roman" w:hAnsi="Times New Roman" w:cs="Times New Roman"/>
          <w:i/>
        </w:rPr>
        <w:t>International Journal of Computer Networks and Wireless Communications, 5</w:t>
      </w:r>
      <w:r w:rsidRPr="00AC2B6B">
        <w:rPr>
          <w:rFonts w:ascii="Times New Roman" w:hAnsi="Times New Roman" w:cs="Times New Roman"/>
        </w:rPr>
        <w:t>(3), 26-33. Doi: 10.15680/IJCNWC.2015.05.03.003.</w:t>
      </w:r>
    </w:p>
    <w:p w:rsidR="008E4496" w:rsidRPr="00AC2B6B" w:rsidRDefault="008E4496" w:rsidP="008E4496">
      <w:pPr>
        <w:pStyle w:val="NoSpacing"/>
        <w:ind w:left="720" w:hanging="720"/>
        <w:jc w:val="both"/>
      </w:pPr>
      <w:proofErr w:type="spellStart"/>
      <w:r w:rsidRPr="00AC2B6B">
        <w:rPr>
          <w:rFonts w:ascii="Times New Roman" w:hAnsi="Times New Roman" w:cs="Times New Roman"/>
        </w:rPr>
        <w:t>Akinwale</w:t>
      </w:r>
      <w:proofErr w:type="spellEnd"/>
      <w:r w:rsidRPr="00AC2B6B">
        <w:rPr>
          <w:rFonts w:ascii="Times New Roman" w:hAnsi="Times New Roman" w:cs="Times New Roman"/>
        </w:rPr>
        <w:t xml:space="preserve">, A.T. &amp; </w:t>
      </w:r>
      <w:proofErr w:type="spellStart"/>
      <w:r w:rsidRPr="00AC2B6B">
        <w:rPr>
          <w:rFonts w:ascii="Times New Roman" w:hAnsi="Times New Roman" w:cs="Times New Roman"/>
        </w:rPr>
        <w:t>Adetunmbi</w:t>
      </w:r>
      <w:proofErr w:type="spellEnd"/>
      <w:r w:rsidRPr="00AC2B6B">
        <w:rPr>
          <w:rFonts w:ascii="Times New Roman" w:hAnsi="Times New Roman" w:cs="Times New Roman"/>
        </w:rPr>
        <w:t xml:space="preserve">, A.O. (2019). Comparative Study of 3G and 4G LTE Performance in North-Central Nigeria. </w:t>
      </w:r>
      <w:r w:rsidRPr="00AC2B6B">
        <w:rPr>
          <w:rFonts w:ascii="Times New Roman" w:hAnsi="Times New Roman" w:cs="Times New Roman"/>
          <w:i/>
        </w:rPr>
        <w:t>International Journal of Advanced Computer Science and Applications, 10</w:t>
      </w:r>
      <w:r w:rsidRPr="00AC2B6B">
        <w:rPr>
          <w:rFonts w:ascii="Times New Roman" w:hAnsi="Times New Roman" w:cs="Times New Roman"/>
        </w:rPr>
        <w:t xml:space="preserve">(6), 510-517. </w:t>
      </w:r>
      <w:r w:rsidRPr="00AC2B6B">
        <w:t>Doi: 10.14569/IJACSA.2019.10.6.324.</w:t>
      </w:r>
    </w:p>
    <w:p w:rsidR="0075054E" w:rsidRPr="00AC2B6B" w:rsidRDefault="0075054E" w:rsidP="008D62BE">
      <w:pPr>
        <w:pStyle w:val="NoSpacing"/>
        <w:ind w:left="720" w:hanging="720"/>
        <w:jc w:val="both"/>
        <w:rPr>
          <w:rFonts w:ascii="Times New Roman" w:hAnsi="Times New Roman" w:cs="Times New Roman"/>
        </w:rPr>
      </w:pPr>
      <w:r w:rsidRPr="00AC2B6B">
        <w:rPr>
          <w:rFonts w:ascii="Times New Roman" w:hAnsi="Times New Roman" w:cs="Times New Roman"/>
        </w:rPr>
        <w:t xml:space="preserve">Balaji, B. &amp; </w:t>
      </w:r>
      <w:proofErr w:type="spellStart"/>
      <w:r w:rsidRPr="00AC2B6B">
        <w:rPr>
          <w:rFonts w:ascii="Times New Roman" w:hAnsi="Times New Roman" w:cs="Times New Roman"/>
        </w:rPr>
        <w:t>Senthilkumar</w:t>
      </w:r>
      <w:proofErr w:type="spellEnd"/>
      <w:r w:rsidRPr="00AC2B6B">
        <w:rPr>
          <w:rFonts w:ascii="Times New Roman" w:hAnsi="Times New Roman" w:cs="Times New Roman"/>
        </w:rPr>
        <w:t>, V. (2023). An Empirical Study on the Users’ Satisfa</w:t>
      </w:r>
      <w:r w:rsidR="00972824" w:rsidRPr="00AC2B6B">
        <w:rPr>
          <w:rFonts w:ascii="Times New Roman" w:hAnsi="Times New Roman" w:cs="Times New Roman"/>
        </w:rPr>
        <w:t>ction with Various Services of t</w:t>
      </w:r>
      <w:r w:rsidRPr="00AC2B6B">
        <w:rPr>
          <w:rFonts w:ascii="Times New Roman" w:hAnsi="Times New Roman" w:cs="Times New Roman"/>
        </w:rPr>
        <w:t>he Mobile Phone Service Providers. In</w:t>
      </w:r>
      <w:r w:rsidRPr="00AC2B6B">
        <w:rPr>
          <w:rFonts w:ascii="Times New Roman" w:hAnsi="Times New Roman" w:cs="Times New Roman"/>
          <w:i/>
        </w:rPr>
        <w:t xml:space="preserve"> Proceedings of the 3rd International Conference on Reinventing Business Practices, Start-ups and Sustainability (ICRBSS 2023).</w:t>
      </w:r>
      <w:r w:rsidRPr="00AC2B6B">
        <w:rPr>
          <w:rFonts w:ascii="Times New Roman" w:hAnsi="Times New Roman" w:cs="Times New Roman"/>
        </w:rPr>
        <w:t xml:space="preserve"> Retrieved from </w:t>
      </w:r>
      <w:hyperlink r:id="rId35" w:history="1">
        <w:r w:rsidRPr="00AC2B6B">
          <w:rPr>
            <w:rStyle w:val="Hyperlink"/>
            <w:rFonts w:ascii="Times New Roman" w:hAnsi="Times New Roman" w:cs="Times New Roman"/>
          </w:rPr>
          <w:t>https://doi.org/10.2991/978-94-6463-374-0_24</w:t>
        </w:r>
      </w:hyperlink>
      <w:r w:rsidRPr="00AC2B6B">
        <w:rPr>
          <w:rFonts w:ascii="Times New Roman" w:hAnsi="Times New Roman" w:cs="Times New Roman"/>
        </w:rPr>
        <w:t>.</w:t>
      </w:r>
    </w:p>
    <w:p w:rsidR="002A45AF" w:rsidRPr="00AC2B6B" w:rsidRDefault="002A45AF" w:rsidP="002A45AF">
      <w:pPr>
        <w:pStyle w:val="NoSpacing"/>
        <w:ind w:left="720" w:hanging="720"/>
        <w:jc w:val="both"/>
        <w:rPr>
          <w:rFonts w:ascii="Times New Roman" w:hAnsi="Times New Roman" w:cs="Times New Roman"/>
        </w:rPr>
      </w:pPr>
      <w:r w:rsidRPr="00AC2B6B">
        <w:rPr>
          <w:rFonts w:ascii="Times New Roman" w:hAnsi="Times New Roman" w:cs="Times New Roman"/>
        </w:rPr>
        <w:t xml:space="preserve">Cochran, W.G. (1977). </w:t>
      </w:r>
      <w:r w:rsidRPr="00AC2B6B">
        <w:rPr>
          <w:rFonts w:ascii="Times New Roman" w:hAnsi="Times New Roman" w:cs="Times New Roman"/>
          <w:i/>
        </w:rPr>
        <w:t>Sampling Techniques</w:t>
      </w:r>
      <w:r w:rsidR="00972824" w:rsidRPr="00AC2B6B">
        <w:rPr>
          <w:rFonts w:ascii="Times New Roman" w:hAnsi="Times New Roman" w:cs="Times New Roman"/>
        </w:rPr>
        <w:t xml:space="preserve"> (3rd E</w:t>
      </w:r>
      <w:r w:rsidRPr="00AC2B6B">
        <w:rPr>
          <w:rFonts w:ascii="Times New Roman" w:hAnsi="Times New Roman" w:cs="Times New Roman"/>
        </w:rPr>
        <w:t>d.). John Wiley &amp; Sons, Hoboken, New Jersey, United States.</w:t>
      </w:r>
    </w:p>
    <w:p w:rsidR="0030741F" w:rsidRPr="00AC2B6B" w:rsidRDefault="00972824" w:rsidP="0030741F">
      <w:pPr>
        <w:pStyle w:val="NoSpacing"/>
        <w:ind w:left="720" w:hanging="720"/>
        <w:jc w:val="both"/>
        <w:rPr>
          <w:rFonts w:ascii="Times New Roman" w:hAnsi="Times New Roman" w:cs="Times New Roman"/>
        </w:rPr>
      </w:pPr>
      <w:proofErr w:type="spellStart"/>
      <w:r w:rsidRPr="00AC2B6B">
        <w:rPr>
          <w:rFonts w:ascii="Times New Roman" w:hAnsi="Times New Roman" w:cs="Times New Roman"/>
        </w:rPr>
        <w:t>Fageeri</w:t>
      </w:r>
      <w:proofErr w:type="spellEnd"/>
      <w:r w:rsidRPr="00AC2B6B">
        <w:rPr>
          <w:rFonts w:ascii="Times New Roman" w:hAnsi="Times New Roman" w:cs="Times New Roman"/>
        </w:rPr>
        <w:t xml:space="preserve">, S. O., </w:t>
      </w:r>
      <w:proofErr w:type="spellStart"/>
      <w:r w:rsidRPr="00AC2B6B">
        <w:rPr>
          <w:rFonts w:ascii="Times New Roman" w:hAnsi="Times New Roman" w:cs="Times New Roman"/>
        </w:rPr>
        <w:t>Arockiasamy</w:t>
      </w:r>
      <w:proofErr w:type="spellEnd"/>
      <w:r w:rsidRPr="00AC2B6B">
        <w:rPr>
          <w:rFonts w:ascii="Times New Roman" w:hAnsi="Times New Roman" w:cs="Times New Roman"/>
        </w:rPr>
        <w:t>, S.</w:t>
      </w:r>
      <w:r w:rsidR="004876A0" w:rsidRPr="00AC2B6B">
        <w:rPr>
          <w:rFonts w:ascii="Times New Roman" w:hAnsi="Times New Roman" w:cs="Times New Roman"/>
        </w:rPr>
        <w:t xml:space="preserve"> &amp; </w:t>
      </w:r>
      <w:proofErr w:type="spellStart"/>
      <w:r w:rsidR="004876A0" w:rsidRPr="00AC2B6B">
        <w:rPr>
          <w:rFonts w:ascii="Times New Roman" w:hAnsi="Times New Roman" w:cs="Times New Roman"/>
        </w:rPr>
        <w:t>Moyaid</w:t>
      </w:r>
      <w:proofErr w:type="spellEnd"/>
      <w:r w:rsidR="004876A0" w:rsidRPr="00AC2B6B">
        <w:rPr>
          <w:rFonts w:ascii="Times New Roman" w:hAnsi="Times New Roman" w:cs="Times New Roman"/>
        </w:rPr>
        <w:t xml:space="preserve">, A. (2021). Analyzing Customer Satisfaction Over Telecom Companies in Sudan Using </w:t>
      </w:r>
      <w:proofErr w:type="spellStart"/>
      <w:r w:rsidR="004876A0" w:rsidRPr="00AC2B6B">
        <w:rPr>
          <w:rFonts w:ascii="Times New Roman" w:hAnsi="Times New Roman" w:cs="Times New Roman"/>
        </w:rPr>
        <w:t>Apriori</w:t>
      </w:r>
      <w:proofErr w:type="spellEnd"/>
      <w:r w:rsidR="004876A0" w:rsidRPr="00AC2B6B">
        <w:rPr>
          <w:rFonts w:ascii="Times New Roman" w:hAnsi="Times New Roman" w:cs="Times New Roman"/>
        </w:rPr>
        <w:t xml:space="preserve"> Algorithm. In</w:t>
      </w:r>
      <w:r w:rsidR="004876A0" w:rsidRPr="00AC2B6B">
        <w:rPr>
          <w:rFonts w:ascii="Times New Roman" w:hAnsi="Times New Roman" w:cs="Times New Roman"/>
          <w:i/>
        </w:rPr>
        <w:t xml:space="preserve"> Proceedings of the International Conference on Management, Economics, and Social Humanities (</w:t>
      </w:r>
      <w:proofErr w:type="spellStart"/>
      <w:r w:rsidR="004876A0" w:rsidRPr="00AC2B6B">
        <w:rPr>
          <w:rFonts w:ascii="Times New Roman" w:hAnsi="Times New Roman" w:cs="Times New Roman"/>
          <w:i/>
        </w:rPr>
        <w:t>ICMeSH</w:t>
      </w:r>
      <w:proofErr w:type="spellEnd"/>
      <w:r w:rsidR="004876A0" w:rsidRPr="00AC2B6B">
        <w:rPr>
          <w:rFonts w:ascii="Times New Roman" w:hAnsi="Times New Roman" w:cs="Times New Roman"/>
          <w:i/>
        </w:rPr>
        <w:t xml:space="preserve"> 2020), SHS Web of Conferences, 124, 03003</w:t>
      </w:r>
      <w:r w:rsidR="004876A0" w:rsidRPr="00AC2B6B">
        <w:rPr>
          <w:rFonts w:ascii="Times New Roman" w:hAnsi="Times New Roman" w:cs="Times New Roman"/>
        </w:rPr>
        <w:t>. DOI: 10.1051/</w:t>
      </w:r>
      <w:proofErr w:type="spellStart"/>
      <w:r w:rsidR="004876A0" w:rsidRPr="00AC2B6B">
        <w:rPr>
          <w:rFonts w:ascii="Times New Roman" w:hAnsi="Times New Roman" w:cs="Times New Roman"/>
        </w:rPr>
        <w:t>shsconf</w:t>
      </w:r>
      <w:proofErr w:type="spellEnd"/>
      <w:r w:rsidR="004876A0" w:rsidRPr="00AC2B6B">
        <w:rPr>
          <w:rFonts w:ascii="Times New Roman" w:hAnsi="Times New Roman" w:cs="Times New Roman"/>
        </w:rPr>
        <w:t>/202112403003.</w:t>
      </w:r>
    </w:p>
    <w:p w:rsidR="00FF2632" w:rsidRPr="00AC2B6B" w:rsidRDefault="00FF2632" w:rsidP="0030741F">
      <w:pPr>
        <w:pStyle w:val="NoSpacing"/>
        <w:ind w:left="720" w:hanging="720"/>
        <w:jc w:val="both"/>
        <w:rPr>
          <w:rFonts w:ascii="Times New Roman" w:hAnsi="Times New Roman" w:cs="Times New Roman"/>
        </w:rPr>
      </w:pPr>
      <w:r w:rsidRPr="00AC2B6B">
        <w:rPr>
          <w:rFonts w:ascii="Times New Roman" w:hAnsi="Times New Roman" w:cs="Times New Roman"/>
        </w:rPr>
        <w:t xml:space="preserve">Fan, X. &amp; </w:t>
      </w:r>
      <w:proofErr w:type="spellStart"/>
      <w:r w:rsidRPr="00AC2B6B">
        <w:rPr>
          <w:rFonts w:ascii="Times New Roman" w:hAnsi="Times New Roman" w:cs="Times New Roman"/>
        </w:rPr>
        <w:t>Huo</w:t>
      </w:r>
      <w:proofErr w:type="spellEnd"/>
      <w:r w:rsidRPr="00AC2B6B">
        <w:rPr>
          <w:rFonts w:ascii="Times New Roman" w:hAnsi="Times New Roman" w:cs="Times New Roman"/>
        </w:rPr>
        <w:t xml:space="preserve">, Y. (2021). An overview of low latency for wireless communications: an evolutionary perspective. </w:t>
      </w:r>
      <w:proofErr w:type="spellStart"/>
      <w:r w:rsidRPr="00AC2B6B">
        <w:rPr>
          <w:rFonts w:ascii="Times New Roman" w:hAnsi="Times New Roman" w:cs="Times New Roman"/>
          <w:i/>
        </w:rPr>
        <w:t>arXiv</w:t>
      </w:r>
      <w:proofErr w:type="spellEnd"/>
      <w:r w:rsidRPr="00AC2B6B">
        <w:rPr>
          <w:rFonts w:ascii="Times New Roman" w:hAnsi="Times New Roman" w:cs="Times New Roman"/>
          <w:i/>
        </w:rPr>
        <w:t xml:space="preserve"> preprint arXiv:2107.03484</w:t>
      </w:r>
      <w:r w:rsidRPr="00AC2B6B">
        <w:rPr>
          <w:rFonts w:ascii="Times New Roman" w:hAnsi="Times New Roman" w:cs="Times New Roman"/>
        </w:rPr>
        <w:t>. https://doi.org/10.48550/arXiv.2107.03484.</w:t>
      </w:r>
    </w:p>
    <w:p w:rsidR="0030741F" w:rsidRPr="00AC2B6B" w:rsidRDefault="00972824" w:rsidP="0030741F">
      <w:pPr>
        <w:pStyle w:val="NoSpacing"/>
        <w:ind w:left="720" w:hanging="720"/>
        <w:jc w:val="both"/>
        <w:rPr>
          <w:rFonts w:ascii="Times New Roman" w:hAnsi="Times New Roman" w:cs="Times New Roman"/>
        </w:rPr>
      </w:pPr>
      <w:r w:rsidRPr="00AC2B6B">
        <w:rPr>
          <w:rFonts w:ascii="Times New Roman" w:hAnsi="Times New Roman" w:cs="Times New Roman"/>
        </w:rPr>
        <w:t>Google</w:t>
      </w:r>
      <w:r w:rsidR="0030741F" w:rsidRPr="00AC2B6B">
        <w:rPr>
          <w:rFonts w:ascii="Times New Roman" w:hAnsi="Times New Roman" w:cs="Times New Roman"/>
        </w:rPr>
        <w:t xml:space="preserve"> (2024). Google Earth (Version 9.3.15.4). Retrieved March 3, 2024, from https://www.google.com/earth/.</w:t>
      </w:r>
    </w:p>
    <w:p w:rsidR="0030741F" w:rsidRPr="00AC2B6B" w:rsidRDefault="0030741F" w:rsidP="0030741F">
      <w:pPr>
        <w:pStyle w:val="NoSpacing"/>
        <w:ind w:left="720" w:hanging="720"/>
        <w:jc w:val="both"/>
        <w:rPr>
          <w:rFonts w:ascii="Times New Roman" w:hAnsi="Times New Roman" w:cs="Times New Roman"/>
        </w:rPr>
      </w:pPr>
      <w:r w:rsidRPr="00AC2B6B">
        <w:rPr>
          <w:rFonts w:ascii="Times New Roman" w:hAnsi="Times New Roman" w:cs="Times New Roman"/>
        </w:rPr>
        <w:t>Goyal, K. &amp; Kar, A. K. (2019). Determinants of Customer Satisfaction in Telecommunication. In</w:t>
      </w:r>
      <w:r w:rsidRPr="00AC2B6B">
        <w:rPr>
          <w:rFonts w:ascii="Times New Roman" w:hAnsi="Times New Roman" w:cs="Times New Roman"/>
          <w:i/>
        </w:rPr>
        <w:t xml:space="preserve"> Proceedings of the International Conference on Communication and Intelligent Systems (pp. 815-824). Springer.</w:t>
      </w:r>
      <w:r w:rsidRPr="00AC2B6B">
        <w:rPr>
          <w:rFonts w:ascii="Times New Roman" w:hAnsi="Times New Roman" w:cs="Times New Roman"/>
        </w:rPr>
        <w:t xml:space="preserve"> DOI: 10.1007/978-3-030-30577-2_67.</w:t>
      </w:r>
    </w:p>
    <w:p w:rsidR="008D62BE" w:rsidRPr="00AC2B6B" w:rsidRDefault="008D62BE" w:rsidP="008D62BE">
      <w:pPr>
        <w:pStyle w:val="NoSpacing"/>
        <w:ind w:left="720" w:hanging="720"/>
        <w:jc w:val="both"/>
        <w:rPr>
          <w:rFonts w:ascii="Times New Roman" w:hAnsi="Times New Roman" w:cs="Times New Roman"/>
        </w:rPr>
      </w:pPr>
      <w:r w:rsidRPr="00AC2B6B">
        <w:rPr>
          <w:rFonts w:ascii="Times New Roman" w:hAnsi="Times New Roman" w:cs="Times New Roman"/>
        </w:rPr>
        <w:t xml:space="preserve">Habibi, M. A., Ulman, M., Baha, B. &amp; </w:t>
      </w:r>
      <w:proofErr w:type="spellStart"/>
      <w:r w:rsidRPr="00AC2B6B">
        <w:rPr>
          <w:rFonts w:ascii="Times New Roman" w:hAnsi="Times New Roman" w:cs="Times New Roman"/>
        </w:rPr>
        <w:t>Stočes</w:t>
      </w:r>
      <w:proofErr w:type="spellEnd"/>
      <w:r w:rsidRPr="00AC2B6B">
        <w:rPr>
          <w:rFonts w:ascii="Times New Roman" w:hAnsi="Times New Roman" w:cs="Times New Roman"/>
        </w:rPr>
        <w:t xml:space="preserve">, M. (2017). Measurement and Statistical Analysis of End User Satisfaction with Mobile Network Coverage in Afghanistan. </w:t>
      </w:r>
      <w:r w:rsidRPr="00AC2B6B">
        <w:rPr>
          <w:rFonts w:ascii="Times New Roman" w:hAnsi="Times New Roman" w:cs="Times New Roman"/>
          <w:i/>
        </w:rPr>
        <w:t>AGRIS on-line Papers in Economics and Informatics, 9</w:t>
      </w:r>
      <w:r w:rsidRPr="00AC2B6B">
        <w:rPr>
          <w:rFonts w:ascii="Times New Roman" w:hAnsi="Times New Roman" w:cs="Times New Roman"/>
        </w:rPr>
        <w:t>(2), 47-58. DOI: 10.22004/ag.econ.262460.</w:t>
      </w:r>
    </w:p>
    <w:p w:rsidR="00726157" w:rsidRPr="00AC2B6B" w:rsidRDefault="00972824" w:rsidP="008D62BE">
      <w:pPr>
        <w:pStyle w:val="NoSpacing"/>
        <w:ind w:left="720" w:hanging="720"/>
        <w:jc w:val="both"/>
        <w:rPr>
          <w:rFonts w:ascii="Times New Roman" w:hAnsi="Times New Roman" w:cs="Times New Roman"/>
        </w:rPr>
      </w:pPr>
      <w:r w:rsidRPr="00AC2B6B">
        <w:rPr>
          <w:rFonts w:ascii="Times New Roman" w:hAnsi="Times New Roman" w:cs="Times New Roman"/>
        </w:rPr>
        <w:t>Isabona, J.</w:t>
      </w:r>
      <w:r w:rsidR="00D4176F" w:rsidRPr="00AC2B6B">
        <w:rPr>
          <w:rFonts w:ascii="Times New Roman" w:hAnsi="Times New Roman" w:cs="Times New Roman"/>
        </w:rPr>
        <w:t xml:space="preserve"> &amp; Srivastava, V. M. (2017). User-Centric Methodology for Objective Assessment of Service Quality in Established Wireless Mobile Communication Networks. </w:t>
      </w:r>
      <w:r w:rsidR="003C1A5D" w:rsidRPr="003C1A5D">
        <w:rPr>
          <w:rFonts w:ascii="Times New Roman" w:hAnsi="Times New Roman" w:cs="Times New Roman"/>
          <w:i/>
        </w:rPr>
        <w:t>International Journal on Communications Antenna and Propagation (</w:t>
      </w:r>
      <w:proofErr w:type="spellStart"/>
      <w:r w:rsidR="003C1A5D" w:rsidRPr="003C1A5D">
        <w:rPr>
          <w:rFonts w:ascii="Times New Roman" w:hAnsi="Times New Roman" w:cs="Times New Roman"/>
          <w:i/>
        </w:rPr>
        <w:t>I.Re.C.A.P</w:t>
      </w:r>
      <w:proofErr w:type="spellEnd"/>
      <w:r w:rsidR="003C1A5D" w:rsidRPr="003C1A5D">
        <w:rPr>
          <w:rFonts w:ascii="Times New Roman" w:hAnsi="Times New Roman" w:cs="Times New Roman"/>
          <w:i/>
        </w:rPr>
        <w:t>.)</w:t>
      </w:r>
      <w:r w:rsidR="00D4176F" w:rsidRPr="00AC2B6B">
        <w:rPr>
          <w:rFonts w:ascii="Times New Roman" w:hAnsi="Times New Roman" w:cs="Times New Roman"/>
          <w:i/>
        </w:rPr>
        <w:t>, 7</w:t>
      </w:r>
      <w:r w:rsidR="00D4176F" w:rsidRPr="00AC2B6B">
        <w:rPr>
          <w:rFonts w:ascii="Times New Roman" w:hAnsi="Times New Roman" w:cs="Times New Roman"/>
        </w:rPr>
        <w:t>(1), 26</w:t>
      </w:r>
      <w:r w:rsidR="003C1A5D">
        <w:rPr>
          <w:rFonts w:ascii="Times New Roman" w:hAnsi="Times New Roman" w:cs="Times New Roman"/>
        </w:rPr>
        <w:t>-30</w:t>
      </w:r>
      <w:r w:rsidR="00D4176F" w:rsidRPr="00AC2B6B">
        <w:rPr>
          <w:rFonts w:ascii="Times New Roman" w:hAnsi="Times New Roman" w:cs="Times New Roman"/>
        </w:rPr>
        <w:t>. DOI: 10.15866/irecap.v7i1.10475.</w:t>
      </w:r>
    </w:p>
    <w:p w:rsidR="00911670" w:rsidRPr="00AC2B6B" w:rsidRDefault="00911670" w:rsidP="008D62BE">
      <w:pPr>
        <w:pStyle w:val="NoSpacing"/>
        <w:ind w:left="720" w:hanging="720"/>
        <w:jc w:val="both"/>
        <w:rPr>
          <w:rFonts w:ascii="Times New Roman" w:hAnsi="Times New Roman" w:cs="Times New Roman"/>
        </w:rPr>
      </w:pPr>
      <w:r w:rsidRPr="00AC2B6B">
        <w:rPr>
          <w:rFonts w:ascii="Times New Roman" w:hAnsi="Times New Roman" w:cs="Times New Roman"/>
        </w:rPr>
        <w:t xml:space="preserve">Kar, A. K. (2019). Determinants of Customer Satisfaction in Telecommunication. In </w:t>
      </w:r>
      <w:r w:rsidRPr="00AC2B6B">
        <w:rPr>
          <w:rFonts w:ascii="Times New Roman" w:hAnsi="Times New Roman" w:cs="Times New Roman"/>
          <w:i/>
        </w:rPr>
        <w:t>Proceedings of the 3rd International Conference on Business and Technology Management</w:t>
      </w:r>
      <w:r w:rsidRPr="00AC2B6B">
        <w:rPr>
          <w:rFonts w:ascii="Times New Roman" w:hAnsi="Times New Roman" w:cs="Times New Roman"/>
        </w:rPr>
        <w:t xml:space="preserve"> (ICBTM 2019) (Chapter 67). DOI: 10.1007/978-3-030-30577-2_67.</w:t>
      </w:r>
    </w:p>
    <w:p w:rsidR="00F709AD" w:rsidRPr="00AC2B6B" w:rsidRDefault="00F709AD" w:rsidP="00F709AD">
      <w:pPr>
        <w:pStyle w:val="NoSpacing"/>
        <w:ind w:left="720" w:hanging="720"/>
        <w:jc w:val="both"/>
        <w:rPr>
          <w:rFonts w:ascii="Times New Roman" w:hAnsi="Times New Roman" w:cs="Times New Roman"/>
        </w:rPr>
      </w:pPr>
      <w:proofErr w:type="spellStart"/>
      <w:r w:rsidRPr="00AC2B6B">
        <w:rPr>
          <w:rFonts w:ascii="Times New Roman" w:eastAsia="Times New Roman" w:hAnsi="Times New Roman" w:cs="Times New Roman"/>
        </w:rPr>
        <w:lastRenderedPageBreak/>
        <w:t>Kolackova</w:t>
      </w:r>
      <w:proofErr w:type="spellEnd"/>
      <w:r w:rsidRPr="00AC2B6B">
        <w:rPr>
          <w:rFonts w:ascii="Times New Roman" w:eastAsia="Times New Roman" w:hAnsi="Times New Roman" w:cs="Times New Roman"/>
        </w:rPr>
        <w:t xml:space="preserve">, G., </w:t>
      </w:r>
      <w:proofErr w:type="spellStart"/>
      <w:r w:rsidRPr="00AC2B6B">
        <w:rPr>
          <w:rFonts w:ascii="Times New Roman" w:eastAsia="Times New Roman" w:hAnsi="Times New Roman" w:cs="Times New Roman"/>
        </w:rPr>
        <w:t>Svarovsky</w:t>
      </w:r>
      <w:proofErr w:type="spellEnd"/>
      <w:r w:rsidRPr="00AC2B6B">
        <w:rPr>
          <w:rFonts w:ascii="Times New Roman" w:eastAsia="Times New Roman" w:hAnsi="Times New Roman" w:cs="Times New Roman"/>
        </w:rPr>
        <w:t>, P. &amp; Beranek, L. (2020). Development of Mobile Networks and Mobile Phones. In</w:t>
      </w:r>
      <w:r w:rsidRPr="00AC2B6B">
        <w:rPr>
          <w:rFonts w:ascii="Times New Roman" w:eastAsia="Times New Roman" w:hAnsi="Times New Roman" w:cs="Times New Roman"/>
          <w:i/>
        </w:rPr>
        <w:t xml:space="preserve"> 2020 43rd IEEE International Conference on Telecommunications and Signal Processing (TSP),</w:t>
      </w:r>
      <w:r w:rsidRPr="00AC2B6B">
        <w:rPr>
          <w:rFonts w:ascii="Times New Roman" w:eastAsia="Times New Roman" w:hAnsi="Times New Roman" w:cs="Times New Roman"/>
        </w:rPr>
        <w:t xml:space="preserve"> 337-341</w:t>
      </w:r>
      <w:r w:rsidRPr="00AC2B6B">
        <w:rPr>
          <w:rFonts w:ascii="Times New Roman" w:hAnsi="Times New Roman" w:cs="Times New Roman"/>
        </w:rPr>
        <w:t xml:space="preserve">. </w:t>
      </w:r>
      <w:hyperlink r:id="rId36" w:tgtFrame="_new" w:history="1">
        <w:r w:rsidRPr="00AC2B6B">
          <w:rPr>
            <w:rStyle w:val="Hyperlink"/>
            <w:rFonts w:ascii="Times New Roman" w:hAnsi="Times New Roman" w:cs="Times New Roman"/>
          </w:rPr>
          <w:t>https://doi.org/10.1109/TSP49392.2020.9163470</w:t>
        </w:r>
      </w:hyperlink>
      <w:r w:rsidRPr="00AC2B6B">
        <w:rPr>
          <w:rFonts w:ascii="Times New Roman" w:hAnsi="Times New Roman" w:cs="Times New Roman"/>
        </w:rPr>
        <w:t>.</w:t>
      </w:r>
    </w:p>
    <w:p w:rsidR="00FF2632" w:rsidRPr="00AC2B6B" w:rsidRDefault="00FF2632" w:rsidP="00F709AD">
      <w:pPr>
        <w:pStyle w:val="NoSpacing"/>
        <w:ind w:left="720" w:hanging="720"/>
        <w:jc w:val="both"/>
        <w:rPr>
          <w:rFonts w:ascii="Times New Roman" w:hAnsi="Times New Roman" w:cs="Times New Roman"/>
        </w:rPr>
      </w:pPr>
      <w:r w:rsidRPr="00AC2B6B">
        <w:rPr>
          <w:rFonts w:ascii="Times New Roman" w:hAnsi="Times New Roman" w:cs="Times New Roman"/>
        </w:rPr>
        <w:t xml:space="preserve">Kumar, A., Gaur, N. &amp; </w:t>
      </w:r>
      <w:proofErr w:type="spellStart"/>
      <w:r w:rsidRPr="00AC2B6B">
        <w:rPr>
          <w:rFonts w:ascii="Times New Roman" w:hAnsi="Times New Roman" w:cs="Times New Roman"/>
        </w:rPr>
        <w:t>Nanthaamornphong</w:t>
      </w:r>
      <w:proofErr w:type="spellEnd"/>
      <w:r w:rsidRPr="00AC2B6B">
        <w:rPr>
          <w:rFonts w:ascii="Times New Roman" w:hAnsi="Times New Roman" w:cs="Times New Roman"/>
        </w:rPr>
        <w:t xml:space="preserve">, A. (2024). Improving the latency for 5G/B5G based smart healthcare connectivity in rural area. </w:t>
      </w:r>
      <w:r w:rsidRPr="00AC2B6B">
        <w:rPr>
          <w:rFonts w:ascii="Times New Roman" w:hAnsi="Times New Roman" w:cs="Times New Roman"/>
          <w:i/>
        </w:rPr>
        <w:t>Scientific Reports, 14</w:t>
      </w:r>
      <w:r w:rsidRPr="00AC2B6B">
        <w:rPr>
          <w:rFonts w:ascii="Times New Roman" w:hAnsi="Times New Roman" w:cs="Times New Roman"/>
        </w:rPr>
        <w:t>(1), 6976.</w:t>
      </w:r>
    </w:p>
    <w:p w:rsidR="00FF2632" w:rsidRPr="00AC2B6B" w:rsidRDefault="00FF2632" w:rsidP="00F709AD">
      <w:pPr>
        <w:pStyle w:val="NoSpacing"/>
        <w:ind w:left="720" w:hanging="720"/>
        <w:jc w:val="both"/>
        <w:rPr>
          <w:rFonts w:ascii="Times New Roman" w:hAnsi="Times New Roman" w:cs="Times New Roman"/>
        </w:rPr>
      </w:pPr>
      <w:r w:rsidRPr="00AC2B6B">
        <w:rPr>
          <w:rFonts w:ascii="Times New Roman" w:hAnsi="Times New Roman" w:cs="Times New Roman"/>
        </w:rPr>
        <w:t xml:space="preserve">Kumar, P. P., Kumar, S. N., </w:t>
      </w:r>
      <w:proofErr w:type="spellStart"/>
      <w:r w:rsidRPr="00AC2B6B">
        <w:rPr>
          <w:rFonts w:ascii="Times New Roman" w:hAnsi="Times New Roman" w:cs="Times New Roman"/>
        </w:rPr>
        <w:t>Thirupathi</w:t>
      </w:r>
      <w:proofErr w:type="spellEnd"/>
      <w:r w:rsidRPr="00AC2B6B">
        <w:rPr>
          <w:rFonts w:ascii="Times New Roman" w:hAnsi="Times New Roman" w:cs="Times New Roman"/>
        </w:rPr>
        <w:t xml:space="preserve">, V. &amp; Sandeep, C. (2019). QOS and security problems in 4G networks and QOS mechanisms offered by 4G. </w:t>
      </w:r>
      <w:r w:rsidRPr="00AC2B6B">
        <w:rPr>
          <w:rFonts w:ascii="Times New Roman" w:hAnsi="Times New Roman" w:cs="Times New Roman"/>
          <w:i/>
        </w:rPr>
        <w:t>International Journal of Advanced Science and Technology, 28</w:t>
      </w:r>
      <w:r w:rsidRPr="00AC2B6B">
        <w:rPr>
          <w:rFonts w:ascii="Times New Roman" w:hAnsi="Times New Roman" w:cs="Times New Roman"/>
        </w:rPr>
        <w:t>(20), 600-606.</w:t>
      </w:r>
    </w:p>
    <w:p w:rsidR="008D62BE" w:rsidRPr="00AC2B6B" w:rsidRDefault="00972824" w:rsidP="008D62BE">
      <w:pPr>
        <w:pStyle w:val="NoSpacing"/>
        <w:ind w:left="720" w:hanging="720"/>
        <w:jc w:val="both"/>
        <w:rPr>
          <w:rFonts w:ascii="Times New Roman" w:hAnsi="Times New Roman" w:cs="Times New Roman"/>
        </w:rPr>
      </w:pPr>
      <w:r w:rsidRPr="00AC2B6B">
        <w:rPr>
          <w:rFonts w:ascii="Times New Roman" w:hAnsi="Times New Roman" w:cs="Times New Roman"/>
        </w:rPr>
        <w:t>Mai, Y. T.</w:t>
      </w:r>
      <w:r w:rsidR="00CC2446" w:rsidRPr="00AC2B6B">
        <w:rPr>
          <w:rFonts w:ascii="Times New Roman" w:hAnsi="Times New Roman" w:cs="Times New Roman"/>
        </w:rPr>
        <w:t xml:space="preserve"> &amp; Yang, C. T. (2022). A Hybrid Network User Satisfaction-Based Downlink Scheduling in LTE-A Network. </w:t>
      </w:r>
      <w:r w:rsidR="00CC2446" w:rsidRPr="00AC2B6B">
        <w:rPr>
          <w:rFonts w:ascii="Times New Roman" w:hAnsi="Times New Roman" w:cs="Times New Roman"/>
          <w:i/>
        </w:rPr>
        <w:t>Mathematical</w:t>
      </w:r>
      <w:r w:rsidR="006E131E" w:rsidRPr="00AC2B6B">
        <w:rPr>
          <w:rFonts w:ascii="Times New Roman" w:hAnsi="Times New Roman" w:cs="Times New Roman"/>
          <w:i/>
        </w:rPr>
        <w:t xml:space="preserve"> Problems in Engineering,</w:t>
      </w:r>
      <w:r w:rsidR="00CC2446" w:rsidRPr="00AC2B6B">
        <w:rPr>
          <w:rFonts w:ascii="Times New Roman" w:hAnsi="Times New Roman" w:cs="Times New Roman"/>
        </w:rPr>
        <w:t xml:space="preserve"> 2022, Article ID 6342802. Academic Editor: Lei Hou. </w:t>
      </w:r>
      <w:hyperlink r:id="rId37" w:tgtFrame="_new" w:history="1">
        <w:r w:rsidR="00CC2446" w:rsidRPr="00AC2B6B">
          <w:rPr>
            <w:rStyle w:val="Hyperlink"/>
            <w:rFonts w:ascii="Times New Roman" w:hAnsi="Times New Roman" w:cs="Times New Roman"/>
            <w:color w:val="auto"/>
          </w:rPr>
          <w:t>https://doi.org/10.1155/2022/6342802</w:t>
        </w:r>
      </w:hyperlink>
      <w:r w:rsidR="00CC2446" w:rsidRPr="00AC2B6B">
        <w:rPr>
          <w:rFonts w:ascii="Times New Roman" w:hAnsi="Times New Roman" w:cs="Times New Roman"/>
        </w:rPr>
        <w:t>.</w:t>
      </w:r>
    </w:p>
    <w:p w:rsidR="008D62BE" w:rsidRPr="00AC2B6B" w:rsidRDefault="008D62BE" w:rsidP="00726157">
      <w:pPr>
        <w:pStyle w:val="NoSpacing"/>
        <w:ind w:left="720" w:hanging="720"/>
        <w:jc w:val="both"/>
        <w:rPr>
          <w:rFonts w:ascii="Times New Roman" w:hAnsi="Times New Roman" w:cs="Times New Roman"/>
        </w:rPr>
      </w:pPr>
      <w:r w:rsidRPr="00AC2B6B">
        <w:rPr>
          <w:rFonts w:ascii="Times New Roman" w:hAnsi="Times New Roman" w:cs="Times New Roman"/>
        </w:rPr>
        <w:t xml:space="preserve">Martins, C. C. (2016). </w:t>
      </w:r>
      <w:r w:rsidRPr="00AC2B6B">
        <w:rPr>
          <w:rFonts w:ascii="Times New Roman" w:hAnsi="Times New Roman" w:cs="Times New Roman"/>
          <w:i/>
        </w:rPr>
        <w:t xml:space="preserve">Assessment of the </w:t>
      </w:r>
      <w:r w:rsidR="006E73C6" w:rsidRPr="00AC2B6B">
        <w:rPr>
          <w:rFonts w:ascii="Times New Roman" w:hAnsi="Times New Roman" w:cs="Times New Roman"/>
          <w:i/>
        </w:rPr>
        <w:t xml:space="preserve">Quality </w:t>
      </w:r>
      <w:r w:rsidRPr="00AC2B6B">
        <w:rPr>
          <w:rFonts w:ascii="Times New Roman" w:hAnsi="Times New Roman" w:cs="Times New Roman"/>
          <w:i/>
        </w:rPr>
        <w:t xml:space="preserve">of </w:t>
      </w:r>
      <w:r w:rsidR="006E73C6" w:rsidRPr="00AC2B6B">
        <w:rPr>
          <w:rFonts w:ascii="Times New Roman" w:hAnsi="Times New Roman" w:cs="Times New Roman"/>
          <w:i/>
        </w:rPr>
        <w:t>Mobile Telecommunications Services</w:t>
      </w:r>
      <w:r w:rsidR="006E73C6" w:rsidRPr="00AC2B6B">
        <w:rPr>
          <w:rFonts w:ascii="Times New Roman" w:hAnsi="Times New Roman" w:cs="Times New Roman"/>
        </w:rPr>
        <w:t xml:space="preserve"> </w:t>
      </w:r>
      <w:r w:rsidRPr="00AC2B6B">
        <w:rPr>
          <w:rFonts w:ascii="Times New Roman" w:hAnsi="Times New Roman" w:cs="Times New Roman"/>
        </w:rPr>
        <w:t>(Master's thesis). ISCTE Business School.</w:t>
      </w:r>
    </w:p>
    <w:p w:rsidR="008E4496" w:rsidRPr="00AC2B6B" w:rsidRDefault="008E4496" w:rsidP="008E4496">
      <w:pPr>
        <w:pStyle w:val="NoSpacing"/>
        <w:ind w:left="720" w:hanging="720"/>
        <w:jc w:val="both"/>
        <w:rPr>
          <w:rFonts w:ascii="Times New Roman" w:hAnsi="Times New Roman" w:cs="Times New Roman"/>
        </w:rPr>
      </w:pPr>
      <w:r w:rsidRPr="00AC2B6B">
        <w:rPr>
          <w:rFonts w:ascii="Times New Roman" w:hAnsi="Times New Roman" w:cs="Times New Roman"/>
        </w:rPr>
        <w:t xml:space="preserve">Mohammed, S. &amp; </w:t>
      </w:r>
      <w:proofErr w:type="spellStart"/>
      <w:r w:rsidRPr="00AC2B6B">
        <w:rPr>
          <w:rFonts w:ascii="Times New Roman" w:hAnsi="Times New Roman" w:cs="Times New Roman"/>
        </w:rPr>
        <w:t>Kebande</w:t>
      </w:r>
      <w:proofErr w:type="spellEnd"/>
      <w:r w:rsidRPr="00AC2B6B">
        <w:rPr>
          <w:rFonts w:ascii="Times New Roman" w:hAnsi="Times New Roman" w:cs="Times New Roman"/>
        </w:rPr>
        <w:t xml:space="preserve">, V.R. (2016). A Comparative Analysis of 3G and 4G Wireless Networks Performance in Selected Cities of North-Central Nigeria. </w:t>
      </w:r>
      <w:r w:rsidRPr="00AC2B6B">
        <w:rPr>
          <w:rFonts w:ascii="Times New Roman" w:hAnsi="Times New Roman" w:cs="Times New Roman"/>
          <w:i/>
        </w:rPr>
        <w:t>Journal of Computer Science and Engineering, 2</w:t>
      </w:r>
      <w:r w:rsidRPr="00AC2B6B">
        <w:rPr>
          <w:rFonts w:ascii="Times New Roman" w:hAnsi="Times New Roman" w:cs="Times New Roman"/>
        </w:rPr>
        <w:t>(1), 1-11. Doi: 10.18488/jcse.2.1.1-11.</w:t>
      </w:r>
    </w:p>
    <w:p w:rsidR="00A06709" w:rsidRPr="00AC2B6B" w:rsidRDefault="006E131E" w:rsidP="00A06709">
      <w:pPr>
        <w:pStyle w:val="NoSpacing"/>
        <w:ind w:left="720" w:hanging="720"/>
        <w:jc w:val="both"/>
        <w:rPr>
          <w:rFonts w:ascii="Times New Roman" w:hAnsi="Times New Roman" w:cs="Times New Roman"/>
        </w:rPr>
      </w:pPr>
      <w:r w:rsidRPr="00AC2B6B">
        <w:rPr>
          <w:rFonts w:ascii="Times New Roman" w:hAnsi="Times New Roman" w:cs="Times New Roman"/>
        </w:rPr>
        <w:t>NCC.</w:t>
      </w:r>
      <w:r w:rsidR="00A06709" w:rsidRPr="00AC2B6B">
        <w:rPr>
          <w:rFonts w:ascii="Times New Roman" w:hAnsi="Times New Roman" w:cs="Times New Roman"/>
        </w:rPr>
        <w:t xml:space="preserve"> (2021). 2021 Subscriber/Network Data Annual Report. </w:t>
      </w:r>
      <w:r w:rsidRPr="00AC2B6B">
        <w:rPr>
          <w:rFonts w:ascii="Times New Roman" w:hAnsi="Times New Roman" w:cs="Times New Roman"/>
        </w:rPr>
        <w:t xml:space="preserve">Nigerian Communications Commission. </w:t>
      </w:r>
      <w:r w:rsidR="00A06709" w:rsidRPr="00AC2B6B">
        <w:rPr>
          <w:rFonts w:ascii="Times New Roman" w:hAnsi="Times New Roman" w:cs="Times New Roman"/>
        </w:rPr>
        <w:t xml:space="preserve">Retrieved from </w:t>
      </w:r>
      <w:hyperlink r:id="rId38" w:tgtFrame="_new" w:history="1">
        <w:r w:rsidR="00A06709" w:rsidRPr="00AC2B6B">
          <w:rPr>
            <w:rStyle w:val="Hyperlink"/>
            <w:rFonts w:ascii="Times New Roman" w:hAnsi="Times New Roman" w:cs="Times New Roman"/>
            <w:color w:val="auto"/>
          </w:rPr>
          <w:t>https://ncc.gov.ng/statistics-reports/reports-publications</w:t>
        </w:r>
      </w:hyperlink>
      <w:r w:rsidR="00A06709" w:rsidRPr="00AC2B6B">
        <w:rPr>
          <w:rFonts w:ascii="Times New Roman" w:hAnsi="Times New Roman" w:cs="Times New Roman"/>
        </w:rPr>
        <w:t>.</w:t>
      </w:r>
    </w:p>
    <w:p w:rsidR="0007068C" w:rsidRPr="00AC2B6B" w:rsidRDefault="006E131E" w:rsidP="00726157">
      <w:pPr>
        <w:pStyle w:val="NoSpacing"/>
        <w:ind w:left="720" w:hanging="720"/>
        <w:jc w:val="both"/>
        <w:rPr>
          <w:rFonts w:ascii="Times New Roman" w:hAnsi="Times New Roman" w:cs="Times New Roman"/>
        </w:rPr>
      </w:pPr>
      <w:r w:rsidRPr="00AC2B6B">
        <w:rPr>
          <w:rFonts w:ascii="Times New Roman" w:hAnsi="Times New Roman" w:cs="Times New Roman"/>
        </w:rPr>
        <w:t>NCC.</w:t>
      </w:r>
      <w:r w:rsidR="0007068C" w:rsidRPr="00AC2B6B">
        <w:rPr>
          <w:rFonts w:ascii="Times New Roman" w:hAnsi="Times New Roman" w:cs="Times New Roman"/>
        </w:rPr>
        <w:t xml:space="preserve"> (2022). Industry Statistics. </w:t>
      </w:r>
      <w:r w:rsidRPr="00AC2B6B">
        <w:rPr>
          <w:rFonts w:ascii="Times New Roman" w:hAnsi="Times New Roman" w:cs="Times New Roman"/>
        </w:rPr>
        <w:t xml:space="preserve">Nigeria Communications Commission. </w:t>
      </w:r>
      <w:r w:rsidR="0007068C" w:rsidRPr="00AC2B6B">
        <w:rPr>
          <w:rFonts w:ascii="Times New Roman" w:hAnsi="Times New Roman" w:cs="Times New Roman"/>
        </w:rPr>
        <w:t xml:space="preserve">Retrieved from </w:t>
      </w:r>
      <w:hyperlink r:id="rId39" w:tgtFrame="_new" w:history="1">
        <w:r w:rsidR="0007068C" w:rsidRPr="00AC2B6B">
          <w:rPr>
            <w:rStyle w:val="Hyperlink"/>
            <w:rFonts w:ascii="Times New Roman" w:hAnsi="Times New Roman" w:cs="Times New Roman"/>
            <w:color w:val="auto"/>
          </w:rPr>
          <w:t>https://www.ncc.gov.ng/statistics-reports/industry-statistics</w:t>
        </w:r>
      </w:hyperlink>
      <w:r w:rsidR="0007068C" w:rsidRPr="00AC2B6B">
        <w:rPr>
          <w:rFonts w:ascii="Times New Roman" w:hAnsi="Times New Roman" w:cs="Times New Roman"/>
        </w:rPr>
        <w:t>.</w:t>
      </w:r>
    </w:p>
    <w:p w:rsidR="00F57D5F" w:rsidRPr="00AC2B6B" w:rsidRDefault="00F57D5F" w:rsidP="008D62BE">
      <w:pPr>
        <w:pStyle w:val="NoSpacing"/>
        <w:ind w:left="720" w:hanging="720"/>
        <w:jc w:val="both"/>
        <w:rPr>
          <w:rFonts w:ascii="Times New Roman" w:hAnsi="Times New Roman" w:cs="Times New Roman"/>
        </w:rPr>
      </w:pPr>
      <w:proofErr w:type="spellStart"/>
      <w:r w:rsidRPr="00AC2B6B">
        <w:rPr>
          <w:rFonts w:ascii="Times New Roman" w:hAnsi="Times New Roman" w:cs="Times New Roman"/>
        </w:rPr>
        <w:t>Ogundari</w:t>
      </w:r>
      <w:proofErr w:type="spellEnd"/>
      <w:r w:rsidRPr="00AC2B6B">
        <w:rPr>
          <w:rFonts w:ascii="Times New Roman" w:hAnsi="Times New Roman" w:cs="Times New Roman"/>
        </w:rPr>
        <w:t xml:space="preserve">, I., </w:t>
      </w:r>
      <w:proofErr w:type="spellStart"/>
      <w:r w:rsidRPr="00AC2B6B">
        <w:rPr>
          <w:rFonts w:ascii="Times New Roman" w:hAnsi="Times New Roman" w:cs="Times New Roman"/>
        </w:rPr>
        <w:t>Akinwale</w:t>
      </w:r>
      <w:proofErr w:type="spellEnd"/>
      <w:r w:rsidRPr="00AC2B6B">
        <w:rPr>
          <w:rFonts w:ascii="Times New Roman" w:hAnsi="Times New Roman" w:cs="Times New Roman"/>
        </w:rPr>
        <w:t xml:space="preserve">, Y. O. &amp; </w:t>
      </w:r>
      <w:proofErr w:type="spellStart"/>
      <w:r w:rsidRPr="00AC2B6B">
        <w:rPr>
          <w:rFonts w:ascii="Times New Roman" w:hAnsi="Times New Roman" w:cs="Times New Roman"/>
        </w:rPr>
        <w:t>Adepoju</w:t>
      </w:r>
      <w:proofErr w:type="spellEnd"/>
      <w:r w:rsidRPr="00AC2B6B">
        <w:rPr>
          <w:rFonts w:ascii="Times New Roman" w:hAnsi="Times New Roman" w:cs="Times New Roman"/>
        </w:rPr>
        <w:t xml:space="preserve">, A. O. (2017). Suburban Housing Development and Off-Grid Electric Power Supply Assessment for North-Central Nigeria. </w:t>
      </w:r>
      <w:r w:rsidRPr="00AC2B6B">
        <w:rPr>
          <w:rFonts w:ascii="Times New Roman" w:hAnsi="Times New Roman" w:cs="Times New Roman"/>
          <w:i/>
        </w:rPr>
        <w:t>International Journal of Sustainable Energy Planning and Management, 12</w:t>
      </w:r>
      <w:r w:rsidRPr="00AC2B6B">
        <w:rPr>
          <w:rFonts w:ascii="Times New Roman" w:hAnsi="Times New Roman" w:cs="Times New Roman"/>
        </w:rPr>
        <w:t xml:space="preserve">(5), 47-64. </w:t>
      </w:r>
      <w:hyperlink r:id="rId40" w:history="1">
        <w:r w:rsidR="004876A0" w:rsidRPr="00AC2B6B">
          <w:rPr>
            <w:rStyle w:val="Hyperlink"/>
            <w:rFonts w:ascii="Times New Roman" w:hAnsi="Times New Roman" w:cs="Times New Roman"/>
          </w:rPr>
          <w:t>https://doi.org/10.5278/ijsepm.2017.12.5</w:t>
        </w:r>
      </w:hyperlink>
      <w:r w:rsidRPr="00AC2B6B">
        <w:rPr>
          <w:rFonts w:ascii="Times New Roman" w:hAnsi="Times New Roman" w:cs="Times New Roman"/>
        </w:rPr>
        <w:t>.</w:t>
      </w:r>
    </w:p>
    <w:p w:rsidR="004876A0" w:rsidRPr="00AC2B6B" w:rsidRDefault="006E131E" w:rsidP="004876A0">
      <w:pPr>
        <w:pStyle w:val="NoSpacing"/>
        <w:ind w:left="720" w:hanging="720"/>
        <w:jc w:val="both"/>
        <w:rPr>
          <w:rFonts w:ascii="Times New Roman" w:hAnsi="Times New Roman" w:cs="Times New Roman"/>
        </w:rPr>
      </w:pPr>
      <w:proofErr w:type="spellStart"/>
      <w:r w:rsidRPr="00AC2B6B">
        <w:rPr>
          <w:rFonts w:ascii="Times New Roman" w:hAnsi="Times New Roman" w:cs="Times New Roman"/>
        </w:rPr>
        <w:t>Oje</w:t>
      </w:r>
      <w:proofErr w:type="spellEnd"/>
      <w:r w:rsidRPr="00AC2B6B">
        <w:rPr>
          <w:rFonts w:ascii="Times New Roman" w:hAnsi="Times New Roman" w:cs="Times New Roman"/>
        </w:rPr>
        <w:t>, A.A.</w:t>
      </w:r>
      <w:r w:rsidR="004876A0" w:rsidRPr="00AC2B6B">
        <w:rPr>
          <w:rFonts w:ascii="Times New Roman" w:hAnsi="Times New Roman" w:cs="Times New Roman"/>
        </w:rPr>
        <w:t xml:space="preserve"> &amp; </w:t>
      </w:r>
      <w:proofErr w:type="spellStart"/>
      <w:r w:rsidR="004876A0" w:rsidRPr="00AC2B6B">
        <w:rPr>
          <w:rFonts w:ascii="Times New Roman" w:hAnsi="Times New Roman" w:cs="Times New Roman"/>
        </w:rPr>
        <w:t>Edeki</w:t>
      </w:r>
      <w:proofErr w:type="spellEnd"/>
      <w:r w:rsidR="004876A0" w:rsidRPr="00AC2B6B">
        <w:rPr>
          <w:rFonts w:ascii="Times New Roman" w:hAnsi="Times New Roman" w:cs="Times New Roman"/>
        </w:rPr>
        <w:t xml:space="preserve">, S.O. (2021). Performance Analysis of Service Users’ Perception of Mobile Network Quality in the Learning Settings. </w:t>
      </w:r>
      <w:r w:rsidR="004876A0" w:rsidRPr="00AC2B6B">
        <w:rPr>
          <w:rFonts w:ascii="Times New Roman" w:hAnsi="Times New Roman" w:cs="Times New Roman"/>
          <w:i/>
        </w:rPr>
        <w:t>Journal of Physics: Conference Series, 6</w:t>
      </w:r>
      <w:r w:rsidR="004876A0" w:rsidRPr="00AC2B6B">
        <w:rPr>
          <w:rFonts w:ascii="Times New Roman" w:hAnsi="Times New Roman" w:cs="Times New Roman"/>
        </w:rPr>
        <w:t xml:space="preserve">(2021), 18 - 23. </w:t>
      </w:r>
      <w:hyperlink r:id="rId41" w:history="1">
        <w:r w:rsidR="004876A0" w:rsidRPr="00AC2B6B">
          <w:rPr>
            <w:rStyle w:val="Hyperlink"/>
            <w:rFonts w:ascii="Times New Roman" w:hAnsi="Times New Roman" w:cs="Times New Roman"/>
          </w:rPr>
          <w:t>https://doi.org/10.1088/17426596/1734/1/012032</w:t>
        </w:r>
      </w:hyperlink>
      <w:r w:rsidR="004876A0" w:rsidRPr="00AC2B6B">
        <w:rPr>
          <w:rFonts w:ascii="Times New Roman" w:hAnsi="Times New Roman" w:cs="Times New Roman"/>
        </w:rPr>
        <w:t>.</w:t>
      </w:r>
    </w:p>
    <w:p w:rsidR="00FF2632" w:rsidRPr="00AC2B6B" w:rsidRDefault="00FF2632" w:rsidP="004876A0">
      <w:pPr>
        <w:pStyle w:val="NoSpacing"/>
        <w:ind w:left="720" w:hanging="720"/>
        <w:jc w:val="both"/>
        <w:rPr>
          <w:rFonts w:ascii="Times New Roman" w:hAnsi="Times New Roman" w:cs="Times New Roman"/>
        </w:rPr>
      </w:pPr>
      <w:r w:rsidRPr="00AC2B6B">
        <w:rPr>
          <w:rFonts w:ascii="Times New Roman" w:hAnsi="Times New Roman" w:cs="Times New Roman"/>
        </w:rPr>
        <w:t xml:space="preserve">Okafor, C. S., </w:t>
      </w:r>
      <w:proofErr w:type="spellStart"/>
      <w:r w:rsidRPr="00AC2B6B">
        <w:rPr>
          <w:rFonts w:ascii="Times New Roman" w:hAnsi="Times New Roman" w:cs="Times New Roman"/>
        </w:rPr>
        <w:t>Alagbu</w:t>
      </w:r>
      <w:proofErr w:type="spellEnd"/>
      <w:r w:rsidRPr="00AC2B6B">
        <w:rPr>
          <w:rFonts w:ascii="Times New Roman" w:hAnsi="Times New Roman" w:cs="Times New Roman"/>
        </w:rPr>
        <w:t xml:space="preserve">, E. E., </w:t>
      </w:r>
      <w:proofErr w:type="spellStart"/>
      <w:r w:rsidRPr="00AC2B6B">
        <w:rPr>
          <w:rFonts w:ascii="Times New Roman" w:hAnsi="Times New Roman" w:cs="Times New Roman"/>
        </w:rPr>
        <w:t>Onyeyili</w:t>
      </w:r>
      <w:proofErr w:type="spellEnd"/>
      <w:r w:rsidRPr="00AC2B6B">
        <w:rPr>
          <w:rFonts w:ascii="Times New Roman" w:hAnsi="Times New Roman" w:cs="Times New Roman"/>
        </w:rPr>
        <w:t xml:space="preserve">, T. I. &amp; </w:t>
      </w:r>
      <w:proofErr w:type="spellStart"/>
      <w:r w:rsidRPr="00AC2B6B">
        <w:rPr>
          <w:rFonts w:ascii="Times New Roman" w:hAnsi="Times New Roman" w:cs="Times New Roman"/>
        </w:rPr>
        <w:t>Maduka</w:t>
      </w:r>
      <w:proofErr w:type="spellEnd"/>
      <w:r w:rsidRPr="00AC2B6B">
        <w:rPr>
          <w:rFonts w:ascii="Times New Roman" w:hAnsi="Times New Roman" w:cs="Times New Roman"/>
        </w:rPr>
        <w:t xml:space="preserve">, N. C. (2023). Performance analysis and evaluation of 4G network based on handoff process. </w:t>
      </w:r>
      <w:proofErr w:type="spellStart"/>
      <w:r w:rsidRPr="00AC2B6B">
        <w:rPr>
          <w:rFonts w:ascii="Times New Roman" w:hAnsi="Times New Roman" w:cs="Times New Roman"/>
          <w:i/>
        </w:rPr>
        <w:t>Unizik</w:t>
      </w:r>
      <w:proofErr w:type="spellEnd"/>
      <w:r w:rsidRPr="00AC2B6B">
        <w:rPr>
          <w:rFonts w:ascii="Times New Roman" w:hAnsi="Times New Roman" w:cs="Times New Roman"/>
          <w:i/>
        </w:rPr>
        <w:t xml:space="preserve"> Journal of Technology, Production and Mechanical Systems, 2</w:t>
      </w:r>
      <w:r w:rsidRPr="00AC2B6B">
        <w:rPr>
          <w:rFonts w:ascii="Times New Roman" w:hAnsi="Times New Roman" w:cs="Times New Roman"/>
        </w:rPr>
        <w:t>(1), 81-88.</w:t>
      </w:r>
    </w:p>
    <w:p w:rsidR="004876A0" w:rsidRPr="00AC2B6B" w:rsidRDefault="004876A0" w:rsidP="004876A0">
      <w:pPr>
        <w:pStyle w:val="NoSpacing"/>
        <w:ind w:left="720" w:hanging="720"/>
        <w:rPr>
          <w:rFonts w:ascii="Times New Roman" w:hAnsi="Times New Roman" w:cs="Times New Roman"/>
        </w:rPr>
      </w:pPr>
      <w:r w:rsidRPr="00AC2B6B">
        <w:rPr>
          <w:rFonts w:ascii="Times New Roman" w:hAnsi="Times New Roman" w:cs="Times New Roman"/>
        </w:rPr>
        <w:t xml:space="preserve">Okocha, D. O. &amp; </w:t>
      </w:r>
      <w:proofErr w:type="spellStart"/>
      <w:r w:rsidRPr="00AC2B6B">
        <w:rPr>
          <w:rFonts w:ascii="Times New Roman" w:hAnsi="Times New Roman" w:cs="Times New Roman"/>
        </w:rPr>
        <w:t>Edafewotu</w:t>
      </w:r>
      <w:proofErr w:type="spellEnd"/>
      <w:r w:rsidRPr="00AC2B6B">
        <w:rPr>
          <w:rFonts w:ascii="Times New Roman" w:hAnsi="Times New Roman" w:cs="Times New Roman"/>
        </w:rPr>
        <w:t xml:space="preserve">, E. (2022). Bridging the Digital Divide in Nigeria. </w:t>
      </w:r>
      <w:r w:rsidRPr="00AC2B6B">
        <w:rPr>
          <w:rFonts w:ascii="Times New Roman" w:hAnsi="Times New Roman" w:cs="Times New Roman"/>
          <w:i/>
        </w:rPr>
        <w:t>The Journal of Development Communication, 33</w:t>
      </w:r>
      <w:r w:rsidRPr="00AC2B6B">
        <w:rPr>
          <w:rFonts w:ascii="Times New Roman" w:hAnsi="Times New Roman" w:cs="Times New Roman"/>
        </w:rPr>
        <w:t xml:space="preserve">(1), 45-54. Retrieved from </w:t>
      </w:r>
      <w:hyperlink r:id="rId42" w:tgtFrame="_new" w:history="1">
        <w:r w:rsidRPr="00AC2B6B">
          <w:rPr>
            <w:rStyle w:val="Hyperlink"/>
            <w:rFonts w:ascii="Times New Roman" w:hAnsi="Times New Roman" w:cs="Times New Roman"/>
          </w:rPr>
          <w:t>https://www.researchgate.net/publication/362208863_Bridging_the_Digital_Divide_in_Nigeria</w:t>
        </w:r>
      </w:hyperlink>
      <w:r w:rsidRPr="00AC2B6B">
        <w:rPr>
          <w:rFonts w:ascii="Times New Roman" w:hAnsi="Times New Roman" w:cs="Times New Roman"/>
        </w:rPr>
        <w:t>.</w:t>
      </w:r>
    </w:p>
    <w:p w:rsidR="004876A0" w:rsidRPr="00AC2B6B" w:rsidRDefault="004876A0" w:rsidP="004876A0">
      <w:pPr>
        <w:pStyle w:val="NoSpacing"/>
        <w:ind w:left="720" w:hanging="720"/>
        <w:rPr>
          <w:rFonts w:ascii="Times New Roman" w:hAnsi="Times New Roman" w:cs="Times New Roman"/>
        </w:rPr>
      </w:pPr>
      <w:proofErr w:type="spellStart"/>
      <w:r w:rsidRPr="00AC2B6B">
        <w:rPr>
          <w:rFonts w:ascii="Times New Roman" w:hAnsi="Times New Roman" w:cs="Times New Roman"/>
        </w:rPr>
        <w:t>Okoyeuzu</w:t>
      </w:r>
      <w:proofErr w:type="spellEnd"/>
      <w:r w:rsidRPr="00AC2B6B">
        <w:rPr>
          <w:rFonts w:ascii="Times New Roman" w:hAnsi="Times New Roman" w:cs="Times New Roman"/>
        </w:rPr>
        <w:t xml:space="preserve">, C., </w:t>
      </w:r>
      <w:proofErr w:type="spellStart"/>
      <w:r w:rsidRPr="00AC2B6B">
        <w:rPr>
          <w:rFonts w:ascii="Times New Roman" w:hAnsi="Times New Roman" w:cs="Times New Roman"/>
        </w:rPr>
        <w:t>Nkwor</w:t>
      </w:r>
      <w:proofErr w:type="spellEnd"/>
      <w:r w:rsidR="006E131E" w:rsidRPr="00AC2B6B">
        <w:rPr>
          <w:rFonts w:ascii="Times New Roman" w:hAnsi="Times New Roman" w:cs="Times New Roman"/>
        </w:rPr>
        <w:t xml:space="preserve">, N. N., </w:t>
      </w:r>
      <w:proofErr w:type="spellStart"/>
      <w:r w:rsidR="006E131E" w:rsidRPr="00AC2B6B">
        <w:rPr>
          <w:rFonts w:ascii="Times New Roman" w:hAnsi="Times New Roman" w:cs="Times New Roman"/>
        </w:rPr>
        <w:t>Arize</w:t>
      </w:r>
      <w:proofErr w:type="spellEnd"/>
      <w:r w:rsidR="006E131E" w:rsidRPr="00AC2B6B">
        <w:rPr>
          <w:rFonts w:ascii="Times New Roman" w:hAnsi="Times New Roman" w:cs="Times New Roman"/>
        </w:rPr>
        <w:t>, A., Kalu, E. U.</w:t>
      </w:r>
      <w:r w:rsidRPr="00AC2B6B">
        <w:rPr>
          <w:rFonts w:ascii="Times New Roman" w:hAnsi="Times New Roman" w:cs="Times New Roman"/>
        </w:rPr>
        <w:t xml:space="preserve"> &amp; </w:t>
      </w:r>
      <w:proofErr w:type="spellStart"/>
      <w:r w:rsidRPr="00AC2B6B">
        <w:rPr>
          <w:rFonts w:ascii="Times New Roman" w:hAnsi="Times New Roman" w:cs="Times New Roman"/>
        </w:rPr>
        <w:t>Achu</w:t>
      </w:r>
      <w:proofErr w:type="spellEnd"/>
      <w:r w:rsidRPr="00AC2B6B">
        <w:rPr>
          <w:rFonts w:ascii="Times New Roman" w:hAnsi="Times New Roman" w:cs="Times New Roman"/>
        </w:rPr>
        <w:t xml:space="preserve">, A. C. (2023). Economic Evolution of The Nigerian Telecommunication Industry: </w:t>
      </w:r>
      <w:proofErr w:type="spellStart"/>
      <w:r w:rsidRPr="00AC2B6B">
        <w:rPr>
          <w:rFonts w:ascii="Times New Roman" w:hAnsi="Times New Roman" w:cs="Times New Roman"/>
        </w:rPr>
        <w:t>Emne’s</w:t>
      </w:r>
      <w:proofErr w:type="spellEnd"/>
      <w:r w:rsidRPr="00AC2B6B">
        <w:rPr>
          <w:rFonts w:ascii="Times New Roman" w:hAnsi="Times New Roman" w:cs="Times New Roman"/>
        </w:rPr>
        <w:t xml:space="preserve"> and Downstream Value Chain Transmission. </w:t>
      </w:r>
      <w:r w:rsidRPr="00AC2B6B">
        <w:rPr>
          <w:rFonts w:ascii="Times New Roman" w:hAnsi="Times New Roman" w:cs="Times New Roman"/>
          <w:i/>
        </w:rPr>
        <w:t>Journal of Marketing &amp; Supply Chain Management, 2</w:t>
      </w:r>
      <w:r w:rsidRPr="00AC2B6B">
        <w:rPr>
          <w:rFonts w:ascii="Times New Roman" w:hAnsi="Times New Roman" w:cs="Times New Roman"/>
        </w:rPr>
        <w:t>(1), 1-6. DOI: 10.47363/JMSCM/2023(2)113.</w:t>
      </w:r>
    </w:p>
    <w:p w:rsidR="001E29B3" w:rsidRPr="00AC2B6B" w:rsidRDefault="001E29B3" w:rsidP="008D62BE">
      <w:pPr>
        <w:pStyle w:val="NoSpacing"/>
        <w:ind w:left="720" w:hanging="720"/>
        <w:jc w:val="both"/>
        <w:rPr>
          <w:rFonts w:ascii="Times New Roman" w:hAnsi="Times New Roman" w:cs="Times New Roman"/>
        </w:rPr>
      </w:pPr>
      <w:r w:rsidRPr="00AC2B6B">
        <w:rPr>
          <w:rFonts w:ascii="Times New Roman" w:hAnsi="Times New Roman" w:cs="Times New Roman"/>
        </w:rPr>
        <w:t xml:space="preserve">Olanrewaju, R. M. &amp; Fayemi, O. A. (2015). Assessment of Climate Change Scenarios in North Central Nigeria Using Rainfall as an Index. </w:t>
      </w:r>
      <w:r w:rsidRPr="00AC2B6B">
        <w:rPr>
          <w:rFonts w:ascii="Times New Roman" w:hAnsi="Times New Roman" w:cs="Times New Roman"/>
          <w:i/>
        </w:rPr>
        <w:t>Journal of Sustainable Development in Africa, 17</w:t>
      </w:r>
      <w:r w:rsidRPr="00AC2B6B">
        <w:rPr>
          <w:rFonts w:ascii="Times New Roman" w:hAnsi="Times New Roman" w:cs="Times New Roman"/>
        </w:rPr>
        <w:t>(6), 14 – 30.</w:t>
      </w:r>
    </w:p>
    <w:p w:rsidR="008E4496" w:rsidRPr="00AC2B6B" w:rsidRDefault="008E4496" w:rsidP="008E4496">
      <w:pPr>
        <w:pStyle w:val="NoSpacing"/>
        <w:ind w:left="720" w:hanging="720"/>
        <w:jc w:val="both"/>
        <w:rPr>
          <w:rFonts w:ascii="Times New Roman" w:hAnsi="Times New Roman" w:cs="Times New Roman"/>
        </w:rPr>
      </w:pPr>
      <w:r w:rsidRPr="00AC2B6B">
        <w:rPr>
          <w:rFonts w:ascii="Times New Roman" w:hAnsi="Times New Roman" w:cs="Times New Roman"/>
        </w:rPr>
        <w:t xml:space="preserve">Olawale, O.D., </w:t>
      </w:r>
      <w:proofErr w:type="spellStart"/>
      <w:r w:rsidRPr="00AC2B6B">
        <w:rPr>
          <w:rFonts w:ascii="Times New Roman" w:hAnsi="Times New Roman" w:cs="Times New Roman"/>
        </w:rPr>
        <w:t>Isafiade</w:t>
      </w:r>
      <w:proofErr w:type="spellEnd"/>
      <w:r w:rsidRPr="00AC2B6B">
        <w:rPr>
          <w:rFonts w:ascii="Times New Roman" w:hAnsi="Times New Roman" w:cs="Times New Roman"/>
        </w:rPr>
        <w:t xml:space="preserve">, O.A. &amp; Samuel, O.D. (2018). Evaluation of the Performance of LTE/4G Networks in the North Central Region of Nigeria. </w:t>
      </w:r>
      <w:r w:rsidRPr="00AC2B6B">
        <w:rPr>
          <w:rFonts w:ascii="Times New Roman" w:hAnsi="Times New Roman" w:cs="Times New Roman"/>
          <w:i/>
        </w:rPr>
        <w:t>International Journal of Advanced Research in Computer Science, 9</w:t>
      </w:r>
      <w:r w:rsidRPr="00AC2B6B">
        <w:rPr>
          <w:rFonts w:ascii="Times New Roman" w:hAnsi="Times New Roman" w:cs="Times New Roman"/>
        </w:rPr>
        <w:t>(5), 295-301. Doi: 10.14569/IJARCS.2018.9.5.313.</w:t>
      </w:r>
    </w:p>
    <w:p w:rsidR="0030741F" w:rsidRPr="00AC2B6B" w:rsidRDefault="006E131E" w:rsidP="0030741F">
      <w:pPr>
        <w:pStyle w:val="NoSpacing"/>
        <w:ind w:left="720" w:hanging="720"/>
        <w:jc w:val="both"/>
        <w:rPr>
          <w:rFonts w:ascii="Times New Roman" w:hAnsi="Times New Roman" w:cs="Times New Roman"/>
        </w:rPr>
      </w:pPr>
      <w:r w:rsidRPr="00AC2B6B">
        <w:rPr>
          <w:rFonts w:ascii="Times New Roman" w:hAnsi="Times New Roman" w:cs="Times New Roman"/>
        </w:rPr>
        <w:t xml:space="preserve">Rane, N., </w:t>
      </w:r>
      <w:proofErr w:type="spellStart"/>
      <w:r w:rsidRPr="00AC2B6B">
        <w:rPr>
          <w:rFonts w:ascii="Times New Roman" w:hAnsi="Times New Roman" w:cs="Times New Roman"/>
        </w:rPr>
        <w:t>Achari</w:t>
      </w:r>
      <w:proofErr w:type="spellEnd"/>
      <w:r w:rsidRPr="00AC2B6B">
        <w:rPr>
          <w:rFonts w:ascii="Times New Roman" w:hAnsi="Times New Roman" w:cs="Times New Roman"/>
        </w:rPr>
        <w:t>, A.</w:t>
      </w:r>
      <w:r w:rsidR="0030741F" w:rsidRPr="00AC2B6B">
        <w:rPr>
          <w:rFonts w:ascii="Times New Roman" w:hAnsi="Times New Roman" w:cs="Times New Roman"/>
        </w:rPr>
        <w:t xml:space="preserve"> &amp; Choudhary, S. P. (2023). En</w:t>
      </w:r>
      <w:r w:rsidRPr="00AC2B6B">
        <w:rPr>
          <w:rFonts w:ascii="Times New Roman" w:hAnsi="Times New Roman" w:cs="Times New Roman"/>
        </w:rPr>
        <w:t>hancing Customer Loyalty t</w:t>
      </w:r>
      <w:r w:rsidR="0030741F" w:rsidRPr="00AC2B6B">
        <w:rPr>
          <w:rFonts w:ascii="Times New Roman" w:hAnsi="Times New Roman" w:cs="Times New Roman"/>
        </w:rPr>
        <w:t xml:space="preserve">hrough Quality of Service: Effective Strategies to Improve Customer Satisfaction, Experience, Relationship, and Engagement. </w:t>
      </w:r>
      <w:r w:rsidRPr="00AC2B6B">
        <w:rPr>
          <w:rFonts w:ascii="Times New Roman" w:hAnsi="Times New Roman" w:cs="Times New Roman"/>
          <w:i/>
        </w:rPr>
        <w:t>International Research Journal of Modernization in Engineering Technology a</w:t>
      </w:r>
      <w:r w:rsidR="0030741F" w:rsidRPr="00AC2B6B">
        <w:rPr>
          <w:rFonts w:ascii="Times New Roman" w:hAnsi="Times New Roman" w:cs="Times New Roman"/>
          <w:i/>
        </w:rPr>
        <w:t>nd Science</w:t>
      </w:r>
      <w:r w:rsidR="0030741F" w:rsidRPr="00AC2B6B">
        <w:rPr>
          <w:rFonts w:ascii="Times New Roman" w:hAnsi="Times New Roman" w:cs="Times New Roman"/>
        </w:rPr>
        <w:t>. DOI: 10.56726/IRJMETS38104.</w:t>
      </w:r>
    </w:p>
    <w:p w:rsidR="0034333E" w:rsidRPr="00AC2B6B" w:rsidRDefault="006E131E" w:rsidP="0034333E">
      <w:pPr>
        <w:pStyle w:val="NoSpacing"/>
        <w:ind w:left="720" w:hanging="720"/>
        <w:jc w:val="both"/>
        <w:rPr>
          <w:rFonts w:ascii="Times New Roman" w:hAnsi="Times New Roman" w:cs="Times New Roman"/>
        </w:rPr>
      </w:pPr>
      <w:r w:rsidRPr="00AC2B6B">
        <w:rPr>
          <w:rFonts w:ascii="Times New Roman" w:hAnsi="Times New Roman" w:cs="Times New Roman"/>
        </w:rPr>
        <w:t xml:space="preserve">Roy, S., </w:t>
      </w:r>
      <w:proofErr w:type="spellStart"/>
      <w:r w:rsidRPr="00AC2B6B">
        <w:rPr>
          <w:rFonts w:ascii="Times New Roman" w:hAnsi="Times New Roman" w:cs="Times New Roman"/>
        </w:rPr>
        <w:t>Eshghi</w:t>
      </w:r>
      <w:proofErr w:type="spellEnd"/>
      <w:r w:rsidRPr="00AC2B6B">
        <w:rPr>
          <w:rFonts w:ascii="Times New Roman" w:hAnsi="Times New Roman" w:cs="Times New Roman"/>
        </w:rPr>
        <w:t>, A.</w:t>
      </w:r>
      <w:r w:rsidR="008D62BE" w:rsidRPr="00AC2B6B">
        <w:rPr>
          <w:rFonts w:ascii="Times New Roman" w:hAnsi="Times New Roman" w:cs="Times New Roman"/>
        </w:rPr>
        <w:t xml:space="preserve"> &amp; Ganguli, S. (2008). Service </w:t>
      </w:r>
      <w:r w:rsidR="006E73C6" w:rsidRPr="00AC2B6B">
        <w:rPr>
          <w:rFonts w:ascii="Times New Roman" w:hAnsi="Times New Roman" w:cs="Times New Roman"/>
        </w:rPr>
        <w:t xml:space="preserve">Quality </w:t>
      </w:r>
      <w:r w:rsidR="008D62BE" w:rsidRPr="00AC2B6B">
        <w:rPr>
          <w:rFonts w:ascii="Times New Roman" w:hAnsi="Times New Roman" w:cs="Times New Roman"/>
        </w:rPr>
        <w:t xml:space="preserve">and </w:t>
      </w:r>
      <w:r w:rsidR="006E73C6" w:rsidRPr="00AC2B6B">
        <w:rPr>
          <w:rFonts w:ascii="Times New Roman" w:hAnsi="Times New Roman" w:cs="Times New Roman"/>
        </w:rPr>
        <w:t>Customer Satisfaction</w:t>
      </w:r>
      <w:r w:rsidR="008D62BE" w:rsidRPr="00AC2B6B">
        <w:rPr>
          <w:rFonts w:ascii="Times New Roman" w:hAnsi="Times New Roman" w:cs="Times New Roman"/>
        </w:rPr>
        <w:t xml:space="preserve">: An </w:t>
      </w:r>
      <w:r w:rsidR="006E73C6" w:rsidRPr="00AC2B6B">
        <w:rPr>
          <w:rFonts w:ascii="Times New Roman" w:hAnsi="Times New Roman" w:cs="Times New Roman"/>
        </w:rPr>
        <w:t xml:space="preserve">Empirical Investigation </w:t>
      </w:r>
      <w:r w:rsidR="008D62BE" w:rsidRPr="00AC2B6B">
        <w:rPr>
          <w:rFonts w:ascii="Times New Roman" w:hAnsi="Times New Roman" w:cs="Times New Roman"/>
        </w:rPr>
        <w:t xml:space="preserve">in Indian </w:t>
      </w:r>
      <w:r w:rsidR="006E73C6" w:rsidRPr="00AC2B6B">
        <w:rPr>
          <w:rFonts w:ascii="Times New Roman" w:hAnsi="Times New Roman" w:cs="Times New Roman"/>
        </w:rPr>
        <w:t>Mobile Telecommunications Services</w:t>
      </w:r>
      <w:r w:rsidR="008D62BE" w:rsidRPr="00AC2B6B">
        <w:rPr>
          <w:rFonts w:ascii="Times New Roman" w:hAnsi="Times New Roman" w:cs="Times New Roman"/>
        </w:rPr>
        <w:t xml:space="preserve">. </w:t>
      </w:r>
      <w:r w:rsidR="008D62BE" w:rsidRPr="00AC2B6B">
        <w:rPr>
          <w:rFonts w:ascii="Times New Roman" w:hAnsi="Times New Roman" w:cs="Times New Roman"/>
          <w:i/>
        </w:rPr>
        <w:t>The Marketing Management Journal, 18</w:t>
      </w:r>
      <w:r w:rsidR="008D62BE" w:rsidRPr="00AC2B6B">
        <w:rPr>
          <w:rFonts w:ascii="Times New Roman" w:hAnsi="Times New Roman" w:cs="Times New Roman"/>
        </w:rPr>
        <w:t>, 119-144.</w:t>
      </w:r>
    </w:p>
    <w:p w:rsidR="00FF2632" w:rsidRPr="00AC2B6B" w:rsidRDefault="00FF2632" w:rsidP="0034333E">
      <w:pPr>
        <w:pStyle w:val="NoSpacing"/>
        <w:ind w:left="720" w:hanging="720"/>
        <w:jc w:val="both"/>
        <w:rPr>
          <w:rFonts w:ascii="Times New Roman" w:hAnsi="Times New Roman" w:cs="Times New Roman"/>
        </w:rPr>
      </w:pPr>
      <w:proofErr w:type="spellStart"/>
      <w:r w:rsidRPr="00AC2B6B">
        <w:rPr>
          <w:rFonts w:ascii="Times New Roman" w:hAnsi="Times New Roman" w:cs="Times New Roman"/>
        </w:rPr>
        <w:t>Slalmi</w:t>
      </w:r>
      <w:proofErr w:type="spellEnd"/>
      <w:r w:rsidRPr="00AC2B6B">
        <w:rPr>
          <w:rFonts w:ascii="Times New Roman" w:hAnsi="Times New Roman" w:cs="Times New Roman"/>
        </w:rPr>
        <w:t xml:space="preserve">, A., </w:t>
      </w:r>
      <w:proofErr w:type="spellStart"/>
      <w:r w:rsidRPr="00AC2B6B">
        <w:rPr>
          <w:rFonts w:ascii="Times New Roman" w:hAnsi="Times New Roman" w:cs="Times New Roman"/>
        </w:rPr>
        <w:t>Chaibi</w:t>
      </w:r>
      <w:proofErr w:type="spellEnd"/>
      <w:r w:rsidRPr="00AC2B6B">
        <w:rPr>
          <w:rFonts w:ascii="Times New Roman" w:hAnsi="Times New Roman" w:cs="Times New Roman"/>
        </w:rPr>
        <w:t xml:space="preserve">, H., </w:t>
      </w:r>
      <w:proofErr w:type="spellStart"/>
      <w:r w:rsidRPr="00AC2B6B">
        <w:rPr>
          <w:rFonts w:ascii="Times New Roman" w:hAnsi="Times New Roman" w:cs="Times New Roman"/>
        </w:rPr>
        <w:t>Chehri</w:t>
      </w:r>
      <w:proofErr w:type="spellEnd"/>
      <w:r w:rsidRPr="00AC2B6B">
        <w:rPr>
          <w:rFonts w:ascii="Times New Roman" w:hAnsi="Times New Roman" w:cs="Times New Roman"/>
        </w:rPr>
        <w:t xml:space="preserve">, A., </w:t>
      </w:r>
      <w:proofErr w:type="spellStart"/>
      <w:r w:rsidRPr="00AC2B6B">
        <w:rPr>
          <w:rFonts w:ascii="Times New Roman" w:hAnsi="Times New Roman" w:cs="Times New Roman"/>
        </w:rPr>
        <w:t>Saadane</w:t>
      </w:r>
      <w:proofErr w:type="spellEnd"/>
      <w:r w:rsidRPr="00AC2B6B">
        <w:rPr>
          <w:rFonts w:ascii="Times New Roman" w:hAnsi="Times New Roman" w:cs="Times New Roman"/>
        </w:rPr>
        <w:t xml:space="preserve">, R., Jeon, G. &amp; </w:t>
      </w:r>
      <w:proofErr w:type="spellStart"/>
      <w:r w:rsidRPr="00AC2B6B">
        <w:rPr>
          <w:rFonts w:ascii="Times New Roman" w:hAnsi="Times New Roman" w:cs="Times New Roman"/>
        </w:rPr>
        <w:t>Hakem</w:t>
      </w:r>
      <w:proofErr w:type="spellEnd"/>
      <w:r w:rsidRPr="00AC2B6B">
        <w:rPr>
          <w:rFonts w:ascii="Times New Roman" w:hAnsi="Times New Roman" w:cs="Times New Roman"/>
        </w:rPr>
        <w:t xml:space="preserve">, N. (2020). On the ultra-reliable and low-latency communications for tactile internet in 5G era. </w:t>
      </w:r>
      <w:r w:rsidRPr="00AC2B6B">
        <w:rPr>
          <w:rFonts w:ascii="Times New Roman" w:hAnsi="Times New Roman" w:cs="Times New Roman"/>
          <w:i/>
        </w:rPr>
        <w:t>Procedia Computer Science, 176,</w:t>
      </w:r>
      <w:r w:rsidRPr="00AC2B6B">
        <w:rPr>
          <w:rFonts w:ascii="Times New Roman" w:hAnsi="Times New Roman" w:cs="Times New Roman"/>
        </w:rPr>
        <w:t xml:space="preserve"> 3853-3862.</w:t>
      </w:r>
    </w:p>
    <w:p w:rsidR="0034333E" w:rsidRPr="00AC2B6B" w:rsidRDefault="0034333E" w:rsidP="0034333E">
      <w:pPr>
        <w:pStyle w:val="NoSpacing"/>
        <w:ind w:left="720" w:hanging="720"/>
        <w:jc w:val="both"/>
        <w:rPr>
          <w:rFonts w:ascii="Times New Roman" w:hAnsi="Times New Roman" w:cs="Times New Roman"/>
        </w:rPr>
      </w:pPr>
      <w:r w:rsidRPr="00AC2B6B">
        <w:rPr>
          <w:rFonts w:ascii="Times New Roman" w:hAnsi="Times New Roman" w:cs="Times New Roman"/>
        </w:rPr>
        <w:lastRenderedPageBreak/>
        <w:t xml:space="preserve">Yusuf, S.D., </w:t>
      </w:r>
      <w:proofErr w:type="spellStart"/>
      <w:r w:rsidRPr="00AC2B6B">
        <w:rPr>
          <w:rFonts w:ascii="Times New Roman" w:hAnsi="Times New Roman" w:cs="Times New Roman"/>
        </w:rPr>
        <w:t>Isah</w:t>
      </w:r>
      <w:proofErr w:type="spellEnd"/>
      <w:r w:rsidRPr="00AC2B6B">
        <w:rPr>
          <w:rFonts w:ascii="Times New Roman" w:hAnsi="Times New Roman" w:cs="Times New Roman"/>
        </w:rPr>
        <w:t xml:space="preserve">, S.I. &amp; </w:t>
      </w:r>
      <w:proofErr w:type="spellStart"/>
      <w:r w:rsidRPr="00AC2B6B">
        <w:rPr>
          <w:rFonts w:ascii="Times New Roman" w:hAnsi="Times New Roman" w:cs="Times New Roman"/>
        </w:rPr>
        <w:t>Kwaha</w:t>
      </w:r>
      <w:proofErr w:type="spellEnd"/>
      <w:r w:rsidRPr="00AC2B6B">
        <w:rPr>
          <w:rFonts w:ascii="Times New Roman" w:hAnsi="Times New Roman" w:cs="Times New Roman"/>
        </w:rPr>
        <w:t>, B.J. (2024). Analysi</w:t>
      </w:r>
      <w:r w:rsidR="00FF2632" w:rsidRPr="00AC2B6B">
        <w:rPr>
          <w:rFonts w:ascii="Times New Roman" w:hAnsi="Times New Roman" w:cs="Times New Roman"/>
        </w:rPr>
        <w:t xml:space="preserve">s of 4G/LTE Network Performance </w:t>
      </w:r>
      <w:r w:rsidRPr="00AC2B6B">
        <w:rPr>
          <w:rFonts w:ascii="Times New Roman" w:hAnsi="Times New Roman" w:cs="Times New Roman"/>
        </w:rPr>
        <w:t xml:space="preserve">in North-Central Nigeria: A Comprehensive Drive Test Approach. </w:t>
      </w:r>
      <w:r w:rsidRPr="00AC2B6B">
        <w:rPr>
          <w:rFonts w:ascii="Times New Roman" w:hAnsi="Times New Roman" w:cs="Times New Roman"/>
          <w:i/>
        </w:rPr>
        <w:t>Journal of Engineering Research and Reports, 26</w:t>
      </w:r>
      <w:r w:rsidRPr="00AC2B6B">
        <w:rPr>
          <w:rFonts w:ascii="Times New Roman" w:hAnsi="Times New Roman" w:cs="Times New Roman"/>
        </w:rPr>
        <w:t xml:space="preserve">(9), 105-122. DOI: </w:t>
      </w:r>
      <w:hyperlink r:id="rId43" w:history="1">
        <w:r w:rsidRPr="00AC2B6B">
          <w:rPr>
            <w:rStyle w:val="Hyperlink"/>
            <w:rFonts w:ascii="Times New Roman" w:hAnsi="Times New Roman" w:cs="Times New Roman"/>
          </w:rPr>
          <w:t>https://doi.org/10.9734/jerr/2024/v26i91267</w:t>
        </w:r>
      </w:hyperlink>
      <w:r w:rsidRPr="00AC2B6B">
        <w:rPr>
          <w:rFonts w:ascii="Times New Roman" w:hAnsi="Times New Roman" w:cs="Times New Roman"/>
        </w:rPr>
        <w:t>.</w:t>
      </w:r>
    </w:p>
    <w:p w:rsidR="0034333E" w:rsidRPr="00AC2B6B" w:rsidRDefault="0034333E" w:rsidP="0034333E">
      <w:pPr>
        <w:pStyle w:val="NoSpacing"/>
        <w:ind w:left="720" w:hanging="720"/>
        <w:jc w:val="both"/>
        <w:rPr>
          <w:rFonts w:ascii="Times New Roman" w:hAnsi="Times New Roman" w:cs="Times New Roman"/>
        </w:rPr>
      </w:pPr>
      <w:r w:rsidRPr="00AC2B6B">
        <w:rPr>
          <w:rFonts w:ascii="Times New Roman" w:hAnsi="Times New Roman" w:cs="Times New Roman"/>
        </w:rPr>
        <w:t xml:space="preserve">Yusuf, S.D., Mohammed, K.O. &amp; </w:t>
      </w:r>
      <w:proofErr w:type="spellStart"/>
      <w:r w:rsidRPr="00AC2B6B">
        <w:rPr>
          <w:rFonts w:ascii="Times New Roman" w:hAnsi="Times New Roman" w:cs="Times New Roman"/>
        </w:rPr>
        <w:t>Loko</w:t>
      </w:r>
      <w:proofErr w:type="spellEnd"/>
      <w:r w:rsidRPr="00AC2B6B">
        <w:rPr>
          <w:rFonts w:ascii="Times New Roman" w:hAnsi="Times New Roman" w:cs="Times New Roman"/>
        </w:rPr>
        <w:t xml:space="preserve">, A.Z. (2024a). Analysis and Prediction of Path Loss for Mobile Communication Lines in Nasarawa State Using Propagation Models. </w:t>
      </w:r>
      <w:r w:rsidR="00FF2632" w:rsidRPr="00AC2B6B">
        <w:rPr>
          <w:rFonts w:ascii="Times New Roman" w:hAnsi="Times New Roman" w:cs="Times New Roman"/>
          <w:i/>
        </w:rPr>
        <w:t xml:space="preserve">Journal of Engineering Research </w:t>
      </w:r>
      <w:r w:rsidRPr="00AC2B6B">
        <w:rPr>
          <w:rFonts w:ascii="Times New Roman" w:hAnsi="Times New Roman" w:cs="Times New Roman"/>
          <w:i/>
        </w:rPr>
        <w:t>and Reports, 26</w:t>
      </w:r>
      <w:r w:rsidR="00FF2632" w:rsidRPr="00AC2B6B">
        <w:rPr>
          <w:rFonts w:ascii="Times New Roman" w:hAnsi="Times New Roman" w:cs="Times New Roman"/>
        </w:rPr>
        <w:t xml:space="preserve">(11), </w:t>
      </w:r>
      <w:r w:rsidRPr="00AC2B6B">
        <w:rPr>
          <w:rFonts w:ascii="Times New Roman" w:hAnsi="Times New Roman" w:cs="Times New Roman"/>
        </w:rPr>
        <w:t xml:space="preserve">129-140. </w:t>
      </w:r>
      <w:hyperlink r:id="rId44" w:history="1">
        <w:r w:rsidRPr="00AC2B6B">
          <w:rPr>
            <w:rStyle w:val="Hyperlink"/>
            <w:rFonts w:ascii="Times New Roman" w:hAnsi="Times New Roman" w:cs="Times New Roman"/>
          </w:rPr>
          <w:t>https://doi.org/10.9734/jerr/2024/v26i111319</w:t>
        </w:r>
      </w:hyperlink>
      <w:r w:rsidRPr="00AC2B6B">
        <w:rPr>
          <w:rFonts w:ascii="Times New Roman" w:hAnsi="Times New Roman" w:cs="Times New Roman"/>
        </w:rPr>
        <w:t>.</w:t>
      </w:r>
    </w:p>
    <w:p w:rsidR="008D62BE" w:rsidRPr="00AC2B6B" w:rsidRDefault="0034333E" w:rsidP="0034333E">
      <w:pPr>
        <w:pStyle w:val="NoSpacing"/>
        <w:ind w:left="720" w:hanging="720"/>
        <w:jc w:val="both"/>
        <w:rPr>
          <w:rFonts w:ascii="Times New Roman" w:hAnsi="Times New Roman" w:cs="Times New Roman"/>
        </w:rPr>
      </w:pPr>
      <w:r w:rsidRPr="00AC2B6B">
        <w:rPr>
          <w:rFonts w:ascii="Times New Roman" w:hAnsi="Times New Roman" w:cs="Times New Roman"/>
        </w:rPr>
        <w:t xml:space="preserve">Yusuf, S.D., Mohammed, K.O. &amp; </w:t>
      </w:r>
      <w:proofErr w:type="spellStart"/>
      <w:r w:rsidRPr="00AC2B6B">
        <w:rPr>
          <w:rFonts w:ascii="Times New Roman" w:hAnsi="Times New Roman" w:cs="Times New Roman"/>
        </w:rPr>
        <w:t>Loko</w:t>
      </w:r>
      <w:proofErr w:type="spellEnd"/>
      <w:r w:rsidRPr="00AC2B6B">
        <w:rPr>
          <w:rFonts w:ascii="Times New Roman" w:hAnsi="Times New Roman" w:cs="Times New Roman"/>
        </w:rPr>
        <w:t xml:space="preserve">, A.Z. (2024b). Analysis of the Signal Strength of the Key Telecommunication Networks in Nasarawa State, Nigeria. </w:t>
      </w:r>
      <w:r w:rsidRPr="00AC2B6B">
        <w:rPr>
          <w:rFonts w:ascii="Times New Roman" w:hAnsi="Times New Roman" w:cs="Times New Roman"/>
          <w:i/>
        </w:rPr>
        <w:t>Journal of Engineering Research and Reports, 26</w:t>
      </w:r>
      <w:r w:rsidRPr="00AC2B6B">
        <w:rPr>
          <w:rFonts w:ascii="Times New Roman" w:hAnsi="Times New Roman" w:cs="Times New Roman"/>
        </w:rPr>
        <w:t>(12), 220-230. https://doi.org/10.9734/jerr/2024/v26i121353.</w:t>
      </w:r>
    </w:p>
    <w:sectPr w:rsidR="008D62BE" w:rsidRPr="00AC2B6B" w:rsidSect="00A26725">
      <w:headerReference w:type="even" r:id="rId45"/>
      <w:headerReference w:type="default" r:id="rId46"/>
      <w:footerReference w:type="even" r:id="rId47"/>
      <w:footerReference w:type="default" r:id="rId48"/>
      <w:headerReference w:type="first" r:id="rId49"/>
      <w:footerReference w:type="first" r:id="rId50"/>
      <w:pgSz w:w="12240" w:h="15840"/>
      <w:pgMar w:top="990" w:right="1440" w:bottom="1080" w:left="1440" w:header="720" w:footer="4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14BD" w:rsidRDefault="003014BD" w:rsidP="00241A3F">
      <w:pPr>
        <w:spacing w:after="0" w:line="240" w:lineRule="auto"/>
      </w:pPr>
      <w:r>
        <w:separator/>
      </w:r>
    </w:p>
  </w:endnote>
  <w:endnote w:type="continuationSeparator" w:id="0">
    <w:p w:rsidR="003014BD" w:rsidRDefault="003014BD" w:rsidP="00241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C84" w:rsidRDefault="005B5C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5216893"/>
      <w:docPartObj>
        <w:docPartGallery w:val="Page Numbers (Bottom of Page)"/>
        <w:docPartUnique/>
      </w:docPartObj>
    </w:sdtPr>
    <w:sdtEndPr>
      <w:rPr>
        <w:noProof/>
      </w:rPr>
    </w:sdtEndPr>
    <w:sdtContent>
      <w:p w:rsidR="00C07AA6" w:rsidRDefault="00C07AA6">
        <w:pPr>
          <w:pStyle w:val="Footer"/>
          <w:jc w:val="center"/>
        </w:pPr>
        <w:r>
          <w:fldChar w:fldCharType="begin"/>
        </w:r>
        <w:r>
          <w:instrText xml:space="preserve"> PAGE   \* MERGEFORMAT </w:instrText>
        </w:r>
        <w:r>
          <w:fldChar w:fldCharType="separate"/>
        </w:r>
        <w:r w:rsidR="00F974C2">
          <w:rPr>
            <w:noProof/>
          </w:rPr>
          <w:t>16</w:t>
        </w:r>
        <w:r>
          <w:rPr>
            <w:noProof/>
          </w:rPr>
          <w:fldChar w:fldCharType="end"/>
        </w:r>
      </w:p>
    </w:sdtContent>
  </w:sdt>
  <w:p w:rsidR="00C07AA6" w:rsidRDefault="00C07A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C84" w:rsidRDefault="005B5C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14BD" w:rsidRDefault="003014BD" w:rsidP="00241A3F">
      <w:pPr>
        <w:spacing w:after="0" w:line="240" w:lineRule="auto"/>
      </w:pPr>
      <w:r>
        <w:separator/>
      </w:r>
    </w:p>
  </w:footnote>
  <w:footnote w:type="continuationSeparator" w:id="0">
    <w:p w:rsidR="003014BD" w:rsidRDefault="003014BD" w:rsidP="00241A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C84" w:rsidRDefault="005B5C8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996325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C84" w:rsidRDefault="005B5C8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996325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C84" w:rsidRDefault="005B5C8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996325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70D9"/>
    <w:rsid w:val="0001372C"/>
    <w:rsid w:val="00023BBE"/>
    <w:rsid w:val="0007068C"/>
    <w:rsid w:val="000A7638"/>
    <w:rsid w:val="000E69A5"/>
    <w:rsid w:val="000F0ECF"/>
    <w:rsid w:val="00103F60"/>
    <w:rsid w:val="00185E9F"/>
    <w:rsid w:val="001C4086"/>
    <w:rsid w:val="001D1FD2"/>
    <w:rsid w:val="001E29B3"/>
    <w:rsid w:val="002016AF"/>
    <w:rsid w:val="00222B1F"/>
    <w:rsid w:val="00241A3F"/>
    <w:rsid w:val="00270B8D"/>
    <w:rsid w:val="00272B09"/>
    <w:rsid w:val="00277165"/>
    <w:rsid w:val="002A2892"/>
    <w:rsid w:val="002A45AF"/>
    <w:rsid w:val="003014BD"/>
    <w:rsid w:val="0030741F"/>
    <w:rsid w:val="003162D6"/>
    <w:rsid w:val="003215D5"/>
    <w:rsid w:val="00331B11"/>
    <w:rsid w:val="0034333E"/>
    <w:rsid w:val="0037773E"/>
    <w:rsid w:val="0039609C"/>
    <w:rsid w:val="003B6625"/>
    <w:rsid w:val="003C1A5D"/>
    <w:rsid w:val="00411D09"/>
    <w:rsid w:val="004557A6"/>
    <w:rsid w:val="00465228"/>
    <w:rsid w:val="004876A0"/>
    <w:rsid w:val="004B334D"/>
    <w:rsid w:val="004B61EB"/>
    <w:rsid w:val="004C01D3"/>
    <w:rsid w:val="004D3063"/>
    <w:rsid w:val="00547209"/>
    <w:rsid w:val="005A0C8C"/>
    <w:rsid w:val="005B5C84"/>
    <w:rsid w:val="005B6085"/>
    <w:rsid w:val="005D1BE1"/>
    <w:rsid w:val="005F70D9"/>
    <w:rsid w:val="0061104E"/>
    <w:rsid w:val="006319F9"/>
    <w:rsid w:val="00650FD8"/>
    <w:rsid w:val="006639A3"/>
    <w:rsid w:val="00695B87"/>
    <w:rsid w:val="006D29FC"/>
    <w:rsid w:val="006E131E"/>
    <w:rsid w:val="006E73C6"/>
    <w:rsid w:val="00726157"/>
    <w:rsid w:val="0075054E"/>
    <w:rsid w:val="007C3E7F"/>
    <w:rsid w:val="007E7134"/>
    <w:rsid w:val="00800AF0"/>
    <w:rsid w:val="00802B75"/>
    <w:rsid w:val="008538D1"/>
    <w:rsid w:val="008718F7"/>
    <w:rsid w:val="008C3662"/>
    <w:rsid w:val="008D575B"/>
    <w:rsid w:val="008D62BE"/>
    <w:rsid w:val="008E4496"/>
    <w:rsid w:val="008E540B"/>
    <w:rsid w:val="00911670"/>
    <w:rsid w:val="00926AF3"/>
    <w:rsid w:val="00932933"/>
    <w:rsid w:val="00935937"/>
    <w:rsid w:val="00972824"/>
    <w:rsid w:val="0098419C"/>
    <w:rsid w:val="009A3B92"/>
    <w:rsid w:val="009C6E82"/>
    <w:rsid w:val="009D02A0"/>
    <w:rsid w:val="009D77AA"/>
    <w:rsid w:val="009E58AB"/>
    <w:rsid w:val="00A06709"/>
    <w:rsid w:val="00A178C8"/>
    <w:rsid w:val="00A26725"/>
    <w:rsid w:val="00A46040"/>
    <w:rsid w:val="00A61778"/>
    <w:rsid w:val="00A61F0D"/>
    <w:rsid w:val="00A67806"/>
    <w:rsid w:val="00A73387"/>
    <w:rsid w:val="00A75C8E"/>
    <w:rsid w:val="00AA71FE"/>
    <w:rsid w:val="00AA75AC"/>
    <w:rsid w:val="00AC2B6B"/>
    <w:rsid w:val="00AC4419"/>
    <w:rsid w:val="00AF40D5"/>
    <w:rsid w:val="00B03517"/>
    <w:rsid w:val="00B62FF0"/>
    <w:rsid w:val="00B709AE"/>
    <w:rsid w:val="00BB7665"/>
    <w:rsid w:val="00BC1DD1"/>
    <w:rsid w:val="00BF03E6"/>
    <w:rsid w:val="00C04A7A"/>
    <w:rsid w:val="00C07AA6"/>
    <w:rsid w:val="00C557EC"/>
    <w:rsid w:val="00C56D85"/>
    <w:rsid w:val="00C77CD7"/>
    <w:rsid w:val="00CB5160"/>
    <w:rsid w:val="00CC2446"/>
    <w:rsid w:val="00CE03F1"/>
    <w:rsid w:val="00D07C76"/>
    <w:rsid w:val="00D13C1A"/>
    <w:rsid w:val="00D174AD"/>
    <w:rsid w:val="00D34EED"/>
    <w:rsid w:val="00D402FF"/>
    <w:rsid w:val="00D4176F"/>
    <w:rsid w:val="00D65612"/>
    <w:rsid w:val="00D96468"/>
    <w:rsid w:val="00DD787D"/>
    <w:rsid w:val="00E574D4"/>
    <w:rsid w:val="00E67CEA"/>
    <w:rsid w:val="00E7481F"/>
    <w:rsid w:val="00E75B69"/>
    <w:rsid w:val="00E80519"/>
    <w:rsid w:val="00E81EA7"/>
    <w:rsid w:val="00EF3467"/>
    <w:rsid w:val="00F1055F"/>
    <w:rsid w:val="00F11FA5"/>
    <w:rsid w:val="00F26FBF"/>
    <w:rsid w:val="00F31A4B"/>
    <w:rsid w:val="00F31F07"/>
    <w:rsid w:val="00F35CDA"/>
    <w:rsid w:val="00F5549D"/>
    <w:rsid w:val="00F57D5F"/>
    <w:rsid w:val="00F6082E"/>
    <w:rsid w:val="00F6154E"/>
    <w:rsid w:val="00F642FB"/>
    <w:rsid w:val="00F709AD"/>
    <w:rsid w:val="00F91E73"/>
    <w:rsid w:val="00F923F3"/>
    <w:rsid w:val="00F974C2"/>
    <w:rsid w:val="00FA139B"/>
    <w:rsid w:val="00FA2D06"/>
    <w:rsid w:val="00FD2E8F"/>
    <w:rsid w:val="00FF2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1F5E7F"/>
  <w15:docId w15:val="{53444945-1196-4B0A-AD9A-79E2BEA09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4A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F70D9"/>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650FD8"/>
    <w:pPr>
      <w:spacing w:after="0" w:line="240" w:lineRule="auto"/>
    </w:pPr>
  </w:style>
  <w:style w:type="paragraph" w:styleId="NormalWeb">
    <w:name w:val="Normal (Web)"/>
    <w:basedOn w:val="Normal"/>
    <w:uiPriority w:val="99"/>
    <w:semiHidden/>
    <w:unhideWhenUsed/>
    <w:rsid w:val="00650FD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D57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575B"/>
  </w:style>
  <w:style w:type="paragraph" w:styleId="BalloonText">
    <w:name w:val="Balloon Text"/>
    <w:basedOn w:val="Normal"/>
    <w:link w:val="BalloonTextChar"/>
    <w:uiPriority w:val="99"/>
    <w:semiHidden/>
    <w:unhideWhenUsed/>
    <w:rsid w:val="00E75B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B69"/>
    <w:rPr>
      <w:rFonts w:ascii="Tahoma" w:hAnsi="Tahoma" w:cs="Tahoma"/>
      <w:sz w:val="16"/>
      <w:szCs w:val="16"/>
    </w:rPr>
  </w:style>
  <w:style w:type="character" w:styleId="Hyperlink">
    <w:name w:val="Hyperlink"/>
    <w:basedOn w:val="DefaultParagraphFont"/>
    <w:uiPriority w:val="99"/>
    <w:unhideWhenUsed/>
    <w:rsid w:val="00411D09"/>
    <w:rPr>
      <w:color w:val="0000FF"/>
      <w:u w:val="single"/>
    </w:rPr>
  </w:style>
  <w:style w:type="table" w:styleId="TableGrid">
    <w:name w:val="Table Grid"/>
    <w:basedOn w:val="TableNormal"/>
    <w:uiPriority w:val="59"/>
    <w:rsid w:val="00185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rd">
    <w:name w:val="mord"/>
    <w:basedOn w:val="DefaultParagraphFont"/>
    <w:rsid w:val="00185E9F"/>
  </w:style>
  <w:style w:type="character" w:customStyle="1" w:styleId="mbin">
    <w:name w:val="mbin"/>
    <w:basedOn w:val="DefaultParagraphFont"/>
    <w:rsid w:val="00185E9F"/>
  </w:style>
  <w:style w:type="paragraph" w:styleId="Footer">
    <w:name w:val="footer"/>
    <w:basedOn w:val="Normal"/>
    <w:link w:val="FooterChar"/>
    <w:uiPriority w:val="99"/>
    <w:unhideWhenUsed/>
    <w:rsid w:val="00241A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A3F"/>
  </w:style>
  <w:style w:type="character" w:styleId="UnresolvedMention">
    <w:name w:val="Unresolved Mention"/>
    <w:basedOn w:val="DefaultParagraphFont"/>
    <w:uiPriority w:val="99"/>
    <w:semiHidden/>
    <w:unhideWhenUsed/>
    <w:rsid w:val="00D402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771027">
      <w:bodyDiv w:val="1"/>
      <w:marLeft w:val="0"/>
      <w:marRight w:val="0"/>
      <w:marTop w:val="0"/>
      <w:marBottom w:val="0"/>
      <w:divBdr>
        <w:top w:val="none" w:sz="0" w:space="0" w:color="auto"/>
        <w:left w:val="none" w:sz="0" w:space="0" w:color="auto"/>
        <w:bottom w:val="none" w:sz="0" w:space="0" w:color="auto"/>
        <w:right w:val="none" w:sz="0" w:space="0" w:color="auto"/>
      </w:divBdr>
    </w:div>
    <w:div w:id="564410224">
      <w:bodyDiv w:val="1"/>
      <w:marLeft w:val="0"/>
      <w:marRight w:val="0"/>
      <w:marTop w:val="0"/>
      <w:marBottom w:val="0"/>
      <w:divBdr>
        <w:top w:val="none" w:sz="0" w:space="0" w:color="auto"/>
        <w:left w:val="none" w:sz="0" w:space="0" w:color="auto"/>
        <w:bottom w:val="none" w:sz="0" w:space="0" w:color="auto"/>
        <w:right w:val="none" w:sz="0" w:space="0" w:color="auto"/>
      </w:divBdr>
    </w:div>
    <w:div w:id="625356237">
      <w:bodyDiv w:val="1"/>
      <w:marLeft w:val="0"/>
      <w:marRight w:val="0"/>
      <w:marTop w:val="0"/>
      <w:marBottom w:val="0"/>
      <w:divBdr>
        <w:top w:val="none" w:sz="0" w:space="0" w:color="auto"/>
        <w:left w:val="none" w:sz="0" w:space="0" w:color="auto"/>
        <w:bottom w:val="none" w:sz="0" w:space="0" w:color="auto"/>
        <w:right w:val="none" w:sz="0" w:space="0" w:color="auto"/>
      </w:divBdr>
    </w:div>
    <w:div w:id="1128277129">
      <w:bodyDiv w:val="1"/>
      <w:marLeft w:val="0"/>
      <w:marRight w:val="0"/>
      <w:marTop w:val="0"/>
      <w:marBottom w:val="0"/>
      <w:divBdr>
        <w:top w:val="none" w:sz="0" w:space="0" w:color="auto"/>
        <w:left w:val="none" w:sz="0" w:space="0" w:color="auto"/>
        <w:bottom w:val="none" w:sz="0" w:space="0" w:color="auto"/>
        <w:right w:val="none" w:sz="0" w:space="0" w:color="auto"/>
      </w:divBdr>
    </w:div>
    <w:div w:id="1825703679">
      <w:bodyDiv w:val="1"/>
      <w:marLeft w:val="0"/>
      <w:marRight w:val="0"/>
      <w:marTop w:val="0"/>
      <w:marBottom w:val="0"/>
      <w:divBdr>
        <w:top w:val="none" w:sz="0" w:space="0" w:color="auto"/>
        <w:left w:val="none" w:sz="0" w:space="0" w:color="auto"/>
        <w:bottom w:val="none" w:sz="0" w:space="0" w:color="auto"/>
        <w:right w:val="none" w:sz="0" w:space="0" w:color="auto"/>
      </w:divBdr>
      <w:divsChild>
        <w:div w:id="993097388">
          <w:marLeft w:val="0"/>
          <w:marRight w:val="0"/>
          <w:marTop w:val="0"/>
          <w:marBottom w:val="0"/>
          <w:divBdr>
            <w:top w:val="single" w:sz="2" w:space="0" w:color="E3E3E3"/>
            <w:left w:val="single" w:sz="2" w:space="0" w:color="E3E3E3"/>
            <w:bottom w:val="single" w:sz="2" w:space="0" w:color="E3E3E3"/>
            <w:right w:val="single" w:sz="2" w:space="0" w:color="E3E3E3"/>
          </w:divBdr>
          <w:divsChild>
            <w:div w:id="1384985125">
              <w:marLeft w:val="0"/>
              <w:marRight w:val="0"/>
              <w:marTop w:val="0"/>
              <w:marBottom w:val="0"/>
              <w:divBdr>
                <w:top w:val="single" w:sz="2" w:space="0" w:color="E3E3E3"/>
                <w:left w:val="single" w:sz="2" w:space="0" w:color="E3E3E3"/>
                <w:bottom w:val="single" w:sz="2" w:space="0" w:color="E3E3E3"/>
                <w:right w:val="single" w:sz="2" w:space="0" w:color="E3E3E3"/>
              </w:divBdr>
              <w:divsChild>
                <w:div w:id="1337270366">
                  <w:marLeft w:val="0"/>
                  <w:marRight w:val="0"/>
                  <w:marTop w:val="0"/>
                  <w:marBottom w:val="0"/>
                  <w:divBdr>
                    <w:top w:val="single" w:sz="2" w:space="0" w:color="E3E3E3"/>
                    <w:left w:val="single" w:sz="2" w:space="0" w:color="E3E3E3"/>
                    <w:bottom w:val="single" w:sz="2" w:space="0" w:color="E3E3E3"/>
                    <w:right w:val="single" w:sz="2" w:space="0" w:color="E3E3E3"/>
                  </w:divBdr>
                  <w:divsChild>
                    <w:div w:id="764688603">
                      <w:marLeft w:val="0"/>
                      <w:marRight w:val="0"/>
                      <w:marTop w:val="0"/>
                      <w:marBottom w:val="0"/>
                      <w:divBdr>
                        <w:top w:val="single" w:sz="2" w:space="0" w:color="E3E3E3"/>
                        <w:left w:val="single" w:sz="2" w:space="0" w:color="E3E3E3"/>
                        <w:bottom w:val="single" w:sz="2" w:space="0" w:color="E3E3E3"/>
                        <w:right w:val="single" w:sz="2" w:space="0" w:color="E3E3E3"/>
                      </w:divBdr>
                      <w:divsChild>
                        <w:div w:id="1830553665">
                          <w:marLeft w:val="0"/>
                          <w:marRight w:val="0"/>
                          <w:marTop w:val="0"/>
                          <w:marBottom w:val="0"/>
                          <w:divBdr>
                            <w:top w:val="single" w:sz="2" w:space="0" w:color="E3E3E3"/>
                            <w:left w:val="single" w:sz="2" w:space="0" w:color="E3E3E3"/>
                            <w:bottom w:val="single" w:sz="2" w:space="0" w:color="E3E3E3"/>
                            <w:right w:val="single" w:sz="2" w:space="0" w:color="E3E3E3"/>
                          </w:divBdr>
                          <w:divsChild>
                            <w:div w:id="1580483061">
                              <w:marLeft w:val="0"/>
                              <w:marRight w:val="0"/>
                              <w:marTop w:val="100"/>
                              <w:marBottom w:val="100"/>
                              <w:divBdr>
                                <w:top w:val="single" w:sz="2" w:space="0" w:color="E3E3E3"/>
                                <w:left w:val="single" w:sz="2" w:space="0" w:color="E3E3E3"/>
                                <w:bottom w:val="single" w:sz="2" w:space="0" w:color="E3E3E3"/>
                                <w:right w:val="single" w:sz="2" w:space="0" w:color="E3E3E3"/>
                              </w:divBdr>
                              <w:divsChild>
                                <w:div w:id="1436513727">
                                  <w:marLeft w:val="0"/>
                                  <w:marRight w:val="0"/>
                                  <w:marTop w:val="0"/>
                                  <w:marBottom w:val="0"/>
                                  <w:divBdr>
                                    <w:top w:val="single" w:sz="2" w:space="0" w:color="E3E3E3"/>
                                    <w:left w:val="single" w:sz="2" w:space="0" w:color="E3E3E3"/>
                                    <w:bottom w:val="single" w:sz="2" w:space="0" w:color="E3E3E3"/>
                                    <w:right w:val="single" w:sz="2" w:space="0" w:color="E3E3E3"/>
                                  </w:divBdr>
                                  <w:divsChild>
                                    <w:div w:id="1055472356">
                                      <w:marLeft w:val="0"/>
                                      <w:marRight w:val="0"/>
                                      <w:marTop w:val="0"/>
                                      <w:marBottom w:val="0"/>
                                      <w:divBdr>
                                        <w:top w:val="single" w:sz="2" w:space="0" w:color="E3E3E3"/>
                                        <w:left w:val="single" w:sz="2" w:space="0" w:color="E3E3E3"/>
                                        <w:bottom w:val="single" w:sz="2" w:space="0" w:color="E3E3E3"/>
                                        <w:right w:val="single" w:sz="2" w:space="0" w:color="E3E3E3"/>
                                      </w:divBdr>
                                      <w:divsChild>
                                        <w:div w:id="1106274046">
                                          <w:marLeft w:val="0"/>
                                          <w:marRight w:val="0"/>
                                          <w:marTop w:val="0"/>
                                          <w:marBottom w:val="0"/>
                                          <w:divBdr>
                                            <w:top w:val="single" w:sz="2" w:space="0" w:color="E3E3E3"/>
                                            <w:left w:val="single" w:sz="2" w:space="0" w:color="E3E3E3"/>
                                            <w:bottom w:val="single" w:sz="2" w:space="0" w:color="E3E3E3"/>
                                            <w:right w:val="single" w:sz="2" w:space="0" w:color="E3E3E3"/>
                                          </w:divBdr>
                                          <w:divsChild>
                                            <w:div w:id="174344592">
                                              <w:marLeft w:val="0"/>
                                              <w:marRight w:val="0"/>
                                              <w:marTop w:val="0"/>
                                              <w:marBottom w:val="0"/>
                                              <w:divBdr>
                                                <w:top w:val="single" w:sz="2" w:space="0" w:color="E3E3E3"/>
                                                <w:left w:val="single" w:sz="2" w:space="0" w:color="E3E3E3"/>
                                                <w:bottom w:val="single" w:sz="2" w:space="0" w:color="E3E3E3"/>
                                                <w:right w:val="single" w:sz="2" w:space="0" w:color="E3E3E3"/>
                                              </w:divBdr>
                                              <w:divsChild>
                                                <w:div w:id="1010137670">
                                                  <w:marLeft w:val="0"/>
                                                  <w:marRight w:val="0"/>
                                                  <w:marTop w:val="0"/>
                                                  <w:marBottom w:val="0"/>
                                                  <w:divBdr>
                                                    <w:top w:val="single" w:sz="2" w:space="0" w:color="E3E3E3"/>
                                                    <w:left w:val="single" w:sz="2" w:space="0" w:color="E3E3E3"/>
                                                    <w:bottom w:val="single" w:sz="2" w:space="0" w:color="E3E3E3"/>
                                                    <w:right w:val="single" w:sz="2" w:space="0" w:color="E3E3E3"/>
                                                  </w:divBdr>
                                                  <w:divsChild>
                                                    <w:div w:id="18882515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95015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5.wdp"/><Relationship Id="rId26" Type="http://schemas.microsoft.com/office/2007/relationships/hdphoto" Target="media/hdphoto9.wdp"/><Relationship Id="rId39" Type="http://schemas.openxmlformats.org/officeDocument/2006/relationships/hyperlink" Target="https://www.ncc.gov.ng/statistics-reports/industry-statistics" TargetMode="External"/><Relationship Id="rId21" Type="http://schemas.openxmlformats.org/officeDocument/2006/relationships/image" Target="media/image10.png"/><Relationship Id="rId34" Type="http://schemas.microsoft.com/office/2007/relationships/hdphoto" Target="media/hdphoto13.wdp"/><Relationship Id="rId42" Type="http://schemas.openxmlformats.org/officeDocument/2006/relationships/hyperlink" Target="https://www.researchgate.net/publication/362208863_Bridging_the_Digital_Divide_in_Nigeria"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2.png"/><Relationship Id="rId2" Type="http://schemas.openxmlformats.org/officeDocument/2006/relationships/settings" Target="settings.xml"/><Relationship Id="rId16" Type="http://schemas.microsoft.com/office/2007/relationships/hdphoto" Target="media/hdphoto4.wdp"/><Relationship Id="rId29" Type="http://schemas.openxmlformats.org/officeDocument/2006/relationships/image" Target="media/image14.png"/><Relationship Id="rId11" Type="http://schemas.openxmlformats.org/officeDocument/2006/relationships/image" Target="media/image5.png"/><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hyperlink" Target="https://doi.org/10.1155/2022/6342802" TargetMode="External"/><Relationship Id="rId40" Type="http://schemas.openxmlformats.org/officeDocument/2006/relationships/hyperlink" Target="https://doi.org/10.5278/ijsepm.2017.12.5" TargetMode="External"/><Relationship Id="rId45"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png"/><Relationship Id="rId28" Type="http://schemas.microsoft.com/office/2007/relationships/hdphoto" Target="media/hdphoto10.wdp"/><Relationship Id="rId36" Type="http://schemas.openxmlformats.org/officeDocument/2006/relationships/hyperlink" Target="https://doi.org/10.1109/TSP49392.2020.9163470" TargetMode="External"/><Relationship Id="rId49" Type="http://schemas.openxmlformats.org/officeDocument/2006/relationships/header" Target="header3.xml"/><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hyperlink" Target="https://doi.org/10.9734/jerr/2024/v26i111319" TargetMode="External"/><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3.png"/><Relationship Id="rId30" Type="http://schemas.microsoft.com/office/2007/relationships/hdphoto" Target="media/hdphoto11.wdp"/><Relationship Id="rId35" Type="http://schemas.openxmlformats.org/officeDocument/2006/relationships/hyperlink" Target="https://doi.org/10.2991/978-94-6463-374-0_24" TargetMode="External"/><Relationship Id="rId43" Type="http://schemas.openxmlformats.org/officeDocument/2006/relationships/hyperlink" Target="https://doi.org/10.9734/jerr/2024/v26i91267" TargetMode="External"/><Relationship Id="rId48" Type="http://schemas.openxmlformats.org/officeDocument/2006/relationships/footer" Target="footer2.xml"/><Relationship Id="rId8" Type="http://schemas.openxmlformats.org/officeDocument/2006/relationships/image" Target="media/image3.png"/><Relationship Id="rId51" Type="http://schemas.openxmlformats.org/officeDocument/2006/relationships/fontTable" Target="fontTable.xml"/><Relationship Id="rId3" Type="http://schemas.openxmlformats.org/officeDocument/2006/relationships/webSettings" Target="webSettings.xml"/><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yperlink" Target="https://ncc.gov.ng/statistics-reports/reports-publications" TargetMode="External"/><Relationship Id="rId46" Type="http://schemas.openxmlformats.org/officeDocument/2006/relationships/header" Target="header2.xml"/><Relationship Id="rId20" Type="http://schemas.microsoft.com/office/2007/relationships/hdphoto" Target="media/hdphoto6.wdp"/><Relationship Id="rId41" Type="http://schemas.openxmlformats.org/officeDocument/2006/relationships/hyperlink" Target="https://doi.org/10.1088/17426596/1734/1/012032" TargetMode="External"/><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957</TotalTime>
  <Pages>16</Pages>
  <Words>5294</Words>
  <Characters>30179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PC 1170</cp:lastModifiedBy>
  <cp:revision>67</cp:revision>
  <cp:lastPrinted>2025-11-08T16:12:00Z</cp:lastPrinted>
  <dcterms:created xsi:type="dcterms:W3CDTF">2024-03-05T08:29:00Z</dcterms:created>
  <dcterms:modified xsi:type="dcterms:W3CDTF">2026-02-10T09:29:00Z</dcterms:modified>
</cp:coreProperties>
</file>