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F2E60" w14:textId="77777777" w:rsidR="004D1141" w:rsidRDefault="004D1141" w:rsidP="00305BAF">
      <w:pPr>
        <w:spacing w:line="240" w:lineRule="auto"/>
        <w:jc w:val="center"/>
        <w:rPr>
          <w:rFonts w:ascii="Times New Roman" w:eastAsia="Calibri" w:hAnsi="Times New Roman" w:cs="Times New Roman"/>
          <w:b/>
          <w:bCs/>
          <w:kern w:val="2"/>
          <w:sz w:val="24"/>
          <w:szCs w:val="24"/>
          <w:lang w:bidi="ar-SA"/>
          <w14:ligatures w14:val="standardContextual"/>
        </w:rPr>
      </w:pPr>
      <w:r w:rsidRPr="004D1141">
        <w:rPr>
          <w:rFonts w:ascii="Times New Roman" w:eastAsia="Calibri" w:hAnsi="Times New Roman" w:cs="Times New Roman"/>
          <w:b/>
          <w:bCs/>
          <w:kern w:val="2"/>
          <w:sz w:val="24"/>
          <w:szCs w:val="24"/>
          <w:lang w:bidi="ar-SA"/>
          <w14:ligatures w14:val="standardContextual"/>
        </w:rPr>
        <w:t>Case Report</w:t>
      </w:r>
    </w:p>
    <w:p w14:paraId="3EAE8D9A" w14:textId="77777777" w:rsidR="004D1141" w:rsidRDefault="004D1141" w:rsidP="00305BAF">
      <w:pPr>
        <w:spacing w:line="240" w:lineRule="auto"/>
        <w:jc w:val="center"/>
        <w:rPr>
          <w:rFonts w:ascii="Times New Roman" w:eastAsia="Calibri" w:hAnsi="Times New Roman" w:cs="Times New Roman"/>
          <w:b/>
          <w:bCs/>
          <w:kern w:val="2"/>
          <w:sz w:val="24"/>
          <w:szCs w:val="24"/>
          <w:lang w:bidi="ar-SA"/>
          <w14:ligatures w14:val="standardContextual"/>
        </w:rPr>
      </w:pPr>
    </w:p>
    <w:p w14:paraId="28D91093" w14:textId="71D2CA7A" w:rsidR="002535AB" w:rsidRDefault="00305BAF" w:rsidP="00305BAF">
      <w:pPr>
        <w:spacing w:line="240" w:lineRule="auto"/>
        <w:jc w:val="center"/>
        <w:rPr>
          <w:rFonts w:ascii="Times New Roman" w:eastAsia="Calibri" w:hAnsi="Times New Roman" w:cs="Times New Roman"/>
          <w:b/>
          <w:bCs/>
          <w:kern w:val="2"/>
          <w:sz w:val="24"/>
          <w:szCs w:val="24"/>
          <w:lang w:bidi="ar-SA"/>
          <w14:ligatures w14:val="standardContextual"/>
        </w:rPr>
      </w:pPr>
      <w:r w:rsidRPr="00305BAF">
        <w:rPr>
          <w:rFonts w:ascii="Times New Roman" w:eastAsia="Calibri" w:hAnsi="Times New Roman" w:cs="Times New Roman"/>
          <w:b/>
          <w:bCs/>
          <w:kern w:val="2"/>
          <w:sz w:val="24"/>
          <w:szCs w:val="24"/>
          <w:lang w:bidi="ar-SA"/>
          <w14:ligatures w14:val="standardContextual"/>
        </w:rPr>
        <w:t>Successful Therapeutic Management of Corneal Opacity Associated with Keratoconjunctivitis in a Goat: A Case Report</w:t>
      </w:r>
    </w:p>
    <w:p w14:paraId="4C8F1803" w14:textId="77777777" w:rsidR="004D1141" w:rsidRDefault="004D1141" w:rsidP="00305BAF">
      <w:pPr>
        <w:spacing w:line="240" w:lineRule="auto"/>
        <w:jc w:val="center"/>
        <w:rPr>
          <w:rFonts w:ascii="Times New Roman" w:eastAsia="Calibri" w:hAnsi="Times New Roman" w:cs="Times New Roman"/>
          <w:b/>
          <w:bCs/>
          <w:kern w:val="2"/>
          <w:sz w:val="24"/>
          <w:szCs w:val="24"/>
          <w:lang w:bidi="ar-SA"/>
          <w14:ligatures w14:val="standardContextual"/>
        </w:rPr>
      </w:pPr>
    </w:p>
    <w:p w14:paraId="3CA2FD1B" w14:textId="4BD1350C" w:rsidR="008C2D27" w:rsidRDefault="008C2D27" w:rsidP="008C2D27">
      <w:pPr>
        <w:spacing w:line="240" w:lineRule="auto"/>
        <w:jc w:val="center"/>
        <w:rPr>
          <w:rFonts w:ascii="Times New Roman" w:eastAsia="Calibri" w:hAnsi="Times New Roman" w:cs="Times New Roman"/>
          <w:kern w:val="2"/>
          <w:sz w:val="24"/>
          <w:szCs w:val="24"/>
          <w:vertAlign w:val="superscript"/>
          <w:lang w:bidi="ar-SA"/>
          <w14:ligatures w14:val="standardContextual"/>
        </w:rPr>
      </w:pPr>
    </w:p>
    <w:p w14:paraId="33ECF570" w14:textId="249088A1" w:rsidR="00151939" w:rsidRDefault="00151939" w:rsidP="008C2D27">
      <w:pPr>
        <w:spacing w:line="240" w:lineRule="auto"/>
        <w:jc w:val="center"/>
        <w:rPr>
          <w:rFonts w:ascii="Times New Roman" w:eastAsia="Calibri" w:hAnsi="Times New Roman" w:cs="Times New Roman"/>
          <w:b/>
          <w:bCs/>
          <w:i/>
          <w:iCs/>
          <w:kern w:val="2"/>
          <w:sz w:val="24"/>
          <w:szCs w:val="24"/>
          <w:lang w:bidi="ar-SA"/>
          <w14:ligatures w14:val="standardContextual"/>
        </w:rPr>
      </w:pPr>
    </w:p>
    <w:p w14:paraId="57D65224" w14:textId="541A1E1F" w:rsidR="00151939" w:rsidRDefault="00151939" w:rsidP="008C2D27">
      <w:pPr>
        <w:spacing w:line="240" w:lineRule="auto"/>
        <w:jc w:val="center"/>
        <w:rPr>
          <w:rFonts w:ascii="Times New Roman" w:eastAsia="Calibri" w:hAnsi="Times New Roman" w:cs="Times New Roman"/>
          <w:b/>
          <w:bCs/>
          <w:i/>
          <w:iCs/>
          <w:kern w:val="2"/>
          <w:sz w:val="24"/>
          <w:szCs w:val="24"/>
          <w:lang w:bidi="ar-SA"/>
          <w14:ligatures w14:val="standardContextual"/>
        </w:rPr>
      </w:pPr>
    </w:p>
    <w:p w14:paraId="09026C73" w14:textId="3D071B72" w:rsidR="00151939" w:rsidRDefault="00151939" w:rsidP="008C2D27">
      <w:pPr>
        <w:spacing w:line="240" w:lineRule="auto"/>
        <w:jc w:val="center"/>
        <w:rPr>
          <w:rFonts w:ascii="Times New Roman" w:eastAsia="Calibri" w:hAnsi="Times New Roman" w:cs="Times New Roman"/>
          <w:b/>
          <w:bCs/>
          <w:i/>
          <w:iCs/>
          <w:kern w:val="2"/>
          <w:sz w:val="24"/>
          <w:szCs w:val="24"/>
          <w:lang w:bidi="ar-SA"/>
          <w14:ligatures w14:val="standardContextual"/>
        </w:rPr>
      </w:pPr>
    </w:p>
    <w:p w14:paraId="54B4A992" w14:textId="77777777" w:rsidR="00151939" w:rsidRPr="008C2D27" w:rsidRDefault="00151939" w:rsidP="008C2D27">
      <w:pPr>
        <w:spacing w:line="240" w:lineRule="auto"/>
        <w:jc w:val="center"/>
        <w:rPr>
          <w:rFonts w:ascii="Times New Roman" w:eastAsia="Calibri" w:hAnsi="Times New Roman" w:cs="Times New Roman"/>
          <w:b/>
          <w:bCs/>
          <w:i/>
          <w:iCs/>
          <w:kern w:val="2"/>
          <w:sz w:val="24"/>
          <w:szCs w:val="24"/>
          <w:lang w:bidi="ar-SA"/>
          <w14:ligatures w14:val="standardContextual"/>
        </w:rPr>
      </w:pPr>
    </w:p>
    <w:p w14:paraId="53D4B818" w14:textId="77777777" w:rsidR="0093623F" w:rsidRDefault="0093623F" w:rsidP="000C145C">
      <w:pPr>
        <w:spacing w:line="240" w:lineRule="auto"/>
        <w:jc w:val="center"/>
        <w:rPr>
          <w:rFonts w:ascii="Times New Roman" w:eastAsia="Calibri" w:hAnsi="Times New Roman" w:cs="Times New Roman"/>
          <w:b/>
          <w:bCs/>
          <w:kern w:val="2"/>
          <w:sz w:val="24"/>
          <w:szCs w:val="24"/>
          <w:lang w:bidi="ar-SA"/>
          <w14:ligatures w14:val="standardContextual"/>
        </w:rPr>
      </w:pPr>
      <w:r>
        <w:rPr>
          <w:rFonts w:ascii="Times New Roman" w:eastAsia="Calibri" w:hAnsi="Times New Roman" w:cs="Times New Roman"/>
          <w:b/>
          <w:bCs/>
          <w:kern w:val="2"/>
          <w:sz w:val="24"/>
          <w:szCs w:val="24"/>
          <w:lang w:bidi="ar-SA"/>
          <w14:ligatures w14:val="standardContextual"/>
        </w:rPr>
        <w:t>Abstract</w:t>
      </w:r>
    </w:p>
    <w:p w14:paraId="22A74EE8" w14:textId="77777777" w:rsidR="0093623F" w:rsidRDefault="0093623F" w:rsidP="00650311">
      <w:pPr>
        <w:spacing w:after="0" w:line="276" w:lineRule="auto"/>
        <w:jc w:val="both"/>
        <w:rPr>
          <w:rFonts w:ascii="Times New Roman" w:eastAsia="Times New Roman" w:hAnsi="Times New Roman" w:cs="Times New Roman"/>
          <w:sz w:val="24"/>
          <w:szCs w:val="24"/>
          <w:lang w:val="en-US"/>
        </w:rPr>
      </w:pPr>
      <w:r w:rsidRPr="0093623F">
        <w:rPr>
          <w:rFonts w:ascii="Times New Roman" w:eastAsia="Times New Roman" w:hAnsi="Times New Roman" w:cs="Times New Roman"/>
          <w:sz w:val="24"/>
          <w:szCs w:val="24"/>
          <w:lang w:val="en-US"/>
        </w:rPr>
        <w:t>Keratoconjunctivitis is a common ocular</w:t>
      </w:r>
      <w:r w:rsidRPr="00C36D0E">
        <w:rPr>
          <w:rFonts w:ascii="Times New Roman" w:eastAsia="Times New Roman" w:hAnsi="Times New Roman" w:cs="Times New Roman"/>
          <w:sz w:val="24"/>
          <w:szCs w:val="24"/>
          <w:lang w:val="en-US"/>
        </w:rPr>
        <w:t> condition</w:t>
      </w:r>
      <w:r w:rsidRPr="0093623F">
        <w:rPr>
          <w:rFonts w:ascii="Times New Roman" w:eastAsia="Times New Roman" w:hAnsi="Times New Roman" w:cs="Times New Roman"/>
          <w:sz w:val="24"/>
          <w:szCs w:val="24"/>
          <w:lang w:val="en-US"/>
        </w:rPr>
        <w:t xml:space="preserve"> in </w:t>
      </w:r>
      <w:r w:rsidR="00A12DBD" w:rsidRPr="00C36D0E">
        <w:rPr>
          <w:rFonts w:ascii="Times New Roman" w:eastAsia="Times New Roman" w:hAnsi="Times New Roman" w:cs="Times New Roman"/>
          <w:sz w:val="24"/>
          <w:szCs w:val="24"/>
          <w:lang w:val="en-US"/>
        </w:rPr>
        <w:t xml:space="preserve">sheep and goats </w:t>
      </w:r>
      <w:r w:rsidRPr="0093623F">
        <w:rPr>
          <w:rFonts w:ascii="Times New Roman" w:eastAsia="Times New Roman" w:hAnsi="Times New Roman" w:cs="Times New Roman"/>
          <w:sz w:val="24"/>
          <w:szCs w:val="24"/>
          <w:lang w:val="en-US"/>
        </w:rPr>
        <w:t xml:space="preserve">that causes inflammation of the cornea and conjunctiva. It is frequently related with infectious pathogens such </w:t>
      </w:r>
      <w:r w:rsidRPr="0093623F">
        <w:rPr>
          <w:rFonts w:ascii="Times New Roman" w:eastAsia="Times New Roman" w:hAnsi="Times New Roman" w:cs="Times New Roman"/>
          <w:i/>
          <w:iCs/>
          <w:sz w:val="24"/>
          <w:szCs w:val="24"/>
          <w:lang w:val="en-US"/>
        </w:rPr>
        <w:t>Moraxella</w:t>
      </w:r>
      <w:r w:rsidR="000C145C" w:rsidRPr="00C36D0E">
        <w:rPr>
          <w:rFonts w:ascii="Times New Roman" w:eastAsia="Times New Roman" w:hAnsi="Times New Roman" w:cs="Times New Roman"/>
          <w:i/>
          <w:iCs/>
          <w:sz w:val="24"/>
          <w:szCs w:val="24"/>
          <w:lang w:val="en-US"/>
        </w:rPr>
        <w:t xml:space="preserve"> </w:t>
      </w:r>
      <w:proofErr w:type="spellStart"/>
      <w:r w:rsidR="000C145C" w:rsidRPr="00C36D0E">
        <w:rPr>
          <w:rFonts w:ascii="Times New Roman" w:eastAsia="Times New Roman" w:hAnsi="Times New Roman" w:cs="Times New Roman"/>
          <w:sz w:val="24"/>
          <w:szCs w:val="24"/>
          <w:lang w:val="en-US"/>
        </w:rPr>
        <w:t>spp</w:t>
      </w:r>
      <w:proofErr w:type="spellEnd"/>
      <w:r w:rsidRPr="0093623F">
        <w:rPr>
          <w:rFonts w:ascii="Times New Roman" w:eastAsia="Times New Roman" w:hAnsi="Times New Roman" w:cs="Times New Roman"/>
          <w:sz w:val="24"/>
          <w:szCs w:val="24"/>
          <w:lang w:val="en-US"/>
        </w:rPr>
        <w:t xml:space="preserve">, </w:t>
      </w:r>
      <w:r w:rsidRPr="0093623F">
        <w:rPr>
          <w:rFonts w:ascii="Times New Roman" w:eastAsia="Times New Roman" w:hAnsi="Times New Roman" w:cs="Times New Roman"/>
          <w:i/>
          <w:iCs/>
          <w:sz w:val="24"/>
          <w:szCs w:val="24"/>
          <w:lang w:val="en-US"/>
        </w:rPr>
        <w:t>Mycoplasma</w:t>
      </w:r>
      <w:r w:rsidR="000C145C" w:rsidRPr="00C36D0E">
        <w:rPr>
          <w:rFonts w:ascii="Times New Roman" w:eastAsia="Times New Roman" w:hAnsi="Times New Roman" w:cs="Times New Roman"/>
          <w:sz w:val="24"/>
          <w:szCs w:val="24"/>
          <w:lang w:val="en-US"/>
        </w:rPr>
        <w:t xml:space="preserve"> spp.</w:t>
      </w:r>
      <w:r w:rsidRPr="0093623F">
        <w:rPr>
          <w:rFonts w:ascii="Times New Roman" w:eastAsia="Times New Roman" w:hAnsi="Times New Roman" w:cs="Times New Roman"/>
          <w:sz w:val="24"/>
          <w:szCs w:val="24"/>
          <w:lang w:val="en-US"/>
        </w:rPr>
        <w:t xml:space="preserve">, and </w:t>
      </w:r>
      <w:r w:rsidRPr="0093623F">
        <w:rPr>
          <w:rFonts w:ascii="Times New Roman" w:eastAsia="Times New Roman" w:hAnsi="Times New Roman" w:cs="Times New Roman"/>
          <w:i/>
          <w:iCs/>
          <w:sz w:val="24"/>
          <w:szCs w:val="24"/>
          <w:lang w:val="en-US"/>
        </w:rPr>
        <w:t>Chlamydophila</w:t>
      </w:r>
      <w:r w:rsidR="000C145C" w:rsidRPr="00C36D0E">
        <w:rPr>
          <w:rFonts w:ascii="Times New Roman" w:eastAsia="Times New Roman" w:hAnsi="Times New Roman" w:cs="Times New Roman"/>
          <w:sz w:val="24"/>
          <w:szCs w:val="24"/>
          <w:lang w:val="en-US"/>
        </w:rPr>
        <w:t xml:space="preserve"> spp.</w:t>
      </w:r>
      <w:r w:rsidRPr="0093623F">
        <w:rPr>
          <w:rFonts w:ascii="Times New Roman" w:eastAsia="Times New Roman" w:hAnsi="Times New Roman" w:cs="Times New Roman"/>
          <w:sz w:val="24"/>
          <w:szCs w:val="24"/>
          <w:lang w:val="en-US"/>
        </w:rPr>
        <w:t>, as well as environmental irritants.</w:t>
      </w:r>
      <w:r w:rsidRPr="00C36D0E">
        <w:rPr>
          <w:rFonts w:ascii="Times New Roman" w:eastAsia="Times New Roman" w:hAnsi="Times New Roman" w:cs="Times New Roman"/>
          <w:sz w:val="24"/>
          <w:szCs w:val="24"/>
          <w:lang w:val="en-US"/>
        </w:rPr>
        <w:t xml:space="preserve"> The current case report focused on</w:t>
      </w:r>
      <w:r w:rsidRPr="0093623F">
        <w:rPr>
          <w:rFonts w:ascii="Times New Roman" w:eastAsia="Times New Roman" w:hAnsi="Times New Roman" w:cs="Times New Roman"/>
          <w:sz w:val="24"/>
          <w:szCs w:val="24"/>
          <w:lang w:val="en-US"/>
        </w:rPr>
        <w:t xml:space="preserve"> successful treatment of bilateral corneal opacity caused by infectious keratoconjunctivitis in a 1.8-year-old female Black Bengal goat</w:t>
      </w:r>
      <w:r w:rsidRPr="00C36D0E">
        <w:rPr>
          <w:rFonts w:ascii="Times New Roman" w:eastAsia="Times New Roman" w:hAnsi="Times New Roman" w:cs="Times New Roman"/>
          <w:sz w:val="24"/>
          <w:szCs w:val="24"/>
          <w:lang w:val="en-US"/>
        </w:rPr>
        <w:t xml:space="preserve">. </w:t>
      </w:r>
      <w:r w:rsidRPr="0093623F">
        <w:rPr>
          <w:rFonts w:ascii="Times New Roman" w:eastAsia="Times New Roman" w:hAnsi="Times New Roman" w:cs="Times New Roman"/>
          <w:sz w:val="24"/>
          <w:szCs w:val="24"/>
          <w:lang w:val="en-US"/>
        </w:rPr>
        <w:t xml:space="preserve">Clinical examination revealed mucopurulent ocular discharge, </w:t>
      </w:r>
      <w:r w:rsidR="00650311">
        <w:rPr>
          <w:rFonts w:ascii="Times New Roman" w:eastAsia="Times New Roman" w:hAnsi="Times New Roman" w:cs="Times New Roman"/>
          <w:sz w:val="24"/>
          <w:szCs w:val="24"/>
          <w:lang w:val="en-US"/>
        </w:rPr>
        <w:t>congested</w:t>
      </w:r>
      <w:r w:rsidR="00650311" w:rsidRPr="0093623F">
        <w:rPr>
          <w:rFonts w:ascii="Times New Roman" w:eastAsia="Times New Roman" w:hAnsi="Times New Roman" w:cs="Times New Roman"/>
          <w:sz w:val="24"/>
          <w:szCs w:val="24"/>
          <w:lang w:val="en-US"/>
        </w:rPr>
        <w:t xml:space="preserve"> </w:t>
      </w:r>
      <w:r w:rsidRPr="0093623F">
        <w:rPr>
          <w:rFonts w:ascii="Times New Roman" w:eastAsia="Times New Roman" w:hAnsi="Times New Roman" w:cs="Times New Roman"/>
          <w:sz w:val="24"/>
          <w:szCs w:val="24"/>
          <w:lang w:val="en-US"/>
        </w:rPr>
        <w:t>conjunctiva, corneal opacity, and partial blindness, as demonstrated by decreased menace and pupillary ligh</w:t>
      </w:r>
      <w:r w:rsidRPr="00C36D0E">
        <w:rPr>
          <w:rFonts w:ascii="Times New Roman" w:eastAsia="Times New Roman" w:hAnsi="Times New Roman" w:cs="Times New Roman"/>
          <w:sz w:val="24"/>
          <w:szCs w:val="24"/>
          <w:lang w:val="en-US"/>
        </w:rPr>
        <w:t xml:space="preserve">t reflexes. </w:t>
      </w:r>
      <w:proofErr w:type="spellStart"/>
      <w:r w:rsidRPr="00C36D0E">
        <w:rPr>
          <w:rFonts w:ascii="Times New Roman" w:eastAsia="Times New Roman" w:hAnsi="Times New Roman" w:cs="Times New Roman"/>
          <w:sz w:val="24"/>
          <w:szCs w:val="24"/>
          <w:lang w:val="en-US"/>
        </w:rPr>
        <w:t>Haematological</w:t>
      </w:r>
      <w:proofErr w:type="spellEnd"/>
      <w:r w:rsidRPr="00C36D0E">
        <w:rPr>
          <w:rFonts w:ascii="Times New Roman" w:eastAsia="Times New Roman" w:hAnsi="Times New Roman" w:cs="Times New Roman"/>
          <w:sz w:val="24"/>
          <w:szCs w:val="24"/>
          <w:lang w:val="en-US"/>
        </w:rPr>
        <w:t xml:space="preserve"> analysis</w:t>
      </w:r>
      <w:r w:rsidRPr="0093623F">
        <w:rPr>
          <w:rFonts w:ascii="Times New Roman" w:eastAsia="Times New Roman" w:hAnsi="Times New Roman" w:cs="Times New Roman"/>
          <w:sz w:val="24"/>
          <w:szCs w:val="24"/>
          <w:lang w:val="en-US"/>
        </w:rPr>
        <w:t xml:space="preserve"> showed</w:t>
      </w:r>
      <w:r w:rsidRPr="00C36D0E">
        <w:rPr>
          <w:rFonts w:ascii="Times New Roman" w:eastAsia="Times New Roman" w:hAnsi="Times New Roman" w:cs="Times New Roman"/>
          <w:sz w:val="24"/>
          <w:szCs w:val="24"/>
          <w:lang w:val="en-US"/>
        </w:rPr>
        <w:t xml:space="preserve"> </w:t>
      </w:r>
      <w:proofErr w:type="spellStart"/>
      <w:r w:rsidRPr="00C36D0E">
        <w:rPr>
          <w:rFonts w:ascii="Times New Roman" w:eastAsia="Times New Roman" w:hAnsi="Times New Roman" w:cs="Times New Roman"/>
          <w:sz w:val="24"/>
          <w:szCs w:val="24"/>
          <w:lang w:val="en-US"/>
        </w:rPr>
        <w:t>leucocytosis</w:t>
      </w:r>
      <w:proofErr w:type="spellEnd"/>
      <w:r w:rsidRPr="00C36D0E">
        <w:rPr>
          <w:rFonts w:ascii="Times New Roman" w:eastAsia="Times New Roman" w:hAnsi="Times New Roman" w:cs="Times New Roman"/>
          <w:sz w:val="24"/>
          <w:szCs w:val="24"/>
          <w:lang w:val="en-US"/>
        </w:rPr>
        <w:t xml:space="preserve"> and neutrophilia </w:t>
      </w:r>
      <w:r w:rsidRPr="0093623F">
        <w:rPr>
          <w:rFonts w:ascii="Times New Roman" w:eastAsia="Times New Roman" w:hAnsi="Times New Roman" w:cs="Times New Roman"/>
          <w:sz w:val="24"/>
          <w:szCs w:val="24"/>
          <w:lang w:val="en-US"/>
        </w:rPr>
        <w:t>indicating</w:t>
      </w:r>
      <w:r w:rsidRPr="00C36D0E">
        <w:rPr>
          <w:rFonts w:ascii="Times New Roman" w:eastAsia="Times New Roman" w:hAnsi="Times New Roman" w:cs="Times New Roman"/>
          <w:sz w:val="24"/>
          <w:szCs w:val="24"/>
          <w:lang w:val="en-US"/>
        </w:rPr>
        <w:t xml:space="preserve"> infection.</w:t>
      </w:r>
      <w:r w:rsidRPr="00C36D0E">
        <w:rPr>
          <w:sz w:val="24"/>
          <w:szCs w:val="24"/>
        </w:rPr>
        <w:t xml:space="preserve"> </w:t>
      </w:r>
      <w:r w:rsidRPr="00C36D0E">
        <w:rPr>
          <w:rFonts w:ascii="Times New Roman" w:eastAsia="Times New Roman" w:hAnsi="Times New Roman" w:cs="Times New Roman"/>
          <w:sz w:val="24"/>
          <w:szCs w:val="24"/>
          <w:lang w:val="en-US"/>
        </w:rPr>
        <w:t>Therapeutic management included intravenous administration of oxytetracycline (@10 mg/kg) for 7 days, along with topical ophthalmic drops containing moxifloxacin and prednisolone acetate for 10 days, following eye lavage with normal saline. Supportive therapy with oral multivitamins was also provided. Marked clinical improvement was observed within one week, with complete resolution of corneal opacity achieved after three weeks of treatment.</w:t>
      </w:r>
    </w:p>
    <w:p w14:paraId="078ADA20" w14:textId="77777777" w:rsidR="00650311" w:rsidRDefault="00650311" w:rsidP="00650311">
      <w:pPr>
        <w:spacing w:after="0" w:line="276" w:lineRule="auto"/>
        <w:jc w:val="both"/>
        <w:rPr>
          <w:rFonts w:ascii="Times New Roman" w:eastAsia="Times New Roman" w:hAnsi="Times New Roman" w:cs="Times New Roman"/>
          <w:sz w:val="24"/>
          <w:szCs w:val="24"/>
          <w:lang w:val="en-US"/>
        </w:rPr>
      </w:pPr>
    </w:p>
    <w:p w14:paraId="74DEA7CF" w14:textId="77777777" w:rsidR="0093623F" w:rsidRPr="00A12DBD" w:rsidRDefault="00A12DBD" w:rsidP="002535AB">
      <w:pPr>
        <w:spacing w:line="240" w:lineRule="auto"/>
        <w:rPr>
          <w:rFonts w:ascii="Times New Roman" w:eastAsia="Calibri" w:hAnsi="Times New Roman" w:cs="Times New Roman"/>
          <w:b/>
          <w:bCs/>
          <w:i/>
          <w:iCs/>
          <w:kern w:val="2"/>
          <w:sz w:val="24"/>
          <w:szCs w:val="24"/>
          <w:lang w:bidi="ar-SA"/>
          <w14:ligatures w14:val="standardContextual"/>
        </w:rPr>
      </w:pPr>
      <w:r w:rsidRPr="00650311">
        <w:rPr>
          <w:rFonts w:ascii="Times New Roman" w:eastAsia="Times New Roman" w:hAnsi="Times New Roman" w:cs="Times New Roman"/>
          <w:b/>
          <w:bCs/>
          <w:i/>
          <w:iCs/>
          <w:sz w:val="24"/>
          <w:szCs w:val="24"/>
          <w:lang w:val="en-US"/>
        </w:rPr>
        <w:t>Key words:</w:t>
      </w:r>
      <w:r w:rsidRPr="00A12DBD">
        <w:rPr>
          <w:rFonts w:ascii="Times New Roman" w:eastAsia="Times New Roman" w:hAnsi="Times New Roman" w:cs="Times New Roman"/>
          <w:i/>
          <w:iCs/>
          <w:sz w:val="24"/>
          <w:szCs w:val="24"/>
          <w:lang w:val="en-US"/>
        </w:rPr>
        <w:t xml:space="preserve"> Black Bengal Goat; </w:t>
      </w:r>
      <w:proofErr w:type="spellStart"/>
      <w:r w:rsidRPr="00A12DBD">
        <w:rPr>
          <w:rFonts w:ascii="Times New Roman" w:eastAsia="Times New Roman" w:hAnsi="Times New Roman" w:cs="Times New Roman"/>
          <w:i/>
          <w:iCs/>
          <w:sz w:val="24"/>
          <w:szCs w:val="24"/>
          <w:lang w:val="en-US"/>
        </w:rPr>
        <w:t>haematology</w:t>
      </w:r>
      <w:proofErr w:type="spellEnd"/>
      <w:r w:rsidRPr="00A12DBD">
        <w:rPr>
          <w:rFonts w:ascii="Times New Roman" w:eastAsia="Times New Roman" w:hAnsi="Times New Roman" w:cs="Times New Roman"/>
          <w:i/>
          <w:iCs/>
          <w:sz w:val="24"/>
          <w:szCs w:val="24"/>
          <w:lang w:val="en-US"/>
        </w:rPr>
        <w:t>; keratoconjunctivitis; treatment</w:t>
      </w:r>
    </w:p>
    <w:p w14:paraId="1CD89428" w14:textId="77777777" w:rsidR="002535AB" w:rsidRDefault="002535AB" w:rsidP="002535AB">
      <w:pPr>
        <w:spacing w:line="240" w:lineRule="auto"/>
        <w:rPr>
          <w:rFonts w:ascii="Times New Roman" w:eastAsia="Calibri" w:hAnsi="Times New Roman" w:cs="Times New Roman"/>
          <w:b/>
          <w:bCs/>
          <w:kern w:val="2"/>
          <w:sz w:val="24"/>
          <w:szCs w:val="24"/>
          <w:lang w:bidi="ar-SA"/>
          <w14:ligatures w14:val="standardContextual"/>
        </w:rPr>
      </w:pPr>
      <w:r>
        <w:rPr>
          <w:rFonts w:ascii="Times New Roman" w:eastAsia="Calibri" w:hAnsi="Times New Roman" w:cs="Times New Roman"/>
          <w:b/>
          <w:bCs/>
          <w:kern w:val="2"/>
          <w:sz w:val="24"/>
          <w:szCs w:val="24"/>
          <w:lang w:bidi="ar-SA"/>
          <w14:ligatures w14:val="standardContextual"/>
        </w:rPr>
        <w:t>Introduction:</w:t>
      </w:r>
    </w:p>
    <w:p w14:paraId="3BB881FF" w14:textId="77777777" w:rsidR="00637668" w:rsidRDefault="009F0758" w:rsidP="00637668">
      <w:pPr>
        <w:spacing w:line="360" w:lineRule="auto"/>
        <w:jc w:val="both"/>
        <w:rPr>
          <w:rFonts w:ascii="Times New Roman" w:eastAsia="Calibri" w:hAnsi="Times New Roman" w:cs="Times New Roman"/>
          <w:kern w:val="2"/>
          <w:sz w:val="24"/>
          <w:szCs w:val="24"/>
          <w:lang w:bidi="ar-SA"/>
          <w14:ligatures w14:val="standardContextual"/>
        </w:rPr>
      </w:pPr>
      <w:r w:rsidRPr="009F0758">
        <w:rPr>
          <w:rFonts w:ascii="Times New Roman" w:eastAsia="Calibri" w:hAnsi="Times New Roman" w:cs="Times New Roman"/>
          <w:kern w:val="2"/>
          <w:sz w:val="24"/>
          <w:szCs w:val="24"/>
          <w:lang w:bidi="ar-SA"/>
          <w14:ligatures w14:val="standardContextual"/>
        </w:rPr>
        <w:t>Inflammation of the cornea and the conjunctiva are the two main characteristic of ker</w:t>
      </w:r>
      <w:r>
        <w:rPr>
          <w:rFonts w:ascii="Times New Roman" w:eastAsia="Calibri" w:hAnsi="Times New Roman" w:cs="Times New Roman"/>
          <w:kern w:val="2"/>
          <w:sz w:val="24"/>
          <w:szCs w:val="24"/>
          <w:lang w:bidi="ar-SA"/>
          <w14:ligatures w14:val="standardContextual"/>
        </w:rPr>
        <w:t>atoconjunctivitis</w:t>
      </w:r>
      <w:r w:rsidRPr="009F0758">
        <w:rPr>
          <w:rFonts w:ascii="Times New Roman" w:eastAsia="Calibri" w:hAnsi="Times New Roman" w:cs="Times New Roman"/>
          <w:kern w:val="2"/>
          <w:sz w:val="24"/>
          <w:szCs w:val="24"/>
          <w:lang w:bidi="ar-SA"/>
          <w14:ligatures w14:val="standardContextual"/>
        </w:rPr>
        <w:t xml:space="preserve"> in sheep and goats</w:t>
      </w:r>
      <w:r w:rsidR="00637668">
        <w:rPr>
          <w:rFonts w:ascii="Times New Roman" w:eastAsia="Calibri" w:hAnsi="Times New Roman" w:cs="Times New Roman"/>
          <w:kern w:val="2"/>
          <w:sz w:val="24"/>
          <w:szCs w:val="24"/>
          <w:lang w:bidi="ar-SA"/>
          <w14:ligatures w14:val="standardContextual"/>
        </w:rPr>
        <w:t xml:space="preserve"> (</w:t>
      </w:r>
      <w:r w:rsidR="00637668" w:rsidRPr="00637668">
        <w:rPr>
          <w:rFonts w:ascii="Times New Roman" w:eastAsia="Calibri" w:hAnsi="Times New Roman" w:cs="Times New Roman"/>
          <w:kern w:val="2"/>
          <w:sz w:val="24"/>
          <w:szCs w:val="24"/>
          <w:lang w:bidi="ar-SA"/>
          <w14:ligatures w14:val="standardContextual"/>
        </w:rPr>
        <w:t>Jesse</w:t>
      </w:r>
      <w:r w:rsidR="00637668">
        <w:rPr>
          <w:rFonts w:ascii="Times New Roman" w:eastAsia="Calibri" w:hAnsi="Times New Roman" w:cs="Times New Roman"/>
          <w:kern w:val="2"/>
          <w:sz w:val="24"/>
          <w:szCs w:val="24"/>
          <w:lang w:bidi="ar-SA"/>
          <w14:ligatures w14:val="standardContextual"/>
        </w:rPr>
        <w:t xml:space="preserve"> et al. 2017)</w:t>
      </w:r>
      <w:r>
        <w:rPr>
          <w:rFonts w:ascii="Times New Roman" w:eastAsia="Calibri" w:hAnsi="Times New Roman" w:cs="Times New Roman"/>
          <w:kern w:val="2"/>
          <w:sz w:val="24"/>
          <w:szCs w:val="24"/>
          <w:lang w:bidi="ar-SA"/>
          <w14:ligatures w14:val="standardContextual"/>
        </w:rPr>
        <w:t>.</w:t>
      </w:r>
      <w:r w:rsidR="00637668">
        <w:rPr>
          <w:rFonts w:ascii="Times New Roman" w:eastAsia="Calibri" w:hAnsi="Times New Roman" w:cs="Times New Roman"/>
          <w:kern w:val="2"/>
          <w:sz w:val="24"/>
          <w:szCs w:val="24"/>
          <w:lang w:bidi="ar-SA"/>
          <w14:ligatures w14:val="standardContextual"/>
        </w:rPr>
        <w:t xml:space="preserve"> The condition is mainly associated with infectious agents such as bacteria (</w:t>
      </w:r>
      <w:r w:rsidR="00637668" w:rsidRPr="0068761E">
        <w:rPr>
          <w:rFonts w:ascii="Times New Roman" w:eastAsia="Calibri" w:hAnsi="Times New Roman" w:cs="Times New Roman"/>
          <w:i/>
          <w:iCs/>
          <w:kern w:val="2"/>
          <w:sz w:val="24"/>
          <w:szCs w:val="24"/>
          <w:lang w:bidi="ar-SA"/>
          <w14:ligatures w14:val="standardContextual"/>
        </w:rPr>
        <w:t>Moraxella</w:t>
      </w:r>
      <w:r w:rsidR="00637668" w:rsidRPr="00637668">
        <w:rPr>
          <w:rFonts w:ascii="Times New Roman" w:eastAsia="Calibri" w:hAnsi="Times New Roman" w:cs="Times New Roman"/>
          <w:kern w:val="2"/>
          <w:sz w:val="24"/>
          <w:szCs w:val="24"/>
          <w:lang w:bidi="ar-SA"/>
          <w14:ligatures w14:val="standardContextual"/>
        </w:rPr>
        <w:t xml:space="preserve"> spp.</w:t>
      </w:r>
      <w:r w:rsidR="00637668">
        <w:rPr>
          <w:rFonts w:ascii="Times New Roman" w:eastAsia="Calibri" w:hAnsi="Times New Roman" w:cs="Times New Roman"/>
          <w:kern w:val="2"/>
          <w:sz w:val="24"/>
          <w:szCs w:val="24"/>
          <w:lang w:bidi="ar-SA"/>
          <w14:ligatures w14:val="standardContextual"/>
        </w:rPr>
        <w:t xml:space="preserve">), </w:t>
      </w:r>
      <w:r w:rsidR="00637668" w:rsidRPr="00637668">
        <w:rPr>
          <w:rFonts w:ascii="Times New Roman" w:eastAsia="Calibri" w:hAnsi="Times New Roman" w:cs="Times New Roman"/>
          <w:i/>
          <w:iCs/>
          <w:kern w:val="2"/>
          <w:sz w:val="24"/>
          <w:szCs w:val="24"/>
          <w:lang w:bidi="ar-SA"/>
          <w14:ligatures w14:val="standardContextual"/>
        </w:rPr>
        <w:t>Mycoplasma</w:t>
      </w:r>
      <w:r w:rsidR="00637668" w:rsidRPr="00637668">
        <w:rPr>
          <w:rFonts w:ascii="Times New Roman" w:eastAsia="Calibri" w:hAnsi="Times New Roman" w:cs="Times New Roman"/>
          <w:kern w:val="2"/>
          <w:sz w:val="24"/>
          <w:szCs w:val="24"/>
          <w:lang w:bidi="ar-SA"/>
          <w14:ligatures w14:val="standardContextual"/>
        </w:rPr>
        <w:t xml:space="preserve"> spp., </w:t>
      </w:r>
      <w:r w:rsidR="00637668" w:rsidRPr="00637668">
        <w:rPr>
          <w:rFonts w:ascii="Times New Roman" w:eastAsia="Calibri" w:hAnsi="Times New Roman" w:cs="Times New Roman"/>
          <w:i/>
          <w:iCs/>
          <w:kern w:val="2"/>
          <w:sz w:val="24"/>
          <w:szCs w:val="24"/>
          <w:lang w:bidi="ar-SA"/>
          <w14:ligatures w14:val="standardContextual"/>
        </w:rPr>
        <w:t>Chlamydophila</w:t>
      </w:r>
      <w:r w:rsidR="00637668" w:rsidRPr="00637668">
        <w:rPr>
          <w:rFonts w:ascii="Times New Roman" w:eastAsia="Calibri" w:hAnsi="Times New Roman" w:cs="Times New Roman"/>
          <w:kern w:val="2"/>
          <w:sz w:val="24"/>
          <w:szCs w:val="24"/>
          <w:lang w:bidi="ar-SA"/>
          <w14:ligatures w14:val="standardContextual"/>
        </w:rPr>
        <w:t xml:space="preserve"> spp</w:t>
      </w:r>
      <w:r w:rsidR="00637668">
        <w:rPr>
          <w:rFonts w:ascii="Times New Roman" w:eastAsia="Calibri" w:hAnsi="Times New Roman" w:cs="Times New Roman"/>
          <w:kern w:val="2"/>
          <w:sz w:val="24"/>
          <w:szCs w:val="24"/>
          <w:lang w:bidi="ar-SA"/>
          <w14:ligatures w14:val="standardContextual"/>
        </w:rPr>
        <w:t>. (</w:t>
      </w:r>
      <w:r w:rsidR="00637668" w:rsidRPr="00637668">
        <w:rPr>
          <w:rFonts w:ascii="Times New Roman" w:eastAsia="Calibri" w:hAnsi="Times New Roman" w:cs="Times New Roman"/>
          <w:kern w:val="2"/>
          <w:sz w:val="24"/>
          <w:szCs w:val="24"/>
          <w:lang w:bidi="ar-SA"/>
          <w14:ligatures w14:val="standardContextual"/>
        </w:rPr>
        <w:t>Gonçalves</w:t>
      </w:r>
      <w:r w:rsidR="00637668">
        <w:rPr>
          <w:rFonts w:ascii="Times New Roman" w:eastAsia="Calibri" w:hAnsi="Times New Roman" w:cs="Times New Roman"/>
          <w:kern w:val="2"/>
          <w:sz w:val="24"/>
          <w:szCs w:val="24"/>
          <w:lang w:bidi="ar-SA"/>
          <w14:ligatures w14:val="standardContextual"/>
        </w:rPr>
        <w:t xml:space="preserve"> et al. 2026)</w:t>
      </w:r>
      <w:r w:rsidR="001F70E0">
        <w:rPr>
          <w:rFonts w:ascii="Times New Roman" w:eastAsia="Calibri" w:hAnsi="Times New Roman" w:cs="Times New Roman"/>
          <w:kern w:val="2"/>
          <w:sz w:val="24"/>
          <w:szCs w:val="24"/>
          <w:lang w:bidi="ar-SA"/>
          <w14:ligatures w14:val="standardContextual"/>
        </w:rPr>
        <w:t xml:space="preserve">, however other </w:t>
      </w:r>
      <w:r w:rsidR="001F70E0" w:rsidRPr="001F70E0">
        <w:rPr>
          <w:rFonts w:ascii="Times New Roman" w:eastAsia="Calibri" w:hAnsi="Times New Roman" w:cs="Times New Roman"/>
          <w:kern w:val="2"/>
          <w:sz w:val="24"/>
          <w:szCs w:val="24"/>
          <w:lang w:bidi="ar-SA"/>
          <w14:ligatures w14:val="standardContextual"/>
        </w:rPr>
        <w:t>secondary invaders</w:t>
      </w:r>
      <w:r w:rsidR="001F70E0">
        <w:rPr>
          <w:rFonts w:ascii="Times New Roman" w:eastAsia="Calibri" w:hAnsi="Times New Roman" w:cs="Times New Roman"/>
          <w:kern w:val="2"/>
          <w:sz w:val="24"/>
          <w:szCs w:val="24"/>
          <w:lang w:bidi="ar-SA"/>
          <w14:ligatures w14:val="standardContextual"/>
        </w:rPr>
        <w:t xml:space="preserve"> like</w:t>
      </w:r>
      <w:r w:rsidR="00E44FD4">
        <w:rPr>
          <w:rFonts w:ascii="Times New Roman" w:eastAsia="Calibri" w:hAnsi="Times New Roman" w:cs="Times New Roman"/>
          <w:kern w:val="2"/>
          <w:sz w:val="24"/>
          <w:szCs w:val="24"/>
          <w:lang w:bidi="ar-SA"/>
          <w14:ligatures w14:val="standardContextual"/>
        </w:rPr>
        <w:t xml:space="preserve"> </w:t>
      </w:r>
      <w:r w:rsidR="00E44FD4" w:rsidRPr="00E44FD4">
        <w:rPr>
          <w:rFonts w:ascii="Times New Roman" w:eastAsia="Calibri" w:hAnsi="Times New Roman" w:cs="Times New Roman"/>
          <w:kern w:val="2"/>
          <w:sz w:val="24"/>
          <w:szCs w:val="24"/>
          <w:lang w:bidi="ar-SA"/>
          <w14:ligatures w14:val="standardContextual"/>
        </w:rPr>
        <w:t>dust, tall grass, and grass seed</w:t>
      </w:r>
      <w:r w:rsidR="001F70E0">
        <w:rPr>
          <w:rFonts w:ascii="Times New Roman" w:eastAsia="Calibri" w:hAnsi="Times New Roman" w:cs="Times New Roman"/>
          <w:kern w:val="2"/>
          <w:sz w:val="24"/>
          <w:szCs w:val="24"/>
          <w:lang w:bidi="ar-SA"/>
          <w14:ligatures w14:val="standardContextual"/>
        </w:rPr>
        <w:t xml:space="preserve"> </w:t>
      </w:r>
      <w:r w:rsidR="00E44FD4">
        <w:rPr>
          <w:rFonts w:ascii="Times New Roman" w:eastAsia="Calibri" w:hAnsi="Times New Roman" w:cs="Times New Roman"/>
          <w:kern w:val="2"/>
          <w:sz w:val="24"/>
          <w:szCs w:val="24"/>
          <w:lang w:bidi="ar-SA"/>
          <w14:ligatures w14:val="standardContextual"/>
        </w:rPr>
        <w:t xml:space="preserve">can cause </w:t>
      </w:r>
      <w:r w:rsidR="00E44FD4" w:rsidRPr="00E44FD4">
        <w:rPr>
          <w:rFonts w:ascii="Times New Roman" w:eastAsia="Calibri" w:hAnsi="Times New Roman" w:cs="Times New Roman"/>
          <w:kern w:val="2"/>
          <w:sz w:val="24"/>
          <w:szCs w:val="24"/>
          <w:lang w:bidi="ar-SA"/>
          <w14:ligatures w14:val="standardContextual"/>
        </w:rPr>
        <w:t>mechanical irritants to the conjunctiva and cornea</w:t>
      </w:r>
      <w:r w:rsidR="00E44FD4">
        <w:rPr>
          <w:rFonts w:ascii="Times New Roman" w:eastAsia="Calibri" w:hAnsi="Times New Roman" w:cs="Times New Roman"/>
          <w:kern w:val="2"/>
          <w:sz w:val="24"/>
          <w:szCs w:val="24"/>
          <w:lang w:bidi="ar-SA"/>
          <w14:ligatures w14:val="standardContextual"/>
        </w:rPr>
        <w:t>, thus h</w:t>
      </w:r>
      <w:r w:rsidR="00E44FD4" w:rsidRPr="00E44FD4">
        <w:rPr>
          <w:rFonts w:ascii="Times New Roman" w:eastAsia="Calibri" w:hAnsi="Times New Roman" w:cs="Times New Roman"/>
          <w:kern w:val="2"/>
          <w:sz w:val="24"/>
          <w:szCs w:val="24"/>
          <w:lang w:bidi="ar-SA"/>
          <w14:ligatures w14:val="standardContextual"/>
        </w:rPr>
        <w:t>ave been implicated in the pathogenesis of keratoconjunctivitis</w:t>
      </w:r>
      <w:r w:rsidR="00E44FD4">
        <w:rPr>
          <w:rFonts w:ascii="Times New Roman" w:eastAsia="Calibri" w:hAnsi="Times New Roman" w:cs="Times New Roman"/>
          <w:kern w:val="2"/>
          <w:sz w:val="24"/>
          <w:szCs w:val="24"/>
          <w:lang w:bidi="ar-SA"/>
          <w14:ligatures w14:val="standardContextual"/>
        </w:rPr>
        <w:t xml:space="preserve"> (Samra et al. 2016).</w:t>
      </w:r>
      <w:r w:rsidR="00E44FD4" w:rsidRPr="00E44FD4">
        <w:t xml:space="preserve"> </w:t>
      </w:r>
      <w:r w:rsidR="00FA05FB" w:rsidRPr="00FA05FB">
        <w:rPr>
          <w:rFonts w:ascii="Times New Roman" w:hAnsi="Times New Roman" w:cs="Times New Roman"/>
          <w:sz w:val="24"/>
          <w:szCs w:val="24"/>
        </w:rPr>
        <w:t>The disease is transmitted by direct contact, aerosols and fomites contaminated with infected animals’ nasal or ocular secretion. The</w:t>
      </w:r>
      <w:r w:rsidR="00FA05FB">
        <w:t xml:space="preserve"> </w:t>
      </w:r>
      <w:r w:rsidR="00FA05FB" w:rsidRPr="00FA05FB">
        <w:rPr>
          <w:rFonts w:ascii="Times New Roman" w:hAnsi="Times New Roman" w:cs="Times New Roman"/>
          <w:sz w:val="24"/>
          <w:szCs w:val="24"/>
        </w:rPr>
        <w:lastRenderedPageBreak/>
        <w:t>cases more frequent in the rainy season or in case of flies-population increase</w:t>
      </w:r>
      <w:r w:rsidR="00FA05FB">
        <w:rPr>
          <w:rFonts w:ascii="Times New Roman" w:hAnsi="Times New Roman" w:cs="Times New Roman"/>
          <w:sz w:val="24"/>
          <w:szCs w:val="24"/>
        </w:rPr>
        <w:t xml:space="preserve"> </w:t>
      </w:r>
      <w:r w:rsidR="00FA05FB" w:rsidRPr="00FA05FB">
        <w:rPr>
          <w:rFonts w:ascii="Times New Roman" w:hAnsi="Times New Roman" w:cs="Times New Roman"/>
          <w:sz w:val="24"/>
          <w:szCs w:val="24"/>
        </w:rPr>
        <w:t>(Gonçalves et al. 2026)</w:t>
      </w:r>
      <w:r w:rsidR="00FA05FB">
        <w:rPr>
          <w:rFonts w:ascii="Times New Roman" w:hAnsi="Times New Roman" w:cs="Times New Roman"/>
          <w:sz w:val="24"/>
          <w:szCs w:val="24"/>
        </w:rPr>
        <w:t>.</w:t>
      </w:r>
      <w:r w:rsidR="00FA05FB" w:rsidRPr="00FA05FB">
        <w:t xml:space="preserve"> </w:t>
      </w:r>
      <w:r w:rsidR="00E44FD4" w:rsidRPr="00E44FD4">
        <w:rPr>
          <w:rFonts w:ascii="Times New Roman" w:eastAsia="Calibri" w:hAnsi="Times New Roman" w:cs="Times New Roman"/>
          <w:kern w:val="2"/>
          <w:sz w:val="24"/>
          <w:szCs w:val="24"/>
          <w:lang w:bidi="ar-SA"/>
          <w14:ligatures w14:val="standardContextual"/>
        </w:rPr>
        <w:t xml:space="preserve">The reported clinical signs associated with </w:t>
      </w:r>
      <w:proofErr w:type="gramStart"/>
      <w:r w:rsidR="00E44FD4">
        <w:rPr>
          <w:rFonts w:ascii="Times New Roman" w:eastAsia="Calibri" w:hAnsi="Times New Roman" w:cs="Times New Roman"/>
          <w:kern w:val="2"/>
          <w:sz w:val="24"/>
          <w:szCs w:val="24"/>
          <w:lang w:bidi="ar-SA"/>
          <w14:ligatures w14:val="standardContextual"/>
        </w:rPr>
        <w:t>this conditions</w:t>
      </w:r>
      <w:proofErr w:type="gramEnd"/>
      <w:r w:rsidR="00E44FD4">
        <w:rPr>
          <w:rFonts w:ascii="Times New Roman" w:eastAsia="Calibri" w:hAnsi="Times New Roman" w:cs="Times New Roman"/>
          <w:kern w:val="2"/>
          <w:sz w:val="24"/>
          <w:szCs w:val="24"/>
          <w:lang w:bidi="ar-SA"/>
          <w14:ligatures w14:val="standardContextual"/>
        </w:rPr>
        <w:t xml:space="preserve"> </w:t>
      </w:r>
      <w:r w:rsidR="00E44FD4" w:rsidRPr="00E44FD4">
        <w:rPr>
          <w:rFonts w:ascii="Times New Roman" w:eastAsia="Calibri" w:hAnsi="Times New Roman" w:cs="Times New Roman"/>
          <w:kern w:val="2"/>
          <w:sz w:val="24"/>
          <w:szCs w:val="24"/>
          <w:lang w:bidi="ar-SA"/>
          <w14:ligatures w14:val="standardContextual"/>
        </w:rPr>
        <w:t>are mainly mucopurulent ocular discharge, blepharospasm, swollen eyes</w:t>
      </w:r>
      <w:r w:rsidR="00E44FD4">
        <w:rPr>
          <w:rFonts w:ascii="Times New Roman" w:eastAsia="Calibri" w:hAnsi="Times New Roman" w:cs="Times New Roman"/>
          <w:kern w:val="2"/>
          <w:sz w:val="24"/>
          <w:szCs w:val="24"/>
          <w:lang w:bidi="ar-SA"/>
          <w14:ligatures w14:val="standardContextual"/>
        </w:rPr>
        <w:t>, corneal opacity and</w:t>
      </w:r>
      <w:r w:rsidR="00E44FD4" w:rsidRPr="00E44FD4">
        <w:rPr>
          <w:rFonts w:ascii="Times New Roman" w:eastAsia="Calibri" w:hAnsi="Times New Roman" w:cs="Times New Roman"/>
          <w:kern w:val="2"/>
          <w:sz w:val="24"/>
          <w:szCs w:val="24"/>
          <w:lang w:bidi="ar-SA"/>
          <w14:ligatures w14:val="standardContextual"/>
        </w:rPr>
        <w:t xml:space="preserve"> photophobia</w:t>
      </w:r>
      <w:r w:rsidR="00E44FD4">
        <w:rPr>
          <w:rFonts w:ascii="Times New Roman" w:eastAsia="Calibri" w:hAnsi="Times New Roman" w:cs="Times New Roman"/>
          <w:kern w:val="2"/>
          <w:sz w:val="24"/>
          <w:szCs w:val="24"/>
          <w:lang w:bidi="ar-SA"/>
          <w14:ligatures w14:val="standardContextual"/>
        </w:rPr>
        <w:t xml:space="preserve"> (Pandey, 2018)</w:t>
      </w:r>
      <w:r w:rsidR="007F50C9">
        <w:rPr>
          <w:rFonts w:ascii="Times New Roman" w:eastAsia="Calibri" w:hAnsi="Times New Roman" w:cs="Times New Roman"/>
          <w:kern w:val="2"/>
          <w:sz w:val="24"/>
          <w:szCs w:val="24"/>
          <w:lang w:bidi="ar-SA"/>
          <w14:ligatures w14:val="standardContextual"/>
        </w:rPr>
        <w:t xml:space="preserve">, which </w:t>
      </w:r>
      <w:r w:rsidR="007F50C9" w:rsidRPr="007F50C9">
        <w:rPr>
          <w:rFonts w:ascii="Times New Roman" w:eastAsia="Calibri" w:hAnsi="Times New Roman" w:cs="Times New Roman"/>
          <w:kern w:val="2"/>
          <w:sz w:val="24"/>
          <w:szCs w:val="24"/>
          <w:lang w:bidi="ar-SA"/>
          <w14:ligatures w14:val="standardContextual"/>
        </w:rPr>
        <w:t>can result</w:t>
      </w:r>
      <w:r w:rsidR="007F50C9">
        <w:rPr>
          <w:rFonts w:ascii="Times New Roman" w:eastAsia="Calibri" w:hAnsi="Times New Roman" w:cs="Times New Roman"/>
          <w:kern w:val="2"/>
          <w:sz w:val="24"/>
          <w:szCs w:val="24"/>
          <w:lang w:bidi="ar-SA"/>
          <w14:ligatures w14:val="standardContextual"/>
        </w:rPr>
        <w:t>s</w:t>
      </w:r>
      <w:r w:rsidR="007F50C9" w:rsidRPr="007F50C9">
        <w:rPr>
          <w:rFonts w:ascii="Times New Roman" w:eastAsia="Calibri" w:hAnsi="Times New Roman" w:cs="Times New Roman"/>
          <w:kern w:val="2"/>
          <w:sz w:val="24"/>
          <w:szCs w:val="24"/>
          <w:lang w:bidi="ar-SA"/>
          <w14:ligatures w14:val="standardContextual"/>
        </w:rPr>
        <w:t xml:space="preserve"> in temporary or permanent blindness</w:t>
      </w:r>
      <w:r w:rsidR="00E44FD4">
        <w:rPr>
          <w:rFonts w:ascii="Times New Roman" w:eastAsia="Calibri" w:hAnsi="Times New Roman" w:cs="Times New Roman"/>
          <w:kern w:val="2"/>
          <w:sz w:val="24"/>
          <w:szCs w:val="24"/>
          <w:lang w:bidi="ar-SA"/>
          <w14:ligatures w14:val="standardContextual"/>
        </w:rPr>
        <w:t>.</w:t>
      </w:r>
      <w:r w:rsidR="00767459" w:rsidRPr="00767459">
        <w:t xml:space="preserve"> </w:t>
      </w:r>
      <w:r w:rsidR="00767459" w:rsidRPr="00767459">
        <w:rPr>
          <w:rFonts w:ascii="Times New Roman" w:eastAsia="Calibri" w:hAnsi="Times New Roman" w:cs="Times New Roman"/>
          <w:kern w:val="2"/>
          <w:sz w:val="24"/>
          <w:szCs w:val="24"/>
          <w:lang w:bidi="ar-SA"/>
          <w14:ligatures w14:val="standardContextual"/>
        </w:rPr>
        <w:t xml:space="preserve">It is not a fatal disease, </w:t>
      </w:r>
      <w:r w:rsidR="00767459">
        <w:rPr>
          <w:rFonts w:ascii="Times New Roman" w:eastAsia="Calibri" w:hAnsi="Times New Roman" w:cs="Times New Roman"/>
          <w:kern w:val="2"/>
          <w:sz w:val="24"/>
          <w:szCs w:val="24"/>
          <w:lang w:bidi="ar-SA"/>
          <w14:ligatures w14:val="standardContextual"/>
        </w:rPr>
        <w:t xml:space="preserve">however </w:t>
      </w:r>
      <w:r w:rsidR="00767459" w:rsidRPr="00767459">
        <w:rPr>
          <w:rFonts w:ascii="Times New Roman" w:eastAsia="Calibri" w:hAnsi="Times New Roman" w:cs="Times New Roman"/>
          <w:kern w:val="2"/>
          <w:sz w:val="24"/>
          <w:szCs w:val="24"/>
          <w:lang w:bidi="ar-SA"/>
          <w14:ligatures w14:val="standardContextual"/>
        </w:rPr>
        <w:t>it has significant economic impact, since animals’ vision loss leads to weight loss, reduced milk production, handling difficulties and treatment-related costs</w:t>
      </w:r>
      <w:r w:rsidR="00767459">
        <w:rPr>
          <w:rFonts w:ascii="Times New Roman" w:eastAsia="Calibri" w:hAnsi="Times New Roman" w:cs="Times New Roman"/>
          <w:kern w:val="2"/>
          <w:sz w:val="24"/>
          <w:szCs w:val="24"/>
          <w:lang w:bidi="ar-SA"/>
          <w14:ligatures w14:val="standardContextual"/>
        </w:rPr>
        <w:t>.</w:t>
      </w:r>
      <w:r w:rsidR="00E44FD4">
        <w:rPr>
          <w:rFonts w:ascii="Times New Roman" w:eastAsia="Calibri" w:hAnsi="Times New Roman" w:cs="Times New Roman"/>
          <w:kern w:val="2"/>
          <w:sz w:val="24"/>
          <w:szCs w:val="24"/>
          <w:lang w:bidi="ar-SA"/>
          <w14:ligatures w14:val="standardContextual"/>
        </w:rPr>
        <w:t xml:space="preserve"> </w:t>
      </w:r>
      <w:r w:rsidR="00272932" w:rsidRPr="00272932">
        <w:rPr>
          <w:rFonts w:ascii="Times New Roman" w:eastAsia="Calibri" w:hAnsi="Times New Roman" w:cs="Times New Roman"/>
          <w:kern w:val="2"/>
          <w:sz w:val="24"/>
          <w:szCs w:val="24"/>
          <w:lang w:bidi="ar-SA"/>
          <w14:ligatures w14:val="standardContextual"/>
        </w:rPr>
        <w:t xml:space="preserve">Cornea is the most powerful optical refractory surface of the eye. Corneal opacity symptoms may include redness, swelling, blurred vision, irritation, sensitivity to light, blepharospasms, and lacrimation, depending on the underlying cause. </w:t>
      </w:r>
      <w:r w:rsidR="00E44FD4">
        <w:rPr>
          <w:rFonts w:ascii="Times New Roman" w:eastAsia="Calibri" w:hAnsi="Times New Roman" w:cs="Times New Roman"/>
          <w:kern w:val="2"/>
          <w:sz w:val="24"/>
          <w:szCs w:val="24"/>
          <w:lang w:bidi="ar-SA"/>
          <w14:ligatures w14:val="standardContextual"/>
        </w:rPr>
        <w:t xml:space="preserve">Keeping in view, </w:t>
      </w:r>
      <w:r w:rsidR="00E44FD4" w:rsidRPr="00E44FD4">
        <w:rPr>
          <w:rFonts w:ascii="Times New Roman" w:eastAsia="Calibri" w:hAnsi="Times New Roman" w:cs="Times New Roman"/>
          <w:kern w:val="2"/>
          <w:sz w:val="24"/>
          <w:szCs w:val="24"/>
          <w:lang w:bidi="ar-SA"/>
          <w14:ligatures w14:val="standardContextual"/>
        </w:rPr>
        <w:t xml:space="preserve">the present </w:t>
      </w:r>
      <w:r w:rsidR="00E44FD4">
        <w:rPr>
          <w:rFonts w:ascii="Times New Roman" w:eastAsia="Calibri" w:hAnsi="Times New Roman" w:cs="Times New Roman"/>
          <w:kern w:val="2"/>
          <w:sz w:val="24"/>
          <w:szCs w:val="24"/>
          <w:lang w:bidi="ar-SA"/>
          <w14:ligatures w14:val="standardContextual"/>
        </w:rPr>
        <w:t>case report</w:t>
      </w:r>
      <w:r w:rsidR="00FD4D3E">
        <w:rPr>
          <w:rFonts w:ascii="Times New Roman" w:eastAsia="Calibri" w:hAnsi="Times New Roman" w:cs="Times New Roman"/>
          <w:kern w:val="2"/>
          <w:sz w:val="24"/>
          <w:szCs w:val="24"/>
          <w:lang w:bidi="ar-SA"/>
          <w14:ligatures w14:val="standardContextual"/>
        </w:rPr>
        <w:t>ed</w:t>
      </w:r>
      <w:r w:rsidR="00E44FD4">
        <w:rPr>
          <w:rFonts w:ascii="Times New Roman" w:eastAsia="Calibri" w:hAnsi="Times New Roman" w:cs="Times New Roman"/>
          <w:kern w:val="2"/>
          <w:sz w:val="24"/>
          <w:szCs w:val="24"/>
          <w:lang w:bidi="ar-SA"/>
          <w14:ligatures w14:val="standardContextual"/>
        </w:rPr>
        <w:t xml:space="preserve"> </w:t>
      </w:r>
      <w:r w:rsidR="00FD4D3E">
        <w:rPr>
          <w:rFonts w:ascii="Times New Roman" w:eastAsia="Calibri" w:hAnsi="Times New Roman" w:cs="Times New Roman"/>
          <w:kern w:val="2"/>
          <w:sz w:val="24"/>
          <w:szCs w:val="24"/>
          <w:lang w:bidi="ar-SA"/>
          <w14:ligatures w14:val="standardContextual"/>
        </w:rPr>
        <w:t xml:space="preserve">the </w:t>
      </w:r>
      <w:r w:rsidR="00FD4D3E" w:rsidRPr="00FD4D3E">
        <w:rPr>
          <w:rFonts w:ascii="Times New Roman" w:eastAsia="Calibri" w:hAnsi="Times New Roman" w:cs="Times New Roman"/>
          <w:kern w:val="2"/>
          <w:sz w:val="24"/>
          <w:szCs w:val="24"/>
          <w:lang w:bidi="ar-SA"/>
          <w14:ligatures w14:val="standardContextual"/>
        </w:rPr>
        <w:t>successful Management of</w:t>
      </w:r>
      <w:r w:rsidR="00941AC1">
        <w:rPr>
          <w:rFonts w:ascii="Times New Roman" w:eastAsia="Calibri" w:hAnsi="Times New Roman" w:cs="Times New Roman"/>
          <w:kern w:val="2"/>
          <w:sz w:val="24"/>
          <w:szCs w:val="24"/>
          <w:lang w:bidi="ar-SA"/>
          <w14:ligatures w14:val="standardContextual"/>
        </w:rPr>
        <w:t xml:space="preserve"> corneal opacity associated with</w:t>
      </w:r>
      <w:r w:rsidR="00FD4D3E" w:rsidRPr="00FD4D3E">
        <w:rPr>
          <w:rFonts w:ascii="Times New Roman" w:eastAsia="Calibri" w:hAnsi="Times New Roman" w:cs="Times New Roman"/>
          <w:kern w:val="2"/>
          <w:sz w:val="24"/>
          <w:szCs w:val="24"/>
          <w:lang w:bidi="ar-SA"/>
          <w14:ligatures w14:val="standardContextual"/>
        </w:rPr>
        <w:t xml:space="preserve"> </w:t>
      </w:r>
      <w:r w:rsidR="00A12DBD">
        <w:rPr>
          <w:rFonts w:ascii="Times New Roman" w:eastAsia="Calibri" w:hAnsi="Times New Roman" w:cs="Times New Roman"/>
          <w:kern w:val="2"/>
          <w:sz w:val="24"/>
          <w:szCs w:val="24"/>
          <w:lang w:bidi="ar-SA"/>
          <w14:ligatures w14:val="standardContextual"/>
        </w:rPr>
        <w:t xml:space="preserve">infectious </w:t>
      </w:r>
      <w:r w:rsidR="00FD4D3E" w:rsidRPr="00FD4D3E">
        <w:rPr>
          <w:rFonts w:ascii="Times New Roman" w:eastAsia="Calibri" w:hAnsi="Times New Roman" w:cs="Times New Roman"/>
          <w:kern w:val="2"/>
          <w:sz w:val="24"/>
          <w:szCs w:val="24"/>
          <w:lang w:bidi="ar-SA"/>
          <w14:ligatures w14:val="standardContextual"/>
        </w:rPr>
        <w:t>Keratoconjunctivitis</w:t>
      </w:r>
      <w:r w:rsidR="00FD4D3E" w:rsidRPr="00FD4D3E">
        <w:rPr>
          <w:rFonts w:ascii="Times New Roman" w:eastAsia="Calibri" w:hAnsi="Times New Roman" w:cs="Times New Roman"/>
          <w:b/>
          <w:bCs/>
          <w:kern w:val="2"/>
          <w:sz w:val="24"/>
          <w:szCs w:val="24"/>
          <w:lang w:bidi="ar-SA"/>
          <w14:ligatures w14:val="standardContextual"/>
        </w:rPr>
        <w:t xml:space="preserve"> </w:t>
      </w:r>
      <w:r w:rsidR="00E44FD4" w:rsidRPr="00E44FD4">
        <w:rPr>
          <w:rFonts w:ascii="Times New Roman" w:eastAsia="Calibri" w:hAnsi="Times New Roman" w:cs="Times New Roman"/>
          <w:kern w:val="2"/>
          <w:sz w:val="24"/>
          <w:szCs w:val="24"/>
          <w:lang w:bidi="ar-SA"/>
          <w14:ligatures w14:val="standardContextual"/>
        </w:rPr>
        <w:t>in</w:t>
      </w:r>
      <w:r w:rsidR="00FD4D3E">
        <w:rPr>
          <w:rFonts w:ascii="Times New Roman" w:eastAsia="Calibri" w:hAnsi="Times New Roman" w:cs="Times New Roman"/>
          <w:kern w:val="2"/>
          <w:sz w:val="24"/>
          <w:szCs w:val="24"/>
          <w:lang w:bidi="ar-SA"/>
          <w14:ligatures w14:val="standardContextual"/>
        </w:rPr>
        <w:t xml:space="preserve"> a goat.</w:t>
      </w:r>
    </w:p>
    <w:p w14:paraId="305FE7B5" w14:textId="77777777" w:rsidR="002535AB" w:rsidRDefault="002535AB" w:rsidP="002535AB">
      <w:pPr>
        <w:spacing w:line="240" w:lineRule="auto"/>
        <w:rPr>
          <w:rFonts w:ascii="Times New Roman" w:eastAsia="Calibri" w:hAnsi="Times New Roman" w:cs="Times New Roman"/>
          <w:b/>
          <w:bCs/>
          <w:kern w:val="2"/>
          <w:sz w:val="24"/>
          <w:szCs w:val="24"/>
          <w:lang w:bidi="ar-SA"/>
          <w14:ligatures w14:val="standardContextual"/>
        </w:rPr>
      </w:pPr>
      <w:r>
        <w:rPr>
          <w:rFonts w:ascii="Times New Roman" w:eastAsia="Calibri" w:hAnsi="Times New Roman" w:cs="Times New Roman"/>
          <w:b/>
          <w:bCs/>
          <w:kern w:val="2"/>
          <w:sz w:val="24"/>
          <w:szCs w:val="24"/>
          <w:lang w:bidi="ar-SA"/>
          <w14:ligatures w14:val="standardContextual"/>
        </w:rPr>
        <w:t>Case Presentation</w:t>
      </w:r>
    </w:p>
    <w:p w14:paraId="6A48DCF3" w14:textId="77777777" w:rsidR="002535AB" w:rsidRPr="007F50C9" w:rsidRDefault="002535AB" w:rsidP="007F50C9">
      <w:pPr>
        <w:spacing w:line="360" w:lineRule="auto"/>
        <w:jc w:val="both"/>
        <w:rPr>
          <w:rFonts w:ascii="Times New Roman" w:eastAsia="Calibri" w:hAnsi="Times New Roman" w:cs="Times New Roman"/>
          <w:kern w:val="2"/>
          <w:sz w:val="24"/>
          <w:szCs w:val="24"/>
          <w:lang w:val="en-US" w:bidi="ar-SA"/>
          <w14:ligatures w14:val="standardContextual"/>
        </w:rPr>
      </w:pPr>
      <w:r w:rsidRPr="002535AB">
        <w:rPr>
          <w:rFonts w:ascii="Times New Roman" w:eastAsia="Calibri" w:hAnsi="Times New Roman" w:cs="Times New Roman"/>
          <w:kern w:val="2"/>
          <w:sz w:val="24"/>
          <w:szCs w:val="24"/>
          <w:lang w:bidi="ar-SA"/>
          <w14:ligatures w14:val="standardContextual"/>
        </w:rPr>
        <w:t>A 1.8-year-old female Black Bengal goat was presented at Krishi Vigyan Kendra, Araria, Bihar, with clinical signs of Kerat</w:t>
      </w:r>
      <w:r w:rsidR="00272932">
        <w:rPr>
          <w:rFonts w:ascii="Times New Roman" w:eastAsia="Calibri" w:hAnsi="Times New Roman" w:cs="Times New Roman"/>
          <w:kern w:val="2"/>
          <w:sz w:val="24"/>
          <w:szCs w:val="24"/>
          <w:lang w:bidi="ar-SA"/>
          <w14:ligatures w14:val="standardContextual"/>
        </w:rPr>
        <w:t xml:space="preserve">oconjunctivitis, including redness </w:t>
      </w:r>
      <w:r w:rsidRPr="002535AB">
        <w:rPr>
          <w:rFonts w:ascii="Times New Roman" w:eastAsia="Calibri" w:hAnsi="Times New Roman" w:cs="Times New Roman"/>
          <w:kern w:val="2"/>
          <w:sz w:val="24"/>
          <w:szCs w:val="24"/>
          <w:lang w:bidi="ar-SA"/>
          <w14:ligatures w14:val="standardContextual"/>
        </w:rPr>
        <w:t>and swelling of the eyes, muco-purulent ocular discharge, corneal opacity, loss of vision</w:t>
      </w:r>
      <w:r w:rsidR="00D320E8">
        <w:rPr>
          <w:rFonts w:ascii="Times New Roman" w:eastAsia="Calibri" w:hAnsi="Times New Roman" w:cs="Times New Roman"/>
          <w:kern w:val="2"/>
          <w:sz w:val="24"/>
          <w:szCs w:val="24"/>
          <w:lang w:bidi="ar-SA"/>
          <w14:ligatures w14:val="standardContextual"/>
        </w:rPr>
        <w:t xml:space="preserve">, and </w:t>
      </w:r>
      <w:r w:rsidR="00D320E8" w:rsidRPr="00D320E8">
        <w:rPr>
          <w:rFonts w:ascii="Times New Roman" w:eastAsia="Calibri" w:hAnsi="Times New Roman" w:cs="Times New Roman"/>
          <w:kern w:val="2"/>
          <w:sz w:val="24"/>
          <w:szCs w:val="24"/>
          <w:lang w:bidi="ar-SA"/>
          <w14:ligatures w14:val="standardContextual"/>
        </w:rPr>
        <w:t xml:space="preserve">inability to locate food </w:t>
      </w:r>
      <w:r w:rsidR="00272932">
        <w:rPr>
          <w:rFonts w:ascii="Times New Roman" w:eastAsia="Calibri" w:hAnsi="Times New Roman" w:cs="Times New Roman"/>
          <w:kern w:val="2"/>
          <w:sz w:val="24"/>
          <w:szCs w:val="24"/>
          <w:lang w:bidi="ar-SA"/>
          <w14:ligatures w14:val="standardContextual"/>
        </w:rPr>
        <w:t>(</w:t>
      </w:r>
      <w:r w:rsidR="00272932" w:rsidRPr="00544B38">
        <w:rPr>
          <w:rFonts w:ascii="Times New Roman" w:eastAsia="Calibri" w:hAnsi="Times New Roman" w:cs="Times New Roman"/>
          <w:b/>
          <w:bCs/>
          <w:kern w:val="2"/>
          <w:sz w:val="24"/>
          <w:szCs w:val="24"/>
          <w:lang w:bidi="ar-SA"/>
          <w14:ligatures w14:val="standardContextual"/>
        </w:rPr>
        <w:t>Fig.</w:t>
      </w:r>
      <w:r w:rsidR="00272932">
        <w:rPr>
          <w:rFonts w:ascii="Times New Roman" w:eastAsia="Calibri" w:hAnsi="Times New Roman" w:cs="Times New Roman"/>
          <w:kern w:val="2"/>
          <w:sz w:val="24"/>
          <w:szCs w:val="24"/>
          <w:lang w:bidi="ar-SA"/>
          <w14:ligatures w14:val="standardContextual"/>
        </w:rPr>
        <w:t xml:space="preserve"> </w:t>
      </w:r>
      <w:r w:rsidR="00272932" w:rsidRPr="00544B38">
        <w:rPr>
          <w:rFonts w:ascii="Times New Roman" w:eastAsia="Calibri" w:hAnsi="Times New Roman" w:cs="Times New Roman"/>
          <w:b/>
          <w:bCs/>
          <w:kern w:val="2"/>
          <w:sz w:val="24"/>
          <w:szCs w:val="24"/>
          <w:lang w:bidi="ar-SA"/>
          <w14:ligatures w14:val="standardContextual"/>
        </w:rPr>
        <w:t>1</w:t>
      </w:r>
      <w:r w:rsidR="00272932">
        <w:rPr>
          <w:rFonts w:ascii="Times New Roman" w:eastAsia="Calibri" w:hAnsi="Times New Roman" w:cs="Times New Roman"/>
          <w:kern w:val="2"/>
          <w:sz w:val="24"/>
          <w:szCs w:val="24"/>
          <w:lang w:bidi="ar-SA"/>
          <w14:ligatures w14:val="standardContextual"/>
        </w:rPr>
        <w:t>)</w:t>
      </w:r>
      <w:r w:rsidRPr="002535AB">
        <w:rPr>
          <w:rFonts w:ascii="Times New Roman" w:eastAsia="Calibri" w:hAnsi="Times New Roman" w:cs="Times New Roman"/>
          <w:kern w:val="2"/>
          <w:sz w:val="24"/>
          <w:szCs w:val="24"/>
          <w:lang w:bidi="ar-SA"/>
          <w14:ligatures w14:val="standardContextual"/>
        </w:rPr>
        <w:t xml:space="preserve">. </w:t>
      </w:r>
      <w:r w:rsidR="00272932">
        <w:rPr>
          <w:rFonts w:ascii="Times New Roman" w:eastAsia="Calibri" w:hAnsi="Times New Roman" w:cs="Times New Roman"/>
          <w:kern w:val="2"/>
          <w:sz w:val="24"/>
          <w:szCs w:val="24"/>
          <w:lang w:bidi="ar-SA"/>
          <w14:ligatures w14:val="standardContextual"/>
        </w:rPr>
        <w:t>The c</w:t>
      </w:r>
      <w:r w:rsidRPr="002535AB">
        <w:rPr>
          <w:rFonts w:ascii="Times New Roman" w:eastAsia="Calibri" w:hAnsi="Times New Roman" w:cs="Times New Roman"/>
          <w:kern w:val="2"/>
          <w:sz w:val="24"/>
          <w:szCs w:val="24"/>
          <w:lang w:bidi="ar-SA"/>
          <w14:ligatures w14:val="standardContextual"/>
        </w:rPr>
        <w:t>linical examination revealed</w:t>
      </w:r>
      <w:r w:rsidR="00955027">
        <w:rPr>
          <w:rFonts w:ascii="Times New Roman" w:eastAsia="Calibri" w:hAnsi="Times New Roman" w:cs="Times New Roman"/>
          <w:kern w:val="2"/>
          <w:sz w:val="24"/>
          <w:szCs w:val="24"/>
          <w:lang w:bidi="ar-SA"/>
          <w14:ligatures w14:val="standardContextual"/>
        </w:rPr>
        <w:t xml:space="preserve"> </w:t>
      </w:r>
      <w:r w:rsidR="007F50C9">
        <w:rPr>
          <w:rFonts w:ascii="Times New Roman" w:eastAsia="Calibri" w:hAnsi="Times New Roman" w:cs="Times New Roman"/>
          <w:kern w:val="2"/>
          <w:sz w:val="24"/>
          <w:szCs w:val="24"/>
          <w:lang w:bidi="ar-SA"/>
          <w14:ligatures w14:val="standardContextual"/>
        </w:rPr>
        <w:t xml:space="preserve">congested </w:t>
      </w:r>
      <w:r w:rsidR="007F50C9">
        <w:rPr>
          <w:rFonts w:ascii="Times New Roman" w:eastAsia="Calibri" w:hAnsi="Times New Roman" w:cs="Times New Roman"/>
          <w:kern w:val="2"/>
          <w:sz w:val="24"/>
          <w:szCs w:val="24"/>
          <w:lang w:val="en-US" w:bidi="ar-SA"/>
          <w14:ligatures w14:val="standardContextual"/>
        </w:rPr>
        <w:t xml:space="preserve">conjunctival </w:t>
      </w:r>
      <w:r w:rsidR="007F50C9">
        <w:rPr>
          <w:rFonts w:ascii="Times New Roman" w:eastAsia="Calibri" w:hAnsi="Times New Roman" w:cs="Times New Roman"/>
          <w:kern w:val="2"/>
          <w:sz w:val="24"/>
          <w:szCs w:val="24"/>
          <w:lang w:bidi="ar-SA"/>
          <w14:ligatures w14:val="standardContextual"/>
        </w:rPr>
        <w:t>mucous membranes</w:t>
      </w:r>
      <w:r w:rsidR="00955027">
        <w:rPr>
          <w:rFonts w:ascii="Times New Roman" w:eastAsia="Calibri" w:hAnsi="Times New Roman" w:cs="Times New Roman"/>
          <w:kern w:val="2"/>
          <w:sz w:val="24"/>
          <w:szCs w:val="24"/>
          <w:lang w:bidi="ar-SA"/>
          <w14:ligatures w14:val="standardContextual"/>
        </w:rPr>
        <w:t>,</w:t>
      </w:r>
      <w:r w:rsidR="007F50C9">
        <w:rPr>
          <w:rFonts w:ascii="Times New Roman" w:eastAsia="Calibri" w:hAnsi="Times New Roman" w:cs="Times New Roman"/>
          <w:kern w:val="2"/>
          <w:sz w:val="24"/>
          <w:szCs w:val="24"/>
          <w:lang w:bidi="ar-SA"/>
          <w14:ligatures w14:val="standardContextual"/>
        </w:rPr>
        <w:t xml:space="preserve"> </w:t>
      </w:r>
      <w:r w:rsidRPr="002535AB">
        <w:rPr>
          <w:rFonts w:ascii="Times New Roman" w:eastAsia="Calibri" w:hAnsi="Times New Roman" w:cs="Times New Roman"/>
          <w:kern w:val="2"/>
          <w:sz w:val="24"/>
          <w:szCs w:val="24"/>
          <w:lang w:bidi="ar-SA"/>
          <w14:ligatures w14:val="standardContextual"/>
        </w:rPr>
        <w:t>profuse lacrimation</w:t>
      </w:r>
      <w:r w:rsidR="00955027" w:rsidRPr="00955027">
        <w:rPr>
          <w:rFonts w:ascii="Times New Roman" w:eastAsia="Calibri" w:hAnsi="Times New Roman" w:cs="Times New Roman"/>
          <w:kern w:val="2"/>
          <w:sz w:val="24"/>
          <w:szCs w:val="24"/>
          <w:lang w:bidi="ar-SA"/>
          <w14:ligatures w14:val="standardContextual"/>
        </w:rPr>
        <w:t xml:space="preserve"> </w:t>
      </w:r>
      <w:r w:rsidR="00955027">
        <w:rPr>
          <w:rFonts w:ascii="Times New Roman" w:eastAsia="Calibri" w:hAnsi="Times New Roman" w:cs="Times New Roman"/>
          <w:kern w:val="2"/>
          <w:sz w:val="24"/>
          <w:szCs w:val="24"/>
          <w:lang w:bidi="ar-SA"/>
          <w14:ligatures w14:val="standardContextual"/>
        </w:rPr>
        <w:t>and</w:t>
      </w:r>
      <w:r w:rsidR="00955027" w:rsidRPr="00272932">
        <w:rPr>
          <w:rFonts w:ascii="Times New Roman" w:eastAsia="Calibri" w:hAnsi="Times New Roman" w:cs="Times New Roman"/>
          <w:kern w:val="2"/>
          <w:sz w:val="24"/>
          <w:szCs w:val="24"/>
          <w:lang w:bidi="ar-SA"/>
          <w14:ligatures w14:val="standardContextual"/>
        </w:rPr>
        <w:t xml:space="preserve"> creamy white</w:t>
      </w:r>
      <w:r w:rsidR="00955027">
        <w:rPr>
          <w:rFonts w:ascii="Times New Roman" w:eastAsia="Calibri" w:hAnsi="Times New Roman" w:cs="Times New Roman"/>
          <w:kern w:val="2"/>
          <w:sz w:val="24"/>
          <w:szCs w:val="24"/>
          <w:lang w:bidi="ar-SA"/>
          <w14:ligatures w14:val="standardContextual"/>
        </w:rPr>
        <w:t xml:space="preserve"> </w:t>
      </w:r>
      <w:r w:rsidR="00955027" w:rsidRPr="00272932">
        <w:rPr>
          <w:rFonts w:ascii="Times New Roman" w:eastAsia="Calibri" w:hAnsi="Times New Roman" w:cs="Times New Roman"/>
          <w:kern w:val="2"/>
          <w:sz w:val="24"/>
          <w:szCs w:val="24"/>
          <w:lang w:bidi="ar-SA"/>
          <w14:ligatures w14:val="standardContextual"/>
        </w:rPr>
        <w:t xml:space="preserve">opacity of </w:t>
      </w:r>
      <w:r w:rsidR="00955027">
        <w:rPr>
          <w:rFonts w:ascii="Times New Roman" w:eastAsia="Calibri" w:hAnsi="Times New Roman" w:cs="Times New Roman"/>
          <w:kern w:val="2"/>
          <w:sz w:val="24"/>
          <w:szCs w:val="24"/>
          <w:lang w:bidi="ar-SA"/>
          <w14:ligatures w14:val="standardContextual"/>
        </w:rPr>
        <w:t xml:space="preserve">the </w:t>
      </w:r>
      <w:r w:rsidR="00955027" w:rsidRPr="00272932">
        <w:rPr>
          <w:rFonts w:ascii="Times New Roman" w:eastAsia="Calibri" w:hAnsi="Times New Roman" w:cs="Times New Roman"/>
          <w:kern w:val="2"/>
          <w:sz w:val="24"/>
          <w:szCs w:val="24"/>
          <w:lang w:bidi="ar-SA"/>
          <w14:ligatures w14:val="standardContextual"/>
        </w:rPr>
        <w:t>cornea</w:t>
      </w:r>
      <w:r w:rsidR="00F34CD6">
        <w:rPr>
          <w:rFonts w:ascii="Times New Roman" w:eastAsia="Calibri" w:hAnsi="Times New Roman" w:cs="Times New Roman"/>
          <w:kern w:val="2"/>
          <w:sz w:val="24"/>
          <w:szCs w:val="24"/>
          <w:lang w:bidi="ar-SA"/>
          <w14:ligatures w14:val="standardContextual"/>
        </w:rPr>
        <w:t xml:space="preserve"> in both eyes</w:t>
      </w:r>
      <w:r w:rsidR="00955027">
        <w:rPr>
          <w:rFonts w:ascii="Times New Roman" w:eastAsia="Calibri" w:hAnsi="Times New Roman" w:cs="Times New Roman"/>
          <w:kern w:val="2"/>
          <w:sz w:val="24"/>
          <w:szCs w:val="24"/>
          <w:lang w:bidi="ar-SA"/>
          <w14:ligatures w14:val="standardContextual"/>
        </w:rPr>
        <w:t>.</w:t>
      </w:r>
      <w:r w:rsidRPr="002535AB">
        <w:rPr>
          <w:rFonts w:ascii="Times New Roman" w:eastAsia="Calibri" w:hAnsi="Times New Roman" w:cs="Times New Roman"/>
          <w:kern w:val="2"/>
          <w:sz w:val="24"/>
          <w:szCs w:val="24"/>
          <w:lang w:bidi="ar-SA"/>
          <w14:ligatures w14:val="standardContextual"/>
        </w:rPr>
        <w:t xml:space="preserve"> </w:t>
      </w:r>
      <w:r w:rsidR="00955027">
        <w:rPr>
          <w:rFonts w:ascii="Times New Roman" w:eastAsia="Calibri" w:hAnsi="Times New Roman" w:cs="Times New Roman"/>
          <w:kern w:val="2"/>
          <w:sz w:val="24"/>
          <w:szCs w:val="24"/>
          <w:lang w:bidi="ar-SA"/>
          <w14:ligatures w14:val="standardContextual"/>
        </w:rPr>
        <w:t xml:space="preserve">The </w:t>
      </w:r>
      <w:r w:rsidRPr="002535AB">
        <w:rPr>
          <w:rFonts w:ascii="Times New Roman" w:eastAsia="Calibri" w:hAnsi="Times New Roman" w:cs="Times New Roman"/>
          <w:kern w:val="2"/>
          <w:sz w:val="24"/>
          <w:szCs w:val="24"/>
          <w:lang w:bidi="ar-SA"/>
          <w14:ligatures w14:val="standardContextual"/>
        </w:rPr>
        <w:t xml:space="preserve">menace and papillary light reflex (PLR) reflexes </w:t>
      </w:r>
      <w:r w:rsidR="00955027">
        <w:rPr>
          <w:rFonts w:ascii="Times New Roman" w:eastAsia="Calibri" w:hAnsi="Times New Roman" w:cs="Times New Roman"/>
          <w:kern w:val="2"/>
          <w:sz w:val="24"/>
          <w:szCs w:val="24"/>
          <w:lang w:bidi="ar-SA"/>
          <w14:ligatures w14:val="standardContextual"/>
        </w:rPr>
        <w:t xml:space="preserve">responses were poor </w:t>
      </w:r>
      <w:r w:rsidRPr="002535AB">
        <w:rPr>
          <w:rFonts w:ascii="Times New Roman" w:eastAsia="Calibri" w:hAnsi="Times New Roman" w:cs="Times New Roman"/>
          <w:kern w:val="2"/>
          <w:sz w:val="24"/>
          <w:szCs w:val="24"/>
          <w:lang w:bidi="ar-SA"/>
          <w14:ligatures w14:val="standardContextual"/>
        </w:rPr>
        <w:t>in both eyes</w:t>
      </w:r>
      <w:r w:rsidR="00955027">
        <w:rPr>
          <w:rFonts w:ascii="Times New Roman" w:eastAsia="Calibri" w:hAnsi="Times New Roman" w:cs="Times New Roman"/>
          <w:kern w:val="2"/>
          <w:sz w:val="24"/>
          <w:szCs w:val="24"/>
          <w:lang w:bidi="ar-SA"/>
          <w14:ligatures w14:val="standardContextual"/>
        </w:rPr>
        <w:t>, indicated partial blindness</w:t>
      </w:r>
      <w:r w:rsidRPr="002535AB">
        <w:rPr>
          <w:rFonts w:ascii="Times New Roman" w:eastAsia="Calibri" w:hAnsi="Times New Roman" w:cs="Times New Roman"/>
          <w:kern w:val="2"/>
          <w:sz w:val="24"/>
          <w:szCs w:val="24"/>
          <w:lang w:bidi="ar-SA"/>
          <w14:ligatures w14:val="standardContextual"/>
        </w:rPr>
        <w:t>. Systemic parameters like temperature</w:t>
      </w:r>
      <w:r w:rsidR="00C97964">
        <w:rPr>
          <w:rFonts w:ascii="Times New Roman" w:eastAsia="Calibri" w:hAnsi="Times New Roman" w:cs="Times New Roman"/>
          <w:kern w:val="2"/>
          <w:sz w:val="24"/>
          <w:szCs w:val="24"/>
          <w:lang w:bidi="ar-SA"/>
          <w14:ligatures w14:val="standardContextual"/>
        </w:rPr>
        <w:t xml:space="preserve"> (102.5°F)</w:t>
      </w:r>
      <w:r w:rsidRPr="002535AB">
        <w:rPr>
          <w:rFonts w:ascii="Times New Roman" w:eastAsia="Calibri" w:hAnsi="Times New Roman" w:cs="Times New Roman"/>
          <w:kern w:val="2"/>
          <w:sz w:val="24"/>
          <w:szCs w:val="24"/>
          <w:lang w:bidi="ar-SA"/>
          <w14:ligatures w14:val="standardContextual"/>
        </w:rPr>
        <w:t>, pulse</w:t>
      </w:r>
      <w:r w:rsidR="00C97964">
        <w:rPr>
          <w:rFonts w:ascii="Times New Roman" w:eastAsia="Calibri" w:hAnsi="Times New Roman" w:cs="Times New Roman"/>
          <w:kern w:val="2"/>
          <w:sz w:val="24"/>
          <w:szCs w:val="24"/>
          <w:lang w:bidi="ar-SA"/>
          <w14:ligatures w14:val="standardContextual"/>
        </w:rPr>
        <w:t xml:space="preserve"> (</w:t>
      </w:r>
      <w:r w:rsidR="00C97964" w:rsidRPr="00C97964">
        <w:rPr>
          <w:rFonts w:ascii="Times New Roman" w:eastAsia="Calibri" w:hAnsi="Times New Roman" w:cs="Times New Roman"/>
          <w:kern w:val="2"/>
          <w:sz w:val="24"/>
          <w:szCs w:val="24"/>
          <w:lang w:bidi="ar-SA"/>
          <w14:ligatures w14:val="standardContextual"/>
        </w:rPr>
        <w:t>74 beats/minute</w:t>
      </w:r>
      <w:r w:rsidR="00C97964">
        <w:rPr>
          <w:rFonts w:ascii="Times New Roman" w:eastAsia="Calibri" w:hAnsi="Times New Roman" w:cs="Times New Roman"/>
          <w:kern w:val="2"/>
          <w:sz w:val="24"/>
          <w:szCs w:val="24"/>
          <w:lang w:bidi="ar-SA"/>
          <w14:ligatures w14:val="standardContextual"/>
        </w:rPr>
        <w:t>)</w:t>
      </w:r>
      <w:r w:rsidRPr="002535AB">
        <w:rPr>
          <w:rFonts w:ascii="Times New Roman" w:eastAsia="Calibri" w:hAnsi="Times New Roman" w:cs="Times New Roman"/>
          <w:kern w:val="2"/>
          <w:sz w:val="24"/>
          <w:szCs w:val="24"/>
          <w:lang w:bidi="ar-SA"/>
          <w14:ligatures w14:val="standardContextual"/>
        </w:rPr>
        <w:t>, and respiration</w:t>
      </w:r>
      <w:r w:rsidR="00C97964">
        <w:rPr>
          <w:rFonts w:ascii="Times New Roman" w:eastAsia="Calibri" w:hAnsi="Times New Roman" w:cs="Times New Roman"/>
          <w:kern w:val="2"/>
          <w:sz w:val="24"/>
          <w:szCs w:val="24"/>
          <w:lang w:bidi="ar-SA"/>
          <w14:ligatures w14:val="standardContextual"/>
        </w:rPr>
        <w:t xml:space="preserve"> (</w:t>
      </w:r>
      <w:r w:rsidR="00C97964" w:rsidRPr="00C97964">
        <w:rPr>
          <w:rFonts w:ascii="Times New Roman" w:eastAsia="Calibri" w:hAnsi="Times New Roman" w:cs="Times New Roman"/>
          <w:kern w:val="2"/>
          <w:sz w:val="24"/>
          <w:szCs w:val="24"/>
          <w:lang w:bidi="ar-SA"/>
          <w14:ligatures w14:val="standardContextual"/>
        </w:rPr>
        <w:t>25 breaths</w:t>
      </w:r>
      <w:r w:rsidR="00C97964">
        <w:rPr>
          <w:rFonts w:ascii="Times New Roman" w:eastAsia="Calibri" w:hAnsi="Times New Roman" w:cs="Times New Roman"/>
          <w:kern w:val="2"/>
          <w:sz w:val="24"/>
          <w:szCs w:val="24"/>
          <w:lang w:bidi="ar-SA"/>
          <w14:ligatures w14:val="standardContextual"/>
        </w:rPr>
        <w:t>/minute)</w:t>
      </w:r>
      <w:r w:rsidRPr="002535AB">
        <w:rPr>
          <w:rFonts w:ascii="Times New Roman" w:eastAsia="Calibri" w:hAnsi="Times New Roman" w:cs="Times New Roman"/>
          <w:kern w:val="2"/>
          <w:sz w:val="24"/>
          <w:szCs w:val="24"/>
          <w:lang w:bidi="ar-SA"/>
          <w14:ligatures w14:val="standardContextual"/>
        </w:rPr>
        <w:t xml:space="preserve"> were within normal limits.</w:t>
      </w:r>
      <w:r>
        <w:rPr>
          <w:rFonts w:ascii="Times New Roman" w:eastAsia="Calibri" w:hAnsi="Times New Roman" w:cs="Times New Roman"/>
          <w:kern w:val="2"/>
          <w:sz w:val="24"/>
          <w:szCs w:val="24"/>
          <w:lang w:bidi="ar-SA"/>
          <w14:ligatures w14:val="standardContextual"/>
        </w:rPr>
        <w:t xml:space="preserve"> </w:t>
      </w:r>
      <w:r w:rsidR="00C97964">
        <w:rPr>
          <w:rFonts w:ascii="Times New Roman" w:eastAsia="Calibri" w:hAnsi="Times New Roman" w:cs="Times New Roman"/>
          <w:kern w:val="2"/>
          <w:sz w:val="24"/>
          <w:szCs w:val="24"/>
          <w:lang w:bidi="ar-SA"/>
          <w14:ligatures w14:val="standardContextual"/>
        </w:rPr>
        <w:t xml:space="preserve">Further, </w:t>
      </w:r>
      <w:r w:rsidR="00C97964" w:rsidRPr="00C97964">
        <w:rPr>
          <w:rFonts w:ascii="Times New Roman" w:eastAsia="Calibri" w:hAnsi="Times New Roman" w:cs="Times New Roman"/>
          <w:kern w:val="2"/>
          <w:sz w:val="24"/>
          <w:szCs w:val="24"/>
          <w:lang w:bidi="ar-SA"/>
          <w14:ligatures w14:val="standardContextual"/>
        </w:rPr>
        <w:t xml:space="preserve">2 ml </w:t>
      </w:r>
      <w:r w:rsidR="00C97964">
        <w:rPr>
          <w:rFonts w:ascii="Times New Roman" w:eastAsia="Calibri" w:hAnsi="Times New Roman" w:cs="Times New Roman"/>
          <w:kern w:val="2"/>
          <w:sz w:val="24"/>
          <w:szCs w:val="24"/>
          <w:lang w:bidi="ar-SA"/>
          <w14:ligatures w14:val="standardContextual"/>
        </w:rPr>
        <w:t xml:space="preserve">of blood </w:t>
      </w:r>
      <w:r w:rsidR="00C97964" w:rsidRPr="00C97964">
        <w:rPr>
          <w:rFonts w:ascii="Times New Roman" w:eastAsia="Calibri" w:hAnsi="Times New Roman" w:cs="Times New Roman"/>
          <w:kern w:val="2"/>
          <w:sz w:val="24"/>
          <w:szCs w:val="24"/>
          <w:lang w:bidi="ar-SA"/>
          <w14:ligatures w14:val="standardContextual"/>
        </w:rPr>
        <w:t>was drawn</w:t>
      </w:r>
      <w:r w:rsidR="00C97964">
        <w:rPr>
          <w:rFonts w:ascii="Times New Roman" w:eastAsia="Calibri" w:hAnsi="Times New Roman" w:cs="Times New Roman"/>
          <w:kern w:val="2"/>
          <w:sz w:val="24"/>
          <w:szCs w:val="24"/>
          <w:lang w:bidi="ar-SA"/>
          <w14:ligatures w14:val="standardContextual"/>
        </w:rPr>
        <w:t xml:space="preserve"> into EDTA vial for haematology and blood smear examination. </w:t>
      </w:r>
    </w:p>
    <w:p w14:paraId="08513A16" w14:textId="77777777" w:rsidR="00C70AF8" w:rsidRPr="007A667C" w:rsidRDefault="007A667C" w:rsidP="002535AB">
      <w:pPr>
        <w:spacing w:line="360" w:lineRule="auto"/>
        <w:jc w:val="both"/>
        <w:rPr>
          <w:rFonts w:ascii="Times New Roman" w:eastAsia="Calibri" w:hAnsi="Times New Roman" w:cs="Times New Roman"/>
          <w:b/>
          <w:bCs/>
          <w:kern w:val="2"/>
          <w:sz w:val="24"/>
          <w:szCs w:val="24"/>
          <w:lang w:bidi="ar-SA"/>
          <w14:ligatures w14:val="standardContextual"/>
        </w:rPr>
      </w:pPr>
      <w:r w:rsidRPr="007A667C">
        <w:rPr>
          <w:rFonts w:ascii="Times New Roman" w:eastAsia="Calibri" w:hAnsi="Times New Roman" w:cs="Times New Roman"/>
          <w:b/>
          <w:bCs/>
          <w:kern w:val="2"/>
          <w:sz w:val="24"/>
          <w:szCs w:val="24"/>
          <w:lang w:bidi="ar-SA"/>
          <w14:ligatures w14:val="standardContextual"/>
        </w:rPr>
        <w:t>Treatment and Discussion:</w:t>
      </w:r>
    </w:p>
    <w:p w14:paraId="2F2E0F5F" w14:textId="77777777" w:rsidR="00B072B3" w:rsidRPr="00653CC4" w:rsidRDefault="00544B38" w:rsidP="00D320E8">
      <w:pPr>
        <w:spacing w:line="360" w:lineRule="auto"/>
        <w:jc w:val="both"/>
        <w:rPr>
          <w:rFonts w:ascii="Times New Roman" w:eastAsia="Calibri" w:hAnsi="Times New Roman" w:cs="Times New Roman"/>
          <w:kern w:val="2"/>
          <w:sz w:val="24"/>
          <w:szCs w:val="24"/>
          <w:lang w:bidi="ar-SA"/>
          <w14:ligatures w14:val="standardContextual"/>
        </w:rPr>
      </w:pPr>
      <w:r w:rsidRPr="00272932">
        <w:rPr>
          <w:rFonts w:ascii="Times New Roman" w:eastAsia="Calibri" w:hAnsi="Times New Roman" w:cs="Times New Roman"/>
          <w:kern w:val="2"/>
          <w:sz w:val="24"/>
          <w:szCs w:val="24"/>
          <w:lang w:bidi="ar-SA"/>
          <w14:ligatures w14:val="standardContextual"/>
        </w:rPr>
        <w:t xml:space="preserve">Based on </w:t>
      </w:r>
      <w:r>
        <w:rPr>
          <w:rFonts w:ascii="Times New Roman" w:eastAsia="Calibri" w:hAnsi="Times New Roman" w:cs="Times New Roman"/>
          <w:kern w:val="2"/>
          <w:sz w:val="24"/>
          <w:szCs w:val="24"/>
          <w:lang w:bidi="ar-SA"/>
          <w14:ligatures w14:val="standardContextual"/>
        </w:rPr>
        <w:t xml:space="preserve">history, </w:t>
      </w:r>
      <w:r w:rsidRPr="00272932">
        <w:rPr>
          <w:rFonts w:ascii="Times New Roman" w:eastAsia="Calibri" w:hAnsi="Times New Roman" w:cs="Times New Roman"/>
          <w:kern w:val="2"/>
          <w:sz w:val="24"/>
          <w:szCs w:val="24"/>
          <w:lang w:bidi="ar-SA"/>
          <w14:ligatures w14:val="standardContextual"/>
        </w:rPr>
        <w:t>clinical signs</w:t>
      </w:r>
      <w:r>
        <w:rPr>
          <w:rFonts w:ascii="Times New Roman" w:eastAsia="Calibri" w:hAnsi="Times New Roman" w:cs="Times New Roman"/>
          <w:kern w:val="2"/>
          <w:sz w:val="24"/>
          <w:szCs w:val="24"/>
          <w:lang w:bidi="ar-SA"/>
          <w14:ligatures w14:val="standardContextual"/>
        </w:rPr>
        <w:t xml:space="preserve"> and haematology,</w:t>
      </w:r>
      <w:r w:rsidRPr="00272932">
        <w:rPr>
          <w:rFonts w:ascii="Times New Roman" w:eastAsia="Calibri" w:hAnsi="Times New Roman" w:cs="Times New Roman"/>
          <w:kern w:val="2"/>
          <w:sz w:val="24"/>
          <w:szCs w:val="24"/>
          <w:lang w:bidi="ar-SA"/>
          <w14:ligatures w14:val="standardContextual"/>
        </w:rPr>
        <w:t xml:space="preserve"> the goat was diag</w:t>
      </w:r>
      <w:r>
        <w:rPr>
          <w:rFonts w:ascii="Times New Roman" w:eastAsia="Calibri" w:hAnsi="Times New Roman" w:cs="Times New Roman"/>
          <w:kern w:val="2"/>
          <w:sz w:val="24"/>
          <w:szCs w:val="24"/>
          <w:lang w:bidi="ar-SA"/>
          <w14:ligatures w14:val="standardContextual"/>
        </w:rPr>
        <w:t xml:space="preserve">nosed with </w:t>
      </w:r>
      <w:r w:rsidR="00F540FE">
        <w:rPr>
          <w:rFonts w:ascii="Times New Roman" w:eastAsia="Calibri" w:hAnsi="Times New Roman" w:cs="Times New Roman"/>
          <w:kern w:val="2"/>
          <w:sz w:val="24"/>
          <w:szCs w:val="24"/>
          <w:lang w:bidi="ar-SA"/>
          <w14:ligatures w14:val="standardContextual"/>
        </w:rPr>
        <w:t xml:space="preserve">infectious </w:t>
      </w:r>
      <w:r>
        <w:rPr>
          <w:rFonts w:ascii="Times New Roman" w:eastAsia="Calibri" w:hAnsi="Times New Roman" w:cs="Times New Roman"/>
          <w:kern w:val="2"/>
          <w:sz w:val="24"/>
          <w:szCs w:val="24"/>
          <w:lang w:bidi="ar-SA"/>
          <w14:ligatures w14:val="standardContextual"/>
        </w:rPr>
        <w:t xml:space="preserve">keratoconjunctivitis having prominent signs of bilateral </w:t>
      </w:r>
      <w:r w:rsidRPr="00955027">
        <w:rPr>
          <w:rFonts w:ascii="Times New Roman" w:eastAsia="Calibri" w:hAnsi="Times New Roman" w:cs="Times New Roman"/>
          <w:kern w:val="2"/>
          <w:sz w:val="24"/>
          <w:szCs w:val="24"/>
          <w:lang w:bidi="ar-SA"/>
          <w14:ligatures w14:val="standardContextual"/>
        </w:rPr>
        <w:t>corneal opacity</w:t>
      </w:r>
      <w:r>
        <w:rPr>
          <w:rFonts w:ascii="Times New Roman" w:eastAsia="Calibri" w:hAnsi="Times New Roman" w:cs="Times New Roman"/>
          <w:kern w:val="2"/>
          <w:sz w:val="24"/>
          <w:szCs w:val="24"/>
          <w:lang w:bidi="ar-SA"/>
          <w14:ligatures w14:val="standardContextual"/>
        </w:rPr>
        <w:t xml:space="preserve">. </w:t>
      </w:r>
      <w:r w:rsidR="00C97964">
        <w:rPr>
          <w:rFonts w:ascii="Times New Roman" w:eastAsia="Calibri" w:hAnsi="Times New Roman" w:cs="Times New Roman"/>
          <w:kern w:val="2"/>
          <w:sz w:val="24"/>
          <w:szCs w:val="24"/>
          <w:lang w:bidi="ar-SA"/>
          <w14:ligatures w14:val="standardContextual"/>
        </w:rPr>
        <w:t>The haematolog</w:t>
      </w:r>
      <w:r w:rsidR="004D04E8">
        <w:rPr>
          <w:rFonts w:ascii="Times New Roman" w:eastAsia="Calibri" w:hAnsi="Times New Roman" w:cs="Times New Roman"/>
          <w:kern w:val="2"/>
          <w:sz w:val="24"/>
          <w:szCs w:val="24"/>
          <w:lang w:bidi="ar-SA"/>
          <w14:ligatures w14:val="standardContextual"/>
        </w:rPr>
        <w:t xml:space="preserve">ical parameters revealed </w:t>
      </w:r>
      <w:r w:rsidR="0024721E">
        <w:rPr>
          <w:rFonts w:ascii="Times New Roman" w:eastAsia="Calibri" w:hAnsi="Times New Roman" w:cs="Times New Roman"/>
          <w:kern w:val="2"/>
          <w:sz w:val="24"/>
          <w:szCs w:val="24"/>
          <w:lang w:bidi="ar-SA"/>
          <w14:ligatures w14:val="standardContextual"/>
        </w:rPr>
        <w:t>leucocytosis and neutrophilia</w:t>
      </w:r>
      <w:r>
        <w:rPr>
          <w:rFonts w:ascii="Times New Roman" w:eastAsia="Calibri" w:hAnsi="Times New Roman" w:cs="Times New Roman"/>
          <w:kern w:val="2"/>
          <w:sz w:val="24"/>
          <w:szCs w:val="24"/>
          <w:lang w:bidi="ar-SA"/>
          <w14:ligatures w14:val="standardContextual"/>
        </w:rPr>
        <w:t xml:space="preserve"> (</w:t>
      </w:r>
      <w:r w:rsidRPr="00544B38">
        <w:rPr>
          <w:rFonts w:ascii="Times New Roman" w:eastAsia="Calibri" w:hAnsi="Times New Roman" w:cs="Times New Roman"/>
          <w:b/>
          <w:bCs/>
          <w:kern w:val="2"/>
          <w:sz w:val="24"/>
          <w:szCs w:val="24"/>
          <w:lang w:bidi="ar-SA"/>
          <w14:ligatures w14:val="standardContextual"/>
        </w:rPr>
        <w:t>Table</w:t>
      </w:r>
      <w:r>
        <w:rPr>
          <w:rFonts w:ascii="Times New Roman" w:eastAsia="Calibri" w:hAnsi="Times New Roman" w:cs="Times New Roman"/>
          <w:kern w:val="2"/>
          <w:sz w:val="24"/>
          <w:szCs w:val="24"/>
          <w:lang w:bidi="ar-SA"/>
          <w14:ligatures w14:val="standardContextual"/>
        </w:rPr>
        <w:t xml:space="preserve"> </w:t>
      </w:r>
      <w:r w:rsidRPr="00544B38">
        <w:rPr>
          <w:rFonts w:ascii="Times New Roman" w:eastAsia="Calibri" w:hAnsi="Times New Roman" w:cs="Times New Roman"/>
          <w:b/>
          <w:bCs/>
          <w:kern w:val="2"/>
          <w:sz w:val="24"/>
          <w:szCs w:val="24"/>
          <w:lang w:bidi="ar-SA"/>
          <w14:ligatures w14:val="standardContextual"/>
        </w:rPr>
        <w:t>1</w:t>
      </w:r>
      <w:r>
        <w:rPr>
          <w:rFonts w:ascii="Times New Roman" w:eastAsia="Calibri" w:hAnsi="Times New Roman" w:cs="Times New Roman"/>
          <w:kern w:val="2"/>
          <w:sz w:val="24"/>
          <w:szCs w:val="24"/>
          <w:lang w:bidi="ar-SA"/>
          <w14:ligatures w14:val="standardContextual"/>
        </w:rPr>
        <w:t>)</w:t>
      </w:r>
      <w:r w:rsidR="0024721E">
        <w:rPr>
          <w:rFonts w:ascii="Times New Roman" w:eastAsia="Calibri" w:hAnsi="Times New Roman" w:cs="Times New Roman"/>
          <w:kern w:val="2"/>
          <w:sz w:val="24"/>
          <w:szCs w:val="24"/>
          <w:lang w:bidi="ar-SA"/>
          <w14:ligatures w14:val="standardContextual"/>
        </w:rPr>
        <w:t>.</w:t>
      </w:r>
      <w:r w:rsidR="0024721E" w:rsidRPr="0024721E">
        <w:rPr>
          <w:rFonts w:ascii="Times New Roman" w:eastAsia="Times New Roman" w:hAnsi="Times New Roman" w:cs="Times New Roman"/>
          <w:sz w:val="24"/>
          <w:szCs w:val="24"/>
          <w:lang w:val="en-US"/>
        </w:rPr>
        <w:t xml:space="preserve"> </w:t>
      </w:r>
      <w:r w:rsidR="0024721E" w:rsidRPr="0024721E">
        <w:rPr>
          <w:rFonts w:ascii="Times New Roman" w:eastAsia="Calibri" w:hAnsi="Times New Roman" w:cs="Times New Roman"/>
          <w:kern w:val="2"/>
          <w:sz w:val="24"/>
          <w:szCs w:val="24"/>
          <w:lang w:val="en-US" w:bidi="ar-SA"/>
          <w14:ligatures w14:val="standardContextual"/>
        </w:rPr>
        <w:t xml:space="preserve">Increased neutrophils indicated infections, </w:t>
      </w:r>
      <w:r w:rsidR="00653CC4" w:rsidRPr="0024721E">
        <w:rPr>
          <w:rFonts w:ascii="Times New Roman" w:eastAsia="Calibri" w:hAnsi="Times New Roman" w:cs="Times New Roman"/>
          <w:kern w:val="2"/>
          <w:sz w:val="24"/>
          <w:szCs w:val="24"/>
          <w:lang w:val="en-US" w:bidi="ar-SA"/>
          <w14:ligatures w14:val="standardContextual"/>
        </w:rPr>
        <w:t xml:space="preserve">and </w:t>
      </w:r>
      <w:proofErr w:type="gramStart"/>
      <w:r w:rsidR="00C901A5">
        <w:rPr>
          <w:rFonts w:ascii="Times New Roman" w:eastAsia="Calibri" w:hAnsi="Times New Roman" w:cs="Times New Roman"/>
          <w:kern w:val="2"/>
          <w:sz w:val="24"/>
          <w:szCs w:val="24"/>
          <w:lang w:val="en-US" w:bidi="ar-SA"/>
          <w14:ligatures w14:val="standardContextual"/>
        </w:rPr>
        <w:t>it</w:t>
      </w:r>
      <w:r w:rsidR="00C901A5" w:rsidRPr="00653CC4">
        <w:rPr>
          <w:rFonts w:ascii="Times New Roman" w:eastAsia="Calibri" w:hAnsi="Times New Roman" w:cs="Times New Roman"/>
          <w:kern w:val="2"/>
          <w:sz w:val="24"/>
          <w:szCs w:val="24"/>
          <w:lang w:val="en-US" w:bidi="ar-SA"/>
          <w14:ligatures w14:val="standardContextual"/>
        </w:rPr>
        <w:t>’s</w:t>
      </w:r>
      <w:proofErr w:type="gramEnd"/>
      <w:r w:rsidR="00653CC4" w:rsidRPr="00653CC4">
        <w:rPr>
          <w:rFonts w:ascii="Times New Roman" w:eastAsia="Calibri" w:hAnsi="Times New Roman" w:cs="Times New Roman"/>
          <w:kern w:val="2"/>
          <w:sz w:val="24"/>
          <w:szCs w:val="24"/>
          <w:lang w:val="en-US" w:bidi="ar-SA"/>
          <w14:ligatures w14:val="standardContextual"/>
        </w:rPr>
        <w:t xml:space="preserve"> primarily functions is to protect </w:t>
      </w:r>
      <w:r w:rsidR="00653CC4">
        <w:rPr>
          <w:rFonts w:ascii="Times New Roman" w:eastAsia="Calibri" w:hAnsi="Times New Roman" w:cs="Times New Roman"/>
          <w:kern w:val="2"/>
          <w:sz w:val="24"/>
          <w:szCs w:val="24"/>
          <w:lang w:val="en-US" w:bidi="ar-SA"/>
          <w14:ligatures w14:val="standardContextual"/>
        </w:rPr>
        <w:t>the body against any infections</w:t>
      </w:r>
      <w:r w:rsidR="00653CC4" w:rsidRPr="00653CC4">
        <w:rPr>
          <w:rFonts w:ascii="Times New Roman" w:eastAsia="Calibri" w:hAnsi="Times New Roman" w:cs="Times New Roman"/>
          <w:kern w:val="2"/>
          <w:sz w:val="24"/>
          <w:szCs w:val="24"/>
          <w:lang w:val="en-US" w:bidi="ar-SA"/>
          <w14:ligatures w14:val="standardContextual"/>
        </w:rPr>
        <w:t xml:space="preserve"> </w:t>
      </w:r>
      <w:r w:rsidR="00653CC4">
        <w:rPr>
          <w:rFonts w:ascii="Times New Roman" w:eastAsia="Calibri" w:hAnsi="Times New Roman" w:cs="Times New Roman"/>
          <w:kern w:val="2"/>
          <w:sz w:val="24"/>
          <w:szCs w:val="24"/>
          <w:lang w:val="en-US" w:bidi="ar-SA"/>
          <w14:ligatures w14:val="standardContextual"/>
        </w:rPr>
        <w:t xml:space="preserve">through </w:t>
      </w:r>
      <w:r w:rsidR="00653CC4" w:rsidRPr="0024721E">
        <w:rPr>
          <w:rFonts w:ascii="Times New Roman" w:eastAsia="Calibri" w:hAnsi="Times New Roman" w:cs="Times New Roman"/>
          <w:kern w:val="2"/>
          <w:sz w:val="24"/>
          <w:szCs w:val="24"/>
          <w:lang w:val="en-US" w:bidi="ar-SA"/>
          <w14:ligatures w14:val="standardContextual"/>
        </w:rPr>
        <w:t>phagocytosis, in which they engulf and destroy invading microorganisms</w:t>
      </w:r>
      <w:r w:rsidR="00653CC4">
        <w:rPr>
          <w:rFonts w:ascii="Times New Roman" w:eastAsia="Calibri" w:hAnsi="Times New Roman" w:cs="Times New Roman"/>
          <w:kern w:val="2"/>
          <w:sz w:val="24"/>
          <w:szCs w:val="24"/>
          <w:lang w:val="en-US" w:bidi="ar-SA"/>
          <w14:ligatures w14:val="standardContextual"/>
        </w:rPr>
        <w:t xml:space="preserve"> (</w:t>
      </w:r>
      <w:r w:rsidR="00653CC4" w:rsidRPr="00653CC4">
        <w:rPr>
          <w:rFonts w:ascii="Times New Roman" w:eastAsia="Calibri" w:hAnsi="Times New Roman" w:cs="Times New Roman"/>
          <w:kern w:val="2"/>
          <w:sz w:val="24"/>
          <w:szCs w:val="24"/>
          <w:lang w:bidi="ar-SA"/>
          <w14:ligatures w14:val="standardContextual"/>
        </w:rPr>
        <w:t>Merina</w:t>
      </w:r>
      <w:r w:rsidR="00653CC4">
        <w:rPr>
          <w:rFonts w:ascii="Times New Roman" w:eastAsia="Calibri" w:hAnsi="Times New Roman" w:cs="Times New Roman"/>
          <w:kern w:val="2"/>
          <w:sz w:val="24"/>
          <w:szCs w:val="24"/>
          <w:lang w:bidi="ar-SA"/>
          <w14:ligatures w14:val="standardContextual"/>
        </w:rPr>
        <w:t xml:space="preserve"> et al. 2026</w:t>
      </w:r>
      <w:r w:rsidR="00653CC4">
        <w:rPr>
          <w:rFonts w:ascii="Times New Roman" w:eastAsia="Calibri" w:hAnsi="Times New Roman" w:cs="Times New Roman"/>
          <w:kern w:val="2"/>
          <w:sz w:val="24"/>
          <w:szCs w:val="24"/>
          <w:lang w:val="en-US" w:bidi="ar-SA"/>
          <w14:ligatures w14:val="standardContextual"/>
        </w:rPr>
        <w:t>).</w:t>
      </w:r>
      <w:r w:rsidR="0024721E" w:rsidRPr="0024721E">
        <w:rPr>
          <w:rFonts w:ascii="Times New Roman" w:eastAsia="Calibri" w:hAnsi="Times New Roman" w:cs="Times New Roman"/>
          <w:kern w:val="2"/>
          <w:sz w:val="24"/>
          <w:szCs w:val="24"/>
          <w:lang w:val="en-US" w:bidi="ar-SA"/>
          <w14:ligatures w14:val="standardContextual"/>
        </w:rPr>
        <w:t xml:space="preserve"> </w:t>
      </w:r>
      <w:r w:rsidR="004D04E8" w:rsidRPr="004D04E8">
        <w:rPr>
          <w:rFonts w:ascii="Times New Roman" w:hAnsi="Times New Roman" w:cs="Times New Roman"/>
          <w:sz w:val="24"/>
          <w:szCs w:val="24"/>
        </w:rPr>
        <w:t>Examination of</w:t>
      </w:r>
      <w:r w:rsidR="004D04E8">
        <w:t xml:space="preserve"> </w:t>
      </w:r>
      <w:r w:rsidR="004D04E8" w:rsidRPr="004D04E8">
        <w:rPr>
          <w:rFonts w:ascii="Times New Roman" w:eastAsia="Calibri" w:hAnsi="Times New Roman" w:cs="Times New Roman"/>
          <w:kern w:val="2"/>
          <w:sz w:val="24"/>
          <w:szCs w:val="24"/>
          <w:lang w:bidi="ar-SA"/>
          <w14:ligatures w14:val="standardContextual"/>
        </w:rPr>
        <w:t xml:space="preserve">blood smear </w:t>
      </w:r>
      <w:r w:rsidR="004D04E8">
        <w:rPr>
          <w:rFonts w:ascii="Times New Roman" w:eastAsia="Calibri" w:hAnsi="Times New Roman" w:cs="Times New Roman"/>
          <w:kern w:val="2"/>
          <w:sz w:val="24"/>
          <w:szCs w:val="24"/>
          <w:lang w:bidi="ar-SA"/>
          <w14:ligatures w14:val="standardContextual"/>
        </w:rPr>
        <w:t xml:space="preserve">did not </w:t>
      </w:r>
      <w:proofErr w:type="gramStart"/>
      <w:r w:rsidR="004D04E8">
        <w:rPr>
          <w:rFonts w:ascii="Times New Roman" w:eastAsia="Calibri" w:hAnsi="Times New Roman" w:cs="Times New Roman"/>
          <w:kern w:val="2"/>
          <w:sz w:val="24"/>
          <w:szCs w:val="24"/>
          <w:lang w:bidi="ar-SA"/>
          <w14:ligatures w14:val="standardContextual"/>
        </w:rPr>
        <w:t>showed</w:t>
      </w:r>
      <w:proofErr w:type="gramEnd"/>
      <w:r w:rsidR="004D04E8">
        <w:rPr>
          <w:rFonts w:ascii="Times New Roman" w:eastAsia="Calibri" w:hAnsi="Times New Roman" w:cs="Times New Roman"/>
          <w:kern w:val="2"/>
          <w:sz w:val="24"/>
          <w:szCs w:val="24"/>
          <w:lang w:bidi="ar-SA"/>
          <w14:ligatures w14:val="standardContextual"/>
        </w:rPr>
        <w:t xml:space="preserve"> </w:t>
      </w:r>
      <w:r w:rsidR="004D04E8" w:rsidRPr="004D04E8">
        <w:rPr>
          <w:rFonts w:ascii="Times New Roman" w:eastAsia="Calibri" w:hAnsi="Times New Roman" w:cs="Times New Roman"/>
          <w:kern w:val="2"/>
          <w:sz w:val="24"/>
          <w:szCs w:val="24"/>
          <w:lang w:bidi="ar-SA"/>
          <w14:ligatures w14:val="standardContextual"/>
        </w:rPr>
        <w:t xml:space="preserve">any </w:t>
      </w:r>
      <w:proofErr w:type="spellStart"/>
      <w:r w:rsidR="004D04E8" w:rsidRPr="004D04E8">
        <w:rPr>
          <w:rFonts w:ascii="Times New Roman" w:eastAsia="Calibri" w:hAnsi="Times New Roman" w:cs="Times New Roman"/>
          <w:kern w:val="2"/>
          <w:sz w:val="24"/>
          <w:szCs w:val="24"/>
          <w:lang w:bidi="ar-SA"/>
          <w14:ligatures w14:val="standardContextual"/>
        </w:rPr>
        <w:t>haemo</w:t>
      </w:r>
      <w:proofErr w:type="spellEnd"/>
      <w:r w:rsidR="004D04E8" w:rsidRPr="004D04E8">
        <w:rPr>
          <w:rFonts w:ascii="Times New Roman" w:eastAsia="Calibri" w:hAnsi="Times New Roman" w:cs="Times New Roman"/>
          <w:kern w:val="2"/>
          <w:sz w:val="24"/>
          <w:szCs w:val="24"/>
          <w:lang w:bidi="ar-SA"/>
          <w14:ligatures w14:val="standardContextual"/>
        </w:rPr>
        <w:t>-protozoal infestation</w:t>
      </w:r>
      <w:r w:rsidR="00653CC4">
        <w:rPr>
          <w:rFonts w:ascii="Times New Roman" w:eastAsia="Calibri" w:hAnsi="Times New Roman" w:cs="Times New Roman"/>
          <w:kern w:val="2"/>
          <w:sz w:val="24"/>
          <w:szCs w:val="24"/>
          <w:lang w:bidi="ar-SA"/>
          <w14:ligatures w14:val="standardContextual"/>
        </w:rPr>
        <w:t>.</w:t>
      </w:r>
      <w:r w:rsidR="004D04E8" w:rsidRPr="004D04E8">
        <w:rPr>
          <w:rFonts w:ascii="Times New Roman" w:eastAsia="Calibri" w:hAnsi="Times New Roman" w:cs="Times New Roman"/>
          <w:kern w:val="2"/>
          <w:sz w:val="24"/>
          <w:szCs w:val="24"/>
          <w:lang w:bidi="ar-SA"/>
          <w14:ligatures w14:val="standardContextual"/>
        </w:rPr>
        <w:t xml:space="preserve"> </w:t>
      </w:r>
      <w:r w:rsidR="00A17FF6" w:rsidRPr="00A17FF6">
        <w:rPr>
          <w:rFonts w:ascii="Times New Roman" w:eastAsia="Calibri" w:hAnsi="Times New Roman" w:cs="Times New Roman"/>
          <w:kern w:val="2"/>
          <w:sz w:val="24"/>
          <w:szCs w:val="24"/>
          <w:lang w:bidi="ar-SA"/>
          <w14:ligatures w14:val="standardContextual"/>
        </w:rPr>
        <w:t xml:space="preserve">The aim of the treatment was to restore the vision, clearing of the cornea and stop lacrimation. </w:t>
      </w:r>
      <w:r w:rsidR="004433C0">
        <w:rPr>
          <w:rFonts w:ascii="Times New Roman" w:eastAsia="Calibri" w:hAnsi="Times New Roman" w:cs="Times New Roman"/>
          <w:kern w:val="2"/>
          <w:sz w:val="24"/>
          <w:szCs w:val="24"/>
          <w:lang w:bidi="ar-SA"/>
          <w14:ligatures w14:val="standardContextual"/>
        </w:rPr>
        <w:t xml:space="preserve">The treatment was </w:t>
      </w:r>
      <w:r w:rsidR="004433C0" w:rsidRPr="004433C0">
        <w:rPr>
          <w:rFonts w:ascii="Times New Roman" w:eastAsia="Calibri" w:hAnsi="Times New Roman" w:cs="Times New Roman"/>
          <w:kern w:val="2"/>
          <w:sz w:val="24"/>
          <w:szCs w:val="24"/>
          <w:lang w:bidi="ar-SA"/>
          <w14:ligatures w14:val="standardContextual"/>
        </w:rPr>
        <w:t>promptly</w:t>
      </w:r>
      <w:r w:rsidR="004433C0">
        <w:rPr>
          <w:rFonts w:ascii="Times New Roman" w:eastAsia="Calibri" w:hAnsi="Times New Roman" w:cs="Times New Roman"/>
          <w:kern w:val="2"/>
          <w:sz w:val="24"/>
          <w:szCs w:val="24"/>
          <w:lang w:bidi="ar-SA"/>
          <w14:ligatures w14:val="standardContextual"/>
        </w:rPr>
        <w:t xml:space="preserve"> initiated with </w:t>
      </w:r>
      <w:r w:rsidR="007C7E75" w:rsidRPr="007A667C">
        <w:rPr>
          <w:rFonts w:ascii="Times New Roman" w:eastAsia="Calibri" w:hAnsi="Times New Roman" w:cs="Times New Roman"/>
          <w:kern w:val="2"/>
          <w:sz w:val="24"/>
          <w:szCs w:val="24"/>
          <w:lang w:bidi="ar-SA"/>
          <w14:ligatures w14:val="standardContextual"/>
        </w:rPr>
        <w:t>Injection Oxytetracycline @ 10mg/Kg,</w:t>
      </w:r>
      <w:r w:rsidR="007A667C">
        <w:rPr>
          <w:rFonts w:ascii="Times New Roman" w:eastAsia="Calibri" w:hAnsi="Times New Roman" w:cs="Times New Roman"/>
          <w:kern w:val="2"/>
          <w:sz w:val="24"/>
          <w:szCs w:val="24"/>
          <w:lang w:bidi="ar-SA"/>
          <w14:ligatures w14:val="standardContextual"/>
        </w:rPr>
        <w:t xml:space="preserve"> IV in Normal saline for 7 days along with </w:t>
      </w:r>
      <w:r w:rsidR="007C7E75" w:rsidRPr="007A667C">
        <w:rPr>
          <w:rFonts w:ascii="Times New Roman" w:eastAsia="Calibri" w:hAnsi="Times New Roman" w:cs="Times New Roman"/>
          <w:kern w:val="2"/>
          <w:sz w:val="24"/>
          <w:szCs w:val="24"/>
          <w:lang w:bidi="ar-SA"/>
          <w14:ligatures w14:val="standardContextual"/>
        </w:rPr>
        <w:t xml:space="preserve">Topical instillation of ophthalmic drops (Opthocare-PD; Moxifloxacin and </w:t>
      </w:r>
      <w:r w:rsidR="007C7E75" w:rsidRPr="007A667C">
        <w:rPr>
          <w:rFonts w:ascii="Times New Roman" w:eastAsia="Calibri" w:hAnsi="Times New Roman" w:cs="Times New Roman"/>
          <w:kern w:val="2"/>
          <w:sz w:val="24"/>
          <w:szCs w:val="24"/>
          <w:lang w:bidi="ar-SA"/>
          <w14:ligatures w14:val="standardContextual"/>
        </w:rPr>
        <w:lastRenderedPageBreak/>
        <w:t>Pr</w:t>
      </w:r>
      <w:r w:rsidR="00A17FF6">
        <w:rPr>
          <w:rFonts w:ascii="Times New Roman" w:eastAsia="Calibri" w:hAnsi="Times New Roman" w:cs="Times New Roman"/>
          <w:kern w:val="2"/>
          <w:sz w:val="24"/>
          <w:szCs w:val="24"/>
          <w:lang w:bidi="ar-SA"/>
          <w14:ligatures w14:val="standardContextual"/>
        </w:rPr>
        <w:t>ednisolone Acetate) for 10 days</w:t>
      </w:r>
      <w:r w:rsidR="007C7E75" w:rsidRPr="007A667C">
        <w:rPr>
          <w:rFonts w:ascii="Times New Roman" w:eastAsia="Calibri" w:hAnsi="Times New Roman" w:cs="Times New Roman"/>
          <w:kern w:val="2"/>
          <w:sz w:val="24"/>
          <w:szCs w:val="24"/>
          <w:lang w:bidi="ar-SA"/>
          <w14:ligatures w14:val="standardContextual"/>
        </w:rPr>
        <w:t xml:space="preserve"> following eye wash with normal saline.</w:t>
      </w:r>
      <w:r w:rsidR="007A667C">
        <w:rPr>
          <w:rFonts w:ascii="Times New Roman" w:eastAsia="Calibri" w:hAnsi="Times New Roman" w:cs="Times New Roman"/>
          <w:kern w:val="2"/>
          <w:sz w:val="24"/>
          <w:szCs w:val="24"/>
          <w:lang w:bidi="ar-SA"/>
          <w14:ligatures w14:val="standardContextual"/>
        </w:rPr>
        <w:t xml:space="preserve"> </w:t>
      </w:r>
      <w:r w:rsidR="004433C0">
        <w:rPr>
          <w:rFonts w:ascii="Times New Roman" w:eastAsia="Calibri" w:hAnsi="Times New Roman" w:cs="Times New Roman"/>
          <w:kern w:val="2"/>
          <w:sz w:val="24"/>
          <w:szCs w:val="24"/>
          <w:lang w:bidi="ar-SA"/>
          <w14:ligatures w14:val="standardContextual"/>
        </w:rPr>
        <w:t>Supportive treatment as</w:t>
      </w:r>
      <w:r w:rsidR="007C7E75" w:rsidRPr="007A667C">
        <w:rPr>
          <w:rFonts w:ascii="Times New Roman" w:eastAsia="Calibri" w:hAnsi="Times New Roman" w:cs="Times New Roman"/>
          <w:kern w:val="2"/>
          <w:sz w:val="24"/>
          <w:szCs w:val="24"/>
          <w:lang w:bidi="ar-SA"/>
          <w14:ligatures w14:val="standardContextual"/>
        </w:rPr>
        <w:t xml:space="preserve"> vita</w:t>
      </w:r>
      <w:r w:rsidR="007A667C">
        <w:rPr>
          <w:rFonts w:ascii="Times New Roman" w:eastAsia="Calibri" w:hAnsi="Times New Roman" w:cs="Times New Roman"/>
          <w:kern w:val="2"/>
          <w:sz w:val="24"/>
          <w:szCs w:val="24"/>
          <w:lang w:bidi="ar-SA"/>
          <w14:ligatures w14:val="standardContextual"/>
        </w:rPr>
        <w:t>min</w:t>
      </w:r>
      <w:r w:rsidR="004433C0">
        <w:rPr>
          <w:rFonts w:ascii="Times New Roman" w:eastAsia="Calibri" w:hAnsi="Times New Roman" w:cs="Times New Roman"/>
          <w:kern w:val="2"/>
          <w:sz w:val="24"/>
          <w:szCs w:val="24"/>
          <w:lang w:bidi="ar-SA"/>
          <w14:ligatures w14:val="standardContextual"/>
        </w:rPr>
        <w:t>s</w:t>
      </w:r>
      <w:r w:rsidR="007A667C">
        <w:rPr>
          <w:rFonts w:ascii="Times New Roman" w:eastAsia="Calibri" w:hAnsi="Times New Roman" w:cs="Times New Roman"/>
          <w:kern w:val="2"/>
          <w:sz w:val="24"/>
          <w:szCs w:val="24"/>
          <w:lang w:bidi="ar-SA"/>
          <w14:ligatures w14:val="standardContextual"/>
        </w:rPr>
        <w:t xml:space="preserve"> </w:t>
      </w:r>
      <w:r w:rsidR="004433C0">
        <w:rPr>
          <w:rFonts w:ascii="Times New Roman" w:eastAsia="Calibri" w:hAnsi="Times New Roman" w:cs="Times New Roman"/>
          <w:kern w:val="2"/>
          <w:sz w:val="24"/>
          <w:szCs w:val="24"/>
          <w:lang w:bidi="ar-SA"/>
          <w14:ligatures w14:val="standardContextual"/>
        </w:rPr>
        <w:t>(</w:t>
      </w:r>
      <w:proofErr w:type="spellStart"/>
      <w:r w:rsidR="007A667C">
        <w:rPr>
          <w:rFonts w:ascii="Times New Roman" w:eastAsia="Calibri" w:hAnsi="Times New Roman" w:cs="Times New Roman"/>
          <w:kern w:val="2"/>
          <w:sz w:val="24"/>
          <w:szCs w:val="24"/>
          <w:lang w:bidi="ar-SA"/>
          <w14:ligatures w14:val="standardContextual"/>
        </w:rPr>
        <w:t>Intavita</w:t>
      </w:r>
      <w:proofErr w:type="spellEnd"/>
      <w:r w:rsidR="007A667C">
        <w:rPr>
          <w:rFonts w:ascii="Times New Roman" w:eastAsia="Calibri" w:hAnsi="Times New Roman" w:cs="Times New Roman"/>
          <w:kern w:val="2"/>
          <w:sz w:val="24"/>
          <w:szCs w:val="24"/>
          <w:lang w:bidi="ar-SA"/>
          <w14:ligatures w14:val="standardContextual"/>
        </w:rPr>
        <w:t>-NH</w:t>
      </w:r>
      <w:r w:rsidR="004433C0">
        <w:rPr>
          <w:rFonts w:ascii="Times New Roman" w:eastAsia="Calibri" w:hAnsi="Times New Roman" w:cs="Times New Roman"/>
          <w:kern w:val="2"/>
          <w:sz w:val="24"/>
          <w:szCs w:val="24"/>
          <w:lang w:bidi="ar-SA"/>
          <w14:ligatures w14:val="standardContextual"/>
        </w:rPr>
        <w:t>)</w:t>
      </w:r>
      <w:r w:rsidR="007A667C">
        <w:rPr>
          <w:rFonts w:ascii="Times New Roman" w:eastAsia="Calibri" w:hAnsi="Times New Roman" w:cs="Times New Roman"/>
          <w:kern w:val="2"/>
          <w:sz w:val="24"/>
          <w:szCs w:val="24"/>
          <w:lang w:bidi="ar-SA"/>
          <w14:ligatures w14:val="standardContextual"/>
        </w:rPr>
        <w:t xml:space="preserve"> 5ml </w:t>
      </w:r>
      <w:r w:rsidR="004433C0">
        <w:rPr>
          <w:rFonts w:ascii="Times New Roman" w:eastAsia="Calibri" w:hAnsi="Times New Roman" w:cs="Times New Roman"/>
          <w:kern w:val="2"/>
          <w:sz w:val="24"/>
          <w:szCs w:val="24"/>
          <w:lang w:bidi="ar-SA"/>
          <w14:ligatures w14:val="standardContextual"/>
        </w:rPr>
        <w:t xml:space="preserve">orally </w:t>
      </w:r>
      <w:r w:rsidR="007A667C">
        <w:rPr>
          <w:rFonts w:ascii="Times New Roman" w:eastAsia="Calibri" w:hAnsi="Times New Roman" w:cs="Times New Roman"/>
          <w:kern w:val="2"/>
          <w:sz w:val="24"/>
          <w:szCs w:val="24"/>
          <w:lang w:bidi="ar-SA"/>
          <w14:ligatures w14:val="standardContextual"/>
        </w:rPr>
        <w:t>daily for 2</w:t>
      </w:r>
      <w:r w:rsidR="007C7E75" w:rsidRPr="007A667C">
        <w:rPr>
          <w:rFonts w:ascii="Times New Roman" w:eastAsia="Calibri" w:hAnsi="Times New Roman" w:cs="Times New Roman"/>
          <w:kern w:val="2"/>
          <w:sz w:val="24"/>
          <w:szCs w:val="24"/>
          <w:lang w:bidi="ar-SA"/>
          <w14:ligatures w14:val="standardContextual"/>
        </w:rPr>
        <w:t xml:space="preserve"> week</w:t>
      </w:r>
      <w:r w:rsidR="004433C0">
        <w:rPr>
          <w:rFonts w:ascii="Times New Roman" w:eastAsia="Calibri" w:hAnsi="Times New Roman" w:cs="Times New Roman"/>
          <w:kern w:val="2"/>
          <w:sz w:val="24"/>
          <w:szCs w:val="24"/>
          <w:lang w:bidi="ar-SA"/>
          <w14:ligatures w14:val="standardContextual"/>
        </w:rPr>
        <w:t xml:space="preserve"> was also prescribed.</w:t>
      </w:r>
      <w:r w:rsidR="004433C0" w:rsidRPr="004433C0">
        <w:t xml:space="preserve"> </w:t>
      </w:r>
      <w:r w:rsidR="004433C0" w:rsidRPr="004433C0">
        <w:rPr>
          <w:rFonts w:ascii="Times New Roman" w:eastAsia="Calibri" w:hAnsi="Times New Roman" w:cs="Times New Roman"/>
          <w:kern w:val="2"/>
          <w:sz w:val="24"/>
          <w:szCs w:val="24"/>
          <w:lang w:bidi="ar-SA"/>
          <w14:ligatures w14:val="standardContextual"/>
        </w:rPr>
        <w:t>The goat responded w</w:t>
      </w:r>
      <w:r w:rsidR="004433C0">
        <w:rPr>
          <w:rFonts w:ascii="Times New Roman" w:eastAsia="Calibri" w:hAnsi="Times New Roman" w:cs="Times New Roman"/>
          <w:kern w:val="2"/>
          <w:sz w:val="24"/>
          <w:szCs w:val="24"/>
          <w:lang w:bidi="ar-SA"/>
          <w14:ligatures w14:val="standardContextual"/>
        </w:rPr>
        <w:t xml:space="preserve">ell to the medications </w:t>
      </w:r>
      <w:r w:rsidR="00F34CD6">
        <w:rPr>
          <w:rFonts w:ascii="Times New Roman" w:eastAsia="Calibri" w:hAnsi="Times New Roman" w:cs="Times New Roman"/>
          <w:kern w:val="2"/>
          <w:sz w:val="24"/>
          <w:szCs w:val="24"/>
          <w:lang w:bidi="ar-SA"/>
          <w14:ligatures w14:val="standardContextual"/>
        </w:rPr>
        <w:t>after one</w:t>
      </w:r>
      <w:r w:rsidR="004433C0">
        <w:rPr>
          <w:rFonts w:ascii="Times New Roman" w:eastAsia="Calibri" w:hAnsi="Times New Roman" w:cs="Times New Roman"/>
          <w:kern w:val="2"/>
          <w:sz w:val="24"/>
          <w:szCs w:val="24"/>
          <w:lang w:bidi="ar-SA"/>
          <w14:ligatures w14:val="standardContextual"/>
        </w:rPr>
        <w:t xml:space="preserve"> </w:t>
      </w:r>
      <w:r w:rsidR="004433C0" w:rsidRPr="004433C0">
        <w:rPr>
          <w:rFonts w:ascii="Times New Roman" w:eastAsia="Calibri" w:hAnsi="Times New Roman" w:cs="Times New Roman"/>
          <w:kern w:val="2"/>
          <w:sz w:val="24"/>
          <w:szCs w:val="24"/>
          <w:lang w:bidi="ar-SA"/>
          <w14:ligatures w14:val="standardContextual"/>
        </w:rPr>
        <w:t>week post treatment</w:t>
      </w:r>
      <w:r w:rsidR="004433C0">
        <w:rPr>
          <w:rFonts w:ascii="Times New Roman" w:eastAsia="Calibri" w:hAnsi="Times New Roman" w:cs="Times New Roman"/>
          <w:kern w:val="2"/>
          <w:sz w:val="24"/>
          <w:szCs w:val="24"/>
          <w:lang w:bidi="ar-SA"/>
          <w14:ligatures w14:val="standardContextual"/>
        </w:rPr>
        <w:t xml:space="preserve">, but complete </w:t>
      </w:r>
      <w:r w:rsidR="00F34CD6">
        <w:rPr>
          <w:rFonts w:ascii="Times New Roman" w:eastAsia="Calibri" w:hAnsi="Times New Roman" w:cs="Times New Roman"/>
          <w:kern w:val="2"/>
          <w:sz w:val="24"/>
          <w:szCs w:val="24"/>
          <w:lang w:bidi="ar-SA"/>
          <w14:ligatures w14:val="standardContextual"/>
        </w:rPr>
        <w:t>resolution from corneal opacity was observed three weeks post treatment</w:t>
      </w:r>
      <w:r>
        <w:rPr>
          <w:rFonts w:ascii="Times New Roman" w:eastAsia="Calibri" w:hAnsi="Times New Roman" w:cs="Times New Roman"/>
          <w:kern w:val="2"/>
          <w:sz w:val="24"/>
          <w:szCs w:val="24"/>
          <w:lang w:bidi="ar-SA"/>
          <w14:ligatures w14:val="standardContextual"/>
        </w:rPr>
        <w:t xml:space="preserve"> (</w:t>
      </w:r>
      <w:r w:rsidRPr="00544B38">
        <w:rPr>
          <w:rFonts w:ascii="Times New Roman" w:eastAsia="Calibri" w:hAnsi="Times New Roman" w:cs="Times New Roman"/>
          <w:b/>
          <w:bCs/>
          <w:kern w:val="2"/>
          <w:sz w:val="24"/>
          <w:szCs w:val="24"/>
          <w:lang w:bidi="ar-SA"/>
          <w14:ligatures w14:val="standardContextual"/>
        </w:rPr>
        <w:t>Fig.</w:t>
      </w:r>
      <w:r>
        <w:rPr>
          <w:rFonts w:ascii="Times New Roman" w:eastAsia="Calibri" w:hAnsi="Times New Roman" w:cs="Times New Roman"/>
          <w:kern w:val="2"/>
          <w:sz w:val="24"/>
          <w:szCs w:val="24"/>
          <w:lang w:bidi="ar-SA"/>
          <w14:ligatures w14:val="standardContextual"/>
        </w:rPr>
        <w:t xml:space="preserve"> </w:t>
      </w:r>
      <w:r w:rsidRPr="00544B38">
        <w:rPr>
          <w:rFonts w:ascii="Times New Roman" w:eastAsia="Calibri" w:hAnsi="Times New Roman" w:cs="Times New Roman"/>
          <w:b/>
          <w:bCs/>
          <w:kern w:val="2"/>
          <w:sz w:val="24"/>
          <w:szCs w:val="24"/>
          <w:lang w:bidi="ar-SA"/>
          <w14:ligatures w14:val="standardContextual"/>
        </w:rPr>
        <w:t>2</w:t>
      </w:r>
      <w:r>
        <w:rPr>
          <w:rFonts w:ascii="Times New Roman" w:eastAsia="Calibri" w:hAnsi="Times New Roman" w:cs="Times New Roman"/>
          <w:kern w:val="2"/>
          <w:sz w:val="24"/>
          <w:szCs w:val="24"/>
          <w:lang w:bidi="ar-SA"/>
          <w14:ligatures w14:val="standardContextual"/>
        </w:rPr>
        <w:t>)</w:t>
      </w:r>
      <w:r w:rsidR="00F34CD6">
        <w:rPr>
          <w:rFonts w:ascii="Times New Roman" w:eastAsia="Calibri" w:hAnsi="Times New Roman" w:cs="Times New Roman"/>
          <w:kern w:val="2"/>
          <w:sz w:val="24"/>
          <w:szCs w:val="24"/>
          <w:lang w:bidi="ar-SA"/>
          <w14:ligatures w14:val="standardContextual"/>
        </w:rPr>
        <w:t>.</w:t>
      </w:r>
    </w:p>
    <w:p w14:paraId="15107DE4" w14:textId="77777777" w:rsidR="00D320E8" w:rsidRDefault="009A2D09" w:rsidP="00263BC3">
      <w:pPr>
        <w:spacing w:line="360" w:lineRule="auto"/>
        <w:ind w:firstLine="720"/>
        <w:jc w:val="both"/>
        <w:rPr>
          <w:rFonts w:ascii="Times New Roman" w:eastAsia="Calibri" w:hAnsi="Times New Roman" w:cs="Times New Roman"/>
          <w:kern w:val="2"/>
          <w:sz w:val="24"/>
          <w:szCs w:val="24"/>
          <w:lang w:val="en-US" w:bidi="ar-SA"/>
          <w14:ligatures w14:val="standardContextual"/>
        </w:rPr>
      </w:pPr>
      <w:r w:rsidRPr="009A2D09">
        <w:rPr>
          <w:rFonts w:ascii="Times New Roman" w:eastAsia="Times New Roman" w:hAnsi="Times New Roman" w:cs="Times New Roman"/>
          <w:sz w:val="24"/>
          <w:szCs w:val="24"/>
          <w:lang w:val="en-US"/>
        </w:rPr>
        <w:t xml:space="preserve"> </w:t>
      </w:r>
      <w:r>
        <w:rPr>
          <w:rFonts w:ascii="Times New Roman" w:eastAsia="Calibri" w:hAnsi="Times New Roman" w:cs="Times New Roman"/>
          <w:kern w:val="2"/>
          <w:sz w:val="24"/>
          <w:szCs w:val="24"/>
          <w:lang w:val="en-US" w:bidi="ar-SA"/>
          <w14:ligatures w14:val="standardContextual"/>
        </w:rPr>
        <w:t>The main</w:t>
      </w:r>
      <w:r w:rsidRPr="009A2D09">
        <w:rPr>
          <w:rFonts w:ascii="Times New Roman" w:eastAsia="Calibri" w:hAnsi="Times New Roman" w:cs="Times New Roman"/>
          <w:kern w:val="2"/>
          <w:sz w:val="24"/>
          <w:szCs w:val="24"/>
          <w:lang w:val="en-US" w:bidi="ar-SA"/>
          <w14:ligatures w14:val="standardContextual"/>
        </w:rPr>
        <w:t xml:space="preserve"> risk factor</w:t>
      </w:r>
      <w:r>
        <w:rPr>
          <w:rFonts w:ascii="Times New Roman" w:eastAsia="Calibri" w:hAnsi="Times New Roman" w:cs="Times New Roman"/>
          <w:kern w:val="2"/>
          <w:sz w:val="24"/>
          <w:szCs w:val="24"/>
          <w:lang w:val="en-US" w:bidi="ar-SA"/>
          <w14:ligatures w14:val="standardContextual"/>
        </w:rPr>
        <w:t>s</w:t>
      </w:r>
      <w:r w:rsidRPr="009A2D09">
        <w:rPr>
          <w:rFonts w:ascii="Times New Roman" w:eastAsia="Calibri" w:hAnsi="Times New Roman" w:cs="Times New Roman"/>
          <w:kern w:val="2"/>
          <w:sz w:val="24"/>
          <w:szCs w:val="24"/>
          <w:lang w:val="en-US" w:bidi="ar-SA"/>
          <w14:ligatures w14:val="standardContextual"/>
        </w:rPr>
        <w:t xml:space="preserve"> for clinical disease manifestation is the introduction of asymptomatic carriers of the causative agents of infectious keratoconjunctivitis into a new </w:t>
      </w:r>
      <w:r>
        <w:rPr>
          <w:rFonts w:ascii="Times New Roman" w:eastAsia="Calibri" w:hAnsi="Times New Roman" w:cs="Times New Roman"/>
          <w:kern w:val="2"/>
          <w:sz w:val="24"/>
          <w:szCs w:val="24"/>
          <w:lang w:val="en-US" w:bidi="ar-SA"/>
          <w14:ligatures w14:val="standardContextual"/>
        </w:rPr>
        <w:t>herd without adequate protocols</w:t>
      </w:r>
      <w:r w:rsidRPr="009A2D09">
        <w:rPr>
          <w:rFonts w:ascii="Times New Roman" w:eastAsia="Calibri" w:hAnsi="Times New Roman" w:cs="Times New Roman"/>
          <w:kern w:val="2"/>
          <w:sz w:val="24"/>
          <w:szCs w:val="24"/>
          <w:lang w:val="en-US" w:bidi="ar-SA"/>
          <w14:ligatures w14:val="standardContextual"/>
        </w:rPr>
        <w:t xml:space="preserve">. The introduction of replacement animals from outside sources, poor segregation during introduction, and the stress of transportation have all been recognized as triggering factors for </w:t>
      </w:r>
      <w:proofErr w:type="spellStart"/>
      <w:r w:rsidRPr="009A2D09">
        <w:rPr>
          <w:rFonts w:ascii="Times New Roman" w:eastAsia="Calibri" w:hAnsi="Times New Roman" w:cs="Times New Roman"/>
          <w:kern w:val="2"/>
          <w:sz w:val="24"/>
          <w:szCs w:val="24"/>
          <w:lang w:val="en-US" w:bidi="ar-SA"/>
          <w14:ligatures w14:val="standardContextual"/>
        </w:rPr>
        <w:t>keratoconjectivitis</w:t>
      </w:r>
      <w:proofErr w:type="spellEnd"/>
      <w:r w:rsidRPr="009A2D09">
        <w:rPr>
          <w:rFonts w:ascii="Times New Roman" w:eastAsia="Calibri" w:hAnsi="Times New Roman" w:cs="Times New Roman"/>
          <w:kern w:val="2"/>
          <w:sz w:val="24"/>
          <w:szCs w:val="24"/>
          <w:lang w:val="en-US" w:bidi="ar-SA"/>
          <w14:ligatures w14:val="standardContextual"/>
        </w:rPr>
        <w:t xml:space="preserve"> in goats. Other predisposing factors for animals exhibiting clinical indications include exposure to bright sunshine, dusty settings, and poor hygienic standards on the farm</w:t>
      </w:r>
      <w:r>
        <w:rPr>
          <w:rFonts w:ascii="Times New Roman" w:eastAsia="Calibri" w:hAnsi="Times New Roman" w:cs="Times New Roman"/>
          <w:kern w:val="2"/>
          <w:sz w:val="24"/>
          <w:szCs w:val="24"/>
          <w:lang w:val="en-US" w:bidi="ar-SA"/>
          <w14:ligatures w14:val="standardContextual"/>
        </w:rPr>
        <w:t xml:space="preserve"> </w:t>
      </w:r>
      <w:r w:rsidRPr="009A2D09">
        <w:rPr>
          <w:rFonts w:ascii="Times New Roman" w:eastAsia="Calibri" w:hAnsi="Times New Roman" w:cs="Times New Roman"/>
          <w:kern w:val="2"/>
          <w:sz w:val="24"/>
          <w:szCs w:val="24"/>
          <w:lang w:bidi="ar-SA"/>
          <w14:ligatures w14:val="standardContextual"/>
        </w:rPr>
        <w:t>(Pour Razzaghi &amp; Raouf, 2024)</w:t>
      </w:r>
      <w:r w:rsidRPr="009A2D09">
        <w:rPr>
          <w:rFonts w:ascii="Times New Roman" w:eastAsia="Calibri" w:hAnsi="Times New Roman" w:cs="Times New Roman"/>
          <w:kern w:val="2"/>
          <w:sz w:val="24"/>
          <w:szCs w:val="24"/>
          <w:lang w:val="en-US" w:bidi="ar-SA"/>
          <w14:ligatures w14:val="standardContextual"/>
        </w:rPr>
        <w:t>.</w:t>
      </w:r>
      <w:r w:rsidR="00B072B3">
        <w:rPr>
          <w:rFonts w:ascii="Times New Roman" w:eastAsia="Calibri" w:hAnsi="Times New Roman" w:cs="Times New Roman"/>
          <w:kern w:val="2"/>
          <w:sz w:val="24"/>
          <w:szCs w:val="24"/>
          <w:lang w:val="en-US" w:bidi="ar-SA"/>
          <w14:ligatures w14:val="standardContextual"/>
        </w:rPr>
        <w:t xml:space="preserve"> </w:t>
      </w:r>
      <w:r w:rsidR="00323A4D">
        <w:rPr>
          <w:rFonts w:ascii="Times New Roman" w:eastAsia="Calibri" w:hAnsi="Times New Roman" w:cs="Times New Roman"/>
          <w:kern w:val="2"/>
          <w:sz w:val="24"/>
          <w:szCs w:val="24"/>
          <w:lang w:val="en-US" w:bidi="ar-SA"/>
          <w14:ligatures w14:val="standardContextual"/>
        </w:rPr>
        <w:t xml:space="preserve">The clinical findings in present case was in accordance with the findings of </w:t>
      </w:r>
      <w:r w:rsidR="00323A4D" w:rsidRPr="00323A4D">
        <w:rPr>
          <w:rFonts w:ascii="Times New Roman" w:eastAsia="Calibri" w:hAnsi="Times New Roman" w:cs="Times New Roman"/>
          <w:kern w:val="2"/>
          <w:sz w:val="24"/>
          <w:szCs w:val="24"/>
          <w:lang w:bidi="ar-SA"/>
          <w14:ligatures w14:val="standardContextual"/>
        </w:rPr>
        <w:t>Athira</w:t>
      </w:r>
      <w:r w:rsidR="00323A4D">
        <w:rPr>
          <w:rFonts w:ascii="Times New Roman" w:eastAsia="Calibri" w:hAnsi="Times New Roman" w:cs="Times New Roman"/>
          <w:kern w:val="2"/>
          <w:sz w:val="24"/>
          <w:szCs w:val="24"/>
          <w:lang w:bidi="ar-SA"/>
          <w14:ligatures w14:val="standardContextual"/>
        </w:rPr>
        <w:t xml:space="preserve"> et al. (2018), who noticed</w:t>
      </w:r>
      <w:r w:rsidR="00323A4D" w:rsidRPr="00323A4D">
        <w:rPr>
          <w:rFonts w:ascii="Arial" w:hAnsi="Arial" w:cs="Arial"/>
        </w:rPr>
        <w:t xml:space="preserve"> </w:t>
      </w:r>
      <w:r w:rsidR="00323A4D">
        <w:rPr>
          <w:rFonts w:ascii="Times New Roman" w:eastAsia="Calibri" w:hAnsi="Times New Roman" w:cs="Times New Roman"/>
          <w:kern w:val="2"/>
          <w:sz w:val="24"/>
          <w:szCs w:val="24"/>
          <w:lang w:bidi="ar-SA"/>
          <w14:ligatures w14:val="standardContextual"/>
        </w:rPr>
        <w:t xml:space="preserve">discharge from eyes, </w:t>
      </w:r>
      <w:r w:rsidR="00323A4D" w:rsidRPr="00323A4D">
        <w:rPr>
          <w:rFonts w:ascii="Times New Roman" w:eastAsia="Calibri" w:hAnsi="Times New Roman" w:cs="Times New Roman"/>
          <w:kern w:val="2"/>
          <w:sz w:val="24"/>
          <w:szCs w:val="24"/>
          <w:lang w:bidi="ar-SA"/>
          <w14:ligatures w14:val="standardContextual"/>
        </w:rPr>
        <w:t>congested conjunctival mucous membrane</w:t>
      </w:r>
      <w:r w:rsidR="00263BC3">
        <w:rPr>
          <w:rFonts w:ascii="Times New Roman" w:eastAsia="Calibri" w:hAnsi="Times New Roman" w:cs="Times New Roman"/>
          <w:kern w:val="2"/>
          <w:sz w:val="24"/>
          <w:szCs w:val="24"/>
          <w:lang w:bidi="ar-SA"/>
          <w14:ligatures w14:val="standardContextual"/>
        </w:rPr>
        <w:t xml:space="preserve"> and </w:t>
      </w:r>
      <w:r w:rsidR="00263BC3" w:rsidRPr="00263BC3">
        <w:rPr>
          <w:rFonts w:ascii="Times New Roman" w:eastAsia="Calibri" w:hAnsi="Times New Roman" w:cs="Times New Roman"/>
          <w:kern w:val="2"/>
          <w:sz w:val="24"/>
          <w:szCs w:val="24"/>
          <w:lang w:bidi="ar-SA"/>
          <w14:ligatures w14:val="standardContextual"/>
        </w:rPr>
        <w:t>corneal opacity with abs</w:t>
      </w:r>
      <w:r w:rsidR="00263BC3">
        <w:rPr>
          <w:rFonts w:ascii="Times New Roman" w:eastAsia="Calibri" w:hAnsi="Times New Roman" w:cs="Times New Roman"/>
          <w:kern w:val="2"/>
          <w:sz w:val="24"/>
          <w:szCs w:val="24"/>
          <w:lang w:bidi="ar-SA"/>
          <w14:ligatures w14:val="standardContextual"/>
        </w:rPr>
        <w:t>ence of reflexes such as menace and</w:t>
      </w:r>
      <w:r w:rsidR="00263BC3" w:rsidRPr="00263BC3">
        <w:rPr>
          <w:rFonts w:ascii="Times New Roman" w:eastAsia="Calibri" w:hAnsi="Times New Roman" w:cs="Times New Roman"/>
          <w:kern w:val="2"/>
          <w:sz w:val="24"/>
          <w:szCs w:val="24"/>
          <w:lang w:bidi="ar-SA"/>
          <w14:ligatures w14:val="standardContextual"/>
        </w:rPr>
        <w:t xml:space="preserve"> papillary light reflex</w:t>
      </w:r>
      <w:r w:rsidR="00323A4D">
        <w:rPr>
          <w:rFonts w:ascii="Times New Roman" w:eastAsia="Calibri" w:hAnsi="Times New Roman" w:cs="Times New Roman"/>
          <w:kern w:val="2"/>
          <w:sz w:val="24"/>
          <w:szCs w:val="24"/>
          <w:lang w:bidi="ar-SA"/>
          <w14:ligatures w14:val="standardContextual"/>
        </w:rPr>
        <w:t>.</w:t>
      </w:r>
      <w:r w:rsidR="00323A4D" w:rsidRPr="00323A4D">
        <w:rPr>
          <w:rFonts w:ascii="Times New Roman" w:eastAsia="Calibri" w:hAnsi="Times New Roman" w:cs="Times New Roman"/>
          <w:kern w:val="2"/>
          <w:sz w:val="24"/>
          <w:szCs w:val="24"/>
          <w:lang w:bidi="ar-SA"/>
          <w14:ligatures w14:val="standardContextual"/>
        </w:rPr>
        <w:t xml:space="preserve"> </w:t>
      </w:r>
      <w:r w:rsidR="00F34CD6" w:rsidRPr="00F34CD6">
        <w:rPr>
          <w:rFonts w:ascii="Times New Roman" w:eastAsia="Calibri" w:hAnsi="Times New Roman" w:cs="Times New Roman"/>
          <w:kern w:val="2"/>
          <w:sz w:val="24"/>
          <w:szCs w:val="24"/>
          <w:lang w:bidi="ar-SA"/>
          <w14:ligatures w14:val="standardContextual"/>
        </w:rPr>
        <w:t>Conjunctivitis, lacrimation, blepharospasm and different stages of corneal opacity and ulceration are few clinical manifestations of</w:t>
      </w:r>
      <w:r w:rsidR="00F34CD6">
        <w:rPr>
          <w:rFonts w:ascii="Times New Roman" w:eastAsia="Calibri" w:hAnsi="Times New Roman" w:cs="Times New Roman"/>
          <w:kern w:val="2"/>
          <w:sz w:val="24"/>
          <w:szCs w:val="24"/>
          <w:lang w:bidi="ar-SA"/>
          <w14:ligatures w14:val="standardContextual"/>
        </w:rPr>
        <w:t xml:space="preserve"> </w:t>
      </w:r>
      <w:r w:rsidR="00F34CD6" w:rsidRPr="00F34CD6">
        <w:rPr>
          <w:rFonts w:ascii="Times New Roman" w:eastAsia="Calibri" w:hAnsi="Times New Roman" w:cs="Times New Roman"/>
          <w:kern w:val="2"/>
          <w:sz w:val="24"/>
          <w:szCs w:val="24"/>
          <w:lang w:bidi="ar-SA"/>
          <w14:ligatures w14:val="standardContextual"/>
        </w:rPr>
        <w:t>keratoconjunctivitis</w:t>
      </w:r>
      <w:r w:rsidR="00F34CD6">
        <w:rPr>
          <w:rFonts w:ascii="Times New Roman" w:eastAsia="Calibri" w:hAnsi="Times New Roman" w:cs="Times New Roman"/>
          <w:kern w:val="2"/>
          <w:sz w:val="24"/>
          <w:szCs w:val="24"/>
          <w:lang w:bidi="ar-SA"/>
          <w14:ligatures w14:val="standardContextual"/>
        </w:rPr>
        <w:t xml:space="preserve"> (</w:t>
      </w:r>
      <w:r w:rsidR="00B072B3">
        <w:rPr>
          <w:rFonts w:ascii="Times New Roman" w:eastAsia="Calibri" w:hAnsi="Times New Roman" w:cs="Times New Roman"/>
          <w:kern w:val="2"/>
          <w:sz w:val="24"/>
          <w:szCs w:val="24"/>
          <w:lang w:bidi="ar-SA"/>
          <w14:ligatures w14:val="standardContextual"/>
        </w:rPr>
        <w:t>Abdullah et al., 2015</w:t>
      </w:r>
      <w:r w:rsidR="00F34CD6" w:rsidRPr="00F34CD6">
        <w:rPr>
          <w:rFonts w:ascii="Times New Roman" w:eastAsia="Calibri" w:hAnsi="Times New Roman" w:cs="Times New Roman"/>
          <w:kern w:val="2"/>
          <w:sz w:val="24"/>
          <w:szCs w:val="24"/>
          <w:lang w:bidi="ar-SA"/>
          <w14:ligatures w14:val="standardContextual"/>
        </w:rPr>
        <w:t>)</w:t>
      </w:r>
      <w:r w:rsidR="00D320E8">
        <w:rPr>
          <w:rFonts w:ascii="Times New Roman" w:eastAsia="Calibri" w:hAnsi="Times New Roman" w:cs="Times New Roman"/>
          <w:kern w:val="2"/>
          <w:sz w:val="24"/>
          <w:szCs w:val="24"/>
          <w:lang w:bidi="ar-SA"/>
          <w14:ligatures w14:val="standardContextual"/>
        </w:rPr>
        <w:t>.</w:t>
      </w:r>
      <w:r w:rsidR="00D320E8" w:rsidRPr="00D320E8">
        <w:rPr>
          <w:rFonts w:ascii="Times New Roman" w:eastAsia="Times New Roman" w:hAnsi="Times New Roman" w:cs="Times New Roman"/>
          <w:sz w:val="24"/>
          <w:szCs w:val="24"/>
          <w:lang w:val="en-US"/>
        </w:rPr>
        <w:t xml:space="preserve"> </w:t>
      </w:r>
      <w:r w:rsidR="00D320E8">
        <w:rPr>
          <w:rFonts w:ascii="Times New Roman" w:eastAsia="Calibri" w:hAnsi="Times New Roman" w:cs="Times New Roman"/>
          <w:kern w:val="2"/>
          <w:sz w:val="24"/>
          <w:szCs w:val="24"/>
          <w:lang w:val="en-US" w:bidi="ar-SA"/>
          <w14:ligatures w14:val="standardContextual"/>
        </w:rPr>
        <w:t xml:space="preserve">This </w:t>
      </w:r>
      <w:r w:rsidR="00D320E8" w:rsidRPr="00D320E8">
        <w:rPr>
          <w:rFonts w:ascii="Times New Roman" w:eastAsia="Calibri" w:hAnsi="Times New Roman" w:cs="Times New Roman"/>
          <w:kern w:val="2"/>
          <w:sz w:val="24"/>
          <w:szCs w:val="24"/>
          <w:lang w:val="en-US" w:bidi="ar-SA"/>
          <w14:ligatures w14:val="standardContextual"/>
        </w:rPr>
        <w:t>disorders progress through four stages in ruminants. Stage I is characterized by excessive tearing and increased sensitivity to light, which proceeds to a tiny ulcer in the center of the cornea, as seen in this case. Stage II starts when the ulcer extends across the cornea, increasing its opacity. The condition progresses to stage III when the ulcer covers the entire cornea and inflammation spreads to the interior tissues of the eye.</w:t>
      </w:r>
      <w:r w:rsidR="00D320E8" w:rsidRPr="00D320E8">
        <w:rPr>
          <w:rFonts w:ascii="Times New Roman" w:eastAsia="Times New Roman" w:hAnsi="Times New Roman" w:cs="Times New Roman"/>
          <w:sz w:val="24"/>
          <w:szCs w:val="24"/>
          <w:lang w:val="en-US"/>
        </w:rPr>
        <w:t xml:space="preserve"> </w:t>
      </w:r>
      <w:r w:rsidR="00D320E8" w:rsidRPr="00D320E8">
        <w:rPr>
          <w:rFonts w:ascii="Times New Roman" w:eastAsia="Calibri" w:hAnsi="Times New Roman" w:cs="Times New Roman"/>
          <w:kern w:val="2"/>
          <w:sz w:val="24"/>
          <w:szCs w:val="24"/>
          <w:lang w:val="en-US" w:bidi="ar-SA"/>
          <w14:ligatures w14:val="standardContextual"/>
        </w:rPr>
        <w:t>If left untreated, the ulcer can spread into the cornea and cause the iris to protrude (stage IV). Early therapy led to successful illness resolution, preventing temporary or permanent blindness</w:t>
      </w:r>
      <w:r w:rsidR="00D320E8" w:rsidRPr="00D320E8">
        <w:t xml:space="preserve"> </w:t>
      </w:r>
      <w:r w:rsidR="00D320E8">
        <w:t>(</w:t>
      </w:r>
      <w:r w:rsidR="00D320E8" w:rsidRPr="00D320E8">
        <w:rPr>
          <w:rFonts w:ascii="Times New Roman" w:eastAsia="Calibri" w:hAnsi="Times New Roman" w:cs="Times New Roman"/>
          <w:kern w:val="2"/>
          <w:sz w:val="24"/>
          <w:szCs w:val="24"/>
          <w:lang w:bidi="ar-SA"/>
          <w14:ligatures w14:val="standardContextual"/>
        </w:rPr>
        <w:t>Jesse</w:t>
      </w:r>
      <w:r w:rsidR="00D320E8">
        <w:rPr>
          <w:rFonts w:ascii="Times New Roman" w:eastAsia="Calibri" w:hAnsi="Times New Roman" w:cs="Times New Roman"/>
          <w:kern w:val="2"/>
          <w:sz w:val="24"/>
          <w:szCs w:val="24"/>
          <w:lang w:bidi="ar-SA"/>
          <w14:ligatures w14:val="standardContextual"/>
        </w:rPr>
        <w:t xml:space="preserve"> et al. 2017)</w:t>
      </w:r>
      <w:r w:rsidR="00D320E8" w:rsidRPr="00D320E8">
        <w:rPr>
          <w:rFonts w:ascii="Times New Roman" w:eastAsia="Calibri" w:hAnsi="Times New Roman" w:cs="Times New Roman"/>
          <w:kern w:val="2"/>
          <w:sz w:val="24"/>
          <w:szCs w:val="24"/>
          <w:lang w:val="en-US" w:bidi="ar-SA"/>
          <w14:ligatures w14:val="standardContextual"/>
        </w:rPr>
        <w:t>.</w:t>
      </w:r>
      <w:r w:rsidR="00AC4A69" w:rsidRPr="00AC4A69">
        <w:t xml:space="preserve"> </w:t>
      </w:r>
      <w:r w:rsidR="00B072B3" w:rsidRPr="00B072B3">
        <w:rPr>
          <w:rFonts w:ascii="Times New Roman" w:hAnsi="Times New Roman" w:cs="Times New Roman"/>
          <w:sz w:val="24"/>
          <w:szCs w:val="24"/>
          <w:lang w:val="en-US"/>
        </w:rPr>
        <w:t>The prognosis in this case was positive because it was found early and treated right away.</w:t>
      </w:r>
      <w:r w:rsidR="00B072B3">
        <w:rPr>
          <w:rFonts w:ascii="Times New Roman" w:hAnsi="Times New Roman" w:cs="Times New Roman"/>
          <w:sz w:val="24"/>
          <w:szCs w:val="24"/>
          <w:lang w:val="en-US"/>
        </w:rPr>
        <w:t xml:space="preserve"> </w:t>
      </w:r>
      <w:r w:rsidR="00941AC1" w:rsidRPr="00941AC1">
        <w:rPr>
          <w:rFonts w:ascii="Times New Roman" w:hAnsi="Times New Roman" w:cs="Times New Roman"/>
          <w:sz w:val="24"/>
          <w:szCs w:val="24"/>
        </w:rPr>
        <w:t>The traditional treatments for keratoconjunctivitis are topical, systemic, and subconjunctival injections of antibiotics and anti-inflammatory drugs.</w:t>
      </w:r>
      <w:r w:rsidR="00941AC1" w:rsidRPr="00941AC1">
        <w:rPr>
          <w:rFonts w:ascii="Times New Roman" w:hAnsi="Times New Roman" w:cs="Times New Roman"/>
          <w:color w:val="000000"/>
          <w:sz w:val="23"/>
          <w:szCs w:val="23"/>
        </w:rPr>
        <w:t xml:space="preserve"> </w:t>
      </w:r>
      <w:r w:rsidR="00941AC1" w:rsidRPr="00941AC1">
        <w:rPr>
          <w:rFonts w:ascii="Times New Roman" w:hAnsi="Times New Roman" w:cs="Times New Roman"/>
          <w:sz w:val="24"/>
          <w:szCs w:val="24"/>
        </w:rPr>
        <w:t>Antibiotics normally reduce the bacterial load and steroids help reduce</w:t>
      </w:r>
      <w:r w:rsidR="00941AC1">
        <w:rPr>
          <w:rFonts w:ascii="Times New Roman" w:hAnsi="Times New Roman" w:cs="Times New Roman"/>
          <w:sz w:val="24"/>
          <w:szCs w:val="24"/>
        </w:rPr>
        <w:t xml:space="preserve"> inflammation in the eyes (</w:t>
      </w:r>
      <w:r w:rsidR="00941AC1" w:rsidRPr="00941AC1">
        <w:rPr>
          <w:rFonts w:ascii="Times New Roman" w:hAnsi="Times New Roman" w:cs="Times New Roman"/>
          <w:sz w:val="24"/>
          <w:szCs w:val="24"/>
        </w:rPr>
        <w:t>Biswas et al., 2017</w:t>
      </w:r>
      <w:r w:rsidR="00941AC1">
        <w:rPr>
          <w:rFonts w:ascii="Times New Roman" w:hAnsi="Times New Roman" w:cs="Times New Roman"/>
          <w:sz w:val="24"/>
          <w:szCs w:val="24"/>
        </w:rPr>
        <w:t xml:space="preserve">). </w:t>
      </w:r>
      <w:r w:rsidR="00B5738F" w:rsidRPr="00B5738F">
        <w:rPr>
          <w:rFonts w:ascii="Times New Roman" w:hAnsi="Times New Roman" w:cs="Times New Roman"/>
          <w:sz w:val="24"/>
          <w:szCs w:val="24"/>
        </w:rPr>
        <w:t xml:space="preserve">Both systemic </w:t>
      </w:r>
      <w:r w:rsidR="00B5738F">
        <w:rPr>
          <w:rFonts w:ascii="Times New Roman" w:hAnsi="Times New Roman" w:cs="Times New Roman"/>
          <w:sz w:val="24"/>
          <w:szCs w:val="24"/>
        </w:rPr>
        <w:t xml:space="preserve">use of </w:t>
      </w:r>
      <w:r w:rsidR="00B5738F" w:rsidRPr="00B5738F">
        <w:rPr>
          <w:rFonts w:ascii="Times New Roman" w:hAnsi="Times New Roman" w:cs="Times New Roman"/>
          <w:sz w:val="24"/>
          <w:szCs w:val="24"/>
        </w:rPr>
        <w:t>oxytetracycline and topical antibiotic with steroid was administered in this case</w:t>
      </w:r>
      <w:r w:rsidR="00B5738F">
        <w:rPr>
          <w:rFonts w:ascii="Times New Roman" w:hAnsi="Times New Roman" w:cs="Times New Roman"/>
          <w:sz w:val="24"/>
          <w:szCs w:val="24"/>
        </w:rPr>
        <w:t xml:space="preserve"> was accordance with the recommended </w:t>
      </w:r>
      <w:r w:rsidR="00B5738F" w:rsidRPr="00B5738F">
        <w:rPr>
          <w:rFonts w:ascii="Times New Roman" w:hAnsi="Times New Roman" w:cs="Times New Roman"/>
          <w:sz w:val="24"/>
          <w:szCs w:val="24"/>
        </w:rPr>
        <w:t>protocols</w:t>
      </w:r>
      <w:r w:rsidR="00B5738F">
        <w:rPr>
          <w:rFonts w:ascii="Times New Roman" w:hAnsi="Times New Roman" w:cs="Times New Roman"/>
          <w:sz w:val="24"/>
          <w:szCs w:val="24"/>
        </w:rPr>
        <w:t xml:space="preserve"> of Das &amp; Deka </w:t>
      </w:r>
      <w:r w:rsidR="00917502">
        <w:rPr>
          <w:rFonts w:ascii="Times New Roman" w:hAnsi="Times New Roman" w:cs="Times New Roman"/>
          <w:sz w:val="24"/>
          <w:szCs w:val="24"/>
        </w:rPr>
        <w:t>(</w:t>
      </w:r>
      <w:r w:rsidR="00B5738F">
        <w:rPr>
          <w:rFonts w:ascii="Times New Roman" w:hAnsi="Times New Roman" w:cs="Times New Roman"/>
          <w:sz w:val="24"/>
          <w:szCs w:val="24"/>
        </w:rPr>
        <w:t>2</w:t>
      </w:r>
      <w:r w:rsidR="007D51BB">
        <w:rPr>
          <w:rFonts w:ascii="Times New Roman" w:hAnsi="Times New Roman" w:cs="Times New Roman"/>
          <w:sz w:val="24"/>
          <w:szCs w:val="24"/>
        </w:rPr>
        <w:t>018</w:t>
      </w:r>
      <w:r w:rsidR="00917502">
        <w:rPr>
          <w:rFonts w:ascii="Times New Roman" w:hAnsi="Times New Roman" w:cs="Times New Roman"/>
          <w:sz w:val="24"/>
          <w:szCs w:val="24"/>
        </w:rPr>
        <w:t>)</w:t>
      </w:r>
      <w:r w:rsidR="00B5738F" w:rsidRPr="00B5738F">
        <w:rPr>
          <w:rFonts w:ascii="Times New Roman" w:hAnsi="Times New Roman" w:cs="Times New Roman"/>
          <w:sz w:val="24"/>
          <w:szCs w:val="24"/>
        </w:rPr>
        <w:t>.</w:t>
      </w:r>
      <w:r w:rsidR="00B5738F" w:rsidRPr="00B5738F">
        <w:t xml:space="preserve"> </w:t>
      </w:r>
      <w:r w:rsidR="00AC4A69" w:rsidRPr="00AC4A69">
        <w:rPr>
          <w:rFonts w:ascii="Times New Roman" w:eastAsia="Calibri" w:hAnsi="Times New Roman" w:cs="Times New Roman"/>
          <w:kern w:val="2"/>
          <w:sz w:val="24"/>
          <w:szCs w:val="24"/>
          <w:lang w:bidi="ar-SA"/>
          <w14:ligatures w14:val="standardContextual"/>
        </w:rPr>
        <w:t xml:space="preserve">Administration of </w:t>
      </w:r>
      <w:r w:rsidR="00917502" w:rsidRPr="00917502">
        <w:rPr>
          <w:rFonts w:ascii="Times New Roman" w:eastAsia="Calibri" w:hAnsi="Times New Roman" w:cs="Times New Roman"/>
          <w:kern w:val="2"/>
          <w:sz w:val="24"/>
          <w:szCs w:val="24"/>
          <w:lang w:bidi="ar-SA"/>
          <w14:ligatures w14:val="standardContextual"/>
        </w:rPr>
        <w:t xml:space="preserve">oxytetracycline </w:t>
      </w:r>
      <w:r w:rsidR="00AC4A69" w:rsidRPr="00AC4A69">
        <w:rPr>
          <w:rFonts w:ascii="Times New Roman" w:eastAsia="Calibri" w:hAnsi="Times New Roman" w:cs="Times New Roman"/>
          <w:kern w:val="2"/>
          <w:sz w:val="24"/>
          <w:szCs w:val="24"/>
          <w:lang w:bidi="ar-SA"/>
          <w14:ligatures w14:val="standardContextual"/>
        </w:rPr>
        <w:t>is recommended for systemic therapy of keratoconjunctivitis</w:t>
      </w:r>
      <w:r w:rsidR="00917502">
        <w:rPr>
          <w:rFonts w:ascii="Times New Roman" w:eastAsia="Calibri" w:hAnsi="Times New Roman" w:cs="Times New Roman"/>
          <w:kern w:val="2"/>
          <w:sz w:val="24"/>
          <w:szCs w:val="24"/>
          <w:lang w:bidi="ar-SA"/>
          <w14:ligatures w14:val="standardContextual"/>
        </w:rPr>
        <w:t>, as</w:t>
      </w:r>
      <w:r w:rsidR="00917502" w:rsidRPr="00917502">
        <w:t xml:space="preserve"> </w:t>
      </w:r>
      <w:r w:rsidR="00917502" w:rsidRPr="00917502">
        <w:rPr>
          <w:rFonts w:ascii="Times New Roman" w:eastAsia="Calibri" w:hAnsi="Times New Roman" w:cs="Times New Roman"/>
          <w:kern w:val="2"/>
          <w:sz w:val="24"/>
          <w:szCs w:val="24"/>
          <w:lang w:bidi="ar-SA"/>
          <w14:ligatures w14:val="standardContextual"/>
        </w:rPr>
        <w:t xml:space="preserve">it is concentrated in the corneal tissue, thus preventing further spread of the infection </w:t>
      </w:r>
      <w:r w:rsidR="00917502">
        <w:rPr>
          <w:rFonts w:ascii="Times New Roman" w:eastAsia="Calibri" w:hAnsi="Times New Roman" w:cs="Times New Roman"/>
          <w:kern w:val="2"/>
          <w:sz w:val="24"/>
          <w:szCs w:val="24"/>
          <w:lang w:bidi="ar-SA"/>
          <w14:ligatures w14:val="standardContextual"/>
        </w:rPr>
        <w:t>(</w:t>
      </w:r>
      <w:r w:rsidR="00917502" w:rsidRPr="00917502">
        <w:rPr>
          <w:rFonts w:ascii="Times New Roman" w:eastAsia="Calibri" w:hAnsi="Times New Roman" w:cs="Times New Roman"/>
          <w:kern w:val="2"/>
          <w:sz w:val="24"/>
          <w:szCs w:val="24"/>
          <w:lang w:bidi="ar-SA"/>
          <w14:ligatures w14:val="standardContextual"/>
        </w:rPr>
        <w:t>Jesse et al. 2017</w:t>
      </w:r>
      <w:r w:rsidR="00917502">
        <w:rPr>
          <w:rFonts w:ascii="Times New Roman" w:eastAsia="Calibri" w:hAnsi="Times New Roman" w:cs="Times New Roman"/>
          <w:kern w:val="2"/>
          <w:sz w:val="24"/>
          <w:szCs w:val="24"/>
          <w:lang w:bidi="ar-SA"/>
          <w14:ligatures w14:val="standardContextual"/>
        </w:rPr>
        <w:t>).</w:t>
      </w:r>
      <w:r w:rsidR="00917502" w:rsidRPr="00917502">
        <w:rPr>
          <w:rFonts w:ascii="Arial" w:hAnsi="Arial" w:cs="Arial"/>
          <w:sz w:val="25"/>
          <w:szCs w:val="25"/>
          <w:shd w:val="clear" w:color="auto" w:fill="FFFFFF"/>
        </w:rPr>
        <w:t xml:space="preserve"> </w:t>
      </w:r>
      <w:r w:rsidR="00917502" w:rsidRPr="00917502">
        <w:rPr>
          <w:rFonts w:ascii="Times New Roman" w:eastAsia="Calibri" w:hAnsi="Times New Roman" w:cs="Times New Roman"/>
          <w:kern w:val="2"/>
          <w:sz w:val="24"/>
          <w:szCs w:val="24"/>
          <w:lang w:bidi="ar-SA"/>
          <w14:ligatures w14:val="standardContextual"/>
        </w:rPr>
        <w:t>Topical treatments have been reported to accelerate the recovery of affected animals</w:t>
      </w:r>
      <w:r w:rsidR="00917502">
        <w:rPr>
          <w:rFonts w:ascii="Times New Roman" w:eastAsia="Calibri" w:hAnsi="Times New Roman" w:cs="Times New Roman"/>
          <w:kern w:val="2"/>
          <w:sz w:val="24"/>
          <w:szCs w:val="24"/>
          <w:lang w:bidi="ar-SA"/>
          <w14:ligatures w14:val="standardContextual"/>
        </w:rPr>
        <w:t xml:space="preserve"> (Pour &amp; Raouf, 2024).</w:t>
      </w:r>
      <w:r w:rsidR="00B072B3" w:rsidRPr="00B072B3">
        <w:rPr>
          <w:rFonts w:ascii="Times New Roman" w:hAnsi="Times New Roman" w:cs="Times New Roman"/>
          <w:sz w:val="20"/>
          <w:lang w:val="en-US"/>
        </w:rPr>
        <w:t xml:space="preserve"> </w:t>
      </w:r>
      <w:r w:rsidR="00B072B3" w:rsidRPr="00B072B3">
        <w:rPr>
          <w:rFonts w:ascii="Times New Roman" w:eastAsia="Calibri" w:hAnsi="Times New Roman" w:cs="Times New Roman"/>
          <w:kern w:val="2"/>
          <w:sz w:val="24"/>
          <w:szCs w:val="24"/>
          <w:lang w:val="en-US" w:bidi="ar-SA"/>
          <w14:ligatures w14:val="standardContextual"/>
        </w:rPr>
        <w:t>Topical steroids often are required to control</w:t>
      </w:r>
      <w:r w:rsidR="00B072B3">
        <w:rPr>
          <w:rFonts w:ascii="Times New Roman" w:eastAsia="Calibri" w:hAnsi="Times New Roman" w:cs="Times New Roman"/>
          <w:kern w:val="2"/>
          <w:sz w:val="24"/>
          <w:szCs w:val="24"/>
          <w:lang w:val="en-US" w:bidi="ar-SA"/>
          <w14:ligatures w14:val="standardContextual"/>
        </w:rPr>
        <w:t xml:space="preserve"> </w:t>
      </w:r>
      <w:r w:rsidR="00B072B3" w:rsidRPr="00B072B3">
        <w:rPr>
          <w:rFonts w:ascii="Times New Roman" w:eastAsia="Calibri" w:hAnsi="Times New Roman" w:cs="Times New Roman"/>
          <w:kern w:val="2"/>
          <w:sz w:val="24"/>
          <w:szCs w:val="24"/>
          <w:lang w:val="en-US" w:bidi="ar-SA"/>
          <w14:ligatures w14:val="standardContextual"/>
        </w:rPr>
        <w:lastRenderedPageBreak/>
        <w:t>opacities</w:t>
      </w:r>
      <w:r w:rsidR="00B072B3">
        <w:rPr>
          <w:rFonts w:ascii="Times New Roman" w:eastAsia="Calibri" w:hAnsi="Times New Roman" w:cs="Times New Roman"/>
          <w:kern w:val="2"/>
          <w:sz w:val="24"/>
          <w:szCs w:val="24"/>
          <w:lang w:val="en-US" w:bidi="ar-SA"/>
          <w14:ligatures w14:val="standardContextual"/>
        </w:rPr>
        <w:t xml:space="preserve">, as it </w:t>
      </w:r>
      <w:proofErr w:type="gramStart"/>
      <w:r w:rsidR="007D51BB" w:rsidRPr="007D51BB">
        <w:rPr>
          <w:rFonts w:ascii="Times New Roman" w:eastAsia="Calibri" w:hAnsi="Times New Roman" w:cs="Times New Roman"/>
          <w:kern w:val="2"/>
          <w:sz w:val="24"/>
          <w:szCs w:val="24"/>
          <w:lang w:val="en-US" w:bidi="ar-SA"/>
          <w14:ligatures w14:val="standardContextual"/>
        </w:rPr>
        <w:t>control</w:t>
      </w:r>
      <w:proofErr w:type="gramEnd"/>
      <w:r w:rsidR="007D51BB" w:rsidRPr="007D51BB">
        <w:rPr>
          <w:rFonts w:ascii="Times New Roman" w:eastAsia="Calibri" w:hAnsi="Times New Roman" w:cs="Times New Roman"/>
          <w:kern w:val="2"/>
          <w:sz w:val="24"/>
          <w:szCs w:val="24"/>
          <w:lang w:val="en-US" w:bidi="ar-SA"/>
          <w14:ligatures w14:val="standardContextual"/>
        </w:rPr>
        <w:t xml:space="preserve"> anterior uveitis </w:t>
      </w:r>
      <w:r w:rsidR="007D51BB">
        <w:rPr>
          <w:rFonts w:ascii="Times New Roman" w:eastAsia="Calibri" w:hAnsi="Times New Roman" w:cs="Times New Roman"/>
          <w:kern w:val="2"/>
          <w:sz w:val="24"/>
          <w:szCs w:val="24"/>
          <w:lang w:val="en-US" w:bidi="ar-SA"/>
          <w14:ligatures w14:val="standardContextual"/>
        </w:rPr>
        <w:t xml:space="preserve">and limit the </w:t>
      </w:r>
      <w:r w:rsidR="00B072B3" w:rsidRPr="00B072B3">
        <w:rPr>
          <w:rFonts w:ascii="Times New Roman" w:eastAsia="Calibri" w:hAnsi="Times New Roman" w:cs="Times New Roman"/>
          <w:kern w:val="2"/>
          <w:sz w:val="24"/>
          <w:szCs w:val="24"/>
          <w:lang w:val="en-US" w:bidi="ar-SA"/>
          <w14:ligatures w14:val="standardContextual"/>
        </w:rPr>
        <w:t xml:space="preserve">corneal opacification by </w:t>
      </w:r>
      <w:r w:rsidR="007D51BB">
        <w:rPr>
          <w:rFonts w:ascii="Times New Roman" w:eastAsia="Calibri" w:hAnsi="Times New Roman" w:cs="Times New Roman"/>
          <w:kern w:val="2"/>
          <w:sz w:val="24"/>
          <w:szCs w:val="24"/>
          <w:lang w:val="en-US" w:bidi="ar-SA"/>
          <w14:ligatures w14:val="standardContextual"/>
        </w:rPr>
        <w:t xml:space="preserve">inhibiting </w:t>
      </w:r>
      <w:r w:rsidR="00544B38">
        <w:rPr>
          <w:rFonts w:ascii="Times New Roman" w:eastAsia="Calibri" w:hAnsi="Times New Roman" w:cs="Times New Roman"/>
          <w:kern w:val="2"/>
          <w:sz w:val="24"/>
          <w:szCs w:val="24"/>
          <w:lang w:val="en-US" w:bidi="ar-SA"/>
          <w14:ligatures w14:val="standardContextual"/>
        </w:rPr>
        <w:t>f</w:t>
      </w:r>
      <w:r w:rsidR="00B072B3" w:rsidRPr="00B072B3">
        <w:rPr>
          <w:rFonts w:ascii="Times New Roman" w:eastAsia="Calibri" w:hAnsi="Times New Roman" w:cs="Times New Roman"/>
          <w:kern w:val="2"/>
          <w:sz w:val="24"/>
          <w:szCs w:val="24"/>
          <w:lang w:val="en-US" w:bidi="ar-SA"/>
          <w14:ligatures w14:val="standardContextual"/>
        </w:rPr>
        <w:t>ibroplasia, decreasing</w:t>
      </w:r>
      <w:r w:rsidR="007D51BB">
        <w:rPr>
          <w:rFonts w:ascii="Times New Roman" w:eastAsia="Calibri" w:hAnsi="Times New Roman" w:cs="Times New Roman"/>
          <w:kern w:val="2"/>
          <w:sz w:val="24"/>
          <w:szCs w:val="24"/>
          <w:lang w:val="en-US" w:bidi="ar-SA"/>
          <w14:ligatures w14:val="standardContextual"/>
        </w:rPr>
        <w:t xml:space="preserve"> </w:t>
      </w:r>
      <w:r w:rsidR="00B072B3" w:rsidRPr="00B072B3">
        <w:rPr>
          <w:rFonts w:ascii="Times New Roman" w:eastAsia="Calibri" w:hAnsi="Times New Roman" w:cs="Times New Roman"/>
          <w:kern w:val="2"/>
          <w:sz w:val="24"/>
          <w:szCs w:val="24"/>
          <w:lang w:val="en-US" w:bidi="ar-SA"/>
          <w14:ligatures w14:val="standardContextual"/>
        </w:rPr>
        <w:t>vascularization, and reducing melanosi</w:t>
      </w:r>
      <w:r w:rsidR="007D51BB">
        <w:rPr>
          <w:rFonts w:ascii="Times New Roman" w:eastAsia="Calibri" w:hAnsi="Times New Roman" w:cs="Times New Roman"/>
          <w:kern w:val="2"/>
          <w:sz w:val="24"/>
          <w:szCs w:val="24"/>
          <w:lang w:val="en-US" w:bidi="ar-SA"/>
          <w14:ligatures w14:val="standardContextual"/>
        </w:rPr>
        <w:t>s (</w:t>
      </w:r>
      <w:r w:rsidR="00544B38">
        <w:rPr>
          <w:rFonts w:ascii="Times New Roman" w:eastAsia="Calibri" w:hAnsi="Times New Roman" w:cs="Times New Roman"/>
          <w:kern w:val="2"/>
          <w:sz w:val="24"/>
          <w:szCs w:val="24"/>
          <w:lang w:bidi="ar-SA"/>
          <w14:ligatures w14:val="standardContextual"/>
        </w:rPr>
        <w:t>Das &amp; Deka</w:t>
      </w:r>
      <w:r w:rsidR="007D51BB">
        <w:rPr>
          <w:rFonts w:ascii="Times New Roman" w:eastAsia="Calibri" w:hAnsi="Times New Roman" w:cs="Times New Roman"/>
          <w:kern w:val="2"/>
          <w:sz w:val="24"/>
          <w:szCs w:val="24"/>
          <w:lang w:bidi="ar-SA"/>
          <w14:ligatures w14:val="standardContextual"/>
        </w:rPr>
        <w:t xml:space="preserve">, </w:t>
      </w:r>
      <w:r w:rsidR="007D51BB" w:rsidRPr="007D51BB">
        <w:rPr>
          <w:rFonts w:ascii="Times New Roman" w:eastAsia="Calibri" w:hAnsi="Times New Roman" w:cs="Times New Roman"/>
          <w:kern w:val="2"/>
          <w:sz w:val="24"/>
          <w:szCs w:val="24"/>
          <w:lang w:bidi="ar-SA"/>
          <w14:ligatures w14:val="standardContextual"/>
        </w:rPr>
        <w:t>2018</w:t>
      </w:r>
      <w:r w:rsidR="007D51BB">
        <w:rPr>
          <w:rFonts w:ascii="Times New Roman" w:eastAsia="Calibri" w:hAnsi="Times New Roman" w:cs="Times New Roman"/>
          <w:kern w:val="2"/>
          <w:sz w:val="24"/>
          <w:szCs w:val="24"/>
          <w:lang w:val="en-US" w:bidi="ar-SA"/>
          <w14:ligatures w14:val="standardContextual"/>
        </w:rPr>
        <w:t>).</w:t>
      </w:r>
    </w:p>
    <w:p w14:paraId="34BA4728" w14:textId="77777777" w:rsidR="00331DBE" w:rsidRPr="00323A4D" w:rsidRDefault="00331DBE" w:rsidP="00331DBE">
      <w:pPr>
        <w:spacing w:line="360" w:lineRule="auto"/>
        <w:jc w:val="both"/>
        <w:rPr>
          <w:rFonts w:ascii="Times New Roman" w:eastAsia="Calibri" w:hAnsi="Times New Roman" w:cs="Times New Roman"/>
          <w:kern w:val="2"/>
          <w:sz w:val="24"/>
          <w:szCs w:val="24"/>
          <w:lang w:bidi="ar-SA"/>
          <w14:ligatures w14:val="standardContextual"/>
        </w:rPr>
      </w:pPr>
      <w:r w:rsidRPr="0024721E">
        <w:rPr>
          <w:rFonts w:ascii="Times New Roman" w:eastAsia="Calibri" w:hAnsi="Times New Roman" w:cs="Times New Roman"/>
          <w:b/>
          <w:bCs/>
          <w:kern w:val="2"/>
          <w:sz w:val="24"/>
          <w:szCs w:val="24"/>
          <w:lang w:val="en-US" w:bidi="ar-SA"/>
          <w14:ligatures w14:val="standardContextual"/>
        </w:rPr>
        <w:t>Table 1:</w:t>
      </w:r>
      <w:r>
        <w:rPr>
          <w:rFonts w:ascii="Times New Roman" w:eastAsia="Calibri" w:hAnsi="Times New Roman" w:cs="Times New Roman"/>
          <w:kern w:val="2"/>
          <w:sz w:val="24"/>
          <w:szCs w:val="24"/>
          <w:lang w:val="en-US" w:bidi="ar-SA"/>
          <w14:ligatures w14:val="standardContextual"/>
        </w:rPr>
        <w:t xml:space="preserve"> </w:t>
      </w:r>
      <w:proofErr w:type="spellStart"/>
      <w:r w:rsidRPr="00331DBE">
        <w:rPr>
          <w:rFonts w:ascii="Times New Roman" w:eastAsia="Calibri" w:hAnsi="Times New Roman" w:cs="Times New Roman"/>
          <w:kern w:val="2"/>
          <w:sz w:val="24"/>
          <w:szCs w:val="24"/>
          <w:lang w:val="en-US" w:bidi="ar-SA"/>
          <w14:ligatures w14:val="standardContextual"/>
        </w:rPr>
        <w:t>Haematological</w:t>
      </w:r>
      <w:proofErr w:type="spellEnd"/>
      <w:r w:rsidRPr="00331DBE">
        <w:rPr>
          <w:rFonts w:ascii="Times New Roman" w:eastAsia="Calibri" w:hAnsi="Times New Roman" w:cs="Times New Roman"/>
          <w:kern w:val="2"/>
          <w:sz w:val="24"/>
          <w:szCs w:val="24"/>
          <w:lang w:val="en-US" w:bidi="ar-SA"/>
          <w14:ligatures w14:val="standardContextual"/>
        </w:rPr>
        <w:t xml:space="preserve"> result</w:t>
      </w:r>
      <w:r>
        <w:rPr>
          <w:rFonts w:ascii="Times New Roman" w:eastAsia="Calibri" w:hAnsi="Times New Roman" w:cs="Times New Roman"/>
          <w:kern w:val="2"/>
          <w:sz w:val="24"/>
          <w:szCs w:val="24"/>
          <w:lang w:val="en-US" w:bidi="ar-SA"/>
          <w14:ligatures w14:val="standardContextual"/>
        </w:rPr>
        <w:t>s</w:t>
      </w:r>
      <w:r w:rsidRPr="00331DBE">
        <w:rPr>
          <w:rFonts w:ascii="Times New Roman" w:eastAsia="Calibri" w:hAnsi="Times New Roman" w:cs="Times New Roman"/>
          <w:kern w:val="2"/>
          <w:sz w:val="24"/>
          <w:szCs w:val="24"/>
          <w:lang w:val="en-US" w:bidi="ar-SA"/>
          <w14:ligatures w14:val="standardContextual"/>
        </w:rPr>
        <w:t xml:space="preserve"> </w:t>
      </w:r>
      <w:r>
        <w:rPr>
          <w:rFonts w:ascii="Times New Roman" w:eastAsia="Calibri" w:hAnsi="Times New Roman" w:cs="Times New Roman"/>
          <w:kern w:val="2"/>
          <w:sz w:val="24"/>
          <w:szCs w:val="24"/>
          <w:lang w:val="en-US" w:bidi="ar-SA"/>
          <w14:ligatures w14:val="standardContextual"/>
        </w:rPr>
        <w:t xml:space="preserve">before </w:t>
      </w:r>
      <w:r w:rsidRPr="00331DBE">
        <w:rPr>
          <w:rFonts w:ascii="Times New Roman" w:eastAsia="Calibri" w:hAnsi="Times New Roman" w:cs="Times New Roman"/>
          <w:kern w:val="2"/>
          <w:sz w:val="24"/>
          <w:szCs w:val="24"/>
          <w:lang w:val="en-US" w:bidi="ar-SA"/>
          <w14:ligatures w14:val="standardContextual"/>
        </w:rPr>
        <w:t xml:space="preserve">treatment </w:t>
      </w:r>
      <w:r>
        <w:rPr>
          <w:rFonts w:ascii="Times New Roman" w:eastAsia="Calibri" w:hAnsi="Times New Roman" w:cs="Times New Roman"/>
          <w:kern w:val="2"/>
          <w:sz w:val="24"/>
          <w:szCs w:val="24"/>
          <w:lang w:val="en-US" w:bidi="ar-SA"/>
          <w14:ligatures w14:val="standardContextual"/>
        </w:rPr>
        <w:t>in affected goat</w:t>
      </w:r>
    </w:p>
    <w:tbl>
      <w:tblPr>
        <w:tblStyle w:val="TableGrid"/>
        <w:tblW w:w="0" w:type="auto"/>
        <w:tblLook w:val="04A0" w:firstRow="1" w:lastRow="0" w:firstColumn="1" w:lastColumn="0" w:noHBand="0" w:noVBand="1"/>
      </w:tblPr>
      <w:tblGrid>
        <w:gridCol w:w="3415"/>
        <w:gridCol w:w="1530"/>
        <w:gridCol w:w="4405"/>
      </w:tblGrid>
      <w:tr w:rsidR="00331DBE" w14:paraId="729738A3" w14:textId="77777777" w:rsidTr="00544B38">
        <w:trPr>
          <w:trHeight w:val="341"/>
        </w:trPr>
        <w:tc>
          <w:tcPr>
            <w:tcW w:w="3415" w:type="dxa"/>
          </w:tcPr>
          <w:p w14:paraId="69488D44" w14:textId="77777777" w:rsidR="00331DBE" w:rsidRDefault="00331DBE" w:rsidP="00544B38">
            <w:pPr>
              <w:spacing w:line="276" w:lineRule="auto"/>
              <w:jc w:val="both"/>
              <w:rPr>
                <w:rFonts w:ascii="Times New Roman" w:eastAsia="Calibri" w:hAnsi="Times New Roman" w:cs="Times New Roman"/>
                <w:b/>
                <w:bCs/>
                <w:kern w:val="2"/>
                <w:sz w:val="24"/>
                <w:szCs w:val="24"/>
                <w:lang w:val="en-US" w:bidi="ar-SA"/>
                <w14:ligatures w14:val="standardContextual"/>
              </w:rPr>
            </w:pPr>
            <w:r>
              <w:rPr>
                <w:rFonts w:ascii="Times New Roman" w:eastAsia="Calibri" w:hAnsi="Times New Roman" w:cs="Times New Roman"/>
                <w:b/>
                <w:bCs/>
                <w:kern w:val="2"/>
                <w:sz w:val="24"/>
                <w:szCs w:val="24"/>
                <w:lang w:val="en-US" w:bidi="ar-SA"/>
                <w14:ligatures w14:val="standardContextual"/>
              </w:rPr>
              <w:t>Parameters</w:t>
            </w:r>
          </w:p>
        </w:tc>
        <w:tc>
          <w:tcPr>
            <w:tcW w:w="1530" w:type="dxa"/>
          </w:tcPr>
          <w:p w14:paraId="1F604B56" w14:textId="77777777" w:rsidR="00331DBE" w:rsidRDefault="00331DBE" w:rsidP="00544B38">
            <w:pPr>
              <w:spacing w:line="276" w:lineRule="auto"/>
              <w:jc w:val="both"/>
              <w:rPr>
                <w:rFonts w:ascii="Times New Roman" w:eastAsia="Calibri" w:hAnsi="Times New Roman" w:cs="Times New Roman"/>
                <w:b/>
                <w:bCs/>
                <w:kern w:val="2"/>
                <w:sz w:val="24"/>
                <w:szCs w:val="24"/>
                <w:lang w:val="en-US" w:bidi="ar-SA"/>
                <w14:ligatures w14:val="standardContextual"/>
              </w:rPr>
            </w:pPr>
            <w:r>
              <w:rPr>
                <w:rFonts w:ascii="Times New Roman" w:eastAsia="Calibri" w:hAnsi="Times New Roman" w:cs="Times New Roman"/>
                <w:b/>
                <w:bCs/>
                <w:kern w:val="2"/>
                <w:sz w:val="24"/>
                <w:szCs w:val="24"/>
                <w:lang w:val="en-US" w:bidi="ar-SA"/>
                <w14:ligatures w14:val="standardContextual"/>
              </w:rPr>
              <w:t>Result</w:t>
            </w:r>
          </w:p>
        </w:tc>
        <w:tc>
          <w:tcPr>
            <w:tcW w:w="4405" w:type="dxa"/>
          </w:tcPr>
          <w:p w14:paraId="4C36EFB8" w14:textId="77777777" w:rsidR="00331DBE" w:rsidRDefault="00331DBE" w:rsidP="00544B38">
            <w:pPr>
              <w:spacing w:line="276" w:lineRule="auto"/>
              <w:jc w:val="both"/>
              <w:rPr>
                <w:rFonts w:ascii="Times New Roman" w:eastAsia="Calibri" w:hAnsi="Times New Roman" w:cs="Times New Roman"/>
                <w:b/>
                <w:bCs/>
                <w:kern w:val="2"/>
                <w:sz w:val="24"/>
                <w:szCs w:val="24"/>
                <w:lang w:val="en-US" w:bidi="ar-SA"/>
                <w14:ligatures w14:val="standardContextual"/>
              </w:rPr>
            </w:pPr>
            <w:r>
              <w:rPr>
                <w:rFonts w:ascii="Times New Roman" w:eastAsia="Calibri" w:hAnsi="Times New Roman" w:cs="Times New Roman"/>
                <w:b/>
                <w:bCs/>
                <w:kern w:val="2"/>
                <w:sz w:val="24"/>
                <w:szCs w:val="24"/>
                <w:lang w:val="en-US" w:bidi="ar-SA"/>
                <w14:ligatures w14:val="standardContextual"/>
              </w:rPr>
              <w:t>Normal Range</w:t>
            </w:r>
            <w:r w:rsidR="0024721E">
              <w:rPr>
                <w:rFonts w:ascii="Times New Roman" w:eastAsia="Calibri" w:hAnsi="Times New Roman" w:cs="Times New Roman"/>
                <w:b/>
                <w:bCs/>
                <w:kern w:val="2"/>
                <w:sz w:val="24"/>
                <w:szCs w:val="24"/>
                <w:lang w:val="en-US" w:bidi="ar-SA"/>
                <w14:ligatures w14:val="standardContextual"/>
              </w:rPr>
              <w:t xml:space="preserve"> (Jones &amp;Allison, 2007)</w:t>
            </w:r>
          </w:p>
        </w:tc>
      </w:tr>
      <w:tr w:rsidR="00331DBE" w14:paraId="4EBFA0E2" w14:textId="77777777" w:rsidTr="00544B38">
        <w:tc>
          <w:tcPr>
            <w:tcW w:w="3415" w:type="dxa"/>
          </w:tcPr>
          <w:p w14:paraId="2E64BA67"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Hb (g/dL)</w:t>
            </w:r>
          </w:p>
        </w:tc>
        <w:tc>
          <w:tcPr>
            <w:tcW w:w="1530" w:type="dxa"/>
          </w:tcPr>
          <w:p w14:paraId="694FDE8D"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9.6</w:t>
            </w:r>
          </w:p>
        </w:tc>
        <w:tc>
          <w:tcPr>
            <w:tcW w:w="4405" w:type="dxa"/>
          </w:tcPr>
          <w:p w14:paraId="3819BEF5"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8.0–12.0</w:t>
            </w:r>
          </w:p>
        </w:tc>
      </w:tr>
      <w:tr w:rsidR="00331DBE" w14:paraId="7FA0187C" w14:textId="77777777" w:rsidTr="00544B38">
        <w:tc>
          <w:tcPr>
            <w:tcW w:w="3415" w:type="dxa"/>
          </w:tcPr>
          <w:p w14:paraId="288BDCD0"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PCV (%)</w:t>
            </w:r>
          </w:p>
        </w:tc>
        <w:tc>
          <w:tcPr>
            <w:tcW w:w="1530" w:type="dxa"/>
          </w:tcPr>
          <w:p w14:paraId="18A2E1D2"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28</w:t>
            </w:r>
          </w:p>
        </w:tc>
        <w:tc>
          <w:tcPr>
            <w:tcW w:w="4405" w:type="dxa"/>
          </w:tcPr>
          <w:p w14:paraId="3BBDE8FD"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22–38</w:t>
            </w:r>
          </w:p>
        </w:tc>
      </w:tr>
      <w:tr w:rsidR="00331DBE" w14:paraId="75872B53" w14:textId="77777777" w:rsidTr="00544B38">
        <w:tc>
          <w:tcPr>
            <w:tcW w:w="3415" w:type="dxa"/>
          </w:tcPr>
          <w:p w14:paraId="3BD84070"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proofErr w:type="gramStart"/>
            <w:r w:rsidRPr="0024721E">
              <w:rPr>
                <w:rFonts w:ascii="Times New Roman" w:eastAsia="Calibri" w:hAnsi="Times New Roman" w:cs="Times New Roman"/>
                <w:kern w:val="2"/>
                <w:sz w:val="24"/>
                <w:szCs w:val="24"/>
                <w:lang w:val="en-US" w:bidi="ar-SA"/>
                <w14:ligatures w14:val="standardContextual"/>
              </w:rPr>
              <w:t>RBC(</w:t>
            </w:r>
            <w:proofErr w:type="gramEnd"/>
            <w:r w:rsidRPr="0024721E">
              <w:rPr>
                <w:rFonts w:ascii="Times New Roman" w:eastAsia="Calibri" w:hAnsi="Times New Roman" w:cs="Times New Roman"/>
                <w:kern w:val="2"/>
                <w:sz w:val="24"/>
                <w:szCs w:val="24"/>
                <w:lang w:val="en-US" w:bidi="ar-SA"/>
                <w14:ligatures w14:val="standardContextual"/>
              </w:rPr>
              <w:t>10</w:t>
            </w:r>
            <w:r w:rsidRPr="005E0094">
              <w:rPr>
                <w:rFonts w:ascii="Times New Roman" w:eastAsia="Calibri" w:hAnsi="Times New Roman" w:cs="Times New Roman"/>
                <w:kern w:val="2"/>
                <w:sz w:val="24"/>
                <w:szCs w:val="24"/>
                <w:vertAlign w:val="superscript"/>
                <w:lang w:val="en-US" w:bidi="ar-SA"/>
                <w14:ligatures w14:val="standardContextual"/>
              </w:rPr>
              <w:t>6</w:t>
            </w:r>
            <w:r w:rsidRPr="0024721E">
              <w:rPr>
                <w:rFonts w:ascii="Times New Roman" w:eastAsia="Calibri" w:hAnsi="Times New Roman" w:cs="Times New Roman"/>
                <w:kern w:val="2"/>
                <w:sz w:val="24"/>
                <w:szCs w:val="24"/>
                <w:lang w:val="en-US" w:bidi="ar-SA"/>
                <w14:ligatures w14:val="standardContextual"/>
              </w:rPr>
              <w:t>/µl)</w:t>
            </w:r>
          </w:p>
        </w:tc>
        <w:tc>
          <w:tcPr>
            <w:tcW w:w="1530" w:type="dxa"/>
          </w:tcPr>
          <w:p w14:paraId="722CD809"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13.2</w:t>
            </w:r>
          </w:p>
        </w:tc>
        <w:tc>
          <w:tcPr>
            <w:tcW w:w="4405" w:type="dxa"/>
          </w:tcPr>
          <w:p w14:paraId="3D68B8D2"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8.0–18.0</w:t>
            </w:r>
          </w:p>
        </w:tc>
      </w:tr>
      <w:tr w:rsidR="00331DBE" w14:paraId="28DB4454" w14:textId="77777777" w:rsidTr="00544B38">
        <w:tc>
          <w:tcPr>
            <w:tcW w:w="3415" w:type="dxa"/>
          </w:tcPr>
          <w:p w14:paraId="5D960397"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proofErr w:type="gramStart"/>
            <w:r w:rsidRPr="0024721E">
              <w:rPr>
                <w:rFonts w:ascii="Times New Roman" w:eastAsia="Calibri" w:hAnsi="Times New Roman" w:cs="Times New Roman"/>
                <w:kern w:val="2"/>
                <w:sz w:val="24"/>
                <w:szCs w:val="24"/>
                <w:lang w:val="en-US" w:bidi="ar-SA"/>
                <w14:ligatures w14:val="standardContextual"/>
              </w:rPr>
              <w:t>WBC(</w:t>
            </w:r>
            <w:proofErr w:type="gramEnd"/>
            <w:r w:rsidRPr="0024721E">
              <w:rPr>
                <w:rFonts w:ascii="Times New Roman" w:eastAsia="Calibri" w:hAnsi="Times New Roman" w:cs="Times New Roman"/>
                <w:kern w:val="2"/>
                <w:sz w:val="24"/>
                <w:szCs w:val="24"/>
                <w:lang w:val="en-US" w:bidi="ar-SA"/>
                <w14:ligatures w14:val="standardContextual"/>
              </w:rPr>
              <w:t>10</w:t>
            </w:r>
            <w:r w:rsidRPr="005E0094">
              <w:rPr>
                <w:rFonts w:ascii="Times New Roman" w:eastAsia="Calibri" w:hAnsi="Times New Roman" w:cs="Times New Roman"/>
                <w:kern w:val="2"/>
                <w:sz w:val="24"/>
                <w:szCs w:val="24"/>
                <w:vertAlign w:val="superscript"/>
                <w:lang w:val="en-US" w:bidi="ar-SA"/>
                <w14:ligatures w14:val="standardContextual"/>
              </w:rPr>
              <w:t>3</w:t>
            </w:r>
            <w:r w:rsidRPr="0024721E">
              <w:rPr>
                <w:rFonts w:ascii="Times New Roman" w:eastAsia="Calibri" w:hAnsi="Times New Roman" w:cs="Times New Roman"/>
                <w:kern w:val="2"/>
                <w:sz w:val="24"/>
                <w:szCs w:val="24"/>
                <w:lang w:val="en-US" w:bidi="ar-SA"/>
                <w14:ligatures w14:val="standardContextual"/>
              </w:rPr>
              <w:t>/µl)</w:t>
            </w:r>
          </w:p>
        </w:tc>
        <w:tc>
          <w:tcPr>
            <w:tcW w:w="1530" w:type="dxa"/>
          </w:tcPr>
          <w:p w14:paraId="5F149C2F" w14:textId="77777777" w:rsidR="00331DBE" w:rsidRPr="0024721E" w:rsidRDefault="005E0094" w:rsidP="00544B38">
            <w:pPr>
              <w:spacing w:line="276" w:lineRule="auto"/>
              <w:jc w:val="center"/>
              <w:rPr>
                <w:rFonts w:ascii="Times New Roman" w:eastAsia="Calibri" w:hAnsi="Times New Roman" w:cs="Times New Roman"/>
                <w:kern w:val="2"/>
                <w:sz w:val="24"/>
                <w:szCs w:val="24"/>
                <w:lang w:val="en-US" w:bidi="ar-SA"/>
                <w14:ligatures w14:val="standardContextual"/>
              </w:rPr>
            </w:pPr>
            <w:r>
              <w:rPr>
                <w:rFonts w:ascii="Times New Roman" w:eastAsia="Calibri" w:hAnsi="Times New Roman" w:cs="Times New Roman"/>
                <w:kern w:val="2"/>
                <w:sz w:val="24"/>
                <w:szCs w:val="24"/>
                <w:lang w:val="en-US" w:bidi="ar-SA"/>
                <w14:ligatures w14:val="standardContextual"/>
              </w:rPr>
              <w:t>15.8</w:t>
            </w:r>
          </w:p>
        </w:tc>
        <w:tc>
          <w:tcPr>
            <w:tcW w:w="4405" w:type="dxa"/>
          </w:tcPr>
          <w:p w14:paraId="34B8993B"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4000–13,000</w:t>
            </w:r>
          </w:p>
        </w:tc>
      </w:tr>
      <w:tr w:rsidR="00331DBE" w14:paraId="040BD821" w14:textId="77777777" w:rsidTr="00544B38">
        <w:tc>
          <w:tcPr>
            <w:tcW w:w="3415" w:type="dxa"/>
          </w:tcPr>
          <w:p w14:paraId="7ED90076"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Neutrophils (</w:t>
            </w:r>
            <w:r w:rsidR="0024721E" w:rsidRPr="0024721E">
              <w:rPr>
                <w:rFonts w:ascii="Times New Roman" w:eastAsia="Calibri" w:hAnsi="Times New Roman" w:cs="Times New Roman"/>
                <w:kern w:val="2"/>
                <w:sz w:val="24"/>
                <w:szCs w:val="24"/>
                <w:lang w:val="en-US" w:bidi="ar-SA"/>
                <w14:ligatures w14:val="standardContextual"/>
              </w:rPr>
              <w:t>%</w:t>
            </w:r>
            <w:r w:rsidRPr="0024721E">
              <w:rPr>
                <w:rFonts w:ascii="Times New Roman" w:eastAsia="Calibri" w:hAnsi="Times New Roman" w:cs="Times New Roman"/>
                <w:kern w:val="2"/>
                <w:sz w:val="24"/>
                <w:szCs w:val="24"/>
                <w:lang w:val="en-US" w:bidi="ar-SA"/>
                <w14:ligatures w14:val="standardContextual"/>
              </w:rPr>
              <w:t>)</w:t>
            </w:r>
          </w:p>
        </w:tc>
        <w:tc>
          <w:tcPr>
            <w:tcW w:w="1530" w:type="dxa"/>
          </w:tcPr>
          <w:p w14:paraId="65F3A6AD"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52</w:t>
            </w:r>
          </w:p>
        </w:tc>
        <w:tc>
          <w:tcPr>
            <w:tcW w:w="4405" w:type="dxa"/>
          </w:tcPr>
          <w:p w14:paraId="4F4E25C5"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30–48</w:t>
            </w:r>
          </w:p>
        </w:tc>
      </w:tr>
      <w:tr w:rsidR="00331DBE" w14:paraId="5A89F29C" w14:textId="77777777" w:rsidTr="00544B38">
        <w:tc>
          <w:tcPr>
            <w:tcW w:w="3415" w:type="dxa"/>
          </w:tcPr>
          <w:p w14:paraId="556F0A22" w14:textId="77777777" w:rsidR="00331DBE" w:rsidRPr="0024721E" w:rsidRDefault="00331DB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Lymphocyte (%)</w:t>
            </w:r>
          </w:p>
        </w:tc>
        <w:tc>
          <w:tcPr>
            <w:tcW w:w="1530" w:type="dxa"/>
          </w:tcPr>
          <w:p w14:paraId="1FE49145"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val="en-US" w:bidi="ar-SA"/>
                <w14:ligatures w14:val="standardContextual"/>
              </w:rPr>
              <w:t>28</w:t>
            </w:r>
          </w:p>
        </w:tc>
        <w:tc>
          <w:tcPr>
            <w:tcW w:w="4405" w:type="dxa"/>
          </w:tcPr>
          <w:p w14:paraId="1EA5D285" w14:textId="77777777" w:rsidR="00331DBE" w:rsidRPr="0024721E" w:rsidRDefault="0024721E" w:rsidP="00544B38">
            <w:pPr>
              <w:spacing w:line="276" w:lineRule="auto"/>
              <w:jc w:val="center"/>
              <w:rPr>
                <w:rFonts w:ascii="Times New Roman" w:eastAsia="Calibri" w:hAnsi="Times New Roman" w:cs="Times New Roman"/>
                <w:kern w:val="2"/>
                <w:sz w:val="24"/>
                <w:szCs w:val="24"/>
                <w:lang w:val="en-US" w:bidi="ar-SA"/>
                <w14:ligatures w14:val="standardContextual"/>
              </w:rPr>
            </w:pPr>
            <w:r w:rsidRPr="0024721E">
              <w:rPr>
                <w:rFonts w:ascii="Times New Roman" w:eastAsia="Calibri" w:hAnsi="Times New Roman" w:cs="Times New Roman"/>
                <w:kern w:val="2"/>
                <w:sz w:val="24"/>
                <w:szCs w:val="24"/>
                <w:lang w:bidi="ar-SA"/>
                <w14:ligatures w14:val="standardContextual"/>
              </w:rPr>
              <w:t>50–70</w:t>
            </w:r>
          </w:p>
        </w:tc>
      </w:tr>
    </w:tbl>
    <w:p w14:paraId="792D30A5" w14:textId="77777777" w:rsidR="00331DBE" w:rsidRDefault="00331DBE" w:rsidP="00D320E8">
      <w:pPr>
        <w:spacing w:line="360" w:lineRule="auto"/>
        <w:jc w:val="both"/>
        <w:rPr>
          <w:rFonts w:ascii="Times New Roman" w:eastAsia="Calibri" w:hAnsi="Times New Roman" w:cs="Times New Roman"/>
          <w:b/>
          <w:bCs/>
          <w:kern w:val="2"/>
          <w:sz w:val="24"/>
          <w:szCs w:val="24"/>
          <w:lang w:val="en-US" w:bidi="ar-SA"/>
          <w14:ligatures w14:val="standardContextual"/>
        </w:rPr>
      </w:pPr>
    </w:p>
    <w:p w14:paraId="55B0324F" w14:textId="77777777" w:rsidR="00331DBE" w:rsidRDefault="00544B38" w:rsidP="00D320E8">
      <w:pPr>
        <w:spacing w:line="360" w:lineRule="auto"/>
        <w:jc w:val="both"/>
        <w:rPr>
          <w:rFonts w:ascii="Times New Roman" w:eastAsia="Calibri" w:hAnsi="Times New Roman" w:cs="Times New Roman"/>
          <w:b/>
          <w:bCs/>
          <w:kern w:val="2"/>
          <w:sz w:val="24"/>
          <w:szCs w:val="24"/>
          <w:lang w:val="en-US" w:bidi="ar-SA"/>
          <w14:ligatures w14:val="standardContextual"/>
        </w:rPr>
      </w:pPr>
      <w:r w:rsidRPr="00F44ED5">
        <w:rPr>
          <w:noProof/>
          <w:sz w:val="24"/>
          <w:szCs w:val="24"/>
          <w:lang w:val="en-US"/>
        </w:rPr>
        <mc:AlternateContent>
          <mc:Choice Requires="wps">
            <w:drawing>
              <wp:anchor distT="0" distB="0" distL="114300" distR="114300" simplePos="0" relativeHeight="251665408" behindDoc="0" locked="0" layoutInCell="1" allowOverlap="1" wp14:anchorId="0DE01CB8" wp14:editId="69BA6D26">
                <wp:simplePos x="0" y="0"/>
                <wp:positionH relativeFrom="margin">
                  <wp:align>right</wp:align>
                </wp:positionH>
                <wp:positionV relativeFrom="paragraph">
                  <wp:posOffset>1335163</wp:posOffset>
                </wp:positionV>
                <wp:extent cx="2003223" cy="62293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2003223" cy="622935"/>
                        </a:xfrm>
                        <a:prstGeom prst="rect">
                          <a:avLst/>
                        </a:prstGeom>
                        <a:solidFill>
                          <a:sysClr val="window" lastClr="FFFFFF"/>
                        </a:solidFill>
                        <a:ln w="6350">
                          <a:noFill/>
                        </a:ln>
                        <a:effectLst/>
                      </wps:spPr>
                      <wps:txbx>
                        <w:txbxContent>
                          <w:p w14:paraId="40D0B9E9" w14:textId="77777777" w:rsidR="00544B38" w:rsidRPr="00F44ED5" w:rsidRDefault="00544B38" w:rsidP="00544B38">
                            <w:pPr>
                              <w:jc w:val="both"/>
                              <w:rPr>
                                <w:rFonts w:ascii="Times New Roman" w:hAnsi="Times New Roman" w:cs="Times New Roman"/>
                              </w:rPr>
                            </w:pPr>
                            <w:r w:rsidRPr="00F540FE">
                              <w:rPr>
                                <w:rFonts w:ascii="Times New Roman" w:hAnsi="Times New Roman" w:cs="Times New Roman"/>
                                <w:b/>
                                <w:bCs/>
                              </w:rPr>
                              <w:t>Figure 2</w:t>
                            </w:r>
                            <w:r>
                              <w:rPr>
                                <w:rFonts w:ascii="Times New Roman" w:hAnsi="Times New Roman" w:cs="Times New Roman"/>
                              </w:rPr>
                              <w:t xml:space="preserve">. Resolved corneal opacity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E9A443" id="_x0000_t202" coordsize="21600,21600" o:spt="202" path="m,l,21600r21600,l21600,xe">
                <v:stroke joinstyle="miter"/>
                <v:path gradientshapeok="t" o:connecttype="rect"/>
              </v:shapetype>
              <v:shape id="Text Box 4" o:spid="_x0000_s1026" type="#_x0000_t202" style="position:absolute;left:0;text-align:left;margin-left:106.55pt;margin-top:105.15pt;width:157.75pt;height:49.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" fillcolor="window" stroked="f" strokeweight=".5pt">
                <v:textbox>
                  <w:txbxContent>
                    <w:p w:rsidR="00544B38" w:rsidRPr="00F44ED5" w:rsidRDefault="00544B38" w:rsidP="00544B38">
                      <w:pPr>
                        <w:jc w:val="both"/>
                        <w:rPr>
                          <w:rFonts w:ascii="Times New Roman" w:hAnsi="Times New Roman" w:cs="Times New Roman"/>
                        </w:rPr>
                      </w:pPr>
                      <w:r w:rsidRPr="00F540FE">
                        <w:rPr>
                          <w:rFonts w:ascii="Times New Roman" w:hAnsi="Times New Roman" w:cs="Times New Roman"/>
                          <w:b/>
                          <w:bCs/>
                        </w:rPr>
                        <w:t>Figure 2</w:t>
                      </w:r>
                      <w:r>
                        <w:rPr>
                          <w:rFonts w:ascii="Times New Roman" w:hAnsi="Times New Roman" w:cs="Times New Roman"/>
                        </w:rPr>
                        <w:t xml:space="preserve">. Resolved corneal opacity </w:t>
                      </w:r>
                    </w:p>
                  </w:txbxContent>
                </v:textbox>
                <w10:wrap anchorx="margin"/>
              </v:shape>
            </w:pict>
          </mc:Fallback>
        </mc:AlternateContent>
      </w:r>
      <w:r w:rsidRPr="00F44ED5">
        <w:rPr>
          <w:noProof/>
          <w:sz w:val="24"/>
          <w:szCs w:val="24"/>
          <w:lang w:val="en-US"/>
        </w:rPr>
        <mc:AlternateContent>
          <mc:Choice Requires="wps">
            <w:drawing>
              <wp:anchor distT="0" distB="0" distL="114300" distR="114300" simplePos="0" relativeHeight="251663360" behindDoc="0" locked="0" layoutInCell="1" allowOverlap="1" wp14:anchorId="2FFA2E63" wp14:editId="2BD24ECD">
                <wp:simplePos x="0" y="0"/>
                <wp:positionH relativeFrom="margin">
                  <wp:align>left</wp:align>
                </wp:positionH>
                <wp:positionV relativeFrom="paragraph">
                  <wp:posOffset>1322553</wp:posOffset>
                </wp:positionV>
                <wp:extent cx="2055944" cy="623190"/>
                <wp:effectExtent l="0" t="0" r="1905" b="5715"/>
                <wp:wrapNone/>
                <wp:docPr id="3" name="Text Box 3"/>
                <wp:cNvGraphicFramePr/>
                <a:graphic xmlns:a="http://schemas.openxmlformats.org/drawingml/2006/main">
                  <a:graphicData uri="http://schemas.microsoft.com/office/word/2010/wordprocessingShape">
                    <wps:wsp>
                      <wps:cNvSpPr txBox="1"/>
                      <wps:spPr>
                        <a:xfrm>
                          <a:off x="0" y="0"/>
                          <a:ext cx="2055944" cy="623190"/>
                        </a:xfrm>
                        <a:prstGeom prst="rect">
                          <a:avLst/>
                        </a:prstGeom>
                        <a:solidFill>
                          <a:sysClr val="window" lastClr="FFFFFF"/>
                        </a:solidFill>
                        <a:ln w="6350">
                          <a:noFill/>
                        </a:ln>
                        <a:effectLst/>
                      </wps:spPr>
                      <wps:txbx>
                        <w:txbxContent>
                          <w:p w14:paraId="18102450" w14:textId="77777777" w:rsidR="00544B38" w:rsidRPr="00F44ED5" w:rsidRDefault="00544B38" w:rsidP="00544B38">
                            <w:pPr>
                              <w:jc w:val="both"/>
                              <w:rPr>
                                <w:rFonts w:ascii="Times New Roman" w:hAnsi="Times New Roman" w:cs="Times New Roman"/>
                              </w:rPr>
                            </w:pPr>
                            <w:r w:rsidRPr="00F540FE">
                              <w:rPr>
                                <w:rFonts w:ascii="Times New Roman" w:hAnsi="Times New Roman" w:cs="Times New Roman"/>
                                <w:b/>
                                <w:bCs/>
                              </w:rPr>
                              <w:t>Figure 1</w:t>
                            </w:r>
                            <w:r w:rsidRPr="00F44ED5">
                              <w:rPr>
                                <w:rFonts w:ascii="Times New Roman" w:hAnsi="Times New Roman" w:cs="Times New Roman"/>
                              </w:rPr>
                              <w:t>. Corneal opacity</w:t>
                            </w:r>
                            <w:r>
                              <w:rPr>
                                <w:rFonts w:ascii="Times New Roman" w:hAnsi="Times New Roman" w:cs="Times New Roman"/>
                              </w:rPr>
                              <w:t>, lacrimation</w:t>
                            </w:r>
                            <w:r w:rsidRPr="00F44ED5">
                              <w:rPr>
                                <w:rFonts w:ascii="Times New Roman" w:hAnsi="Times New Roman" w:cs="Times New Roman"/>
                              </w:rPr>
                              <w:t xml:space="preserve"> and congested conjunctival mucous membrane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C75969" id="Text Box 3" o:spid="_x0000_s1027" type="#_x0000_t202" style="position:absolute;left:0;text-align:left;margin-left:0;margin-top:104.15pt;width:161.9pt;height:49.0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" fillcolor="window" stroked="f" strokeweight=".5pt">
                <v:textbox>
                  <w:txbxContent>
                    <w:p w:rsidR="00544B38" w:rsidRPr="00F44ED5" w:rsidRDefault="00544B38" w:rsidP="00544B38">
                      <w:pPr>
                        <w:jc w:val="both"/>
                        <w:rPr>
                          <w:rFonts w:ascii="Times New Roman" w:hAnsi="Times New Roman" w:cs="Times New Roman"/>
                        </w:rPr>
                      </w:pPr>
                      <w:r w:rsidRPr="00F540FE">
                        <w:rPr>
                          <w:rFonts w:ascii="Times New Roman" w:hAnsi="Times New Roman" w:cs="Times New Roman"/>
                          <w:b/>
                          <w:bCs/>
                        </w:rPr>
                        <w:t>Figure 1</w:t>
                      </w:r>
                      <w:r w:rsidRPr="00F44ED5">
                        <w:rPr>
                          <w:rFonts w:ascii="Times New Roman" w:hAnsi="Times New Roman" w:cs="Times New Roman"/>
                        </w:rPr>
                        <w:t>. Corneal opacity</w:t>
                      </w:r>
                      <w:r>
                        <w:rPr>
                          <w:rFonts w:ascii="Times New Roman" w:hAnsi="Times New Roman" w:cs="Times New Roman"/>
                        </w:rPr>
                        <w:t>, lacrimation</w:t>
                      </w:r>
                      <w:r w:rsidRPr="00F44ED5">
                        <w:rPr>
                          <w:rFonts w:ascii="Times New Roman" w:hAnsi="Times New Roman" w:cs="Times New Roman"/>
                        </w:rPr>
                        <w:t xml:space="preserve"> and congested </w:t>
                      </w:r>
                      <w:proofErr w:type="spellStart"/>
                      <w:r w:rsidRPr="00F44ED5">
                        <w:rPr>
                          <w:rFonts w:ascii="Times New Roman" w:hAnsi="Times New Roman" w:cs="Times New Roman"/>
                        </w:rPr>
                        <w:t>conjunctival</w:t>
                      </w:r>
                      <w:proofErr w:type="spellEnd"/>
                      <w:r w:rsidRPr="00F44ED5">
                        <w:rPr>
                          <w:rFonts w:ascii="Times New Roman" w:hAnsi="Times New Roman" w:cs="Times New Roman"/>
                        </w:rPr>
                        <w:t xml:space="preserve"> mucous membrane</w:t>
                      </w:r>
                    </w:p>
                  </w:txbxContent>
                </v:textbox>
                <w10:wrap anchorx="margin"/>
              </v:shape>
            </w:pict>
          </mc:Fallback>
        </mc:AlternateContent>
      </w:r>
      <w:r w:rsidRPr="00F44ED5">
        <w:rPr>
          <w:noProof/>
          <w:sz w:val="24"/>
          <w:szCs w:val="24"/>
          <w:lang w:val="en-US"/>
        </w:rPr>
        <w:drawing>
          <wp:inline distT="0" distB="0" distL="0" distR="0" wp14:anchorId="3E25E936" wp14:editId="4F70952F">
            <wp:extent cx="1997253" cy="1269324"/>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9648" cy="1296268"/>
                    </a:xfrm>
                    <a:prstGeom prst="rect">
                      <a:avLst/>
                    </a:prstGeom>
                  </pic:spPr>
                </pic:pic>
              </a:graphicData>
            </a:graphic>
          </wp:inline>
        </w:drawing>
      </w:r>
      <w:r w:rsidRPr="00544B38">
        <w:rPr>
          <w:noProof/>
          <w:sz w:val="24"/>
          <w:szCs w:val="24"/>
          <w:lang w:val="en-US"/>
        </w:rPr>
        <w:t xml:space="preserve"> </w:t>
      </w:r>
      <w:r>
        <w:rPr>
          <w:noProof/>
          <w:sz w:val="24"/>
          <w:szCs w:val="24"/>
          <w:lang w:val="en-US"/>
        </w:rPr>
        <w:t xml:space="preserve">                                                          </w:t>
      </w:r>
      <w:r w:rsidRPr="00F44ED5">
        <w:rPr>
          <w:noProof/>
          <w:sz w:val="24"/>
          <w:szCs w:val="24"/>
          <w:lang w:val="en-US"/>
        </w:rPr>
        <w:drawing>
          <wp:inline distT="0" distB="0" distL="0" distR="0" wp14:anchorId="2D17FA60" wp14:editId="0BED0799">
            <wp:extent cx="1906667" cy="129297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0799" cy="1322900"/>
                    </a:xfrm>
                    <a:prstGeom prst="rect">
                      <a:avLst/>
                    </a:prstGeom>
                  </pic:spPr>
                </pic:pic>
              </a:graphicData>
            </a:graphic>
          </wp:inline>
        </w:drawing>
      </w:r>
    </w:p>
    <w:p w14:paraId="6386F104" w14:textId="77777777" w:rsidR="00331DBE" w:rsidRDefault="00331DBE" w:rsidP="00D320E8">
      <w:pPr>
        <w:spacing w:line="360" w:lineRule="auto"/>
        <w:jc w:val="both"/>
        <w:rPr>
          <w:rFonts w:ascii="Times New Roman" w:eastAsia="Calibri" w:hAnsi="Times New Roman" w:cs="Times New Roman"/>
          <w:b/>
          <w:bCs/>
          <w:kern w:val="2"/>
          <w:sz w:val="24"/>
          <w:szCs w:val="24"/>
          <w:lang w:val="en-US" w:bidi="ar-SA"/>
          <w14:ligatures w14:val="standardContextual"/>
        </w:rPr>
      </w:pPr>
    </w:p>
    <w:p w14:paraId="4AD90B02" w14:textId="77777777" w:rsidR="000C145C" w:rsidRDefault="000C145C" w:rsidP="00D320E8">
      <w:pPr>
        <w:spacing w:line="360" w:lineRule="auto"/>
        <w:jc w:val="both"/>
        <w:rPr>
          <w:rFonts w:ascii="Times New Roman" w:eastAsia="Calibri" w:hAnsi="Times New Roman" w:cs="Times New Roman"/>
          <w:b/>
          <w:bCs/>
          <w:kern w:val="2"/>
          <w:sz w:val="24"/>
          <w:szCs w:val="24"/>
          <w:lang w:val="en-US" w:bidi="ar-SA"/>
          <w14:ligatures w14:val="standardContextual"/>
        </w:rPr>
      </w:pPr>
    </w:p>
    <w:p w14:paraId="03881C6E" w14:textId="77777777" w:rsidR="00D320E8" w:rsidRPr="003F5ABC" w:rsidRDefault="003F5ABC" w:rsidP="00D320E8">
      <w:pPr>
        <w:spacing w:line="360" w:lineRule="auto"/>
        <w:jc w:val="both"/>
        <w:rPr>
          <w:rFonts w:ascii="Times New Roman" w:eastAsia="Calibri" w:hAnsi="Times New Roman" w:cs="Times New Roman"/>
          <w:b/>
          <w:bCs/>
          <w:kern w:val="2"/>
          <w:sz w:val="24"/>
          <w:szCs w:val="24"/>
          <w:lang w:val="en-US" w:bidi="ar-SA"/>
          <w14:ligatures w14:val="standardContextual"/>
        </w:rPr>
      </w:pPr>
      <w:r w:rsidRPr="003F5ABC">
        <w:rPr>
          <w:rFonts w:ascii="Times New Roman" w:eastAsia="Calibri" w:hAnsi="Times New Roman" w:cs="Times New Roman"/>
          <w:b/>
          <w:bCs/>
          <w:kern w:val="2"/>
          <w:sz w:val="24"/>
          <w:szCs w:val="24"/>
          <w:lang w:val="en-US" w:bidi="ar-SA"/>
          <w14:ligatures w14:val="standardContextual"/>
        </w:rPr>
        <w:t>Conclusion:</w:t>
      </w:r>
    </w:p>
    <w:p w14:paraId="17B74D21" w14:textId="25A5F82B" w:rsidR="003F5ABC" w:rsidRDefault="0024721E" w:rsidP="00F540FE">
      <w:pPr>
        <w:spacing w:line="360" w:lineRule="auto"/>
        <w:jc w:val="both"/>
        <w:rPr>
          <w:rFonts w:ascii="Times New Roman" w:eastAsia="Calibri" w:hAnsi="Times New Roman" w:cs="Times New Roman"/>
          <w:kern w:val="2"/>
          <w:sz w:val="24"/>
          <w:szCs w:val="24"/>
          <w:lang w:bidi="ar-SA"/>
          <w14:ligatures w14:val="standardContextual"/>
        </w:rPr>
      </w:pPr>
      <w:r w:rsidRPr="0024721E">
        <w:rPr>
          <w:rFonts w:ascii="Times New Roman" w:eastAsia="Calibri" w:hAnsi="Times New Roman" w:cs="Times New Roman"/>
          <w:kern w:val="2"/>
          <w:sz w:val="24"/>
          <w:szCs w:val="24"/>
          <w:lang w:bidi="ar-SA"/>
          <w14:ligatures w14:val="standardContextual"/>
        </w:rPr>
        <w:t xml:space="preserve">This case highlighted the importance of early diagnosis and prompt treatment for managing </w:t>
      </w:r>
      <w:r>
        <w:rPr>
          <w:rFonts w:ascii="Times New Roman" w:eastAsia="Calibri" w:hAnsi="Times New Roman" w:cs="Times New Roman"/>
          <w:kern w:val="2"/>
          <w:sz w:val="24"/>
          <w:szCs w:val="24"/>
          <w:lang w:bidi="ar-SA"/>
          <w14:ligatures w14:val="standardContextual"/>
        </w:rPr>
        <w:t>corneal opacity associated with keratoconjunctivitis in goat</w:t>
      </w:r>
      <w:r w:rsidRPr="0024721E">
        <w:rPr>
          <w:rFonts w:ascii="Times New Roman" w:eastAsia="Calibri" w:hAnsi="Times New Roman" w:cs="Times New Roman"/>
          <w:kern w:val="2"/>
          <w:sz w:val="24"/>
          <w:szCs w:val="24"/>
          <w:lang w:bidi="ar-SA"/>
          <w14:ligatures w14:val="standardContextual"/>
        </w:rPr>
        <w:t>.</w:t>
      </w:r>
      <w:r>
        <w:rPr>
          <w:rFonts w:ascii="Times New Roman" w:eastAsia="Calibri" w:hAnsi="Times New Roman" w:cs="Times New Roman"/>
          <w:kern w:val="2"/>
          <w:sz w:val="24"/>
          <w:szCs w:val="24"/>
          <w:lang w:bidi="ar-SA"/>
          <w14:ligatures w14:val="standardContextual"/>
        </w:rPr>
        <w:t xml:space="preserve"> </w:t>
      </w:r>
      <w:r w:rsidR="001B43E6">
        <w:rPr>
          <w:rFonts w:ascii="Times New Roman" w:eastAsia="Calibri" w:hAnsi="Times New Roman" w:cs="Times New Roman"/>
          <w:kern w:val="2"/>
          <w:sz w:val="24"/>
          <w:szCs w:val="24"/>
          <w:lang w:bidi="ar-SA"/>
          <w14:ligatures w14:val="standardContextual"/>
        </w:rPr>
        <w:t>The goat was</w:t>
      </w:r>
      <w:r w:rsidR="003F1E2B" w:rsidRPr="003F1E2B">
        <w:rPr>
          <w:rFonts w:ascii="Times New Roman" w:eastAsia="Calibri" w:hAnsi="Times New Roman" w:cs="Times New Roman"/>
          <w:kern w:val="2"/>
          <w:sz w:val="24"/>
          <w:szCs w:val="24"/>
          <w:lang w:bidi="ar-SA"/>
          <w14:ligatures w14:val="standardContextual"/>
        </w:rPr>
        <w:t xml:space="preserve"> successfully treated with</w:t>
      </w:r>
      <w:r w:rsidR="003F1E2B">
        <w:rPr>
          <w:rFonts w:ascii="Times New Roman" w:eastAsia="Calibri" w:hAnsi="Times New Roman" w:cs="Times New Roman"/>
          <w:kern w:val="2"/>
          <w:sz w:val="24"/>
          <w:szCs w:val="24"/>
          <w:lang w:bidi="ar-SA"/>
          <w14:ligatures w14:val="standardContextual"/>
        </w:rPr>
        <w:t xml:space="preserve"> systemic </w:t>
      </w:r>
      <w:r w:rsidR="001B43E6">
        <w:rPr>
          <w:rFonts w:ascii="Times New Roman" w:eastAsia="Calibri" w:hAnsi="Times New Roman" w:cs="Times New Roman"/>
          <w:kern w:val="2"/>
          <w:sz w:val="24"/>
          <w:szCs w:val="24"/>
          <w:lang w:bidi="ar-SA"/>
          <w14:ligatures w14:val="standardContextual"/>
        </w:rPr>
        <w:t xml:space="preserve">use of </w:t>
      </w:r>
      <w:r w:rsidR="003F1E2B">
        <w:rPr>
          <w:rFonts w:ascii="Times New Roman" w:eastAsia="Calibri" w:hAnsi="Times New Roman" w:cs="Times New Roman"/>
          <w:kern w:val="2"/>
          <w:sz w:val="24"/>
          <w:szCs w:val="24"/>
          <w:lang w:bidi="ar-SA"/>
          <w14:ligatures w14:val="standardContextual"/>
        </w:rPr>
        <w:t>oxytetracycline</w:t>
      </w:r>
      <w:r w:rsidR="001B43E6">
        <w:rPr>
          <w:rFonts w:ascii="Times New Roman" w:eastAsia="Calibri" w:hAnsi="Times New Roman" w:cs="Times New Roman"/>
          <w:kern w:val="2"/>
          <w:sz w:val="24"/>
          <w:szCs w:val="24"/>
          <w:lang w:bidi="ar-SA"/>
          <w14:ligatures w14:val="standardContextual"/>
        </w:rPr>
        <w:t xml:space="preserve">, </w:t>
      </w:r>
      <w:r w:rsidR="001B43E6" w:rsidRPr="003F1E2B">
        <w:rPr>
          <w:rFonts w:ascii="Times New Roman" w:eastAsia="Calibri" w:hAnsi="Times New Roman" w:cs="Times New Roman"/>
          <w:kern w:val="2"/>
          <w:sz w:val="24"/>
          <w:szCs w:val="24"/>
          <w:lang w:bidi="ar-SA"/>
          <w14:ligatures w14:val="standardContextual"/>
        </w:rPr>
        <w:t>parental</w:t>
      </w:r>
      <w:r w:rsidR="003F1E2B" w:rsidRPr="003F1E2B">
        <w:rPr>
          <w:rFonts w:ascii="Times New Roman" w:eastAsia="Calibri" w:hAnsi="Times New Roman" w:cs="Times New Roman"/>
          <w:kern w:val="2"/>
          <w:sz w:val="24"/>
          <w:szCs w:val="24"/>
          <w:lang w:bidi="ar-SA"/>
          <w14:ligatures w14:val="standardContextual"/>
        </w:rPr>
        <w:t xml:space="preserve"> </w:t>
      </w:r>
      <w:r w:rsidR="003F1E2B">
        <w:rPr>
          <w:rFonts w:ascii="Times New Roman" w:eastAsia="Calibri" w:hAnsi="Times New Roman" w:cs="Times New Roman"/>
          <w:kern w:val="2"/>
          <w:sz w:val="24"/>
          <w:szCs w:val="24"/>
          <w:lang w:bidi="ar-SA"/>
          <w14:ligatures w14:val="standardContextual"/>
        </w:rPr>
        <w:t>Moxi</w:t>
      </w:r>
      <w:r w:rsidR="003F1E2B" w:rsidRPr="003F1E2B">
        <w:rPr>
          <w:rFonts w:ascii="Times New Roman" w:eastAsia="Calibri" w:hAnsi="Times New Roman" w:cs="Times New Roman"/>
          <w:kern w:val="2"/>
          <w:sz w:val="24"/>
          <w:szCs w:val="24"/>
          <w:lang w:bidi="ar-SA"/>
          <w14:ligatures w14:val="standardContextual"/>
        </w:rPr>
        <w:t>floxacin</w:t>
      </w:r>
      <w:r w:rsidR="003F1E2B">
        <w:rPr>
          <w:rFonts w:ascii="Times New Roman" w:eastAsia="Calibri" w:hAnsi="Times New Roman" w:cs="Times New Roman"/>
          <w:kern w:val="2"/>
          <w:sz w:val="24"/>
          <w:szCs w:val="24"/>
          <w:lang w:bidi="ar-SA"/>
          <w14:ligatures w14:val="standardContextual"/>
        </w:rPr>
        <w:t xml:space="preserve"> with prednisolone</w:t>
      </w:r>
      <w:r w:rsidR="003F1E2B" w:rsidRPr="003F1E2B">
        <w:rPr>
          <w:rFonts w:ascii="Times New Roman" w:eastAsia="Calibri" w:hAnsi="Times New Roman" w:cs="Times New Roman"/>
          <w:kern w:val="2"/>
          <w:sz w:val="24"/>
          <w:szCs w:val="24"/>
          <w:lang w:bidi="ar-SA"/>
          <w14:ligatures w14:val="standardContextual"/>
        </w:rPr>
        <w:t xml:space="preserve"> eye drops and supportive therapy</w:t>
      </w:r>
      <w:r w:rsidR="00544B38">
        <w:rPr>
          <w:rFonts w:ascii="Times New Roman" w:eastAsia="Calibri" w:hAnsi="Times New Roman" w:cs="Times New Roman"/>
          <w:kern w:val="2"/>
          <w:sz w:val="24"/>
          <w:szCs w:val="24"/>
          <w:lang w:bidi="ar-SA"/>
          <w14:ligatures w14:val="standardContextual"/>
        </w:rPr>
        <w:t>.</w:t>
      </w:r>
      <w:r w:rsidR="001B43E6">
        <w:rPr>
          <w:rFonts w:ascii="Times New Roman" w:eastAsia="Calibri" w:hAnsi="Times New Roman" w:cs="Times New Roman"/>
          <w:kern w:val="2"/>
          <w:sz w:val="24"/>
          <w:szCs w:val="24"/>
          <w:lang w:bidi="ar-SA"/>
          <w14:ligatures w14:val="standardContextual"/>
        </w:rPr>
        <w:t xml:space="preserve"> </w:t>
      </w:r>
      <w:r w:rsidR="00544B38">
        <w:rPr>
          <w:rFonts w:ascii="Times New Roman" w:eastAsia="Calibri" w:hAnsi="Times New Roman" w:cs="Times New Roman"/>
          <w:kern w:val="2"/>
          <w:sz w:val="24"/>
          <w:szCs w:val="24"/>
          <w:lang w:bidi="ar-SA"/>
          <w14:ligatures w14:val="standardContextual"/>
        </w:rPr>
        <w:t>The</w:t>
      </w:r>
      <w:r w:rsidR="001B43E6">
        <w:rPr>
          <w:rFonts w:ascii="Times New Roman" w:eastAsia="Calibri" w:hAnsi="Times New Roman" w:cs="Times New Roman"/>
          <w:kern w:val="2"/>
          <w:sz w:val="24"/>
          <w:szCs w:val="24"/>
          <w:lang w:bidi="ar-SA"/>
          <w14:ligatures w14:val="standardContextual"/>
        </w:rPr>
        <w:t xml:space="preserve"> goat</w:t>
      </w:r>
      <w:r w:rsidR="003F1E2B" w:rsidRPr="003F1E2B">
        <w:rPr>
          <w:rFonts w:ascii="Times New Roman" w:eastAsia="Calibri" w:hAnsi="Times New Roman" w:cs="Times New Roman"/>
          <w:kern w:val="2"/>
          <w:sz w:val="24"/>
          <w:szCs w:val="24"/>
          <w:lang w:bidi="ar-SA"/>
          <w14:ligatures w14:val="standardContextual"/>
        </w:rPr>
        <w:t xml:space="preserve"> show</w:t>
      </w:r>
      <w:r w:rsidR="001B43E6">
        <w:rPr>
          <w:rFonts w:ascii="Times New Roman" w:eastAsia="Calibri" w:hAnsi="Times New Roman" w:cs="Times New Roman"/>
          <w:kern w:val="2"/>
          <w:sz w:val="24"/>
          <w:szCs w:val="24"/>
          <w:lang w:bidi="ar-SA"/>
          <w14:ligatures w14:val="standardContextual"/>
        </w:rPr>
        <w:t>ed uneventful recovery after one</w:t>
      </w:r>
      <w:r w:rsidR="003F1E2B" w:rsidRPr="003F1E2B">
        <w:rPr>
          <w:rFonts w:ascii="Times New Roman" w:eastAsia="Calibri" w:hAnsi="Times New Roman" w:cs="Times New Roman"/>
          <w:kern w:val="2"/>
          <w:sz w:val="24"/>
          <w:szCs w:val="24"/>
          <w:lang w:bidi="ar-SA"/>
          <w14:ligatures w14:val="standardContextual"/>
        </w:rPr>
        <w:t xml:space="preserve"> week of treatment.</w:t>
      </w:r>
      <w:r w:rsidR="001B43E6">
        <w:rPr>
          <w:rFonts w:ascii="Times New Roman" w:eastAsia="Calibri" w:hAnsi="Times New Roman" w:cs="Times New Roman"/>
          <w:kern w:val="2"/>
          <w:sz w:val="24"/>
          <w:szCs w:val="24"/>
          <w:lang w:bidi="ar-SA"/>
          <w14:ligatures w14:val="standardContextual"/>
        </w:rPr>
        <w:t xml:space="preserve"> However,</w:t>
      </w:r>
      <w:r w:rsidR="003F1E2B" w:rsidRPr="003F1E2B">
        <w:rPr>
          <w:rFonts w:ascii="Times New Roman" w:eastAsia="Calibri" w:hAnsi="Times New Roman" w:cs="Times New Roman"/>
          <w:kern w:val="2"/>
          <w:sz w:val="24"/>
          <w:szCs w:val="24"/>
          <w:lang w:bidi="ar-SA"/>
          <w14:ligatures w14:val="standardContextual"/>
        </w:rPr>
        <w:t xml:space="preserve"> </w:t>
      </w:r>
      <w:r w:rsidR="001B43E6">
        <w:rPr>
          <w:rFonts w:ascii="Times New Roman" w:eastAsia="Calibri" w:hAnsi="Times New Roman" w:cs="Times New Roman"/>
          <w:kern w:val="2"/>
          <w:sz w:val="24"/>
          <w:szCs w:val="24"/>
          <w:lang w:bidi="ar-SA"/>
          <w14:ligatures w14:val="standardContextual"/>
        </w:rPr>
        <w:t xml:space="preserve">complete resolution of corneal opacity observed three weeks post treatment. Hence, </w:t>
      </w:r>
      <w:r w:rsidR="00F540FE" w:rsidRPr="00F540FE">
        <w:rPr>
          <w:rFonts w:ascii="Times New Roman" w:eastAsia="Calibri" w:hAnsi="Times New Roman" w:cs="Times New Roman"/>
          <w:kern w:val="2"/>
          <w:sz w:val="24"/>
          <w:szCs w:val="24"/>
          <w:lang w:val="en-US" w:bidi="ar-SA"/>
          <w14:ligatures w14:val="standardContextual"/>
        </w:rPr>
        <w:t xml:space="preserve">the prompt diagnosis and institution of the right </w:t>
      </w:r>
      <w:r w:rsidR="0093623F" w:rsidRPr="00F540FE">
        <w:rPr>
          <w:rFonts w:ascii="Times New Roman" w:eastAsia="Calibri" w:hAnsi="Times New Roman" w:cs="Times New Roman"/>
          <w:kern w:val="2"/>
          <w:sz w:val="24"/>
          <w:szCs w:val="24"/>
          <w:lang w:val="en-US" w:bidi="ar-SA"/>
          <w14:ligatures w14:val="standardContextual"/>
        </w:rPr>
        <w:t xml:space="preserve">therapy </w:t>
      </w:r>
      <w:r w:rsidR="0093623F">
        <w:rPr>
          <w:rFonts w:ascii="Times New Roman" w:eastAsia="Calibri" w:hAnsi="Times New Roman" w:cs="Times New Roman"/>
          <w:kern w:val="2"/>
          <w:sz w:val="24"/>
          <w:szCs w:val="24"/>
          <w:lang w:val="en-US" w:bidi="ar-SA"/>
          <w14:ligatures w14:val="standardContextual"/>
        </w:rPr>
        <w:t>generally</w:t>
      </w:r>
      <w:r w:rsidR="00F540FE" w:rsidRPr="00F540FE">
        <w:rPr>
          <w:rFonts w:ascii="Times New Roman" w:eastAsia="Calibri" w:hAnsi="Times New Roman" w:cs="Times New Roman"/>
          <w:kern w:val="2"/>
          <w:sz w:val="24"/>
          <w:szCs w:val="24"/>
          <w:lang w:val="en-US" w:bidi="ar-SA"/>
          <w14:ligatures w14:val="standardContextual"/>
        </w:rPr>
        <w:t xml:space="preserve"> guarantees early and full recovery from cases of </w:t>
      </w:r>
      <w:r w:rsidR="0093623F">
        <w:rPr>
          <w:rFonts w:ascii="Times New Roman" w:eastAsia="Calibri" w:hAnsi="Times New Roman" w:cs="Times New Roman"/>
          <w:kern w:val="2"/>
          <w:sz w:val="24"/>
          <w:szCs w:val="24"/>
          <w:lang w:val="en-US" w:bidi="ar-SA"/>
          <w14:ligatures w14:val="standardContextual"/>
        </w:rPr>
        <w:t>corneal opacity associated with</w:t>
      </w:r>
      <w:r w:rsidR="00F540FE">
        <w:rPr>
          <w:rFonts w:ascii="Times New Roman" w:eastAsia="Calibri" w:hAnsi="Times New Roman" w:cs="Times New Roman"/>
          <w:kern w:val="2"/>
          <w:sz w:val="24"/>
          <w:szCs w:val="24"/>
          <w:lang w:val="en-US" w:bidi="ar-SA"/>
          <w14:ligatures w14:val="standardContextual"/>
        </w:rPr>
        <w:t xml:space="preserve"> </w:t>
      </w:r>
      <w:r w:rsidR="00F540FE" w:rsidRPr="00F540FE">
        <w:rPr>
          <w:rFonts w:ascii="Times New Roman" w:eastAsia="Calibri" w:hAnsi="Times New Roman" w:cs="Times New Roman"/>
          <w:kern w:val="2"/>
          <w:sz w:val="24"/>
          <w:szCs w:val="24"/>
          <w:lang w:bidi="ar-SA"/>
          <w14:ligatures w14:val="standardContextual"/>
        </w:rPr>
        <w:t>keratoconjunctivitis</w:t>
      </w:r>
      <w:r w:rsidR="0093623F">
        <w:rPr>
          <w:rFonts w:ascii="Times New Roman" w:eastAsia="Calibri" w:hAnsi="Times New Roman" w:cs="Times New Roman"/>
          <w:kern w:val="2"/>
          <w:sz w:val="24"/>
          <w:szCs w:val="24"/>
          <w:lang w:bidi="ar-SA"/>
          <w14:ligatures w14:val="standardContextual"/>
        </w:rPr>
        <w:t xml:space="preserve"> in goats.</w:t>
      </w:r>
    </w:p>
    <w:p w14:paraId="6BEA3FEB" w14:textId="77777777" w:rsidR="004D1141" w:rsidRPr="004D1141" w:rsidRDefault="004D1141" w:rsidP="004D1141">
      <w:pPr>
        <w:spacing w:line="360" w:lineRule="auto"/>
        <w:jc w:val="both"/>
        <w:rPr>
          <w:rFonts w:ascii="Times New Roman" w:eastAsia="Calibri" w:hAnsi="Times New Roman" w:cs="Times New Roman"/>
          <w:kern w:val="2"/>
          <w:sz w:val="24"/>
          <w:szCs w:val="24"/>
          <w:lang w:val="en-US" w:bidi="ar-SA"/>
          <w14:ligatures w14:val="standardContextual"/>
        </w:rPr>
      </w:pPr>
    </w:p>
    <w:p w14:paraId="67A5A436" w14:textId="77777777" w:rsidR="000C145C" w:rsidRDefault="000C145C" w:rsidP="00544B38">
      <w:pPr>
        <w:spacing w:line="360" w:lineRule="auto"/>
        <w:jc w:val="both"/>
        <w:rPr>
          <w:rFonts w:ascii="Times New Roman" w:hAnsi="Times New Roman" w:cs="Times New Roman"/>
          <w:b/>
          <w:bCs/>
          <w:sz w:val="24"/>
          <w:szCs w:val="24"/>
        </w:rPr>
      </w:pPr>
      <w:bookmarkStart w:id="0" w:name="_GoBack"/>
      <w:bookmarkEnd w:id="0"/>
    </w:p>
    <w:p w14:paraId="5899A320" w14:textId="77777777" w:rsidR="000C145C" w:rsidRPr="000C145C" w:rsidRDefault="00637668" w:rsidP="000C145C">
      <w:pPr>
        <w:spacing w:line="360" w:lineRule="auto"/>
        <w:jc w:val="both"/>
        <w:rPr>
          <w:rFonts w:ascii="Times New Roman" w:eastAsia="Calibri" w:hAnsi="Times New Roman" w:cs="Times New Roman"/>
          <w:kern w:val="2"/>
          <w:sz w:val="24"/>
          <w:szCs w:val="24"/>
          <w:lang w:bidi="ar-SA"/>
          <w14:ligatures w14:val="standardContextual"/>
        </w:rPr>
      </w:pPr>
      <w:r w:rsidRPr="005146A1">
        <w:rPr>
          <w:rFonts w:ascii="Times New Roman" w:hAnsi="Times New Roman" w:cs="Times New Roman"/>
          <w:b/>
          <w:bCs/>
          <w:sz w:val="24"/>
          <w:szCs w:val="24"/>
        </w:rPr>
        <w:lastRenderedPageBreak/>
        <w:t>References:</w:t>
      </w:r>
    </w:p>
    <w:p w14:paraId="1913F7F7" w14:textId="77777777" w:rsidR="000C145C" w:rsidRDefault="000C145C" w:rsidP="00F34CD6">
      <w:pPr>
        <w:ind w:left="900" w:hanging="900"/>
        <w:jc w:val="both"/>
        <w:rPr>
          <w:rFonts w:ascii="Times New Roman" w:hAnsi="Times New Roman" w:cs="Times New Roman"/>
          <w:sz w:val="24"/>
          <w:szCs w:val="24"/>
        </w:rPr>
      </w:pPr>
      <w:r w:rsidRPr="00F34CD6">
        <w:rPr>
          <w:rFonts w:ascii="Times New Roman" w:hAnsi="Times New Roman" w:cs="Times New Roman"/>
          <w:sz w:val="24"/>
          <w:szCs w:val="24"/>
        </w:rPr>
        <w:t>Abdullah</w:t>
      </w:r>
      <w:r>
        <w:rPr>
          <w:rFonts w:ascii="Times New Roman" w:hAnsi="Times New Roman" w:cs="Times New Roman"/>
          <w:sz w:val="24"/>
          <w:szCs w:val="24"/>
        </w:rPr>
        <w:t>,</w:t>
      </w:r>
      <w:r w:rsidRPr="00F34CD6">
        <w:rPr>
          <w:rFonts w:ascii="Times New Roman" w:hAnsi="Times New Roman" w:cs="Times New Roman"/>
          <w:sz w:val="24"/>
          <w:szCs w:val="24"/>
        </w:rPr>
        <w:t xml:space="preserve"> F</w:t>
      </w:r>
      <w:r>
        <w:rPr>
          <w:rFonts w:ascii="Times New Roman" w:hAnsi="Times New Roman" w:cs="Times New Roman"/>
          <w:sz w:val="24"/>
          <w:szCs w:val="24"/>
        </w:rPr>
        <w:t>.</w:t>
      </w:r>
      <w:r w:rsidRPr="00F34CD6">
        <w:rPr>
          <w:rFonts w:ascii="Times New Roman" w:hAnsi="Times New Roman" w:cs="Times New Roman"/>
          <w:sz w:val="24"/>
          <w:szCs w:val="24"/>
        </w:rPr>
        <w:t>F</w:t>
      </w:r>
      <w:r>
        <w:rPr>
          <w:rFonts w:ascii="Times New Roman" w:hAnsi="Times New Roman" w:cs="Times New Roman"/>
          <w:sz w:val="24"/>
          <w:szCs w:val="24"/>
        </w:rPr>
        <w:t>.</w:t>
      </w:r>
      <w:r w:rsidRPr="00F34CD6">
        <w:rPr>
          <w:rFonts w:ascii="Times New Roman" w:hAnsi="Times New Roman" w:cs="Times New Roman"/>
          <w:sz w:val="24"/>
          <w:szCs w:val="24"/>
        </w:rPr>
        <w:t>J</w:t>
      </w:r>
      <w:r>
        <w:rPr>
          <w:rFonts w:ascii="Times New Roman" w:hAnsi="Times New Roman" w:cs="Times New Roman"/>
          <w:sz w:val="24"/>
          <w:szCs w:val="24"/>
        </w:rPr>
        <w:t xml:space="preserve">., Naidu, </w:t>
      </w:r>
      <w:r w:rsidRPr="00F34CD6">
        <w:rPr>
          <w:rFonts w:ascii="Times New Roman" w:hAnsi="Times New Roman" w:cs="Times New Roman"/>
          <w:sz w:val="24"/>
          <w:szCs w:val="24"/>
        </w:rPr>
        <w:t>N</w:t>
      </w:r>
      <w:r>
        <w:rPr>
          <w:rFonts w:ascii="Times New Roman" w:hAnsi="Times New Roman" w:cs="Times New Roman"/>
          <w:sz w:val="24"/>
          <w:szCs w:val="24"/>
        </w:rPr>
        <w:t>.</w:t>
      </w:r>
      <w:r w:rsidRPr="00F34CD6">
        <w:rPr>
          <w:rFonts w:ascii="Times New Roman" w:hAnsi="Times New Roman" w:cs="Times New Roman"/>
          <w:sz w:val="24"/>
          <w:szCs w:val="24"/>
        </w:rPr>
        <w:t>R</w:t>
      </w:r>
      <w:r>
        <w:rPr>
          <w:rFonts w:ascii="Times New Roman" w:hAnsi="Times New Roman" w:cs="Times New Roman"/>
          <w:sz w:val="24"/>
          <w:szCs w:val="24"/>
        </w:rPr>
        <w:t>.</w:t>
      </w:r>
      <w:r w:rsidRPr="00F34CD6">
        <w:rPr>
          <w:rFonts w:ascii="Times New Roman" w:hAnsi="Times New Roman" w:cs="Times New Roman"/>
          <w:sz w:val="24"/>
          <w:szCs w:val="24"/>
        </w:rPr>
        <w:t>G</w:t>
      </w:r>
      <w:r>
        <w:rPr>
          <w:rFonts w:ascii="Times New Roman" w:hAnsi="Times New Roman" w:cs="Times New Roman"/>
          <w:sz w:val="24"/>
          <w:szCs w:val="24"/>
        </w:rPr>
        <w:t>.</w:t>
      </w:r>
      <w:r w:rsidRPr="00F34CD6">
        <w:rPr>
          <w:rFonts w:ascii="Times New Roman" w:hAnsi="Times New Roman" w:cs="Times New Roman"/>
          <w:sz w:val="24"/>
          <w:szCs w:val="24"/>
        </w:rPr>
        <w:t>, Sadiq</w:t>
      </w:r>
      <w:r>
        <w:rPr>
          <w:rFonts w:ascii="Times New Roman" w:hAnsi="Times New Roman" w:cs="Times New Roman"/>
          <w:sz w:val="24"/>
          <w:szCs w:val="24"/>
        </w:rPr>
        <w:t>,</w:t>
      </w:r>
      <w:r w:rsidRPr="00F34CD6">
        <w:rPr>
          <w:rFonts w:ascii="Times New Roman" w:hAnsi="Times New Roman" w:cs="Times New Roman"/>
          <w:sz w:val="24"/>
          <w:szCs w:val="24"/>
        </w:rPr>
        <w:t xml:space="preserve"> M</w:t>
      </w:r>
      <w:r>
        <w:rPr>
          <w:rFonts w:ascii="Times New Roman" w:hAnsi="Times New Roman" w:cs="Times New Roman"/>
          <w:sz w:val="24"/>
          <w:szCs w:val="24"/>
        </w:rPr>
        <w:t>.</w:t>
      </w:r>
      <w:r w:rsidRPr="00F34CD6">
        <w:rPr>
          <w:rFonts w:ascii="Times New Roman" w:hAnsi="Times New Roman" w:cs="Times New Roman"/>
          <w:sz w:val="24"/>
          <w:szCs w:val="24"/>
        </w:rPr>
        <w:t>A</w:t>
      </w:r>
      <w:r>
        <w:rPr>
          <w:rFonts w:ascii="Times New Roman" w:hAnsi="Times New Roman" w:cs="Times New Roman"/>
          <w:sz w:val="24"/>
          <w:szCs w:val="24"/>
        </w:rPr>
        <w:t>.</w:t>
      </w:r>
      <w:r w:rsidRPr="00F34CD6">
        <w:rPr>
          <w:rFonts w:ascii="Times New Roman" w:hAnsi="Times New Roman" w:cs="Times New Roman"/>
          <w:sz w:val="24"/>
          <w:szCs w:val="24"/>
        </w:rPr>
        <w:t>, Abba</w:t>
      </w:r>
      <w:r>
        <w:rPr>
          <w:rFonts w:ascii="Times New Roman" w:hAnsi="Times New Roman" w:cs="Times New Roman"/>
          <w:sz w:val="24"/>
          <w:szCs w:val="24"/>
        </w:rPr>
        <w:t>,</w:t>
      </w:r>
      <w:r w:rsidRPr="00F34CD6">
        <w:rPr>
          <w:rFonts w:ascii="Times New Roman" w:hAnsi="Times New Roman" w:cs="Times New Roman"/>
          <w:sz w:val="24"/>
          <w:szCs w:val="24"/>
        </w:rPr>
        <w:t xml:space="preserve"> Y</w:t>
      </w:r>
      <w:r>
        <w:rPr>
          <w:rFonts w:ascii="Times New Roman" w:hAnsi="Times New Roman" w:cs="Times New Roman"/>
          <w:sz w:val="24"/>
          <w:szCs w:val="24"/>
        </w:rPr>
        <w:t>.</w:t>
      </w:r>
      <w:r w:rsidRPr="00F34CD6">
        <w:rPr>
          <w:rFonts w:ascii="Times New Roman" w:hAnsi="Times New Roman" w:cs="Times New Roman"/>
          <w:sz w:val="24"/>
          <w:szCs w:val="24"/>
        </w:rPr>
        <w:t>, Tijjani</w:t>
      </w:r>
      <w:r>
        <w:rPr>
          <w:rFonts w:ascii="Times New Roman" w:hAnsi="Times New Roman" w:cs="Times New Roman"/>
          <w:sz w:val="24"/>
          <w:szCs w:val="24"/>
        </w:rPr>
        <w:t>,</w:t>
      </w:r>
      <w:r w:rsidRPr="00F34CD6">
        <w:rPr>
          <w:rFonts w:ascii="Times New Roman" w:hAnsi="Times New Roman" w:cs="Times New Roman"/>
          <w:sz w:val="24"/>
          <w:szCs w:val="24"/>
        </w:rPr>
        <w:t xml:space="preserve"> A</w:t>
      </w:r>
      <w:r>
        <w:rPr>
          <w:rFonts w:ascii="Times New Roman" w:hAnsi="Times New Roman" w:cs="Times New Roman"/>
          <w:sz w:val="24"/>
          <w:szCs w:val="24"/>
        </w:rPr>
        <w:t>.</w:t>
      </w:r>
      <w:r w:rsidRPr="00F34CD6">
        <w:rPr>
          <w:rFonts w:ascii="Times New Roman" w:hAnsi="Times New Roman" w:cs="Times New Roman"/>
          <w:sz w:val="24"/>
          <w:szCs w:val="24"/>
        </w:rPr>
        <w:t>, Mohammed</w:t>
      </w:r>
      <w:r>
        <w:rPr>
          <w:rFonts w:ascii="Times New Roman" w:hAnsi="Times New Roman" w:cs="Times New Roman"/>
          <w:sz w:val="24"/>
          <w:szCs w:val="24"/>
        </w:rPr>
        <w:t>,</w:t>
      </w:r>
      <w:r w:rsidRPr="00F34CD6">
        <w:rPr>
          <w:rFonts w:ascii="Times New Roman" w:hAnsi="Times New Roman" w:cs="Times New Roman"/>
          <w:sz w:val="24"/>
          <w:szCs w:val="24"/>
        </w:rPr>
        <w:t xml:space="preserve"> K</w:t>
      </w:r>
      <w:r>
        <w:rPr>
          <w:rFonts w:ascii="Times New Roman" w:hAnsi="Times New Roman" w:cs="Times New Roman"/>
          <w:sz w:val="24"/>
          <w:szCs w:val="24"/>
        </w:rPr>
        <w:t>.</w:t>
      </w:r>
      <w:r w:rsidRPr="00F34CD6">
        <w:rPr>
          <w:rFonts w:ascii="Times New Roman" w:hAnsi="Times New Roman" w:cs="Times New Roman"/>
          <w:sz w:val="24"/>
          <w:szCs w:val="24"/>
        </w:rPr>
        <w:t>, Chung</w:t>
      </w:r>
      <w:r>
        <w:rPr>
          <w:rFonts w:ascii="Times New Roman" w:hAnsi="Times New Roman" w:cs="Times New Roman"/>
          <w:sz w:val="24"/>
          <w:szCs w:val="24"/>
        </w:rPr>
        <w:t>,</w:t>
      </w:r>
      <w:r w:rsidRPr="00F34CD6">
        <w:rPr>
          <w:rFonts w:ascii="Times New Roman" w:hAnsi="Times New Roman" w:cs="Times New Roman"/>
          <w:sz w:val="24"/>
          <w:szCs w:val="24"/>
        </w:rPr>
        <w:t xml:space="preserve"> E</w:t>
      </w:r>
      <w:r>
        <w:rPr>
          <w:rFonts w:ascii="Times New Roman" w:hAnsi="Times New Roman" w:cs="Times New Roman"/>
          <w:sz w:val="24"/>
          <w:szCs w:val="24"/>
        </w:rPr>
        <w:t>.</w:t>
      </w:r>
      <w:r w:rsidRPr="00F34CD6">
        <w:rPr>
          <w:rFonts w:ascii="Times New Roman" w:hAnsi="Times New Roman" w:cs="Times New Roman"/>
          <w:sz w:val="24"/>
          <w:szCs w:val="24"/>
        </w:rPr>
        <w:t>L</w:t>
      </w:r>
      <w:r>
        <w:rPr>
          <w:rFonts w:ascii="Times New Roman" w:hAnsi="Times New Roman" w:cs="Times New Roman"/>
          <w:sz w:val="24"/>
          <w:szCs w:val="24"/>
        </w:rPr>
        <w:t>.</w:t>
      </w:r>
      <w:r w:rsidRPr="00F34CD6">
        <w:rPr>
          <w:rFonts w:ascii="Times New Roman" w:hAnsi="Times New Roman" w:cs="Times New Roman"/>
          <w:sz w:val="24"/>
          <w:szCs w:val="24"/>
        </w:rPr>
        <w:t>T</w:t>
      </w:r>
      <w:r>
        <w:rPr>
          <w:rFonts w:ascii="Times New Roman" w:hAnsi="Times New Roman" w:cs="Times New Roman"/>
          <w:sz w:val="24"/>
          <w:szCs w:val="24"/>
        </w:rPr>
        <w:t>.</w:t>
      </w:r>
      <w:r w:rsidRPr="00F34CD6">
        <w:rPr>
          <w:rFonts w:ascii="Times New Roman" w:hAnsi="Times New Roman" w:cs="Times New Roman"/>
          <w:sz w:val="24"/>
          <w:szCs w:val="24"/>
        </w:rPr>
        <w:t xml:space="preserve">, </w:t>
      </w:r>
      <w:proofErr w:type="spellStart"/>
      <w:r w:rsidRPr="00F34CD6">
        <w:rPr>
          <w:rFonts w:ascii="Times New Roman" w:hAnsi="Times New Roman" w:cs="Times New Roman"/>
          <w:sz w:val="24"/>
          <w:szCs w:val="24"/>
        </w:rPr>
        <w:t>Norsidin</w:t>
      </w:r>
      <w:proofErr w:type="spellEnd"/>
      <w:r>
        <w:rPr>
          <w:rFonts w:ascii="Times New Roman" w:hAnsi="Times New Roman" w:cs="Times New Roman"/>
          <w:sz w:val="24"/>
          <w:szCs w:val="24"/>
        </w:rPr>
        <w:t>,</w:t>
      </w:r>
      <w:r w:rsidRPr="00F34CD6">
        <w:rPr>
          <w:rFonts w:ascii="Times New Roman" w:hAnsi="Times New Roman" w:cs="Times New Roman"/>
          <w:sz w:val="24"/>
          <w:szCs w:val="24"/>
        </w:rPr>
        <w:t xml:space="preserve"> M</w:t>
      </w:r>
      <w:r>
        <w:rPr>
          <w:rFonts w:ascii="Times New Roman" w:hAnsi="Times New Roman" w:cs="Times New Roman"/>
          <w:sz w:val="24"/>
          <w:szCs w:val="24"/>
        </w:rPr>
        <w:t>.</w:t>
      </w:r>
      <w:r w:rsidRPr="00F34CD6">
        <w:rPr>
          <w:rFonts w:ascii="Times New Roman" w:hAnsi="Times New Roman" w:cs="Times New Roman"/>
          <w:sz w:val="24"/>
          <w:szCs w:val="24"/>
        </w:rPr>
        <w:t>J</w:t>
      </w:r>
      <w:r>
        <w:rPr>
          <w:rFonts w:ascii="Times New Roman" w:hAnsi="Times New Roman" w:cs="Times New Roman"/>
          <w:sz w:val="24"/>
          <w:szCs w:val="24"/>
        </w:rPr>
        <w:t>.</w:t>
      </w:r>
      <w:r w:rsidRPr="00F34CD6">
        <w:rPr>
          <w:rFonts w:ascii="Times New Roman" w:hAnsi="Times New Roman" w:cs="Times New Roman"/>
          <w:sz w:val="24"/>
          <w:szCs w:val="24"/>
        </w:rPr>
        <w:t>M</w:t>
      </w:r>
      <w:r>
        <w:rPr>
          <w:rFonts w:ascii="Times New Roman" w:hAnsi="Times New Roman" w:cs="Times New Roman"/>
          <w:sz w:val="24"/>
          <w:szCs w:val="24"/>
        </w:rPr>
        <w:t>.</w:t>
      </w:r>
      <w:r w:rsidRPr="00F34CD6">
        <w:rPr>
          <w:rFonts w:ascii="Times New Roman" w:hAnsi="Times New Roman" w:cs="Times New Roman"/>
          <w:sz w:val="24"/>
          <w:szCs w:val="24"/>
        </w:rPr>
        <w:t>, Lila</w:t>
      </w:r>
      <w:r>
        <w:rPr>
          <w:rFonts w:ascii="Times New Roman" w:hAnsi="Times New Roman" w:cs="Times New Roman"/>
          <w:sz w:val="24"/>
          <w:szCs w:val="24"/>
        </w:rPr>
        <w:t>,</w:t>
      </w:r>
      <w:r w:rsidRPr="00F34CD6">
        <w:rPr>
          <w:rFonts w:ascii="Times New Roman" w:hAnsi="Times New Roman" w:cs="Times New Roman"/>
          <w:sz w:val="24"/>
          <w:szCs w:val="24"/>
        </w:rPr>
        <w:t xml:space="preserve"> M</w:t>
      </w:r>
      <w:r>
        <w:rPr>
          <w:rFonts w:ascii="Times New Roman" w:hAnsi="Times New Roman" w:cs="Times New Roman"/>
          <w:sz w:val="24"/>
          <w:szCs w:val="24"/>
        </w:rPr>
        <w:t>.</w:t>
      </w:r>
      <w:r w:rsidRPr="00F34CD6">
        <w:rPr>
          <w:rFonts w:ascii="Times New Roman" w:hAnsi="Times New Roman" w:cs="Times New Roman"/>
          <w:sz w:val="24"/>
          <w:szCs w:val="24"/>
        </w:rPr>
        <w:t>A</w:t>
      </w:r>
      <w:r>
        <w:rPr>
          <w:rFonts w:ascii="Times New Roman" w:hAnsi="Times New Roman" w:cs="Times New Roman"/>
          <w:sz w:val="24"/>
          <w:szCs w:val="24"/>
        </w:rPr>
        <w:t>.</w:t>
      </w:r>
      <w:r w:rsidRPr="00F34CD6">
        <w:rPr>
          <w:rFonts w:ascii="Times New Roman" w:hAnsi="Times New Roman" w:cs="Times New Roman"/>
          <w:sz w:val="24"/>
          <w:szCs w:val="24"/>
        </w:rPr>
        <w:t>M</w:t>
      </w:r>
      <w:r>
        <w:rPr>
          <w:rFonts w:ascii="Times New Roman" w:hAnsi="Times New Roman" w:cs="Times New Roman"/>
          <w:sz w:val="24"/>
          <w:szCs w:val="24"/>
        </w:rPr>
        <w:t>.</w:t>
      </w:r>
      <w:r w:rsidRPr="00F34CD6">
        <w:rPr>
          <w:rFonts w:ascii="Times New Roman" w:hAnsi="Times New Roman" w:cs="Times New Roman"/>
          <w:sz w:val="24"/>
          <w:szCs w:val="24"/>
        </w:rPr>
        <w:t xml:space="preserve">, </w:t>
      </w:r>
      <w:proofErr w:type="spellStart"/>
      <w:r w:rsidRPr="00F34CD6">
        <w:rPr>
          <w:rFonts w:ascii="Times New Roman" w:hAnsi="Times New Roman" w:cs="Times New Roman"/>
          <w:sz w:val="24"/>
          <w:szCs w:val="24"/>
        </w:rPr>
        <w:t>Haron</w:t>
      </w:r>
      <w:proofErr w:type="spellEnd"/>
      <w:r>
        <w:rPr>
          <w:rFonts w:ascii="Times New Roman" w:hAnsi="Times New Roman" w:cs="Times New Roman"/>
          <w:sz w:val="24"/>
          <w:szCs w:val="24"/>
        </w:rPr>
        <w:t>,</w:t>
      </w:r>
      <w:r w:rsidRPr="00F34CD6">
        <w:rPr>
          <w:rFonts w:ascii="Times New Roman" w:hAnsi="Times New Roman" w:cs="Times New Roman"/>
          <w:sz w:val="24"/>
          <w:szCs w:val="24"/>
        </w:rPr>
        <w:t xml:space="preserve"> A</w:t>
      </w:r>
      <w:r>
        <w:rPr>
          <w:rFonts w:ascii="Times New Roman" w:hAnsi="Times New Roman" w:cs="Times New Roman"/>
          <w:sz w:val="24"/>
          <w:szCs w:val="24"/>
        </w:rPr>
        <w:t>.</w:t>
      </w:r>
      <w:r w:rsidRPr="00F34CD6">
        <w:rPr>
          <w:rFonts w:ascii="Times New Roman" w:hAnsi="Times New Roman" w:cs="Times New Roman"/>
          <w:sz w:val="24"/>
          <w:szCs w:val="24"/>
        </w:rPr>
        <w:t>W</w:t>
      </w:r>
      <w:r>
        <w:rPr>
          <w:rFonts w:ascii="Times New Roman" w:hAnsi="Times New Roman" w:cs="Times New Roman"/>
          <w:sz w:val="24"/>
          <w:szCs w:val="24"/>
        </w:rPr>
        <w:t>.</w:t>
      </w:r>
      <w:r w:rsidRPr="00F34CD6">
        <w:rPr>
          <w:rFonts w:ascii="Times New Roman" w:hAnsi="Times New Roman" w:cs="Times New Roman"/>
          <w:sz w:val="24"/>
          <w:szCs w:val="24"/>
        </w:rPr>
        <w:t xml:space="preserve">, </w:t>
      </w:r>
      <w:proofErr w:type="spellStart"/>
      <w:r w:rsidRPr="00F34CD6">
        <w:rPr>
          <w:rFonts w:ascii="Times New Roman" w:hAnsi="Times New Roman" w:cs="Times New Roman"/>
          <w:sz w:val="24"/>
          <w:szCs w:val="24"/>
        </w:rPr>
        <w:t>Saharee</w:t>
      </w:r>
      <w:proofErr w:type="spellEnd"/>
      <w:r>
        <w:rPr>
          <w:rFonts w:ascii="Times New Roman" w:hAnsi="Times New Roman" w:cs="Times New Roman"/>
          <w:sz w:val="24"/>
          <w:szCs w:val="24"/>
        </w:rPr>
        <w:t>,</w:t>
      </w:r>
      <w:r w:rsidRPr="00F34CD6">
        <w:rPr>
          <w:rFonts w:ascii="Times New Roman" w:hAnsi="Times New Roman" w:cs="Times New Roman"/>
          <w:sz w:val="24"/>
          <w:szCs w:val="24"/>
        </w:rPr>
        <w:t xml:space="preserve"> A</w:t>
      </w:r>
      <w:r>
        <w:rPr>
          <w:rFonts w:ascii="Times New Roman" w:hAnsi="Times New Roman" w:cs="Times New Roman"/>
          <w:sz w:val="24"/>
          <w:szCs w:val="24"/>
        </w:rPr>
        <w:t>.</w:t>
      </w:r>
      <w:r w:rsidRPr="00F34CD6">
        <w:rPr>
          <w:rFonts w:ascii="Times New Roman" w:hAnsi="Times New Roman" w:cs="Times New Roman"/>
          <w:sz w:val="24"/>
          <w:szCs w:val="24"/>
        </w:rPr>
        <w:t>A</w:t>
      </w:r>
      <w:r>
        <w:rPr>
          <w:rFonts w:ascii="Times New Roman" w:hAnsi="Times New Roman" w:cs="Times New Roman"/>
          <w:sz w:val="24"/>
          <w:szCs w:val="24"/>
        </w:rPr>
        <w:t xml:space="preserve">. &amp; </w:t>
      </w:r>
      <w:r w:rsidRPr="00F34CD6">
        <w:rPr>
          <w:rFonts w:ascii="Times New Roman" w:hAnsi="Times New Roman" w:cs="Times New Roman"/>
          <w:sz w:val="24"/>
          <w:szCs w:val="24"/>
        </w:rPr>
        <w:t>Omar</w:t>
      </w:r>
      <w:r>
        <w:rPr>
          <w:rFonts w:ascii="Times New Roman" w:hAnsi="Times New Roman" w:cs="Times New Roman"/>
          <w:sz w:val="24"/>
          <w:szCs w:val="24"/>
        </w:rPr>
        <w:t>,</w:t>
      </w:r>
      <w:r w:rsidRPr="00F34CD6">
        <w:rPr>
          <w:rFonts w:ascii="Times New Roman" w:hAnsi="Times New Roman" w:cs="Times New Roman"/>
          <w:sz w:val="24"/>
          <w:szCs w:val="24"/>
        </w:rPr>
        <w:t xml:space="preserve"> A</w:t>
      </w:r>
      <w:r>
        <w:rPr>
          <w:rFonts w:ascii="Times New Roman" w:hAnsi="Times New Roman" w:cs="Times New Roman"/>
          <w:sz w:val="24"/>
          <w:szCs w:val="24"/>
        </w:rPr>
        <w:t>.</w:t>
      </w:r>
      <w:r w:rsidRPr="00F34CD6">
        <w:rPr>
          <w:rFonts w:ascii="Times New Roman" w:hAnsi="Times New Roman" w:cs="Times New Roman"/>
          <w:sz w:val="24"/>
          <w:szCs w:val="24"/>
        </w:rPr>
        <w:t>R.</w:t>
      </w:r>
      <w:r>
        <w:rPr>
          <w:rFonts w:ascii="Times New Roman" w:hAnsi="Times New Roman" w:cs="Times New Roman"/>
          <w:sz w:val="24"/>
          <w:szCs w:val="24"/>
        </w:rPr>
        <w:t xml:space="preserve"> (2015).</w:t>
      </w:r>
      <w:r w:rsidRPr="00F34CD6">
        <w:rPr>
          <w:rFonts w:ascii="Times New Roman" w:hAnsi="Times New Roman" w:cs="Times New Roman"/>
          <w:sz w:val="24"/>
          <w:szCs w:val="24"/>
        </w:rPr>
        <w:t xml:space="preserve"> Prevalence of Moraxella </w:t>
      </w:r>
      <w:proofErr w:type="spellStart"/>
      <w:r w:rsidRPr="00F34CD6">
        <w:rPr>
          <w:rFonts w:ascii="Times New Roman" w:hAnsi="Times New Roman" w:cs="Times New Roman"/>
          <w:sz w:val="24"/>
          <w:szCs w:val="24"/>
        </w:rPr>
        <w:t>ovis</w:t>
      </w:r>
      <w:proofErr w:type="spellEnd"/>
      <w:r w:rsidRPr="00F34CD6">
        <w:rPr>
          <w:rFonts w:ascii="Times New Roman" w:hAnsi="Times New Roman" w:cs="Times New Roman"/>
          <w:sz w:val="24"/>
          <w:szCs w:val="24"/>
        </w:rPr>
        <w:t xml:space="preserve"> infection in goats under the </w:t>
      </w:r>
      <w:proofErr w:type="spellStart"/>
      <w:r w:rsidRPr="00F34CD6">
        <w:rPr>
          <w:rFonts w:ascii="Times New Roman" w:hAnsi="Times New Roman" w:cs="Times New Roman"/>
          <w:sz w:val="24"/>
          <w:szCs w:val="24"/>
        </w:rPr>
        <w:t>Ladang</w:t>
      </w:r>
      <w:proofErr w:type="spellEnd"/>
      <w:r w:rsidRPr="00F34CD6">
        <w:rPr>
          <w:rFonts w:ascii="Times New Roman" w:hAnsi="Times New Roman" w:cs="Times New Roman"/>
          <w:sz w:val="24"/>
          <w:szCs w:val="24"/>
        </w:rPr>
        <w:t xml:space="preserve"> </w:t>
      </w:r>
      <w:proofErr w:type="spellStart"/>
      <w:r w:rsidRPr="00F34CD6">
        <w:rPr>
          <w:rFonts w:ascii="Times New Roman" w:hAnsi="Times New Roman" w:cs="Times New Roman"/>
          <w:sz w:val="24"/>
          <w:szCs w:val="24"/>
        </w:rPr>
        <w:t>Angkat</w:t>
      </w:r>
      <w:proofErr w:type="spellEnd"/>
      <w:r w:rsidRPr="00F34CD6">
        <w:rPr>
          <w:rFonts w:ascii="Times New Roman" w:hAnsi="Times New Roman" w:cs="Times New Roman"/>
          <w:sz w:val="24"/>
          <w:szCs w:val="24"/>
        </w:rPr>
        <w:t xml:space="preserve"> Programme, </w:t>
      </w:r>
      <w:proofErr w:type="spellStart"/>
      <w:r w:rsidRPr="00F34CD6">
        <w:rPr>
          <w:rFonts w:ascii="Times New Roman" w:hAnsi="Times New Roman" w:cs="Times New Roman"/>
          <w:sz w:val="24"/>
          <w:szCs w:val="24"/>
        </w:rPr>
        <w:t>Universiti</w:t>
      </w:r>
      <w:proofErr w:type="spellEnd"/>
      <w:r w:rsidRPr="00F34CD6">
        <w:rPr>
          <w:rFonts w:ascii="Times New Roman" w:hAnsi="Times New Roman" w:cs="Times New Roman"/>
          <w:sz w:val="24"/>
          <w:szCs w:val="24"/>
        </w:rPr>
        <w:t xml:space="preserve"> Putra Malaysia: A cross-sectional study. </w:t>
      </w:r>
      <w:r w:rsidRPr="004D7B02">
        <w:rPr>
          <w:rFonts w:ascii="Times New Roman" w:hAnsi="Times New Roman" w:cs="Times New Roman"/>
          <w:i/>
          <w:iCs/>
          <w:sz w:val="24"/>
          <w:szCs w:val="24"/>
        </w:rPr>
        <w:t>Journal of Agriculture and Veterinary Science</w:t>
      </w:r>
      <w:r>
        <w:rPr>
          <w:rFonts w:ascii="Times New Roman" w:hAnsi="Times New Roman" w:cs="Times New Roman"/>
          <w:sz w:val="24"/>
          <w:szCs w:val="24"/>
        </w:rPr>
        <w:t xml:space="preserve">, 8(11), </w:t>
      </w:r>
      <w:r w:rsidRPr="00F34CD6">
        <w:rPr>
          <w:rFonts w:ascii="Times New Roman" w:hAnsi="Times New Roman" w:cs="Times New Roman"/>
          <w:sz w:val="24"/>
          <w:szCs w:val="24"/>
        </w:rPr>
        <w:t>99-102</w:t>
      </w:r>
      <w:r>
        <w:rPr>
          <w:rFonts w:ascii="Times New Roman" w:hAnsi="Times New Roman" w:cs="Times New Roman"/>
          <w:sz w:val="24"/>
          <w:szCs w:val="24"/>
        </w:rPr>
        <w:t>.</w:t>
      </w:r>
      <w:r w:rsidRPr="00282FCD">
        <w:t xml:space="preserve"> </w:t>
      </w:r>
      <w:r w:rsidRPr="00282FCD">
        <w:rPr>
          <w:rFonts w:ascii="Times New Roman" w:hAnsi="Times New Roman" w:cs="Times New Roman"/>
          <w:sz w:val="24"/>
          <w:szCs w:val="24"/>
        </w:rPr>
        <w:t>chrome-extension://efaidnbmnnnibpcajpcglclefindmkaj/http://psasir.upm.edu.my/id/eprint/83493/1/FPV%202015%2063%20-%20IR.pdf</w:t>
      </w:r>
    </w:p>
    <w:p w14:paraId="2E1C8371" w14:textId="77777777" w:rsidR="000C145C" w:rsidRDefault="000C145C" w:rsidP="00263BC3">
      <w:pPr>
        <w:ind w:left="900" w:hanging="900"/>
        <w:jc w:val="both"/>
        <w:rPr>
          <w:rFonts w:ascii="Times New Roman" w:hAnsi="Times New Roman" w:cs="Times New Roman"/>
          <w:sz w:val="24"/>
          <w:szCs w:val="24"/>
        </w:rPr>
      </w:pPr>
      <w:r w:rsidRPr="00263BC3">
        <w:rPr>
          <w:rFonts w:ascii="Times New Roman" w:hAnsi="Times New Roman" w:cs="Times New Roman"/>
          <w:sz w:val="24"/>
          <w:szCs w:val="24"/>
        </w:rPr>
        <w:t>Athira, G</w:t>
      </w:r>
      <w:r>
        <w:rPr>
          <w:rFonts w:ascii="Times New Roman" w:hAnsi="Times New Roman" w:cs="Times New Roman"/>
          <w:sz w:val="24"/>
          <w:szCs w:val="24"/>
        </w:rPr>
        <w:t>.</w:t>
      </w:r>
      <w:r w:rsidRPr="00263BC3">
        <w:rPr>
          <w:rFonts w:ascii="Times New Roman" w:hAnsi="Times New Roman" w:cs="Times New Roman"/>
          <w:sz w:val="24"/>
          <w:szCs w:val="24"/>
        </w:rPr>
        <w:t xml:space="preserve">R., Chandrasekaran, D., </w:t>
      </w:r>
      <w:proofErr w:type="spellStart"/>
      <w:r w:rsidRPr="00263BC3">
        <w:rPr>
          <w:rFonts w:ascii="Times New Roman" w:hAnsi="Times New Roman" w:cs="Times New Roman"/>
          <w:sz w:val="24"/>
          <w:szCs w:val="24"/>
        </w:rPr>
        <w:t>Arunaman</w:t>
      </w:r>
      <w:proofErr w:type="spellEnd"/>
      <w:r w:rsidRPr="00263BC3">
        <w:rPr>
          <w:rFonts w:ascii="Times New Roman" w:hAnsi="Times New Roman" w:cs="Times New Roman"/>
          <w:sz w:val="24"/>
          <w:szCs w:val="24"/>
        </w:rPr>
        <w:t xml:space="preserve"> C</w:t>
      </w:r>
      <w:r>
        <w:rPr>
          <w:rFonts w:ascii="Times New Roman" w:hAnsi="Times New Roman" w:cs="Times New Roman"/>
          <w:sz w:val="24"/>
          <w:szCs w:val="24"/>
        </w:rPr>
        <w:t>.</w:t>
      </w:r>
      <w:r w:rsidRPr="00263BC3">
        <w:rPr>
          <w:rFonts w:ascii="Times New Roman" w:hAnsi="Times New Roman" w:cs="Times New Roman"/>
          <w:sz w:val="24"/>
          <w:szCs w:val="24"/>
        </w:rPr>
        <w:t>S.</w:t>
      </w:r>
      <w:r>
        <w:rPr>
          <w:rFonts w:ascii="Times New Roman" w:hAnsi="Times New Roman" w:cs="Times New Roman"/>
          <w:sz w:val="24"/>
          <w:szCs w:val="24"/>
        </w:rPr>
        <w:t xml:space="preserve">, </w:t>
      </w:r>
      <w:r w:rsidRPr="00263BC3">
        <w:rPr>
          <w:rFonts w:ascii="Times New Roman" w:hAnsi="Times New Roman" w:cs="Times New Roman"/>
          <w:sz w:val="24"/>
          <w:szCs w:val="24"/>
        </w:rPr>
        <w:t>Senthil N</w:t>
      </w:r>
      <w:r>
        <w:rPr>
          <w:rFonts w:ascii="Times New Roman" w:hAnsi="Times New Roman" w:cs="Times New Roman"/>
          <w:sz w:val="24"/>
          <w:szCs w:val="24"/>
        </w:rPr>
        <w:t>.</w:t>
      </w:r>
      <w:r w:rsidRPr="00263BC3">
        <w:rPr>
          <w:rFonts w:ascii="Times New Roman" w:hAnsi="Times New Roman" w:cs="Times New Roman"/>
          <w:sz w:val="24"/>
          <w:szCs w:val="24"/>
        </w:rPr>
        <w:t xml:space="preserve">R. &amp; </w:t>
      </w:r>
      <w:proofErr w:type="spellStart"/>
      <w:r w:rsidRPr="00263BC3">
        <w:rPr>
          <w:rFonts w:ascii="Times New Roman" w:hAnsi="Times New Roman" w:cs="Times New Roman"/>
          <w:sz w:val="24"/>
          <w:szCs w:val="24"/>
        </w:rPr>
        <w:t>Vaiaramuthu</w:t>
      </w:r>
      <w:proofErr w:type="spellEnd"/>
      <w:r w:rsidRPr="00263BC3">
        <w:rPr>
          <w:rFonts w:ascii="Times New Roman" w:hAnsi="Times New Roman" w:cs="Times New Roman"/>
          <w:sz w:val="24"/>
          <w:szCs w:val="24"/>
        </w:rPr>
        <w:t>, S. (2018). Successful man-</w:t>
      </w:r>
      <w:proofErr w:type="spellStart"/>
      <w:r w:rsidRPr="00263BC3">
        <w:rPr>
          <w:rFonts w:ascii="Times New Roman" w:hAnsi="Times New Roman" w:cs="Times New Roman"/>
          <w:sz w:val="24"/>
          <w:szCs w:val="24"/>
        </w:rPr>
        <w:t>agement</w:t>
      </w:r>
      <w:proofErr w:type="spellEnd"/>
      <w:r w:rsidRPr="00263BC3">
        <w:rPr>
          <w:rFonts w:ascii="Times New Roman" w:hAnsi="Times New Roman" w:cs="Times New Roman"/>
          <w:sz w:val="24"/>
          <w:szCs w:val="24"/>
        </w:rPr>
        <w:t xml:space="preserve"> of </w:t>
      </w:r>
      <w:proofErr w:type="spellStart"/>
      <w:r w:rsidRPr="00263BC3">
        <w:rPr>
          <w:rFonts w:ascii="Times New Roman" w:hAnsi="Times New Roman" w:cs="Times New Roman"/>
          <w:sz w:val="24"/>
          <w:szCs w:val="24"/>
        </w:rPr>
        <w:t>Keratocon-junctivitis</w:t>
      </w:r>
      <w:proofErr w:type="spellEnd"/>
      <w:r w:rsidRPr="00263BC3">
        <w:rPr>
          <w:rFonts w:ascii="Times New Roman" w:hAnsi="Times New Roman" w:cs="Times New Roman"/>
          <w:sz w:val="24"/>
          <w:szCs w:val="24"/>
        </w:rPr>
        <w:t xml:space="preserve"> in goats in Chennai. </w:t>
      </w:r>
      <w:r w:rsidRPr="00544B38">
        <w:rPr>
          <w:rFonts w:ascii="Times New Roman" w:hAnsi="Times New Roman" w:cs="Times New Roman"/>
          <w:i/>
          <w:iCs/>
          <w:sz w:val="24"/>
          <w:szCs w:val="24"/>
        </w:rPr>
        <w:t>Journal of Applied and Natural Science,</w:t>
      </w:r>
      <w:r>
        <w:rPr>
          <w:rFonts w:ascii="Times New Roman" w:hAnsi="Times New Roman" w:cs="Times New Roman"/>
          <w:sz w:val="24"/>
          <w:szCs w:val="24"/>
        </w:rPr>
        <w:t xml:space="preserve"> 10(4),</w:t>
      </w:r>
      <w:r w:rsidRPr="00263BC3">
        <w:rPr>
          <w:rFonts w:ascii="Times New Roman" w:hAnsi="Times New Roman" w:cs="Times New Roman"/>
          <w:sz w:val="24"/>
          <w:szCs w:val="24"/>
        </w:rPr>
        <w:t xml:space="preserve"> 1196-1198</w:t>
      </w:r>
      <w:r>
        <w:rPr>
          <w:rFonts w:ascii="Times New Roman" w:hAnsi="Times New Roman" w:cs="Times New Roman"/>
          <w:sz w:val="24"/>
          <w:szCs w:val="24"/>
        </w:rPr>
        <w:t>.</w:t>
      </w:r>
      <w:r w:rsidRPr="00282FCD">
        <w:rPr>
          <w:rFonts w:ascii="Arial" w:hAnsi="Arial" w:cs="Arial"/>
          <w:b/>
          <w:bCs/>
          <w:color w:val="333333"/>
          <w:sz w:val="21"/>
          <w:szCs w:val="21"/>
        </w:rPr>
        <w:t xml:space="preserve"> </w:t>
      </w:r>
      <w:r w:rsidRPr="00282FCD">
        <w:rPr>
          <w:rFonts w:ascii="Times New Roman" w:hAnsi="Times New Roman" w:cs="Times New Roman"/>
          <w:b/>
          <w:bCs/>
          <w:sz w:val="24"/>
          <w:szCs w:val="24"/>
        </w:rPr>
        <w:t>DOI:</w:t>
      </w:r>
      <w:r w:rsidRPr="00282FCD">
        <w:rPr>
          <w:rFonts w:ascii="Times New Roman" w:hAnsi="Times New Roman" w:cs="Times New Roman"/>
          <w:sz w:val="24"/>
          <w:szCs w:val="24"/>
        </w:rPr>
        <w:t> </w:t>
      </w:r>
      <w:hyperlink r:id="rId9" w:history="1">
        <w:r w:rsidRPr="00282FCD">
          <w:rPr>
            <w:rStyle w:val="Hyperlink"/>
            <w:rFonts w:ascii="Times New Roman" w:hAnsi="Times New Roman" w:cs="Times New Roman"/>
            <w:sz w:val="24"/>
            <w:szCs w:val="24"/>
          </w:rPr>
          <w:t>https://doi.org/10.31018/jans.v10i4.1919</w:t>
        </w:r>
      </w:hyperlink>
    </w:p>
    <w:p w14:paraId="16EB4F2F" w14:textId="77777777" w:rsidR="000C145C" w:rsidRDefault="000C145C" w:rsidP="00941AC1">
      <w:pPr>
        <w:pStyle w:val="Default"/>
        <w:ind w:left="851" w:hanging="851"/>
        <w:jc w:val="both"/>
      </w:pPr>
      <w:r>
        <w:t xml:space="preserve"> </w:t>
      </w:r>
      <w:r w:rsidRPr="00941AC1">
        <w:t>Biswas</w:t>
      </w:r>
      <w:r>
        <w:t>,</w:t>
      </w:r>
      <w:r w:rsidRPr="00941AC1">
        <w:t xml:space="preserve"> D., Kalam</w:t>
      </w:r>
      <w:r>
        <w:t>,</w:t>
      </w:r>
      <w:r w:rsidRPr="00941AC1">
        <w:t xml:space="preserve"> A. &amp; Saifuddin</w:t>
      </w:r>
      <w:r>
        <w:t>,</w:t>
      </w:r>
      <w:r w:rsidRPr="00941AC1">
        <w:t xml:space="preserve"> M. (2017).   Effect of different treatment patterns on infectious kerato-</w:t>
      </w:r>
      <w:proofErr w:type="spellStart"/>
      <w:r w:rsidRPr="00941AC1">
        <w:t>conjuctivitis</w:t>
      </w:r>
      <w:proofErr w:type="spellEnd"/>
      <w:r w:rsidRPr="00941AC1">
        <w:t xml:space="preserve"> in goats. </w:t>
      </w:r>
      <w:r w:rsidRPr="00544B38">
        <w:rPr>
          <w:i/>
          <w:iCs/>
        </w:rPr>
        <w:t>Wayamba Journal of Animal Science</w:t>
      </w:r>
      <w:r>
        <w:t>, 20, 1603-1609.</w:t>
      </w:r>
      <w:r w:rsidRPr="00282FCD">
        <w:t>file:///D:/downloads/Effectofdifferenttreatmentpatternsoninfectiouskerato-conjuctivitisingoats.pdf</w:t>
      </w:r>
    </w:p>
    <w:p w14:paraId="5C497C57" w14:textId="77777777" w:rsidR="000C145C" w:rsidRPr="00653CC4" w:rsidRDefault="000C145C" w:rsidP="00B072B3">
      <w:pPr>
        <w:ind w:left="900" w:hanging="900"/>
        <w:jc w:val="both"/>
        <w:rPr>
          <w:rFonts w:ascii="Times New Roman" w:hAnsi="Times New Roman" w:cs="Times New Roman"/>
          <w:sz w:val="24"/>
          <w:szCs w:val="24"/>
          <w:shd w:val="clear" w:color="auto" w:fill="FFFFFF"/>
          <w:lang w:val="en-US"/>
        </w:rPr>
      </w:pPr>
      <w:r w:rsidRPr="00653CC4">
        <w:rPr>
          <w:rFonts w:ascii="Times New Roman" w:hAnsi="Times New Roman" w:cs="Times New Roman"/>
          <w:sz w:val="24"/>
          <w:szCs w:val="24"/>
          <w:shd w:val="clear" w:color="auto" w:fill="FFFFFF"/>
          <w:lang w:val="en-US"/>
        </w:rPr>
        <w:t>Das</w:t>
      </w:r>
      <w:r>
        <w:rPr>
          <w:rFonts w:ascii="Times New Roman" w:hAnsi="Times New Roman" w:cs="Times New Roman"/>
          <w:sz w:val="24"/>
          <w:szCs w:val="24"/>
          <w:shd w:val="clear" w:color="auto" w:fill="FFFFFF"/>
          <w:lang w:val="en-US"/>
        </w:rPr>
        <w:t>,</w:t>
      </w:r>
      <w:r w:rsidRPr="00653CC4">
        <w:rPr>
          <w:rFonts w:ascii="Times New Roman" w:hAnsi="Times New Roman" w:cs="Times New Roman"/>
          <w:sz w:val="24"/>
          <w:szCs w:val="24"/>
          <w:shd w:val="clear" w:color="auto" w:fill="FFFFFF"/>
          <w:lang w:val="en-US"/>
        </w:rPr>
        <w:t xml:space="preserve"> G.</w:t>
      </w:r>
      <w:r>
        <w:rPr>
          <w:rFonts w:ascii="Times New Roman" w:hAnsi="Times New Roman" w:cs="Times New Roman"/>
          <w:sz w:val="24"/>
          <w:szCs w:val="24"/>
          <w:shd w:val="clear" w:color="auto" w:fill="FFFFFF"/>
          <w:lang w:val="en-US"/>
        </w:rPr>
        <w:t xml:space="preserve"> </w:t>
      </w:r>
      <w:r w:rsidRPr="00653CC4">
        <w:rPr>
          <w:rFonts w:ascii="Times New Roman" w:hAnsi="Times New Roman" w:cs="Times New Roman"/>
          <w:sz w:val="24"/>
          <w:szCs w:val="24"/>
          <w:shd w:val="clear" w:color="auto" w:fill="FFFFFF"/>
          <w:lang w:val="en-US"/>
        </w:rPr>
        <w:t>&amp; Deka</w:t>
      </w:r>
      <w:r>
        <w:rPr>
          <w:rFonts w:ascii="Times New Roman" w:hAnsi="Times New Roman" w:cs="Times New Roman"/>
          <w:sz w:val="24"/>
          <w:szCs w:val="24"/>
          <w:shd w:val="clear" w:color="auto" w:fill="FFFFFF"/>
          <w:lang w:val="en-US"/>
        </w:rPr>
        <w:t>,</w:t>
      </w:r>
      <w:r w:rsidRPr="00653CC4">
        <w:rPr>
          <w:rFonts w:ascii="Times New Roman" w:hAnsi="Times New Roman" w:cs="Times New Roman"/>
          <w:sz w:val="24"/>
          <w:szCs w:val="24"/>
          <w:shd w:val="clear" w:color="auto" w:fill="FFFFFF"/>
          <w:lang w:val="en-US"/>
        </w:rPr>
        <w:t xml:space="preserve"> P.</w:t>
      </w:r>
      <w:r>
        <w:rPr>
          <w:rFonts w:ascii="Times New Roman" w:hAnsi="Times New Roman" w:cs="Times New Roman"/>
          <w:sz w:val="24"/>
          <w:szCs w:val="24"/>
          <w:shd w:val="clear" w:color="auto" w:fill="FFFFFF"/>
          <w:lang w:val="en-US"/>
        </w:rPr>
        <w:t xml:space="preserve"> </w:t>
      </w:r>
      <w:r w:rsidRPr="00653CC4">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2018</w:t>
      </w:r>
      <w:r w:rsidRPr="00653CC4">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w:t>
      </w:r>
      <w:r w:rsidRPr="00653CC4">
        <w:rPr>
          <w:rFonts w:ascii="Times New Roman" w:hAnsi="Times New Roman" w:cs="Times New Roman"/>
          <w:sz w:val="24"/>
          <w:szCs w:val="24"/>
        </w:rPr>
        <w:t xml:space="preserve"> </w:t>
      </w:r>
      <w:r w:rsidRPr="00653CC4">
        <w:rPr>
          <w:rFonts w:ascii="Times New Roman" w:hAnsi="Times New Roman" w:cs="Times New Roman"/>
          <w:sz w:val="24"/>
          <w:szCs w:val="24"/>
          <w:shd w:val="clear" w:color="auto" w:fill="FFFFFF"/>
          <w:lang w:val="en-US"/>
        </w:rPr>
        <w:t>Management of Corneal Opacity in a Goat: A Case Report.</w:t>
      </w:r>
      <w:r w:rsidRPr="00653CC4">
        <w:rPr>
          <w:rFonts w:ascii="Times New Roman" w:hAnsi="Times New Roman" w:cs="Times New Roman"/>
          <w:sz w:val="24"/>
          <w:szCs w:val="24"/>
          <w:lang w:val="en-US"/>
        </w:rPr>
        <w:t xml:space="preserve"> </w:t>
      </w:r>
      <w:r w:rsidRPr="004D7B02">
        <w:rPr>
          <w:rFonts w:ascii="Times New Roman" w:hAnsi="Times New Roman" w:cs="Times New Roman"/>
          <w:i/>
          <w:iCs/>
          <w:sz w:val="24"/>
          <w:szCs w:val="24"/>
          <w:shd w:val="clear" w:color="auto" w:fill="FFFFFF"/>
          <w:lang w:val="en-US"/>
        </w:rPr>
        <w:t>International Journal of Science and Research</w:t>
      </w:r>
      <w:r w:rsidRPr="00653CC4">
        <w:rPr>
          <w:rFonts w:ascii="Times New Roman" w:hAnsi="Times New Roman" w:cs="Times New Roman"/>
          <w:sz w:val="24"/>
          <w:szCs w:val="24"/>
          <w:shd w:val="clear" w:color="auto" w:fill="FFFFFF"/>
          <w:lang w:val="en-US"/>
        </w:rPr>
        <w:t>,</w:t>
      </w:r>
      <w:r w:rsidRPr="00653CC4">
        <w:rPr>
          <w:rFonts w:ascii="Times New Roman" w:hAnsi="Times New Roman" w:cs="Times New Roman"/>
          <w:sz w:val="24"/>
          <w:szCs w:val="24"/>
          <w:lang w:val="en-US"/>
        </w:rPr>
        <w:t xml:space="preserve"> </w:t>
      </w:r>
      <w:r>
        <w:rPr>
          <w:rFonts w:ascii="Times New Roman" w:hAnsi="Times New Roman" w:cs="Times New Roman"/>
          <w:sz w:val="24"/>
          <w:szCs w:val="24"/>
          <w:shd w:val="clear" w:color="auto" w:fill="FFFFFF"/>
          <w:lang w:val="en-US"/>
        </w:rPr>
        <w:t>7(</w:t>
      </w:r>
      <w:r w:rsidRPr="00653CC4">
        <w:rPr>
          <w:rFonts w:ascii="Times New Roman" w:hAnsi="Times New Roman" w:cs="Times New Roman"/>
          <w:sz w:val="24"/>
          <w:szCs w:val="24"/>
          <w:shd w:val="clear" w:color="auto" w:fill="FFFFFF"/>
          <w:lang w:val="en-US"/>
        </w:rPr>
        <w:t>6</w:t>
      </w:r>
      <w:r>
        <w:rPr>
          <w:rFonts w:ascii="Times New Roman" w:hAnsi="Times New Roman" w:cs="Times New Roman"/>
          <w:sz w:val="24"/>
          <w:szCs w:val="24"/>
          <w:shd w:val="clear" w:color="auto" w:fill="FFFFFF"/>
          <w:lang w:val="en-US"/>
        </w:rPr>
        <w:t xml:space="preserve">), </w:t>
      </w:r>
      <w:r w:rsidRPr="00653CC4">
        <w:rPr>
          <w:rFonts w:ascii="Times New Roman" w:hAnsi="Times New Roman" w:cs="Times New Roman"/>
          <w:sz w:val="24"/>
          <w:szCs w:val="24"/>
          <w:shd w:val="clear" w:color="auto" w:fill="FFFFFF"/>
          <w:lang w:val="en-US"/>
        </w:rPr>
        <w:t>217-218.</w:t>
      </w:r>
      <w:r w:rsidRPr="00282FCD">
        <w:t xml:space="preserve"> </w:t>
      </w:r>
      <w:r w:rsidRPr="00282FCD">
        <w:rPr>
          <w:rFonts w:ascii="Times New Roman" w:hAnsi="Times New Roman" w:cs="Times New Roman"/>
          <w:sz w:val="24"/>
          <w:szCs w:val="24"/>
          <w:shd w:val="clear" w:color="auto" w:fill="FFFFFF"/>
          <w:lang w:val="en-US"/>
        </w:rPr>
        <w:t>DOI: 10.21275/ART20183037</w:t>
      </w:r>
    </w:p>
    <w:p w14:paraId="0A33ED46" w14:textId="77777777" w:rsidR="000C145C" w:rsidRDefault="000C145C" w:rsidP="005146A1">
      <w:pPr>
        <w:ind w:left="993" w:hanging="993"/>
        <w:jc w:val="both"/>
        <w:rPr>
          <w:rFonts w:ascii="Times New Roman" w:hAnsi="Times New Roman" w:cs="Times New Roman"/>
          <w:sz w:val="24"/>
          <w:szCs w:val="24"/>
        </w:rPr>
      </w:pPr>
      <w:r w:rsidRPr="005146A1">
        <w:rPr>
          <w:rFonts w:ascii="Times New Roman" w:hAnsi="Times New Roman" w:cs="Times New Roman"/>
          <w:sz w:val="24"/>
          <w:szCs w:val="24"/>
        </w:rPr>
        <w:t>Gonçalves, L.M.T., Bezerra, A. C. P. A., Barroso</w:t>
      </w:r>
      <w:r>
        <w:rPr>
          <w:rFonts w:ascii="Times New Roman" w:hAnsi="Times New Roman" w:cs="Times New Roman"/>
          <w:sz w:val="24"/>
          <w:szCs w:val="24"/>
        </w:rPr>
        <w:t>,</w:t>
      </w:r>
      <w:r w:rsidRPr="005146A1">
        <w:rPr>
          <w:rFonts w:ascii="Times New Roman" w:hAnsi="Times New Roman" w:cs="Times New Roman"/>
          <w:sz w:val="24"/>
          <w:szCs w:val="24"/>
        </w:rPr>
        <w:t xml:space="preserve"> B.F</w:t>
      </w:r>
      <w:r>
        <w:rPr>
          <w:rFonts w:ascii="Times New Roman" w:hAnsi="Times New Roman" w:cs="Times New Roman"/>
          <w:sz w:val="24"/>
          <w:szCs w:val="24"/>
        </w:rPr>
        <w:t>.</w:t>
      </w:r>
      <w:r w:rsidRPr="005146A1">
        <w:rPr>
          <w:rFonts w:ascii="Times New Roman" w:hAnsi="Times New Roman" w:cs="Times New Roman"/>
          <w:sz w:val="24"/>
          <w:szCs w:val="24"/>
        </w:rPr>
        <w:t>, Santos, H.P. &amp; Pereira</w:t>
      </w:r>
      <w:r>
        <w:rPr>
          <w:rFonts w:ascii="Times New Roman" w:hAnsi="Times New Roman" w:cs="Times New Roman"/>
          <w:sz w:val="24"/>
          <w:szCs w:val="24"/>
        </w:rPr>
        <w:t>,</w:t>
      </w:r>
      <w:r w:rsidRPr="005146A1">
        <w:rPr>
          <w:rFonts w:ascii="Times New Roman" w:hAnsi="Times New Roman" w:cs="Times New Roman"/>
          <w:sz w:val="24"/>
          <w:szCs w:val="24"/>
        </w:rPr>
        <w:t xml:space="preserve"> H.de. M. (2026). Clinical and bacteriological diagnosis of infectious keratoconjunctivitis in ruminants from herds in the state of Maranhão, Brazil. </w:t>
      </w:r>
      <w:r w:rsidRPr="004D7B02">
        <w:rPr>
          <w:rFonts w:ascii="Times New Roman" w:hAnsi="Times New Roman" w:cs="Times New Roman"/>
          <w:i/>
          <w:iCs/>
          <w:sz w:val="24"/>
          <w:szCs w:val="24"/>
        </w:rPr>
        <w:t>Ciencia Animal Brasileira</w:t>
      </w:r>
      <w:r w:rsidRPr="005146A1">
        <w:rPr>
          <w:rFonts w:ascii="Times New Roman" w:hAnsi="Times New Roman" w:cs="Times New Roman"/>
          <w:sz w:val="24"/>
          <w:szCs w:val="24"/>
        </w:rPr>
        <w:t xml:space="preserve"> | </w:t>
      </w:r>
      <w:r w:rsidRPr="004D7B02">
        <w:rPr>
          <w:rFonts w:ascii="Times New Roman" w:hAnsi="Times New Roman" w:cs="Times New Roman"/>
          <w:i/>
          <w:iCs/>
          <w:sz w:val="24"/>
          <w:szCs w:val="24"/>
        </w:rPr>
        <w:t>Brazilian Animal Science</w:t>
      </w:r>
      <w:r w:rsidRPr="005146A1">
        <w:rPr>
          <w:rFonts w:ascii="Times New Roman" w:hAnsi="Times New Roman" w:cs="Times New Roman"/>
          <w:sz w:val="24"/>
          <w:szCs w:val="24"/>
        </w:rPr>
        <w:t>, 27, 81424E.</w:t>
      </w:r>
      <w:r w:rsidRPr="000C145C">
        <w:t xml:space="preserve"> </w:t>
      </w:r>
      <w:r w:rsidRPr="000C145C">
        <w:rPr>
          <w:rFonts w:ascii="Times New Roman" w:hAnsi="Times New Roman" w:cs="Times New Roman"/>
          <w:sz w:val="24"/>
          <w:szCs w:val="24"/>
        </w:rPr>
        <w:t>DOI: 10.1590/1809-6891v27e-81424E</w:t>
      </w:r>
    </w:p>
    <w:p w14:paraId="05225DD7" w14:textId="77777777" w:rsidR="000C145C" w:rsidRDefault="000C145C" w:rsidP="005146A1">
      <w:pPr>
        <w:ind w:left="993" w:hanging="993"/>
        <w:jc w:val="both"/>
        <w:rPr>
          <w:rFonts w:ascii="Times New Roman" w:hAnsi="Times New Roman" w:cs="Times New Roman"/>
          <w:sz w:val="24"/>
          <w:szCs w:val="24"/>
        </w:rPr>
      </w:pPr>
      <w:r w:rsidRPr="005146A1">
        <w:rPr>
          <w:rFonts w:ascii="Times New Roman" w:hAnsi="Times New Roman" w:cs="Times New Roman"/>
          <w:sz w:val="24"/>
          <w:szCs w:val="24"/>
        </w:rPr>
        <w:t>Jesse</w:t>
      </w:r>
      <w:r>
        <w:rPr>
          <w:rFonts w:ascii="Times New Roman" w:hAnsi="Times New Roman" w:cs="Times New Roman"/>
          <w:sz w:val="24"/>
          <w:szCs w:val="24"/>
        </w:rPr>
        <w:t>,</w:t>
      </w:r>
      <w:r w:rsidRPr="005146A1">
        <w:rPr>
          <w:rFonts w:ascii="Times New Roman" w:hAnsi="Times New Roman" w:cs="Times New Roman"/>
          <w:sz w:val="24"/>
          <w:szCs w:val="24"/>
        </w:rPr>
        <w:t xml:space="preserve"> F</w:t>
      </w:r>
      <w:r>
        <w:rPr>
          <w:rFonts w:ascii="Times New Roman" w:hAnsi="Times New Roman" w:cs="Times New Roman"/>
          <w:sz w:val="24"/>
          <w:szCs w:val="24"/>
        </w:rPr>
        <w:t>.</w:t>
      </w:r>
      <w:r w:rsidRPr="005146A1">
        <w:rPr>
          <w:rFonts w:ascii="Times New Roman" w:hAnsi="Times New Roman" w:cs="Times New Roman"/>
          <w:sz w:val="24"/>
          <w:szCs w:val="24"/>
        </w:rPr>
        <w:t>F</w:t>
      </w:r>
      <w:r>
        <w:rPr>
          <w:rFonts w:ascii="Times New Roman" w:hAnsi="Times New Roman" w:cs="Times New Roman"/>
          <w:sz w:val="24"/>
          <w:szCs w:val="24"/>
        </w:rPr>
        <w:t>.</w:t>
      </w:r>
      <w:r w:rsidRPr="005146A1">
        <w:rPr>
          <w:rFonts w:ascii="Times New Roman" w:hAnsi="Times New Roman" w:cs="Times New Roman"/>
          <w:sz w:val="24"/>
          <w:szCs w:val="24"/>
        </w:rPr>
        <w:t>A</w:t>
      </w:r>
      <w:r>
        <w:rPr>
          <w:rFonts w:ascii="Times New Roman" w:hAnsi="Times New Roman" w:cs="Times New Roman"/>
          <w:sz w:val="24"/>
          <w:szCs w:val="24"/>
        </w:rPr>
        <w:t>.</w:t>
      </w:r>
      <w:r w:rsidRPr="005146A1">
        <w:rPr>
          <w:rFonts w:ascii="Times New Roman" w:hAnsi="Times New Roman" w:cs="Times New Roman"/>
          <w:sz w:val="24"/>
          <w:szCs w:val="24"/>
        </w:rPr>
        <w:t>, Chung</w:t>
      </w:r>
      <w:r>
        <w:rPr>
          <w:rFonts w:ascii="Times New Roman" w:hAnsi="Times New Roman" w:cs="Times New Roman"/>
          <w:sz w:val="24"/>
          <w:szCs w:val="24"/>
        </w:rPr>
        <w:t>,</w:t>
      </w:r>
      <w:r w:rsidRPr="005146A1">
        <w:rPr>
          <w:rFonts w:ascii="Times New Roman" w:hAnsi="Times New Roman" w:cs="Times New Roman"/>
          <w:sz w:val="24"/>
          <w:szCs w:val="24"/>
        </w:rPr>
        <w:t xml:space="preserve"> E</w:t>
      </w:r>
      <w:r>
        <w:rPr>
          <w:rFonts w:ascii="Times New Roman" w:hAnsi="Times New Roman" w:cs="Times New Roman"/>
          <w:sz w:val="24"/>
          <w:szCs w:val="24"/>
        </w:rPr>
        <w:t>.</w:t>
      </w:r>
      <w:r w:rsidRPr="005146A1">
        <w:rPr>
          <w:rFonts w:ascii="Times New Roman" w:hAnsi="Times New Roman" w:cs="Times New Roman"/>
          <w:sz w:val="24"/>
          <w:szCs w:val="24"/>
        </w:rPr>
        <w:t>L</w:t>
      </w:r>
      <w:r>
        <w:rPr>
          <w:rFonts w:ascii="Times New Roman" w:hAnsi="Times New Roman" w:cs="Times New Roman"/>
          <w:sz w:val="24"/>
          <w:szCs w:val="24"/>
        </w:rPr>
        <w:t>.</w:t>
      </w:r>
      <w:r w:rsidRPr="005146A1">
        <w:rPr>
          <w:rFonts w:ascii="Times New Roman" w:hAnsi="Times New Roman" w:cs="Times New Roman"/>
          <w:sz w:val="24"/>
          <w:szCs w:val="24"/>
        </w:rPr>
        <w:t>T</w:t>
      </w:r>
      <w:r>
        <w:rPr>
          <w:rFonts w:ascii="Times New Roman" w:hAnsi="Times New Roman" w:cs="Times New Roman"/>
          <w:sz w:val="24"/>
          <w:szCs w:val="24"/>
        </w:rPr>
        <w:t>.</w:t>
      </w:r>
      <w:r w:rsidRPr="005146A1">
        <w:rPr>
          <w:rFonts w:ascii="Times New Roman" w:hAnsi="Times New Roman" w:cs="Times New Roman"/>
          <w:sz w:val="24"/>
          <w:szCs w:val="24"/>
        </w:rPr>
        <w:t>, Abba</w:t>
      </w:r>
      <w:r>
        <w:rPr>
          <w:rFonts w:ascii="Times New Roman" w:hAnsi="Times New Roman" w:cs="Times New Roman"/>
          <w:sz w:val="24"/>
          <w:szCs w:val="24"/>
        </w:rPr>
        <w:t>.</w:t>
      </w:r>
      <w:r w:rsidRPr="005146A1">
        <w:rPr>
          <w:rFonts w:ascii="Times New Roman" w:hAnsi="Times New Roman" w:cs="Times New Roman"/>
          <w:sz w:val="24"/>
          <w:szCs w:val="24"/>
        </w:rPr>
        <w:t xml:space="preserve"> Y</w:t>
      </w:r>
      <w:r>
        <w:rPr>
          <w:rFonts w:ascii="Times New Roman" w:hAnsi="Times New Roman" w:cs="Times New Roman"/>
          <w:sz w:val="24"/>
          <w:szCs w:val="24"/>
        </w:rPr>
        <w:t>.</w:t>
      </w:r>
      <w:r w:rsidRPr="005146A1">
        <w:rPr>
          <w:rFonts w:ascii="Times New Roman" w:hAnsi="Times New Roman" w:cs="Times New Roman"/>
          <w:sz w:val="24"/>
          <w:szCs w:val="24"/>
        </w:rPr>
        <w:t xml:space="preserve">, </w:t>
      </w:r>
      <w:proofErr w:type="spellStart"/>
      <w:r w:rsidRPr="005146A1">
        <w:rPr>
          <w:rFonts w:ascii="Times New Roman" w:hAnsi="Times New Roman" w:cs="Times New Roman"/>
          <w:sz w:val="24"/>
          <w:szCs w:val="24"/>
        </w:rPr>
        <w:t>Bitrus</w:t>
      </w:r>
      <w:proofErr w:type="spellEnd"/>
      <w:r>
        <w:rPr>
          <w:rFonts w:ascii="Times New Roman" w:hAnsi="Times New Roman" w:cs="Times New Roman"/>
          <w:sz w:val="24"/>
          <w:szCs w:val="24"/>
        </w:rPr>
        <w:t>,</w:t>
      </w:r>
      <w:r w:rsidRPr="005146A1">
        <w:rPr>
          <w:rFonts w:ascii="Times New Roman" w:hAnsi="Times New Roman" w:cs="Times New Roman"/>
          <w:sz w:val="24"/>
          <w:szCs w:val="24"/>
        </w:rPr>
        <w:t xml:space="preserve"> A</w:t>
      </w:r>
      <w:r>
        <w:rPr>
          <w:rFonts w:ascii="Times New Roman" w:hAnsi="Times New Roman" w:cs="Times New Roman"/>
          <w:sz w:val="24"/>
          <w:szCs w:val="24"/>
        </w:rPr>
        <w:t>.</w:t>
      </w:r>
      <w:r w:rsidRPr="005146A1">
        <w:rPr>
          <w:rFonts w:ascii="Times New Roman" w:hAnsi="Times New Roman" w:cs="Times New Roman"/>
          <w:sz w:val="24"/>
          <w:szCs w:val="24"/>
        </w:rPr>
        <w:t>A</w:t>
      </w:r>
      <w:r>
        <w:rPr>
          <w:rFonts w:ascii="Times New Roman" w:hAnsi="Times New Roman" w:cs="Times New Roman"/>
          <w:sz w:val="24"/>
          <w:szCs w:val="24"/>
        </w:rPr>
        <w:t>.</w:t>
      </w:r>
      <w:r w:rsidRPr="005146A1">
        <w:rPr>
          <w:rFonts w:ascii="Times New Roman" w:hAnsi="Times New Roman" w:cs="Times New Roman"/>
          <w:sz w:val="24"/>
          <w:szCs w:val="24"/>
        </w:rPr>
        <w:t xml:space="preserve">, </w:t>
      </w:r>
      <w:proofErr w:type="spellStart"/>
      <w:r w:rsidRPr="005146A1">
        <w:rPr>
          <w:rFonts w:ascii="Times New Roman" w:hAnsi="Times New Roman" w:cs="Times New Roman"/>
          <w:sz w:val="24"/>
          <w:szCs w:val="24"/>
        </w:rPr>
        <w:t>Hambali</w:t>
      </w:r>
      <w:proofErr w:type="spellEnd"/>
      <w:r>
        <w:rPr>
          <w:rFonts w:ascii="Times New Roman" w:hAnsi="Times New Roman" w:cs="Times New Roman"/>
          <w:sz w:val="24"/>
          <w:szCs w:val="24"/>
        </w:rPr>
        <w:t>,</w:t>
      </w:r>
      <w:r w:rsidRPr="005146A1">
        <w:rPr>
          <w:rFonts w:ascii="Times New Roman" w:hAnsi="Times New Roman" w:cs="Times New Roman"/>
          <w:sz w:val="24"/>
          <w:szCs w:val="24"/>
        </w:rPr>
        <w:t xml:space="preserve"> I</w:t>
      </w:r>
      <w:r>
        <w:rPr>
          <w:rFonts w:ascii="Times New Roman" w:hAnsi="Times New Roman" w:cs="Times New Roman"/>
          <w:sz w:val="24"/>
          <w:szCs w:val="24"/>
        </w:rPr>
        <w:t>.</w:t>
      </w:r>
      <w:r w:rsidRPr="005146A1">
        <w:rPr>
          <w:rFonts w:ascii="Times New Roman" w:hAnsi="Times New Roman" w:cs="Times New Roman"/>
          <w:sz w:val="24"/>
          <w:szCs w:val="24"/>
        </w:rPr>
        <w:t>U</w:t>
      </w:r>
      <w:r>
        <w:rPr>
          <w:rFonts w:ascii="Times New Roman" w:hAnsi="Times New Roman" w:cs="Times New Roman"/>
          <w:sz w:val="24"/>
          <w:szCs w:val="24"/>
        </w:rPr>
        <w:t>.</w:t>
      </w:r>
      <w:r w:rsidRPr="005146A1">
        <w:rPr>
          <w:rFonts w:ascii="Times New Roman" w:hAnsi="Times New Roman" w:cs="Times New Roman"/>
          <w:sz w:val="24"/>
          <w:szCs w:val="24"/>
        </w:rPr>
        <w:t xml:space="preserve">, </w:t>
      </w:r>
      <w:proofErr w:type="spellStart"/>
      <w:r w:rsidRPr="005146A1">
        <w:rPr>
          <w:rFonts w:ascii="Times New Roman" w:hAnsi="Times New Roman" w:cs="Times New Roman"/>
          <w:sz w:val="24"/>
          <w:szCs w:val="24"/>
        </w:rPr>
        <w:t>Mohd</w:t>
      </w:r>
      <w:proofErr w:type="spellEnd"/>
      <w:r w:rsidRPr="005146A1">
        <w:rPr>
          <w:rFonts w:ascii="Times New Roman" w:hAnsi="Times New Roman" w:cs="Times New Roman"/>
          <w:sz w:val="24"/>
          <w:szCs w:val="24"/>
        </w:rPr>
        <w:t xml:space="preserve"> Lila</w:t>
      </w:r>
      <w:r>
        <w:rPr>
          <w:rFonts w:ascii="Times New Roman" w:hAnsi="Times New Roman" w:cs="Times New Roman"/>
          <w:sz w:val="24"/>
          <w:szCs w:val="24"/>
        </w:rPr>
        <w:t>,</w:t>
      </w:r>
      <w:r w:rsidRPr="005146A1">
        <w:rPr>
          <w:rFonts w:ascii="Times New Roman" w:hAnsi="Times New Roman" w:cs="Times New Roman"/>
          <w:sz w:val="24"/>
          <w:szCs w:val="24"/>
        </w:rPr>
        <w:t xml:space="preserve"> A</w:t>
      </w:r>
      <w:r>
        <w:rPr>
          <w:rFonts w:ascii="Times New Roman" w:hAnsi="Times New Roman" w:cs="Times New Roman"/>
          <w:sz w:val="24"/>
          <w:szCs w:val="24"/>
        </w:rPr>
        <w:t>.</w:t>
      </w:r>
      <w:r w:rsidRPr="005146A1">
        <w:rPr>
          <w:rFonts w:ascii="Times New Roman" w:hAnsi="Times New Roman" w:cs="Times New Roman"/>
          <w:sz w:val="24"/>
          <w:szCs w:val="24"/>
        </w:rPr>
        <w:t>M</w:t>
      </w:r>
      <w:r>
        <w:rPr>
          <w:rFonts w:ascii="Times New Roman" w:hAnsi="Times New Roman" w:cs="Times New Roman"/>
          <w:sz w:val="24"/>
          <w:szCs w:val="24"/>
        </w:rPr>
        <w:t>. &amp;</w:t>
      </w:r>
      <w:r w:rsidRPr="005146A1">
        <w:rPr>
          <w:rFonts w:ascii="Times New Roman" w:hAnsi="Times New Roman" w:cs="Times New Roman"/>
          <w:sz w:val="24"/>
          <w:szCs w:val="24"/>
        </w:rPr>
        <w:t xml:space="preserve"> Haron</w:t>
      </w:r>
      <w:r>
        <w:rPr>
          <w:rFonts w:ascii="Times New Roman" w:hAnsi="Times New Roman" w:cs="Times New Roman"/>
          <w:sz w:val="24"/>
          <w:szCs w:val="24"/>
        </w:rPr>
        <w:t>,</w:t>
      </w:r>
      <w:r w:rsidRPr="005146A1">
        <w:rPr>
          <w:rFonts w:ascii="Times New Roman" w:hAnsi="Times New Roman" w:cs="Times New Roman"/>
          <w:sz w:val="24"/>
          <w:szCs w:val="24"/>
        </w:rPr>
        <w:t xml:space="preserve"> A</w:t>
      </w:r>
      <w:r>
        <w:rPr>
          <w:rFonts w:ascii="Times New Roman" w:hAnsi="Times New Roman" w:cs="Times New Roman"/>
          <w:sz w:val="24"/>
          <w:szCs w:val="24"/>
        </w:rPr>
        <w:t>.</w:t>
      </w:r>
      <w:r w:rsidRPr="005146A1">
        <w:rPr>
          <w:rFonts w:ascii="Times New Roman" w:hAnsi="Times New Roman" w:cs="Times New Roman"/>
          <w:sz w:val="24"/>
          <w:szCs w:val="24"/>
        </w:rPr>
        <w:t xml:space="preserve">W. </w:t>
      </w:r>
      <w:r>
        <w:rPr>
          <w:rFonts w:ascii="Times New Roman" w:hAnsi="Times New Roman" w:cs="Times New Roman"/>
          <w:sz w:val="24"/>
          <w:szCs w:val="24"/>
        </w:rPr>
        <w:t>(2017). Clinical management of stage I</w:t>
      </w:r>
      <w:r w:rsidRPr="005146A1">
        <w:rPr>
          <w:rFonts w:ascii="Times New Roman" w:hAnsi="Times New Roman" w:cs="Times New Roman"/>
          <w:sz w:val="24"/>
          <w:szCs w:val="24"/>
        </w:rPr>
        <w:t xml:space="preserve"> pinkeye with concurrent pneumonic pasteurellosis in a goat: A case report. </w:t>
      </w:r>
      <w:r w:rsidRPr="004D7B02">
        <w:rPr>
          <w:rFonts w:ascii="Times New Roman" w:hAnsi="Times New Roman" w:cs="Times New Roman"/>
          <w:i/>
          <w:iCs/>
          <w:sz w:val="24"/>
          <w:szCs w:val="24"/>
        </w:rPr>
        <w:t>Journal of Advanced Veterinary and Animal Research</w:t>
      </w:r>
      <w:r>
        <w:rPr>
          <w:rFonts w:ascii="Times New Roman" w:hAnsi="Times New Roman" w:cs="Times New Roman"/>
          <w:sz w:val="24"/>
          <w:szCs w:val="24"/>
        </w:rPr>
        <w:t xml:space="preserve">, 4(4), </w:t>
      </w:r>
      <w:r w:rsidRPr="005146A1">
        <w:rPr>
          <w:rFonts w:ascii="Times New Roman" w:hAnsi="Times New Roman" w:cs="Times New Roman"/>
          <w:sz w:val="24"/>
          <w:szCs w:val="24"/>
        </w:rPr>
        <w:t>390-393</w:t>
      </w:r>
      <w:r>
        <w:rPr>
          <w:rFonts w:ascii="Times New Roman" w:hAnsi="Times New Roman" w:cs="Times New Roman"/>
          <w:sz w:val="24"/>
          <w:szCs w:val="24"/>
        </w:rPr>
        <w:t>.</w:t>
      </w:r>
      <w:r w:rsidRPr="000C145C">
        <w:t xml:space="preserve"> </w:t>
      </w:r>
      <w:r w:rsidRPr="000C145C">
        <w:rPr>
          <w:rFonts w:ascii="Times New Roman" w:hAnsi="Times New Roman" w:cs="Times New Roman"/>
          <w:sz w:val="24"/>
          <w:szCs w:val="24"/>
        </w:rPr>
        <w:t>http://doi.org/10.5455/javar.2017.d228</w:t>
      </w:r>
    </w:p>
    <w:p w14:paraId="1276B88E" w14:textId="77777777" w:rsidR="000C145C" w:rsidRDefault="000C145C" w:rsidP="00263BC3">
      <w:pPr>
        <w:ind w:left="900" w:hanging="900"/>
        <w:jc w:val="both"/>
        <w:rPr>
          <w:rFonts w:ascii="Times New Roman" w:hAnsi="Times New Roman" w:cs="Times New Roman"/>
          <w:sz w:val="24"/>
          <w:szCs w:val="24"/>
        </w:rPr>
      </w:pPr>
      <w:r w:rsidRPr="00331DBE">
        <w:rPr>
          <w:rFonts w:ascii="Times New Roman" w:hAnsi="Times New Roman" w:cs="Times New Roman"/>
          <w:sz w:val="24"/>
          <w:szCs w:val="24"/>
        </w:rPr>
        <w:t>Jones</w:t>
      </w:r>
      <w:r>
        <w:rPr>
          <w:rFonts w:ascii="Times New Roman" w:hAnsi="Times New Roman" w:cs="Times New Roman"/>
          <w:sz w:val="24"/>
          <w:szCs w:val="24"/>
        </w:rPr>
        <w:t>,</w:t>
      </w:r>
      <w:r w:rsidRPr="00331DBE">
        <w:rPr>
          <w:rFonts w:ascii="Times New Roman" w:hAnsi="Times New Roman" w:cs="Times New Roman"/>
          <w:sz w:val="24"/>
          <w:szCs w:val="24"/>
        </w:rPr>
        <w:t xml:space="preserve"> </w:t>
      </w:r>
      <w:r>
        <w:rPr>
          <w:rFonts w:ascii="Times New Roman" w:hAnsi="Times New Roman" w:cs="Times New Roman"/>
          <w:sz w:val="24"/>
          <w:szCs w:val="24"/>
        </w:rPr>
        <w:t>M.</w:t>
      </w:r>
      <w:r w:rsidRPr="00331DBE">
        <w:rPr>
          <w:rFonts w:ascii="Times New Roman" w:hAnsi="Times New Roman" w:cs="Times New Roman"/>
          <w:sz w:val="24"/>
          <w:szCs w:val="24"/>
        </w:rPr>
        <w:t>L.</w:t>
      </w:r>
      <w:r>
        <w:rPr>
          <w:rFonts w:ascii="Times New Roman" w:hAnsi="Times New Roman" w:cs="Times New Roman"/>
          <w:sz w:val="24"/>
          <w:szCs w:val="24"/>
        </w:rPr>
        <w:t xml:space="preserve"> &amp; </w:t>
      </w:r>
      <w:r w:rsidRPr="00331DBE">
        <w:rPr>
          <w:rFonts w:ascii="Times New Roman" w:hAnsi="Times New Roman" w:cs="Times New Roman"/>
          <w:sz w:val="24"/>
          <w:szCs w:val="24"/>
        </w:rPr>
        <w:t xml:space="preserve">Allison </w:t>
      </w:r>
      <w:r>
        <w:rPr>
          <w:rFonts w:ascii="Times New Roman" w:hAnsi="Times New Roman" w:cs="Times New Roman"/>
          <w:sz w:val="24"/>
          <w:szCs w:val="24"/>
        </w:rPr>
        <w:t>R.</w:t>
      </w:r>
      <w:r w:rsidRPr="00331DBE">
        <w:rPr>
          <w:rFonts w:ascii="Times New Roman" w:hAnsi="Times New Roman" w:cs="Times New Roman"/>
          <w:sz w:val="24"/>
          <w:szCs w:val="24"/>
        </w:rPr>
        <w:t>W. (2007). </w:t>
      </w:r>
      <w:r w:rsidRPr="00544B38">
        <w:rPr>
          <w:rFonts w:ascii="Times New Roman" w:hAnsi="Times New Roman" w:cs="Times New Roman"/>
          <w:sz w:val="24"/>
          <w:szCs w:val="24"/>
        </w:rPr>
        <w:t>Evaluation of the Rum</w:t>
      </w:r>
      <w:r>
        <w:rPr>
          <w:rFonts w:ascii="Times New Roman" w:hAnsi="Times New Roman" w:cs="Times New Roman"/>
          <w:sz w:val="24"/>
          <w:szCs w:val="24"/>
        </w:rPr>
        <w:t>inant Complete Blood Cell Count</w:t>
      </w:r>
      <w:r w:rsidRPr="00331DBE">
        <w:rPr>
          <w:rFonts w:ascii="Times New Roman" w:hAnsi="Times New Roman" w:cs="Times New Roman"/>
          <w:i/>
          <w:iCs/>
          <w:sz w:val="24"/>
          <w:szCs w:val="24"/>
        </w:rPr>
        <w:t xml:space="preserve">, </w:t>
      </w:r>
      <w:r w:rsidRPr="00544B38">
        <w:rPr>
          <w:rFonts w:ascii="Times New Roman" w:hAnsi="Times New Roman" w:cs="Times New Roman"/>
          <w:sz w:val="24"/>
          <w:szCs w:val="24"/>
        </w:rPr>
        <w:t>23(3), 0–402</w:t>
      </w:r>
      <w:r w:rsidRPr="00331DBE">
        <w:rPr>
          <w:rFonts w:ascii="Times New Roman" w:hAnsi="Times New Roman" w:cs="Times New Roman"/>
          <w:i/>
          <w:iCs/>
          <w:sz w:val="24"/>
          <w:szCs w:val="24"/>
        </w:rPr>
        <w:t>. </w:t>
      </w:r>
      <w:proofErr w:type="gramStart"/>
      <w:r w:rsidRPr="00331DBE">
        <w:rPr>
          <w:rFonts w:ascii="Times New Roman" w:hAnsi="Times New Roman" w:cs="Times New Roman"/>
          <w:sz w:val="24"/>
          <w:szCs w:val="24"/>
        </w:rPr>
        <w:t>doi:10.1016/j.cvfa</w:t>
      </w:r>
      <w:proofErr w:type="gramEnd"/>
      <w:r w:rsidRPr="00331DBE">
        <w:rPr>
          <w:rFonts w:ascii="Times New Roman" w:hAnsi="Times New Roman" w:cs="Times New Roman"/>
          <w:sz w:val="24"/>
          <w:szCs w:val="24"/>
        </w:rPr>
        <w:t>.2007.07.002</w:t>
      </w:r>
    </w:p>
    <w:p w14:paraId="6F92E2F2" w14:textId="77777777" w:rsidR="000C145C" w:rsidRPr="00263BC3" w:rsidRDefault="000C145C" w:rsidP="00263BC3">
      <w:pPr>
        <w:ind w:left="900" w:hanging="900"/>
        <w:jc w:val="both"/>
        <w:rPr>
          <w:rFonts w:ascii="Times New Roman" w:hAnsi="Times New Roman" w:cs="Times New Roman"/>
          <w:sz w:val="24"/>
          <w:szCs w:val="24"/>
        </w:rPr>
      </w:pPr>
      <w:r>
        <w:rPr>
          <w:rFonts w:ascii="Times New Roman" w:hAnsi="Times New Roman" w:cs="Times New Roman"/>
          <w:sz w:val="24"/>
          <w:szCs w:val="24"/>
        </w:rPr>
        <w:t xml:space="preserve">Merina, DK., </w:t>
      </w:r>
      <w:proofErr w:type="spellStart"/>
      <w:r w:rsidRPr="00653CC4">
        <w:rPr>
          <w:rFonts w:ascii="Times New Roman" w:hAnsi="Times New Roman" w:cs="Times New Roman"/>
          <w:sz w:val="24"/>
          <w:szCs w:val="24"/>
        </w:rPr>
        <w:t>Gyaneshori</w:t>
      </w:r>
      <w:proofErr w:type="spellEnd"/>
      <w:r>
        <w:rPr>
          <w:rFonts w:ascii="Times New Roman" w:hAnsi="Times New Roman" w:cs="Times New Roman"/>
          <w:sz w:val="24"/>
          <w:szCs w:val="24"/>
        </w:rPr>
        <w:t>, DT., </w:t>
      </w:r>
      <w:proofErr w:type="spellStart"/>
      <w:r w:rsidRPr="00653CC4">
        <w:rPr>
          <w:rFonts w:ascii="Times New Roman" w:hAnsi="Times New Roman" w:cs="Times New Roman"/>
          <w:sz w:val="24"/>
          <w:szCs w:val="24"/>
        </w:rPr>
        <w:t>Kuotsu</w:t>
      </w:r>
      <w:proofErr w:type="spellEnd"/>
      <w:r w:rsidRPr="00653CC4">
        <w:rPr>
          <w:rFonts w:ascii="Times New Roman" w:hAnsi="Times New Roman" w:cs="Times New Roman"/>
          <w:sz w:val="24"/>
          <w:szCs w:val="24"/>
        </w:rPr>
        <w:t xml:space="preserve"> </w:t>
      </w:r>
      <w:r>
        <w:rPr>
          <w:rFonts w:ascii="Times New Roman" w:hAnsi="Times New Roman" w:cs="Times New Roman"/>
          <w:sz w:val="24"/>
          <w:szCs w:val="24"/>
        </w:rPr>
        <w:t>K. &amp;</w:t>
      </w:r>
      <w:r w:rsidRPr="00653CC4">
        <w:rPr>
          <w:rFonts w:ascii="Times New Roman" w:hAnsi="Times New Roman" w:cs="Times New Roman"/>
          <w:sz w:val="24"/>
          <w:szCs w:val="24"/>
        </w:rPr>
        <w:t>   Singh</w:t>
      </w:r>
      <w:r>
        <w:rPr>
          <w:rFonts w:ascii="Times New Roman" w:hAnsi="Times New Roman" w:cs="Times New Roman"/>
          <w:sz w:val="24"/>
          <w:szCs w:val="24"/>
        </w:rPr>
        <w:t>,</w:t>
      </w:r>
      <w:r w:rsidRPr="00653CC4">
        <w:rPr>
          <w:rFonts w:ascii="Times New Roman" w:hAnsi="Times New Roman" w:cs="Times New Roman"/>
          <w:sz w:val="24"/>
          <w:szCs w:val="24"/>
        </w:rPr>
        <w:t xml:space="preserve"> </w:t>
      </w:r>
      <w:r>
        <w:rPr>
          <w:rFonts w:ascii="Times New Roman" w:hAnsi="Times New Roman" w:cs="Times New Roman"/>
          <w:sz w:val="24"/>
          <w:szCs w:val="24"/>
        </w:rPr>
        <w:t>CV. (2026).</w:t>
      </w:r>
      <w:r w:rsidRPr="00653CC4">
        <w:t xml:space="preserve"> </w:t>
      </w:r>
      <w:r w:rsidRPr="00653CC4">
        <w:rPr>
          <w:rFonts w:ascii="Times New Roman" w:hAnsi="Times New Roman" w:cs="Times New Roman"/>
          <w:sz w:val="24"/>
          <w:szCs w:val="24"/>
        </w:rPr>
        <w:t>A successful case report of ke</w:t>
      </w:r>
      <w:r>
        <w:rPr>
          <w:rFonts w:ascii="Times New Roman" w:hAnsi="Times New Roman" w:cs="Times New Roman"/>
          <w:sz w:val="24"/>
          <w:szCs w:val="24"/>
        </w:rPr>
        <w:t>rato‐conjunctivitis in goat at Nagaland, India.</w:t>
      </w:r>
      <w:r w:rsidRPr="00653CC4">
        <w:rPr>
          <w:rFonts w:ascii="Times New Roman" w:hAnsi="Times New Roman" w:cs="Times New Roman"/>
          <w:sz w:val="24"/>
          <w:szCs w:val="24"/>
        </w:rPr>
        <w:t xml:space="preserve"> International Journal of Science Academic Research, </w:t>
      </w:r>
      <w:r>
        <w:rPr>
          <w:rFonts w:ascii="Times New Roman" w:hAnsi="Times New Roman" w:cs="Times New Roman"/>
          <w:sz w:val="24"/>
          <w:szCs w:val="24"/>
        </w:rPr>
        <w:t>07(</w:t>
      </w:r>
      <w:r w:rsidRPr="00653CC4">
        <w:rPr>
          <w:rFonts w:ascii="Times New Roman" w:hAnsi="Times New Roman" w:cs="Times New Roman"/>
          <w:sz w:val="24"/>
          <w:szCs w:val="24"/>
        </w:rPr>
        <w:t>1</w:t>
      </w:r>
      <w:r>
        <w:rPr>
          <w:rFonts w:ascii="Times New Roman" w:hAnsi="Times New Roman" w:cs="Times New Roman"/>
          <w:sz w:val="24"/>
          <w:szCs w:val="24"/>
        </w:rPr>
        <w:t>)</w:t>
      </w:r>
      <w:r w:rsidRPr="00653CC4">
        <w:rPr>
          <w:rFonts w:ascii="Times New Roman" w:hAnsi="Times New Roman" w:cs="Times New Roman"/>
          <w:sz w:val="24"/>
          <w:szCs w:val="24"/>
        </w:rPr>
        <w:t>, 149-150</w:t>
      </w:r>
      <w:r>
        <w:rPr>
          <w:rFonts w:ascii="Times New Roman" w:hAnsi="Times New Roman" w:cs="Times New Roman"/>
          <w:sz w:val="24"/>
          <w:szCs w:val="24"/>
        </w:rPr>
        <w:t>.</w:t>
      </w:r>
      <w:r w:rsidRPr="00282FCD">
        <w:t xml:space="preserve"> </w:t>
      </w:r>
      <w:r w:rsidRPr="00282FCD">
        <w:rPr>
          <w:rFonts w:ascii="Times New Roman" w:hAnsi="Times New Roman" w:cs="Times New Roman"/>
          <w:sz w:val="24"/>
          <w:szCs w:val="24"/>
        </w:rPr>
        <w:t>http://www.scienceijsar.com</w:t>
      </w:r>
    </w:p>
    <w:p w14:paraId="71194311" w14:textId="77777777" w:rsidR="000C145C" w:rsidRDefault="000C145C" w:rsidP="00F34CD6">
      <w:pPr>
        <w:ind w:left="900" w:hanging="900"/>
        <w:jc w:val="both"/>
        <w:rPr>
          <w:rFonts w:ascii="Times New Roman" w:hAnsi="Times New Roman" w:cs="Times New Roman"/>
          <w:sz w:val="24"/>
          <w:szCs w:val="24"/>
        </w:rPr>
      </w:pPr>
      <w:r w:rsidRPr="00E44FD4">
        <w:rPr>
          <w:rFonts w:ascii="Times New Roman" w:hAnsi="Times New Roman" w:cs="Times New Roman"/>
          <w:sz w:val="24"/>
          <w:szCs w:val="24"/>
        </w:rPr>
        <w:t>Pandey</w:t>
      </w:r>
      <w:r>
        <w:rPr>
          <w:rFonts w:ascii="Times New Roman" w:hAnsi="Times New Roman" w:cs="Times New Roman"/>
          <w:sz w:val="24"/>
          <w:szCs w:val="24"/>
        </w:rPr>
        <w:t>,</w:t>
      </w:r>
      <w:r w:rsidRPr="00E44FD4">
        <w:rPr>
          <w:rFonts w:ascii="Times New Roman" w:hAnsi="Times New Roman" w:cs="Times New Roman"/>
          <w:sz w:val="24"/>
          <w:szCs w:val="24"/>
        </w:rPr>
        <w:t xml:space="preserve"> </w:t>
      </w:r>
      <w:r>
        <w:rPr>
          <w:rFonts w:ascii="Times New Roman" w:hAnsi="Times New Roman" w:cs="Times New Roman"/>
          <w:sz w:val="24"/>
          <w:szCs w:val="24"/>
        </w:rPr>
        <w:t>G. S. (2018).</w:t>
      </w:r>
      <w:r w:rsidRPr="00E44FD4">
        <w:t xml:space="preserve"> </w:t>
      </w:r>
      <w:r w:rsidRPr="00E44FD4">
        <w:rPr>
          <w:rFonts w:ascii="Times New Roman" w:hAnsi="Times New Roman" w:cs="Times New Roman"/>
          <w:sz w:val="24"/>
          <w:szCs w:val="24"/>
        </w:rPr>
        <w:t>An outbreak of infectious caprine kerato-conjunctivitis in a flock of goats – case report</w:t>
      </w:r>
      <w:r>
        <w:rPr>
          <w:rFonts w:ascii="Times New Roman" w:hAnsi="Times New Roman" w:cs="Times New Roman"/>
          <w:sz w:val="24"/>
          <w:szCs w:val="24"/>
        </w:rPr>
        <w:t>.</w:t>
      </w:r>
      <w:r w:rsidRPr="00E44FD4">
        <w:t xml:space="preserve"> </w:t>
      </w:r>
      <w:r w:rsidRPr="004D7B02">
        <w:rPr>
          <w:rFonts w:ascii="Times New Roman" w:hAnsi="Times New Roman" w:cs="Times New Roman"/>
          <w:i/>
          <w:iCs/>
          <w:sz w:val="24"/>
          <w:szCs w:val="24"/>
        </w:rPr>
        <w:t xml:space="preserve">Indian J. Anim. </w:t>
      </w:r>
      <w:proofErr w:type="spellStart"/>
      <w:r w:rsidRPr="004D7B02">
        <w:rPr>
          <w:rFonts w:ascii="Times New Roman" w:hAnsi="Times New Roman" w:cs="Times New Roman"/>
          <w:i/>
          <w:iCs/>
          <w:sz w:val="24"/>
          <w:szCs w:val="24"/>
        </w:rPr>
        <w:t>Hlth</w:t>
      </w:r>
      <w:proofErr w:type="spellEnd"/>
      <w:r>
        <w:rPr>
          <w:rFonts w:ascii="Times New Roman" w:hAnsi="Times New Roman" w:cs="Times New Roman"/>
          <w:sz w:val="24"/>
          <w:szCs w:val="24"/>
        </w:rPr>
        <w:t xml:space="preserve">, 57(1), </w:t>
      </w:r>
      <w:r w:rsidRPr="00E44FD4">
        <w:rPr>
          <w:rFonts w:ascii="Times New Roman" w:hAnsi="Times New Roman" w:cs="Times New Roman"/>
          <w:sz w:val="24"/>
          <w:szCs w:val="24"/>
        </w:rPr>
        <w:t>103-108</w:t>
      </w:r>
      <w:r>
        <w:rPr>
          <w:rFonts w:ascii="Times New Roman" w:hAnsi="Times New Roman" w:cs="Times New Roman"/>
          <w:sz w:val="24"/>
          <w:szCs w:val="24"/>
        </w:rPr>
        <w:t>.</w:t>
      </w:r>
      <w:r w:rsidRPr="00282FCD">
        <w:t xml:space="preserve"> </w:t>
      </w:r>
      <w:r w:rsidRPr="00282FCD">
        <w:rPr>
          <w:rFonts w:ascii="Times New Roman" w:hAnsi="Times New Roman" w:cs="Times New Roman"/>
          <w:sz w:val="24"/>
          <w:szCs w:val="24"/>
        </w:rPr>
        <w:t>DOI: 10.36062/ijah.57.1.2018.103-108</w:t>
      </w:r>
    </w:p>
    <w:p w14:paraId="712EC567" w14:textId="77777777" w:rsidR="000C145C" w:rsidRDefault="000C145C" w:rsidP="00F34CD6">
      <w:pPr>
        <w:ind w:left="900" w:hanging="900"/>
        <w:jc w:val="both"/>
        <w:rPr>
          <w:rFonts w:ascii="Arial" w:hAnsi="Arial" w:cs="Arial"/>
          <w:sz w:val="20"/>
          <w:shd w:val="clear" w:color="auto" w:fill="FFFFFF"/>
        </w:rPr>
      </w:pPr>
      <w:proofErr w:type="gramStart"/>
      <w:r w:rsidRPr="00917502">
        <w:rPr>
          <w:rFonts w:ascii="Times New Roman" w:hAnsi="Times New Roman" w:cs="Times New Roman"/>
          <w:sz w:val="24"/>
          <w:szCs w:val="24"/>
        </w:rPr>
        <w:t>Pour</w:t>
      </w:r>
      <w:r>
        <w:rPr>
          <w:rFonts w:ascii="Times New Roman" w:hAnsi="Times New Roman" w:cs="Times New Roman"/>
          <w:sz w:val="24"/>
          <w:szCs w:val="24"/>
        </w:rPr>
        <w:t>,  R.M.</w:t>
      </w:r>
      <w:proofErr w:type="gramEnd"/>
      <w:r>
        <w:rPr>
          <w:rFonts w:ascii="Times New Roman" w:hAnsi="Times New Roman" w:cs="Times New Roman"/>
          <w:sz w:val="24"/>
          <w:szCs w:val="24"/>
        </w:rPr>
        <w:t xml:space="preserve"> &amp;</w:t>
      </w:r>
      <w:r w:rsidRPr="00917502">
        <w:rPr>
          <w:rFonts w:ascii="Times New Roman" w:hAnsi="Times New Roman" w:cs="Times New Roman"/>
          <w:sz w:val="24"/>
          <w:szCs w:val="24"/>
        </w:rPr>
        <w:t xml:space="preserve"> Raouf</w:t>
      </w:r>
      <w:r>
        <w:rPr>
          <w:rFonts w:ascii="Times New Roman" w:hAnsi="Times New Roman" w:cs="Times New Roman"/>
          <w:sz w:val="24"/>
          <w:szCs w:val="24"/>
        </w:rPr>
        <w:t>,</w:t>
      </w:r>
      <w:r w:rsidRPr="00917502">
        <w:rPr>
          <w:rFonts w:ascii="Times New Roman" w:hAnsi="Times New Roman" w:cs="Times New Roman"/>
          <w:sz w:val="24"/>
          <w:szCs w:val="24"/>
        </w:rPr>
        <w:t xml:space="preserve">  S.</w:t>
      </w:r>
      <w:r>
        <w:rPr>
          <w:rFonts w:ascii="Times New Roman" w:hAnsi="Times New Roman" w:cs="Times New Roman"/>
          <w:sz w:val="24"/>
          <w:szCs w:val="24"/>
        </w:rPr>
        <w:t xml:space="preserve"> (2024).</w:t>
      </w:r>
      <w:r w:rsidRPr="00917502">
        <w:rPr>
          <w:rFonts w:ascii="Times New Roman" w:hAnsi="Times New Roman" w:cs="Times New Roman"/>
          <w:sz w:val="24"/>
          <w:szCs w:val="24"/>
        </w:rPr>
        <w:t>The  Management  and  Treatment  of  Keratoconjunctivitis  in  A  6-Month-Old  Lamb:  A  Case  Report.</w:t>
      </w:r>
      <w:r>
        <w:rPr>
          <w:rFonts w:ascii="Times New Roman" w:hAnsi="Times New Roman" w:cs="Times New Roman"/>
          <w:sz w:val="24"/>
          <w:szCs w:val="24"/>
        </w:rPr>
        <w:t xml:space="preserve"> </w:t>
      </w:r>
      <w:r w:rsidRPr="00282FCD">
        <w:rPr>
          <w:rFonts w:ascii="Times New Roman" w:hAnsi="Times New Roman" w:cs="Times New Roman"/>
          <w:i/>
          <w:iCs/>
          <w:sz w:val="24"/>
          <w:szCs w:val="24"/>
        </w:rPr>
        <w:t>Journal of</w:t>
      </w:r>
      <w:r w:rsidRPr="00282FCD">
        <w:rPr>
          <w:rFonts w:ascii="Times New Roman" w:hAnsi="Times New Roman" w:cs="Times New Roman"/>
          <w:i/>
          <w:iCs/>
          <w:sz w:val="24"/>
          <w:szCs w:val="24"/>
          <w:shd w:val="clear" w:color="auto" w:fill="FFFFFF"/>
        </w:rPr>
        <w:t xml:space="preserve"> </w:t>
      </w:r>
      <w:r w:rsidRPr="00282FCD">
        <w:rPr>
          <w:rFonts w:ascii="Times New Roman" w:hAnsi="Times New Roman" w:cs="Times New Roman"/>
          <w:i/>
          <w:iCs/>
          <w:sz w:val="24"/>
          <w:szCs w:val="24"/>
        </w:rPr>
        <w:t>Veterinary Physiology and Pathology</w:t>
      </w:r>
      <w:r w:rsidRPr="00282FCD">
        <w:rPr>
          <w:rFonts w:ascii="Times New Roman" w:hAnsi="Times New Roman" w:cs="Times New Roman"/>
          <w:sz w:val="24"/>
          <w:szCs w:val="24"/>
        </w:rPr>
        <w:t xml:space="preserve">, 3(2), 20-23. </w:t>
      </w:r>
      <w:r w:rsidRPr="00282FCD">
        <w:rPr>
          <w:rFonts w:ascii="Times New Roman" w:hAnsi="Times New Roman" w:cs="Times New Roman"/>
          <w:sz w:val="24"/>
          <w:szCs w:val="24"/>
          <w:shd w:val="clear" w:color="auto" w:fill="FFFFFF"/>
        </w:rPr>
        <w:t>doi.org/10.58803/</w:t>
      </w:r>
      <w:proofErr w:type="gramStart"/>
      <w:r w:rsidRPr="00282FCD">
        <w:rPr>
          <w:rFonts w:ascii="Times New Roman" w:hAnsi="Times New Roman" w:cs="Times New Roman"/>
          <w:sz w:val="24"/>
          <w:szCs w:val="24"/>
          <w:shd w:val="clear" w:color="auto" w:fill="FFFFFF"/>
        </w:rPr>
        <w:t>jvpp.v</w:t>
      </w:r>
      <w:proofErr w:type="gramEnd"/>
      <w:r w:rsidRPr="00282FCD">
        <w:rPr>
          <w:rFonts w:ascii="Times New Roman" w:hAnsi="Times New Roman" w:cs="Times New Roman"/>
          <w:sz w:val="24"/>
          <w:szCs w:val="24"/>
          <w:shd w:val="clear" w:color="auto" w:fill="FFFFFF"/>
        </w:rPr>
        <w:t>3i2.47</w:t>
      </w:r>
    </w:p>
    <w:p w14:paraId="2A5805B8" w14:textId="77777777" w:rsidR="000C145C" w:rsidRPr="005146A1" w:rsidRDefault="000C145C" w:rsidP="005146A1">
      <w:pPr>
        <w:ind w:left="993" w:hanging="993"/>
        <w:jc w:val="both"/>
        <w:rPr>
          <w:rFonts w:ascii="Times New Roman" w:hAnsi="Times New Roman" w:cs="Times New Roman"/>
          <w:sz w:val="24"/>
          <w:szCs w:val="24"/>
        </w:rPr>
      </w:pPr>
      <w:r w:rsidRPr="00E44FD4">
        <w:rPr>
          <w:rFonts w:ascii="Times New Roman" w:hAnsi="Times New Roman" w:cs="Times New Roman"/>
          <w:sz w:val="24"/>
          <w:szCs w:val="24"/>
        </w:rPr>
        <w:lastRenderedPageBreak/>
        <w:t>Samra</w:t>
      </w:r>
      <w:r>
        <w:rPr>
          <w:rFonts w:ascii="Times New Roman" w:hAnsi="Times New Roman" w:cs="Times New Roman"/>
          <w:sz w:val="24"/>
          <w:szCs w:val="24"/>
        </w:rPr>
        <w:t>,</w:t>
      </w:r>
      <w:r w:rsidRPr="00E44FD4">
        <w:rPr>
          <w:rFonts w:ascii="Times New Roman" w:hAnsi="Times New Roman" w:cs="Times New Roman"/>
          <w:sz w:val="24"/>
          <w:szCs w:val="24"/>
        </w:rPr>
        <w:t xml:space="preserve"> M</w:t>
      </w:r>
      <w:r>
        <w:rPr>
          <w:rFonts w:ascii="Times New Roman" w:hAnsi="Times New Roman" w:cs="Times New Roman"/>
          <w:sz w:val="24"/>
          <w:szCs w:val="24"/>
        </w:rPr>
        <w:t>.</w:t>
      </w:r>
      <w:r w:rsidRPr="00E44FD4">
        <w:rPr>
          <w:rFonts w:ascii="Times New Roman" w:hAnsi="Times New Roman" w:cs="Times New Roman"/>
          <w:sz w:val="24"/>
          <w:szCs w:val="24"/>
        </w:rPr>
        <w:t>T</w:t>
      </w:r>
      <w:r>
        <w:rPr>
          <w:rFonts w:ascii="Times New Roman" w:hAnsi="Times New Roman" w:cs="Times New Roman"/>
          <w:sz w:val="24"/>
          <w:szCs w:val="24"/>
        </w:rPr>
        <w:t>.</w:t>
      </w:r>
      <w:r w:rsidRPr="00E44FD4">
        <w:rPr>
          <w:rFonts w:ascii="Times New Roman" w:hAnsi="Times New Roman" w:cs="Times New Roman"/>
          <w:sz w:val="24"/>
          <w:szCs w:val="24"/>
        </w:rPr>
        <w:t>A</w:t>
      </w:r>
      <w:r>
        <w:rPr>
          <w:rFonts w:ascii="Times New Roman" w:hAnsi="Times New Roman" w:cs="Times New Roman"/>
          <w:sz w:val="24"/>
          <w:szCs w:val="24"/>
        </w:rPr>
        <w:t>.</w:t>
      </w:r>
      <w:r w:rsidRPr="00E44FD4">
        <w:rPr>
          <w:rFonts w:ascii="Times New Roman" w:hAnsi="Times New Roman" w:cs="Times New Roman"/>
          <w:sz w:val="24"/>
          <w:szCs w:val="24"/>
        </w:rPr>
        <w:t>, Shuaib</w:t>
      </w:r>
      <w:r>
        <w:rPr>
          <w:rFonts w:ascii="Times New Roman" w:hAnsi="Times New Roman" w:cs="Times New Roman"/>
          <w:sz w:val="24"/>
          <w:szCs w:val="24"/>
        </w:rPr>
        <w:t>,</w:t>
      </w:r>
      <w:r w:rsidRPr="00E44FD4">
        <w:rPr>
          <w:rFonts w:ascii="Times New Roman" w:hAnsi="Times New Roman" w:cs="Times New Roman"/>
          <w:sz w:val="24"/>
          <w:szCs w:val="24"/>
        </w:rPr>
        <w:t xml:space="preserve"> Y</w:t>
      </w:r>
      <w:r>
        <w:rPr>
          <w:rFonts w:ascii="Times New Roman" w:hAnsi="Times New Roman" w:cs="Times New Roman"/>
          <w:sz w:val="24"/>
          <w:szCs w:val="24"/>
        </w:rPr>
        <w:t>.</w:t>
      </w:r>
      <w:r w:rsidRPr="00E44FD4">
        <w:rPr>
          <w:rFonts w:ascii="Times New Roman" w:hAnsi="Times New Roman" w:cs="Times New Roman"/>
          <w:sz w:val="24"/>
          <w:szCs w:val="24"/>
        </w:rPr>
        <w:t>A</w:t>
      </w:r>
      <w:r>
        <w:rPr>
          <w:rFonts w:ascii="Times New Roman" w:hAnsi="Times New Roman" w:cs="Times New Roman"/>
          <w:sz w:val="24"/>
          <w:szCs w:val="24"/>
        </w:rPr>
        <w:t>.</w:t>
      </w:r>
      <w:r w:rsidRPr="00E44FD4">
        <w:rPr>
          <w:rFonts w:ascii="Times New Roman" w:hAnsi="Times New Roman" w:cs="Times New Roman"/>
          <w:sz w:val="24"/>
          <w:szCs w:val="24"/>
        </w:rPr>
        <w:t>, Ryhan</w:t>
      </w:r>
      <w:r>
        <w:rPr>
          <w:rFonts w:ascii="Times New Roman" w:hAnsi="Times New Roman" w:cs="Times New Roman"/>
          <w:sz w:val="24"/>
          <w:szCs w:val="24"/>
        </w:rPr>
        <w:t>,</w:t>
      </w:r>
      <w:r w:rsidRPr="00E44FD4">
        <w:rPr>
          <w:rFonts w:ascii="Times New Roman" w:hAnsi="Times New Roman" w:cs="Times New Roman"/>
          <w:sz w:val="24"/>
          <w:szCs w:val="24"/>
        </w:rPr>
        <w:t xml:space="preserve"> M</w:t>
      </w:r>
      <w:r>
        <w:rPr>
          <w:rFonts w:ascii="Times New Roman" w:hAnsi="Times New Roman" w:cs="Times New Roman"/>
          <w:sz w:val="24"/>
          <w:szCs w:val="24"/>
        </w:rPr>
        <w:t>.</w:t>
      </w:r>
      <w:r w:rsidRPr="00E44FD4">
        <w:rPr>
          <w:rFonts w:ascii="Times New Roman" w:hAnsi="Times New Roman" w:cs="Times New Roman"/>
          <w:sz w:val="24"/>
          <w:szCs w:val="24"/>
        </w:rPr>
        <w:t>I</w:t>
      </w:r>
      <w:r>
        <w:rPr>
          <w:rFonts w:ascii="Times New Roman" w:hAnsi="Times New Roman" w:cs="Times New Roman"/>
          <w:sz w:val="24"/>
          <w:szCs w:val="24"/>
        </w:rPr>
        <w:t>.</w:t>
      </w:r>
      <w:r w:rsidRPr="00E44FD4">
        <w:rPr>
          <w:rFonts w:ascii="Times New Roman" w:hAnsi="Times New Roman" w:cs="Times New Roman"/>
          <w:sz w:val="24"/>
          <w:szCs w:val="24"/>
        </w:rPr>
        <w:t>M</w:t>
      </w:r>
      <w:r>
        <w:rPr>
          <w:rFonts w:ascii="Times New Roman" w:hAnsi="Times New Roman" w:cs="Times New Roman"/>
          <w:sz w:val="24"/>
          <w:szCs w:val="24"/>
        </w:rPr>
        <w:t>.</w:t>
      </w:r>
      <w:r w:rsidRPr="00E44FD4">
        <w:rPr>
          <w:rFonts w:ascii="Times New Roman" w:hAnsi="Times New Roman" w:cs="Times New Roman"/>
          <w:sz w:val="24"/>
          <w:szCs w:val="24"/>
        </w:rPr>
        <w:t>, Bayomi</w:t>
      </w:r>
      <w:r>
        <w:rPr>
          <w:rFonts w:ascii="Times New Roman" w:hAnsi="Times New Roman" w:cs="Times New Roman"/>
          <w:sz w:val="24"/>
          <w:szCs w:val="24"/>
        </w:rPr>
        <w:t>,</w:t>
      </w:r>
      <w:r w:rsidRPr="00E44FD4">
        <w:rPr>
          <w:rFonts w:ascii="Times New Roman" w:hAnsi="Times New Roman" w:cs="Times New Roman"/>
          <w:sz w:val="24"/>
          <w:szCs w:val="24"/>
        </w:rPr>
        <w:t xml:space="preserve"> M</w:t>
      </w:r>
      <w:r>
        <w:rPr>
          <w:rFonts w:ascii="Times New Roman" w:hAnsi="Times New Roman" w:cs="Times New Roman"/>
          <w:sz w:val="24"/>
          <w:szCs w:val="24"/>
        </w:rPr>
        <w:t>.</w:t>
      </w:r>
      <w:r w:rsidRPr="00E44FD4">
        <w:rPr>
          <w:rFonts w:ascii="Times New Roman" w:hAnsi="Times New Roman" w:cs="Times New Roman"/>
          <w:sz w:val="24"/>
          <w:szCs w:val="24"/>
        </w:rPr>
        <w:t>B</w:t>
      </w:r>
      <w:r>
        <w:rPr>
          <w:rFonts w:ascii="Times New Roman" w:hAnsi="Times New Roman" w:cs="Times New Roman"/>
          <w:sz w:val="24"/>
          <w:szCs w:val="24"/>
        </w:rPr>
        <w:t>.</w:t>
      </w:r>
      <w:r w:rsidRPr="00E44FD4">
        <w:rPr>
          <w:rFonts w:ascii="Times New Roman" w:hAnsi="Times New Roman" w:cs="Times New Roman"/>
          <w:sz w:val="24"/>
          <w:szCs w:val="24"/>
        </w:rPr>
        <w:t>M</w:t>
      </w:r>
      <w:r>
        <w:rPr>
          <w:rFonts w:ascii="Times New Roman" w:hAnsi="Times New Roman" w:cs="Times New Roman"/>
          <w:sz w:val="24"/>
          <w:szCs w:val="24"/>
        </w:rPr>
        <w:t>.</w:t>
      </w:r>
      <w:r w:rsidRPr="00E44FD4">
        <w:rPr>
          <w:rFonts w:ascii="Times New Roman" w:hAnsi="Times New Roman" w:cs="Times New Roman"/>
          <w:sz w:val="24"/>
          <w:szCs w:val="24"/>
        </w:rPr>
        <w:t>, Mohamed</w:t>
      </w:r>
      <w:r>
        <w:rPr>
          <w:rFonts w:ascii="Times New Roman" w:hAnsi="Times New Roman" w:cs="Times New Roman"/>
          <w:sz w:val="24"/>
          <w:szCs w:val="24"/>
        </w:rPr>
        <w:t>,</w:t>
      </w:r>
      <w:r w:rsidRPr="00E44FD4">
        <w:rPr>
          <w:rFonts w:ascii="Times New Roman" w:hAnsi="Times New Roman" w:cs="Times New Roman"/>
          <w:sz w:val="24"/>
          <w:szCs w:val="24"/>
        </w:rPr>
        <w:t xml:space="preserve"> A</w:t>
      </w:r>
      <w:r>
        <w:rPr>
          <w:rFonts w:ascii="Times New Roman" w:hAnsi="Times New Roman" w:cs="Times New Roman"/>
          <w:sz w:val="24"/>
          <w:szCs w:val="24"/>
        </w:rPr>
        <w:t>.</w:t>
      </w:r>
      <w:r w:rsidRPr="00E44FD4">
        <w:rPr>
          <w:rFonts w:ascii="Times New Roman" w:hAnsi="Times New Roman" w:cs="Times New Roman"/>
          <w:sz w:val="24"/>
          <w:szCs w:val="24"/>
        </w:rPr>
        <w:t>O</w:t>
      </w:r>
      <w:r>
        <w:rPr>
          <w:rFonts w:ascii="Times New Roman" w:hAnsi="Times New Roman" w:cs="Times New Roman"/>
          <w:sz w:val="24"/>
          <w:szCs w:val="24"/>
        </w:rPr>
        <w:t>.</w:t>
      </w:r>
      <w:r w:rsidRPr="00E44FD4">
        <w:rPr>
          <w:rFonts w:ascii="Times New Roman" w:hAnsi="Times New Roman" w:cs="Times New Roman"/>
          <w:sz w:val="24"/>
          <w:szCs w:val="24"/>
        </w:rPr>
        <w:t>A</w:t>
      </w:r>
      <w:r>
        <w:rPr>
          <w:rFonts w:ascii="Times New Roman" w:hAnsi="Times New Roman" w:cs="Times New Roman"/>
          <w:sz w:val="24"/>
          <w:szCs w:val="24"/>
        </w:rPr>
        <w:t>.</w:t>
      </w:r>
      <w:r w:rsidRPr="00E44FD4">
        <w:rPr>
          <w:rFonts w:ascii="Times New Roman" w:hAnsi="Times New Roman" w:cs="Times New Roman"/>
          <w:sz w:val="24"/>
          <w:szCs w:val="24"/>
        </w:rPr>
        <w:t>, Ali</w:t>
      </w:r>
      <w:r>
        <w:rPr>
          <w:rFonts w:ascii="Times New Roman" w:hAnsi="Times New Roman" w:cs="Times New Roman"/>
          <w:sz w:val="24"/>
          <w:szCs w:val="24"/>
        </w:rPr>
        <w:t>,</w:t>
      </w:r>
      <w:r w:rsidRPr="00E44FD4">
        <w:rPr>
          <w:rFonts w:ascii="Times New Roman" w:hAnsi="Times New Roman" w:cs="Times New Roman"/>
          <w:sz w:val="24"/>
          <w:szCs w:val="24"/>
        </w:rPr>
        <w:t xml:space="preserve"> A</w:t>
      </w:r>
      <w:r>
        <w:rPr>
          <w:rFonts w:ascii="Times New Roman" w:hAnsi="Times New Roman" w:cs="Times New Roman"/>
          <w:sz w:val="24"/>
          <w:szCs w:val="24"/>
        </w:rPr>
        <w:t>.</w:t>
      </w:r>
      <w:r w:rsidRPr="00E44FD4">
        <w:rPr>
          <w:rFonts w:ascii="Times New Roman" w:hAnsi="Times New Roman" w:cs="Times New Roman"/>
          <w:sz w:val="24"/>
          <w:szCs w:val="24"/>
        </w:rPr>
        <w:t>A</w:t>
      </w:r>
      <w:r>
        <w:rPr>
          <w:rFonts w:ascii="Times New Roman" w:hAnsi="Times New Roman" w:cs="Times New Roman"/>
          <w:sz w:val="24"/>
          <w:szCs w:val="24"/>
        </w:rPr>
        <w:t>.</w:t>
      </w:r>
      <w:r w:rsidRPr="00E44FD4">
        <w:rPr>
          <w:rFonts w:ascii="Times New Roman" w:hAnsi="Times New Roman" w:cs="Times New Roman"/>
          <w:sz w:val="24"/>
          <w:szCs w:val="24"/>
        </w:rPr>
        <w:t>N</w:t>
      </w:r>
      <w:r>
        <w:rPr>
          <w:rFonts w:ascii="Times New Roman" w:hAnsi="Times New Roman" w:cs="Times New Roman"/>
          <w:sz w:val="24"/>
          <w:szCs w:val="24"/>
        </w:rPr>
        <w:t>.</w:t>
      </w:r>
      <w:r w:rsidRPr="00E44FD4">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E44FD4">
        <w:rPr>
          <w:rFonts w:ascii="Times New Roman" w:hAnsi="Times New Roman" w:cs="Times New Roman"/>
          <w:sz w:val="24"/>
          <w:szCs w:val="24"/>
        </w:rPr>
        <w:t>Mohammed</w:t>
      </w:r>
      <w:r>
        <w:rPr>
          <w:rFonts w:ascii="Times New Roman" w:hAnsi="Times New Roman" w:cs="Times New Roman"/>
          <w:sz w:val="24"/>
          <w:szCs w:val="24"/>
        </w:rPr>
        <w:t>,</w:t>
      </w:r>
      <w:r w:rsidRPr="00E44FD4">
        <w:rPr>
          <w:rFonts w:ascii="Times New Roman" w:hAnsi="Times New Roman" w:cs="Times New Roman"/>
          <w:sz w:val="24"/>
          <w:szCs w:val="24"/>
        </w:rPr>
        <w:t xml:space="preserve"> A</w:t>
      </w:r>
      <w:r>
        <w:rPr>
          <w:rFonts w:ascii="Times New Roman" w:hAnsi="Times New Roman" w:cs="Times New Roman"/>
          <w:sz w:val="24"/>
          <w:szCs w:val="24"/>
        </w:rPr>
        <w:t>.</w:t>
      </w:r>
      <w:r w:rsidRPr="00E44FD4">
        <w:rPr>
          <w:rFonts w:ascii="Times New Roman" w:hAnsi="Times New Roman" w:cs="Times New Roman"/>
          <w:sz w:val="24"/>
          <w:szCs w:val="24"/>
        </w:rPr>
        <w:t>E</w:t>
      </w:r>
      <w:r>
        <w:rPr>
          <w:rFonts w:ascii="Times New Roman" w:hAnsi="Times New Roman" w:cs="Times New Roman"/>
          <w:sz w:val="24"/>
          <w:szCs w:val="24"/>
        </w:rPr>
        <w:t>.</w:t>
      </w:r>
      <w:r w:rsidRPr="00E44FD4">
        <w:rPr>
          <w:rFonts w:ascii="Times New Roman" w:hAnsi="Times New Roman" w:cs="Times New Roman"/>
          <w:sz w:val="24"/>
          <w:szCs w:val="24"/>
        </w:rPr>
        <w:t xml:space="preserve">A. </w:t>
      </w:r>
      <w:r>
        <w:rPr>
          <w:rFonts w:ascii="Times New Roman" w:hAnsi="Times New Roman" w:cs="Times New Roman"/>
          <w:sz w:val="24"/>
          <w:szCs w:val="24"/>
        </w:rPr>
        <w:t>(</w:t>
      </w:r>
      <w:r w:rsidRPr="00E44FD4">
        <w:rPr>
          <w:rFonts w:ascii="Times New Roman" w:hAnsi="Times New Roman" w:cs="Times New Roman"/>
          <w:sz w:val="24"/>
          <w:szCs w:val="24"/>
        </w:rPr>
        <w:t>2016</w:t>
      </w:r>
      <w:r>
        <w:rPr>
          <w:rFonts w:ascii="Times New Roman" w:hAnsi="Times New Roman" w:cs="Times New Roman"/>
          <w:sz w:val="24"/>
          <w:szCs w:val="24"/>
        </w:rPr>
        <w:t>)</w:t>
      </w:r>
      <w:r w:rsidRPr="00E44FD4">
        <w:rPr>
          <w:rFonts w:ascii="Times New Roman" w:hAnsi="Times New Roman" w:cs="Times New Roman"/>
          <w:sz w:val="24"/>
          <w:szCs w:val="24"/>
        </w:rPr>
        <w:t xml:space="preserve">. Infectious bovine keratoconjunctivitis in Al - </w:t>
      </w:r>
      <w:proofErr w:type="spellStart"/>
      <w:r w:rsidRPr="00E44FD4">
        <w:rPr>
          <w:rFonts w:ascii="Times New Roman" w:hAnsi="Times New Roman" w:cs="Times New Roman"/>
          <w:sz w:val="24"/>
          <w:szCs w:val="24"/>
        </w:rPr>
        <w:t>silaite</w:t>
      </w:r>
      <w:proofErr w:type="spellEnd"/>
      <w:r w:rsidRPr="00E44FD4">
        <w:rPr>
          <w:rFonts w:ascii="Times New Roman" w:hAnsi="Times New Roman" w:cs="Times New Roman"/>
          <w:sz w:val="24"/>
          <w:szCs w:val="24"/>
        </w:rPr>
        <w:t xml:space="preserve"> area, Khartoum state. </w:t>
      </w:r>
      <w:r w:rsidRPr="004D7B02">
        <w:rPr>
          <w:rFonts w:ascii="Times New Roman" w:hAnsi="Times New Roman" w:cs="Times New Roman"/>
          <w:i/>
          <w:iCs/>
          <w:sz w:val="24"/>
          <w:szCs w:val="24"/>
        </w:rPr>
        <w:t>Scholars Journal of Agriculture and Veterinary Sciences</w:t>
      </w:r>
      <w:r>
        <w:rPr>
          <w:rFonts w:ascii="Times New Roman" w:hAnsi="Times New Roman" w:cs="Times New Roman"/>
          <w:i/>
          <w:iCs/>
          <w:sz w:val="24"/>
          <w:szCs w:val="24"/>
        </w:rPr>
        <w:t>,</w:t>
      </w:r>
      <w:r>
        <w:rPr>
          <w:rFonts w:ascii="Times New Roman" w:hAnsi="Times New Roman" w:cs="Times New Roman"/>
          <w:sz w:val="24"/>
          <w:szCs w:val="24"/>
        </w:rPr>
        <w:t xml:space="preserve"> 3(3), </w:t>
      </w:r>
      <w:r w:rsidRPr="00E44FD4">
        <w:rPr>
          <w:rFonts w:ascii="Times New Roman" w:hAnsi="Times New Roman" w:cs="Times New Roman"/>
          <w:sz w:val="24"/>
          <w:szCs w:val="24"/>
        </w:rPr>
        <w:t xml:space="preserve">227 </w:t>
      </w:r>
      <w:r>
        <w:rPr>
          <w:rFonts w:ascii="Times New Roman" w:hAnsi="Times New Roman" w:cs="Times New Roman"/>
          <w:sz w:val="24"/>
          <w:szCs w:val="24"/>
        </w:rPr>
        <w:t>–</w:t>
      </w:r>
      <w:r w:rsidRPr="00E44FD4">
        <w:rPr>
          <w:rFonts w:ascii="Times New Roman" w:hAnsi="Times New Roman" w:cs="Times New Roman"/>
          <w:sz w:val="24"/>
          <w:szCs w:val="24"/>
        </w:rPr>
        <w:t xml:space="preserve"> 233</w:t>
      </w:r>
      <w:r>
        <w:rPr>
          <w:rFonts w:ascii="Times New Roman" w:hAnsi="Times New Roman" w:cs="Times New Roman"/>
          <w:sz w:val="24"/>
          <w:szCs w:val="24"/>
        </w:rPr>
        <w:t>.</w:t>
      </w:r>
      <w:r w:rsidRPr="000C145C">
        <w:t xml:space="preserve"> </w:t>
      </w:r>
      <w:r w:rsidRPr="000C145C">
        <w:rPr>
          <w:rFonts w:ascii="Times New Roman" w:hAnsi="Times New Roman" w:cs="Times New Roman"/>
          <w:sz w:val="24"/>
          <w:szCs w:val="24"/>
        </w:rPr>
        <w:t>DOI: 10.36347/</w:t>
      </w:r>
      <w:proofErr w:type="gramStart"/>
      <w:r w:rsidRPr="000C145C">
        <w:rPr>
          <w:rFonts w:ascii="Times New Roman" w:hAnsi="Times New Roman" w:cs="Times New Roman"/>
          <w:sz w:val="24"/>
          <w:szCs w:val="24"/>
        </w:rPr>
        <w:t>sjavs.2016.v</w:t>
      </w:r>
      <w:proofErr w:type="gramEnd"/>
      <w:r w:rsidRPr="000C145C">
        <w:rPr>
          <w:rFonts w:ascii="Times New Roman" w:hAnsi="Times New Roman" w:cs="Times New Roman"/>
          <w:sz w:val="24"/>
          <w:szCs w:val="24"/>
        </w:rPr>
        <w:t>03i03.012</w:t>
      </w:r>
    </w:p>
    <w:sectPr w:rsidR="000C145C" w:rsidRPr="005146A1" w:rsidSect="00365D4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71889" w14:textId="77777777" w:rsidR="00B979F0" w:rsidRDefault="00B979F0" w:rsidP="0037750F">
      <w:pPr>
        <w:spacing w:after="0" w:line="240" w:lineRule="auto"/>
      </w:pPr>
      <w:r>
        <w:separator/>
      </w:r>
    </w:p>
  </w:endnote>
  <w:endnote w:type="continuationSeparator" w:id="0">
    <w:p w14:paraId="03B9BC5F" w14:textId="77777777" w:rsidR="00B979F0" w:rsidRDefault="00B979F0" w:rsidP="0037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3029" w14:textId="77777777" w:rsidR="0037750F" w:rsidRDefault="00377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26AA" w14:textId="77777777" w:rsidR="0037750F" w:rsidRDefault="00377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15BB" w14:textId="77777777" w:rsidR="0037750F" w:rsidRDefault="00377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562C8" w14:textId="77777777" w:rsidR="00B979F0" w:rsidRDefault="00B979F0" w:rsidP="0037750F">
      <w:pPr>
        <w:spacing w:after="0" w:line="240" w:lineRule="auto"/>
      </w:pPr>
      <w:r>
        <w:separator/>
      </w:r>
    </w:p>
  </w:footnote>
  <w:footnote w:type="continuationSeparator" w:id="0">
    <w:p w14:paraId="4303E61B" w14:textId="77777777" w:rsidR="00B979F0" w:rsidRDefault="00B979F0" w:rsidP="00377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A643" w14:textId="6D820F1C" w:rsidR="0037750F" w:rsidRDefault="0037750F">
    <w:pPr>
      <w:pStyle w:val="Header"/>
    </w:pPr>
    <w:r>
      <w:rPr>
        <w:noProof/>
      </w:rPr>
      <w:pict w14:anchorId="2A572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69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E830B" w14:textId="7013F1A9" w:rsidR="0037750F" w:rsidRDefault="0037750F">
    <w:pPr>
      <w:pStyle w:val="Header"/>
    </w:pPr>
    <w:r>
      <w:rPr>
        <w:noProof/>
      </w:rPr>
      <w:pict w14:anchorId="28E4E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69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E75C9" w14:textId="67B5F393" w:rsidR="0037750F" w:rsidRDefault="0037750F">
    <w:pPr>
      <w:pStyle w:val="Header"/>
    </w:pPr>
    <w:r>
      <w:rPr>
        <w:noProof/>
      </w:rPr>
      <w:pict w14:anchorId="1F144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669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D36DE"/>
    <w:multiLevelType w:val="hybridMultilevel"/>
    <w:tmpl w:val="20DAD396"/>
    <w:lvl w:ilvl="0" w:tplc="980A578E">
      <w:start w:val="1"/>
      <w:numFmt w:val="bullet"/>
      <w:lvlText w:val=""/>
      <w:lvlJc w:val="left"/>
      <w:pPr>
        <w:tabs>
          <w:tab w:val="num" w:pos="720"/>
        </w:tabs>
        <w:ind w:left="720" w:hanging="360"/>
      </w:pPr>
      <w:rPr>
        <w:rFonts w:ascii="Symbol" w:hAnsi="Symbol" w:hint="default"/>
      </w:rPr>
    </w:lvl>
    <w:lvl w:ilvl="1" w:tplc="51FEE0CC" w:tentative="1">
      <w:start w:val="1"/>
      <w:numFmt w:val="bullet"/>
      <w:lvlText w:val=""/>
      <w:lvlJc w:val="left"/>
      <w:pPr>
        <w:tabs>
          <w:tab w:val="num" w:pos="1440"/>
        </w:tabs>
        <w:ind w:left="1440" w:hanging="360"/>
      </w:pPr>
      <w:rPr>
        <w:rFonts w:ascii="Symbol" w:hAnsi="Symbol" w:hint="default"/>
      </w:rPr>
    </w:lvl>
    <w:lvl w:ilvl="2" w:tplc="94CA8158" w:tentative="1">
      <w:start w:val="1"/>
      <w:numFmt w:val="bullet"/>
      <w:lvlText w:val=""/>
      <w:lvlJc w:val="left"/>
      <w:pPr>
        <w:tabs>
          <w:tab w:val="num" w:pos="2160"/>
        </w:tabs>
        <w:ind w:left="2160" w:hanging="360"/>
      </w:pPr>
      <w:rPr>
        <w:rFonts w:ascii="Symbol" w:hAnsi="Symbol" w:hint="default"/>
      </w:rPr>
    </w:lvl>
    <w:lvl w:ilvl="3" w:tplc="8FAE88F2" w:tentative="1">
      <w:start w:val="1"/>
      <w:numFmt w:val="bullet"/>
      <w:lvlText w:val=""/>
      <w:lvlJc w:val="left"/>
      <w:pPr>
        <w:tabs>
          <w:tab w:val="num" w:pos="2880"/>
        </w:tabs>
        <w:ind w:left="2880" w:hanging="360"/>
      </w:pPr>
      <w:rPr>
        <w:rFonts w:ascii="Symbol" w:hAnsi="Symbol" w:hint="default"/>
      </w:rPr>
    </w:lvl>
    <w:lvl w:ilvl="4" w:tplc="142E6DDE" w:tentative="1">
      <w:start w:val="1"/>
      <w:numFmt w:val="bullet"/>
      <w:lvlText w:val=""/>
      <w:lvlJc w:val="left"/>
      <w:pPr>
        <w:tabs>
          <w:tab w:val="num" w:pos="3600"/>
        </w:tabs>
        <w:ind w:left="3600" w:hanging="360"/>
      </w:pPr>
      <w:rPr>
        <w:rFonts w:ascii="Symbol" w:hAnsi="Symbol" w:hint="default"/>
      </w:rPr>
    </w:lvl>
    <w:lvl w:ilvl="5" w:tplc="76309E2C" w:tentative="1">
      <w:start w:val="1"/>
      <w:numFmt w:val="bullet"/>
      <w:lvlText w:val=""/>
      <w:lvlJc w:val="left"/>
      <w:pPr>
        <w:tabs>
          <w:tab w:val="num" w:pos="4320"/>
        </w:tabs>
        <w:ind w:left="4320" w:hanging="360"/>
      </w:pPr>
      <w:rPr>
        <w:rFonts w:ascii="Symbol" w:hAnsi="Symbol" w:hint="default"/>
      </w:rPr>
    </w:lvl>
    <w:lvl w:ilvl="6" w:tplc="A38CC324" w:tentative="1">
      <w:start w:val="1"/>
      <w:numFmt w:val="bullet"/>
      <w:lvlText w:val=""/>
      <w:lvlJc w:val="left"/>
      <w:pPr>
        <w:tabs>
          <w:tab w:val="num" w:pos="5040"/>
        </w:tabs>
        <w:ind w:left="5040" w:hanging="360"/>
      </w:pPr>
      <w:rPr>
        <w:rFonts w:ascii="Symbol" w:hAnsi="Symbol" w:hint="default"/>
      </w:rPr>
    </w:lvl>
    <w:lvl w:ilvl="7" w:tplc="B81A4F7E" w:tentative="1">
      <w:start w:val="1"/>
      <w:numFmt w:val="bullet"/>
      <w:lvlText w:val=""/>
      <w:lvlJc w:val="left"/>
      <w:pPr>
        <w:tabs>
          <w:tab w:val="num" w:pos="5760"/>
        </w:tabs>
        <w:ind w:left="5760" w:hanging="360"/>
      </w:pPr>
      <w:rPr>
        <w:rFonts w:ascii="Symbol" w:hAnsi="Symbol" w:hint="default"/>
      </w:rPr>
    </w:lvl>
    <w:lvl w:ilvl="8" w:tplc="054A229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F6C"/>
    <w:rsid w:val="00062F6C"/>
    <w:rsid w:val="000C145C"/>
    <w:rsid w:val="00151939"/>
    <w:rsid w:val="001B43E6"/>
    <w:rsid w:val="001F70E0"/>
    <w:rsid w:val="0024721E"/>
    <w:rsid w:val="002535AB"/>
    <w:rsid w:val="0025746D"/>
    <w:rsid w:val="00263BC3"/>
    <w:rsid w:val="00272932"/>
    <w:rsid w:val="00282FCD"/>
    <w:rsid w:val="002841E9"/>
    <w:rsid w:val="00305BAF"/>
    <w:rsid w:val="00323A4D"/>
    <w:rsid w:val="00331DBE"/>
    <w:rsid w:val="00365D41"/>
    <w:rsid w:val="003768F0"/>
    <w:rsid w:val="0037750F"/>
    <w:rsid w:val="003A6AC3"/>
    <w:rsid w:val="003F1E2B"/>
    <w:rsid w:val="003F5ABC"/>
    <w:rsid w:val="004433C0"/>
    <w:rsid w:val="004D04E8"/>
    <w:rsid w:val="004D1141"/>
    <w:rsid w:val="004D7B02"/>
    <w:rsid w:val="005146A1"/>
    <w:rsid w:val="00544B38"/>
    <w:rsid w:val="005E0094"/>
    <w:rsid w:val="00637668"/>
    <w:rsid w:val="00650311"/>
    <w:rsid w:val="00653CC4"/>
    <w:rsid w:val="0068761E"/>
    <w:rsid w:val="00767459"/>
    <w:rsid w:val="007A667C"/>
    <w:rsid w:val="007C7E75"/>
    <w:rsid w:val="007D51BB"/>
    <w:rsid w:val="007F50C9"/>
    <w:rsid w:val="008C2D27"/>
    <w:rsid w:val="008D7F16"/>
    <w:rsid w:val="00917502"/>
    <w:rsid w:val="0093623F"/>
    <w:rsid w:val="00941AC1"/>
    <w:rsid w:val="00947D6B"/>
    <w:rsid w:val="00955027"/>
    <w:rsid w:val="009A2D09"/>
    <w:rsid w:val="009F0758"/>
    <w:rsid w:val="00A12DBD"/>
    <w:rsid w:val="00A17FF6"/>
    <w:rsid w:val="00AC4A69"/>
    <w:rsid w:val="00B072B3"/>
    <w:rsid w:val="00B5738F"/>
    <w:rsid w:val="00B979F0"/>
    <w:rsid w:val="00C04555"/>
    <w:rsid w:val="00C22745"/>
    <w:rsid w:val="00C36D0E"/>
    <w:rsid w:val="00C70AF8"/>
    <w:rsid w:val="00C901A5"/>
    <w:rsid w:val="00C9595A"/>
    <w:rsid w:val="00C97964"/>
    <w:rsid w:val="00D320E8"/>
    <w:rsid w:val="00E44FD4"/>
    <w:rsid w:val="00F34CD6"/>
    <w:rsid w:val="00F44ED5"/>
    <w:rsid w:val="00F540FE"/>
    <w:rsid w:val="00F70EE3"/>
    <w:rsid w:val="00FA05FB"/>
    <w:rsid w:val="00FA35C8"/>
    <w:rsid w:val="00FD4D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274ADE"/>
  <w15:chartTrackingRefBased/>
  <w15:docId w15:val="{C0EEDE3E-BC2B-4664-BF02-52ADDB80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1AC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31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FCD"/>
    <w:rPr>
      <w:color w:val="0563C1" w:themeColor="hyperlink"/>
      <w:u w:val="single"/>
    </w:rPr>
  </w:style>
  <w:style w:type="paragraph" w:styleId="Header">
    <w:name w:val="header"/>
    <w:basedOn w:val="Normal"/>
    <w:link w:val="HeaderChar"/>
    <w:uiPriority w:val="99"/>
    <w:unhideWhenUsed/>
    <w:rsid w:val="00377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50F"/>
    <w:rPr>
      <w:rFonts w:cs="Mangal"/>
    </w:rPr>
  </w:style>
  <w:style w:type="paragraph" w:styleId="Footer">
    <w:name w:val="footer"/>
    <w:basedOn w:val="Normal"/>
    <w:link w:val="FooterChar"/>
    <w:uiPriority w:val="99"/>
    <w:unhideWhenUsed/>
    <w:rsid w:val="00377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0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61125">
      <w:bodyDiv w:val="1"/>
      <w:marLeft w:val="0"/>
      <w:marRight w:val="0"/>
      <w:marTop w:val="0"/>
      <w:marBottom w:val="0"/>
      <w:divBdr>
        <w:top w:val="none" w:sz="0" w:space="0" w:color="auto"/>
        <w:left w:val="none" w:sz="0" w:space="0" w:color="auto"/>
        <w:bottom w:val="none" w:sz="0" w:space="0" w:color="auto"/>
        <w:right w:val="none" w:sz="0" w:space="0" w:color="auto"/>
      </w:divBdr>
    </w:div>
    <w:div w:id="262803655">
      <w:bodyDiv w:val="1"/>
      <w:marLeft w:val="0"/>
      <w:marRight w:val="0"/>
      <w:marTop w:val="0"/>
      <w:marBottom w:val="0"/>
      <w:divBdr>
        <w:top w:val="none" w:sz="0" w:space="0" w:color="auto"/>
        <w:left w:val="none" w:sz="0" w:space="0" w:color="auto"/>
        <w:bottom w:val="none" w:sz="0" w:space="0" w:color="auto"/>
        <w:right w:val="none" w:sz="0" w:space="0" w:color="auto"/>
      </w:divBdr>
    </w:div>
    <w:div w:id="314796723">
      <w:bodyDiv w:val="1"/>
      <w:marLeft w:val="0"/>
      <w:marRight w:val="0"/>
      <w:marTop w:val="0"/>
      <w:marBottom w:val="0"/>
      <w:divBdr>
        <w:top w:val="none" w:sz="0" w:space="0" w:color="auto"/>
        <w:left w:val="none" w:sz="0" w:space="0" w:color="auto"/>
        <w:bottom w:val="none" w:sz="0" w:space="0" w:color="auto"/>
        <w:right w:val="none" w:sz="0" w:space="0" w:color="auto"/>
      </w:divBdr>
    </w:div>
    <w:div w:id="457072908">
      <w:bodyDiv w:val="1"/>
      <w:marLeft w:val="0"/>
      <w:marRight w:val="0"/>
      <w:marTop w:val="0"/>
      <w:marBottom w:val="0"/>
      <w:divBdr>
        <w:top w:val="none" w:sz="0" w:space="0" w:color="auto"/>
        <w:left w:val="none" w:sz="0" w:space="0" w:color="auto"/>
        <w:bottom w:val="none" w:sz="0" w:space="0" w:color="auto"/>
        <w:right w:val="none" w:sz="0" w:space="0" w:color="auto"/>
      </w:divBdr>
    </w:div>
    <w:div w:id="869759104">
      <w:bodyDiv w:val="1"/>
      <w:marLeft w:val="0"/>
      <w:marRight w:val="0"/>
      <w:marTop w:val="0"/>
      <w:marBottom w:val="0"/>
      <w:divBdr>
        <w:top w:val="none" w:sz="0" w:space="0" w:color="auto"/>
        <w:left w:val="none" w:sz="0" w:space="0" w:color="auto"/>
        <w:bottom w:val="none" w:sz="0" w:space="0" w:color="auto"/>
        <w:right w:val="none" w:sz="0" w:space="0" w:color="auto"/>
      </w:divBdr>
    </w:div>
    <w:div w:id="1106078511">
      <w:bodyDiv w:val="1"/>
      <w:marLeft w:val="0"/>
      <w:marRight w:val="0"/>
      <w:marTop w:val="0"/>
      <w:marBottom w:val="0"/>
      <w:divBdr>
        <w:top w:val="none" w:sz="0" w:space="0" w:color="auto"/>
        <w:left w:val="none" w:sz="0" w:space="0" w:color="auto"/>
        <w:bottom w:val="none" w:sz="0" w:space="0" w:color="auto"/>
        <w:right w:val="none" w:sz="0" w:space="0" w:color="auto"/>
      </w:divBdr>
    </w:div>
    <w:div w:id="1147867607">
      <w:bodyDiv w:val="1"/>
      <w:marLeft w:val="0"/>
      <w:marRight w:val="0"/>
      <w:marTop w:val="0"/>
      <w:marBottom w:val="0"/>
      <w:divBdr>
        <w:top w:val="none" w:sz="0" w:space="0" w:color="auto"/>
        <w:left w:val="none" w:sz="0" w:space="0" w:color="auto"/>
        <w:bottom w:val="none" w:sz="0" w:space="0" w:color="auto"/>
        <w:right w:val="none" w:sz="0" w:space="0" w:color="auto"/>
      </w:divBdr>
    </w:div>
    <w:div w:id="1205095753">
      <w:bodyDiv w:val="1"/>
      <w:marLeft w:val="0"/>
      <w:marRight w:val="0"/>
      <w:marTop w:val="0"/>
      <w:marBottom w:val="0"/>
      <w:divBdr>
        <w:top w:val="none" w:sz="0" w:space="0" w:color="auto"/>
        <w:left w:val="none" w:sz="0" w:space="0" w:color="auto"/>
        <w:bottom w:val="none" w:sz="0" w:space="0" w:color="auto"/>
        <w:right w:val="none" w:sz="0" w:space="0" w:color="auto"/>
      </w:divBdr>
    </w:div>
    <w:div w:id="1454786293">
      <w:bodyDiv w:val="1"/>
      <w:marLeft w:val="0"/>
      <w:marRight w:val="0"/>
      <w:marTop w:val="0"/>
      <w:marBottom w:val="0"/>
      <w:divBdr>
        <w:top w:val="none" w:sz="0" w:space="0" w:color="auto"/>
        <w:left w:val="none" w:sz="0" w:space="0" w:color="auto"/>
        <w:bottom w:val="none" w:sz="0" w:space="0" w:color="auto"/>
        <w:right w:val="none" w:sz="0" w:space="0" w:color="auto"/>
      </w:divBdr>
    </w:div>
    <w:div w:id="1509174328">
      <w:bodyDiv w:val="1"/>
      <w:marLeft w:val="0"/>
      <w:marRight w:val="0"/>
      <w:marTop w:val="0"/>
      <w:marBottom w:val="0"/>
      <w:divBdr>
        <w:top w:val="none" w:sz="0" w:space="0" w:color="auto"/>
        <w:left w:val="none" w:sz="0" w:space="0" w:color="auto"/>
        <w:bottom w:val="none" w:sz="0" w:space="0" w:color="auto"/>
        <w:right w:val="none" w:sz="0" w:space="0" w:color="auto"/>
      </w:divBdr>
    </w:div>
    <w:div w:id="1519780051">
      <w:bodyDiv w:val="1"/>
      <w:marLeft w:val="0"/>
      <w:marRight w:val="0"/>
      <w:marTop w:val="0"/>
      <w:marBottom w:val="0"/>
      <w:divBdr>
        <w:top w:val="none" w:sz="0" w:space="0" w:color="auto"/>
        <w:left w:val="none" w:sz="0" w:space="0" w:color="auto"/>
        <w:bottom w:val="none" w:sz="0" w:space="0" w:color="auto"/>
        <w:right w:val="none" w:sz="0" w:space="0" w:color="auto"/>
      </w:divBdr>
      <w:divsChild>
        <w:div w:id="2041512919">
          <w:marLeft w:val="547"/>
          <w:marRight w:val="0"/>
          <w:marTop w:val="0"/>
          <w:marBottom w:val="0"/>
          <w:divBdr>
            <w:top w:val="none" w:sz="0" w:space="0" w:color="auto"/>
            <w:left w:val="none" w:sz="0" w:space="0" w:color="auto"/>
            <w:bottom w:val="none" w:sz="0" w:space="0" w:color="auto"/>
            <w:right w:val="none" w:sz="0" w:space="0" w:color="auto"/>
          </w:divBdr>
        </w:div>
        <w:div w:id="217713795">
          <w:marLeft w:val="547"/>
          <w:marRight w:val="0"/>
          <w:marTop w:val="0"/>
          <w:marBottom w:val="0"/>
          <w:divBdr>
            <w:top w:val="none" w:sz="0" w:space="0" w:color="auto"/>
            <w:left w:val="none" w:sz="0" w:space="0" w:color="auto"/>
            <w:bottom w:val="none" w:sz="0" w:space="0" w:color="auto"/>
            <w:right w:val="none" w:sz="0" w:space="0" w:color="auto"/>
          </w:divBdr>
        </w:div>
        <w:div w:id="1192647425">
          <w:marLeft w:val="547"/>
          <w:marRight w:val="0"/>
          <w:marTop w:val="0"/>
          <w:marBottom w:val="160"/>
          <w:divBdr>
            <w:top w:val="none" w:sz="0" w:space="0" w:color="auto"/>
            <w:left w:val="none" w:sz="0" w:space="0" w:color="auto"/>
            <w:bottom w:val="none" w:sz="0" w:space="0" w:color="auto"/>
            <w:right w:val="none" w:sz="0" w:space="0" w:color="auto"/>
          </w:divBdr>
        </w:div>
      </w:divsChild>
    </w:div>
    <w:div w:id="187468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1018/jans.v10i4.191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TotalTime>
  <Pages>6</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Anil</dc:creator>
  <cp:keywords/>
  <dc:description/>
  <cp:lastModifiedBy>SDI PC 1170</cp:lastModifiedBy>
  <cp:revision>37</cp:revision>
  <dcterms:created xsi:type="dcterms:W3CDTF">2026-03-19T05:34:00Z</dcterms:created>
  <dcterms:modified xsi:type="dcterms:W3CDTF">2026-03-21T10:54:00Z</dcterms:modified>
</cp:coreProperties>
</file>