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8A026" w14:textId="59BD0DFB" w:rsidR="00EC2269" w:rsidRDefault="00BE335E" w:rsidP="00AA3B02">
      <w:pPr>
        <w:spacing w:after="0" w:line="276" w:lineRule="auto"/>
        <w:jc w:val="center"/>
        <w:rPr>
          <w:rFonts w:ascii="Times New Roman" w:hAnsi="Times New Roman" w:cs="Times New Roman"/>
          <w:b/>
          <w:bCs/>
          <w:color w:val="0F1115"/>
          <w:sz w:val="28"/>
          <w:szCs w:val="28"/>
          <w:shd w:val="clear" w:color="auto" w:fill="FFFFFF"/>
        </w:rPr>
      </w:pPr>
      <w:r w:rsidRPr="00AA3B02">
        <w:rPr>
          <w:rFonts w:ascii="Times New Roman" w:hAnsi="Times New Roman" w:cs="Times New Roman"/>
          <w:b/>
          <w:bCs/>
          <w:color w:val="0F1115"/>
          <w:sz w:val="28"/>
          <w:szCs w:val="28"/>
          <w:shd w:val="clear" w:color="auto" w:fill="FFFFFF"/>
        </w:rPr>
        <w:t>Beyond the Granary: Evaluating the Efficacy and Economic Viability of Hermetic Storage Bags for Post-Harvest Seed Quality in Smallholder Systems</w:t>
      </w:r>
    </w:p>
    <w:p w14:paraId="2AC26654" w14:textId="77777777" w:rsidR="00AA3B02" w:rsidRDefault="00AA3B02" w:rsidP="00AA3B02">
      <w:pPr>
        <w:spacing w:after="0" w:line="276" w:lineRule="auto"/>
        <w:jc w:val="center"/>
        <w:rPr>
          <w:rFonts w:ascii="Times New Roman" w:hAnsi="Times New Roman" w:cs="Times New Roman"/>
          <w:b/>
          <w:bCs/>
          <w:color w:val="0F1115"/>
          <w:sz w:val="28"/>
          <w:szCs w:val="28"/>
          <w:shd w:val="clear" w:color="auto" w:fill="FFFFFF"/>
        </w:rPr>
      </w:pPr>
    </w:p>
    <w:p w14:paraId="5C5821E1" w14:textId="69DC7701" w:rsidR="00AA3B02" w:rsidRDefault="00AA3B02" w:rsidP="00AA3B02">
      <w:pPr>
        <w:spacing w:after="0" w:line="276" w:lineRule="auto"/>
        <w:jc w:val="center"/>
        <w:rPr>
          <w:rFonts w:ascii="Times New Roman" w:hAnsi="Times New Roman" w:cs="Times New Roman"/>
          <w:b/>
          <w:bCs/>
          <w:color w:val="0F1115"/>
          <w:shd w:val="clear" w:color="auto" w:fill="FFFFFF"/>
          <w:vertAlign w:val="superscript"/>
        </w:rPr>
      </w:pPr>
    </w:p>
    <w:p w14:paraId="49CE3EA6" w14:textId="77777777" w:rsidR="001731AD" w:rsidRPr="00AA3B02" w:rsidRDefault="001731AD" w:rsidP="00AA3B02">
      <w:pPr>
        <w:spacing w:after="0" w:line="276" w:lineRule="auto"/>
        <w:jc w:val="center"/>
        <w:rPr>
          <w:rFonts w:ascii="Times New Roman" w:hAnsi="Times New Roman" w:cs="Times New Roman"/>
          <w:b/>
          <w:bCs/>
          <w:color w:val="0F1115"/>
          <w:sz w:val="28"/>
          <w:szCs w:val="28"/>
          <w:shd w:val="clear" w:color="auto" w:fill="FFFFFF"/>
        </w:rPr>
      </w:pPr>
    </w:p>
    <w:p w14:paraId="12A12D9E" w14:textId="1EBBE55D" w:rsidR="00BE335E" w:rsidRPr="00583691" w:rsidRDefault="00BE335E" w:rsidP="00583691">
      <w:pPr>
        <w:pStyle w:val="NormalWeb"/>
        <w:spacing w:after="0" w:afterAutospacing="0" w:line="276" w:lineRule="auto"/>
        <w:jc w:val="both"/>
        <w:rPr>
          <w:b/>
          <w:bCs/>
          <w:color w:val="000000"/>
        </w:rPr>
      </w:pPr>
      <w:r w:rsidRPr="00583691">
        <w:rPr>
          <w:b/>
          <w:bCs/>
          <w:color w:val="000000"/>
        </w:rPr>
        <w:t>Abstract</w:t>
      </w:r>
    </w:p>
    <w:p w14:paraId="6CECDAC8" w14:textId="6945AF89"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Post-harvest crop loss remains an invisible disaster in the world agricultural system, especially for small-scale farmers, whose lives are dependent upon the viability of their conserved seeds.</w:t>
      </w:r>
      <w:r w:rsidR="00BE335E" w:rsidRPr="00583691">
        <w:rPr>
          <w:color w:val="000000"/>
        </w:rPr>
        <w:t xml:space="preserve"> </w:t>
      </w:r>
      <w:r w:rsidRPr="00583691">
        <w:rPr>
          <w:color w:val="000000"/>
        </w:rPr>
        <w:t>This study examined a straightforward intervention: the use of hermetic storage bags instead of traditional woven polypropylene (PP) bags to preserve rice (Oryza sativa) and maize (Zea mays) seeds.</w:t>
      </w:r>
      <w:r w:rsidR="00BE335E" w:rsidRPr="00583691">
        <w:rPr>
          <w:color w:val="000000"/>
        </w:rPr>
        <w:t xml:space="preserve"> </w:t>
      </w:r>
      <w:r w:rsidRPr="00583691">
        <w:rPr>
          <w:color w:val="000000"/>
        </w:rPr>
        <w:t>This multi-location, multi-village field experiment was conducted in three villages in Nagaland, India: Chedema, Tesophenyu, and Jotsoma.</w:t>
      </w:r>
      <w:r w:rsidR="00BE335E" w:rsidRPr="00583691">
        <w:rPr>
          <w:color w:val="000000"/>
        </w:rPr>
        <w:t xml:space="preserve"> </w:t>
      </w:r>
      <w:r w:rsidRPr="00583691">
        <w:rPr>
          <w:color w:val="000000"/>
        </w:rPr>
        <w:t>It measured the effect of using hermetic storage on the two most important parameters, physiological weight loss and percent germinable seeds, for each crop during a regular storage period.</w:t>
      </w:r>
      <w:r w:rsidR="00BE335E" w:rsidRPr="00583691">
        <w:rPr>
          <w:color w:val="000000"/>
        </w:rPr>
        <w:t xml:space="preserve"> </w:t>
      </w:r>
      <w:r w:rsidRPr="00583691">
        <w:rPr>
          <w:color w:val="000000"/>
        </w:rPr>
        <w:t>In summary, the results of this study were striking.</w:t>
      </w:r>
      <w:r w:rsidR="00BE335E" w:rsidRPr="00583691">
        <w:rPr>
          <w:color w:val="000000"/>
        </w:rPr>
        <w:t xml:space="preserve"> </w:t>
      </w:r>
      <w:r w:rsidRPr="00583691">
        <w:rPr>
          <w:color w:val="000000"/>
        </w:rPr>
        <w:t>Seeds stored hermetically showed significantly less weight loss than those stored in PP bags (hermetic storage averaged 1.2% for rice and 1.8% for maize; PP storage bags averaged 12.5% for rice and 15.3% for maize).</w:t>
      </w:r>
      <w:r w:rsidR="00BE335E" w:rsidRPr="00583691">
        <w:rPr>
          <w:color w:val="000000"/>
        </w:rPr>
        <w:t xml:space="preserve"> </w:t>
      </w:r>
      <w:r w:rsidRPr="00583691">
        <w:rPr>
          <w:color w:val="000000"/>
        </w:rPr>
        <w:t xml:space="preserve">Hermetic storage also maintained seed germination </w:t>
      </w:r>
      <w:r w:rsidR="000D4059" w:rsidRPr="00583691">
        <w:rPr>
          <w:color w:val="000000"/>
        </w:rPr>
        <w:t>Vigor</w:t>
      </w:r>
      <w:r w:rsidRPr="00583691">
        <w:rPr>
          <w:color w:val="000000"/>
        </w:rPr>
        <w:t xml:space="preserve"> at or above 95% for both crops.</w:t>
      </w:r>
      <w:r w:rsidR="00BE335E" w:rsidRPr="00583691">
        <w:rPr>
          <w:color w:val="000000"/>
        </w:rPr>
        <w:t xml:space="preserve"> </w:t>
      </w:r>
      <w:r w:rsidRPr="00583691">
        <w:rPr>
          <w:color w:val="000000"/>
        </w:rPr>
        <w:t>In contrast, when traditional methods were used, the viability rate for both crops dropped to nearly 70%.</w:t>
      </w:r>
    </w:p>
    <w:p w14:paraId="55922B4F" w14:textId="5B3322DE"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 cost-benefit analysis was conducted to evaluate the financial implications of adopting hermetic technology.</w:t>
      </w:r>
      <w:r w:rsidR="00BE335E" w:rsidRPr="00583691">
        <w:rPr>
          <w:color w:val="000000"/>
        </w:rPr>
        <w:t xml:space="preserve"> </w:t>
      </w:r>
      <w:r w:rsidRPr="00583691">
        <w:rPr>
          <w:color w:val="000000"/>
        </w:rPr>
        <w:t>Although there were significant upfront costs, the overall conclusion was that the added costs of hermetic storage could be offset by the retained value of the seed (due to less biotic/abiotic damage), the reduced need for farmers to repurchase seeds, and the intangible benefit of food security.</w:t>
      </w:r>
      <w:r w:rsidR="00BE335E" w:rsidRPr="00583691">
        <w:rPr>
          <w:color w:val="000000"/>
        </w:rPr>
        <w:t xml:space="preserve"> </w:t>
      </w:r>
      <w:r w:rsidRPr="00583691">
        <w:rPr>
          <w:color w:val="000000"/>
        </w:rPr>
        <w:t>Overall, the author of this paper concluded that the use of hermetic storage is not merely a technical advancement but a practical means of increasing the level of resilience within the agricultural system.</w:t>
      </w:r>
      <w:r w:rsidR="00BE335E" w:rsidRPr="00583691">
        <w:rPr>
          <w:color w:val="000000"/>
        </w:rPr>
        <w:t xml:space="preserve"> </w:t>
      </w:r>
      <w:r w:rsidRPr="00583691">
        <w:rPr>
          <w:color w:val="000000"/>
        </w:rPr>
        <w:t>However, the author also noted that the decision to adopt hermetic storage is influenced by factors outside agronomic considerations, including market access, the education level of the farmer, and the long-term durability of the bags.</w:t>
      </w:r>
    </w:p>
    <w:p w14:paraId="63944AE4" w14:textId="089F7F4D"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In summary, the primary finding of this study is that hermetic storage provides a superior barrier to biotic and abiotic degradation, resulting in the retention of seed quality and economic value.</w:t>
      </w:r>
    </w:p>
    <w:p w14:paraId="14E177B6" w14:textId="3FA4D01A" w:rsidR="00BE335E" w:rsidRPr="00583691" w:rsidRDefault="00BE335E" w:rsidP="00583691">
      <w:pPr>
        <w:spacing w:after="0" w:line="276" w:lineRule="auto"/>
        <w:jc w:val="both"/>
        <w:rPr>
          <w:rFonts w:ascii="Times New Roman" w:hAnsi="Times New Roman" w:cs="Times New Roman"/>
          <w:color w:val="0F1115"/>
        </w:rPr>
      </w:pPr>
      <w:r w:rsidRPr="00583691">
        <w:rPr>
          <w:rStyle w:val="Strong"/>
          <w:rFonts w:ascii="Times New Roman" w:hAnsi="Times New Roman" w:cs="Times New Roman"/>
          <w:color w:val="0F1115"/>
        </w:rPr>
        <w:t>Keywords:</w:t>
      </w:r>
      <w:r w:rsidRPr="00583691">
        <w:rPr>
          <w:rStyle w:val="apple-converted-space"/>
          <w:rFonts w:ascii="Times New Roman" w:hAnsi="Times New Roman" w:cs="Times New Roman"/>
          <w:color w:val="0F1115"/>
        </w:rPr>
        <w:t> </w:t>
      </w:r>
      <w:r w:rsidRPr="00583691">
        <w:rPr>
          <w:rFonts w:ascii="Times New Roman" w:hAnsi="Times New Roman" w:cs="Times New Roman"/>
          <w:color w:val="0F1115"/>
        </w:rPr>
        <w:t>Hermetic Storage, Post-Harvest Loss, Seed Viability, Smallholder Farmers, Cost-Benefit Analysis, Rice, Maize, Weight Loss, Germination</w:t>
      </w:r>
    </w:p>
    <w:p w14:paraId="428212B4" w14:textId="77777777" w:rsidR="007D6ADD" w:rsidRDefault="007D6ADD" w:rsidP="00583691">
      <w:pPr>
        <w:pStyle w:val="NormalWeb"/>
        <w:spacing w:after="0" w:afterAutospacing="0" w:line="276" w:lineRule="auto"/>
        <w:jc w:val="both"/>
        <w:rPr>
          <w:b/>
          <w:bCs/>
          <w:color w:val="000000"/>
        </w:rPr>
      </w:pPr>
    </w:p>
    <w:p w14:paraId="0D3E49A5" w14:textId="07B9845F" w:rsidR="007D6ADD" w:rsidRDefault="007D6ADD" w:rsidP="00583691">
      <w:pPr>
        <w:pStyle w:val="NormalWeb"/>
        <w:spacing w:after="0" w:afterAutospacing="0" w:line="276" w:lineRule="auto"/>
        <w:jc w:val="both"/>
        <w:rPr>
          <w:b/>
          <w:bCs/>
          <w:color w:val="000000"/>
        </w:rPr>
      </w:pPr>
    </w:p>
    <w:p w14:paraId="7317F1EC" w14:textId="77777777" w:rsidR="00C83B70" w:rsidRDefault="00C83B70" w:rsidP="00583691">
      <w:pPr>
        <w:pStyle w:val="NormalWeb"/>
        <w:spacing w:after="0" w:afterAutospacing="0" w:line="276" w:lineRule="auto"/>
        <w:jc w:val="both"/>
        <w:rPr>
          <w:b/>
          <w:bCs/>
          <w:color w:val="000000"/>
        </w:rPr>
      </w:pPr>
    </w:p>
    <w:p w14:paraId="4BC4944A" w14:textId="13144F99" w:rsidR="00BE335E" w:rsidRPr="00583691" w:rsidRDefault="00BE335E" w:rsidP="00583691">
      <w:pPr>
        <w:pStyle w:val="NormalWeb"/>
        <w:spacing w:after="0" w:afterAutospacing="0" w:line="276" w:lineRule="auto"/>
        <w:jc w:val="both"/>
        <w:rPr>
          <w:b/>
          <w:bCs/>
          <w:color w:val="000000"/>
        </w:rPr>
      </w:pPr>
      <w:r w:rsidRPr="00583691">
        <w:rPr>
          <w:b/>
          <w:bCs/>
          <w:color w:val="000000"/>
        </w:rPr>
        <w:lastRenderedPageBreak/>
        <w:t>1. Introduction</w:t>
      </w:r>
    </w:p>
    <w:p w14:paraId="4F79A669" w14:textId="340F3AFE"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 very common issue in agriculture can be identified as a problem that has become so deep-rooted that even though we are aware of the problem, we feel that there is no viable solution to it: you grow crops for months only to have a large proportion of your harvest spoiled after harvesting, not due to lack of water or insects while growing your crops, but because of the silent, destructive thieves of the storage room.</w:t>
      </w:r>
      <w:r w:rsidR="00BE335E" w:rsidRPr="00583691">
        <w:rPr>
          <w:color w:val="000000"/>
        </w:rPr>
        <w:t xml:space="preserve"> </w:t>
      </w:r>
      <w:r w:rsidRPr="00583691">
        <w:rPr>
          <w:color w:val="000000"/>
        </w:rPr>
        <w:t>This is a major concern for resource-restricted farmers, especially those that save their own seed stock for planting the next year, as this is not only a hindrance to food security but also jeopardizes their livelihoods.</w:t>
      </w:r>
      <w:r w:rsidR="00BE335E" w:rsidRPr="00583691">
        <w:rPr>
          <w:color w:val="000000"/>
        </w:rPr>
        <w:t xml:space="preserve"> </w:t>
      </w:r>
      <w:r w:rsidRPr="00583691">
        <w:rPr>
          <w:color w:val="000000"/>
        </w:rPr>
        <w:t>Farmers may use common, woven, polypropylene sacks to store grain/seed for years to come, but these sacks provide physical protection and nothing else.</w:t>
      </w:r>
      <w:r w:rsidR="00BE335E" w:rsidRPr="00583691">
        <w:rPr>
          <w:color w:val="000000"/>
        </w:rPr>
        <w:t xml:space="preserve"> </w:t>
      </w:r>
      <w:r w:rsidRPr="00583691">
        <w:rPr>
          <w:color w:val="000000"/>
        </w:rPr>
        <w:t xml:space="preserve">Because they allow the free flow of moisture and gas, the sacks create a microenvironment where insects can easily attack the stored grains/seeds and promote </w:t>
      </w:r>
      <w:proofErr w:type="spellStart"/>
      <w:r w:rsidRPr="00583691">
        <w:rPr>
          <w:color w:val="000000"/>
        </w:rPr>
        <w:t>mold</w:t>
      </w:r>
      <w:proofErr w:type="spellEnd"/>
      <w:r w:rsidRPr="00583691">
        <w:rPr>
          <w:color w:val="000000"/>
        </w:rPr>
        <w:t xml:space="preserve"> and metabolic respiration of the seed itself.</w:t>
      </w:r>
    </w:p>
    <w:p w14:paraId="08F1E795" w14:textId="4A6D750F" w:rsidR="00BE335E" w:rsidRPr="00583691" w:rsidRDefault="00BE335E" w:rsidP="00583691">
      <w:pPr>
        <w:pStyle w:val="NormalWeb"/>
        <w:spacing w:before="0" w:beforeAutospacing="0" w:after="0" w:afterAutospacing="0" w:line="276" w:lineRule="auto"/>
        <w:jc w:val="both"/>
        <w:rPr>
          <w:color w:val="000000"/>
        </w:rPr>
      </w:pPr>
      <w:r w:rsidRPr="00583691">
        <w:rPr>
          <w:color w:val="000000"/>
        </w:rPr>
        <w:t xml:space="preserve">The idea behind hermetically sealed grain/seed storage systems is elegant and somewhat ancient in its reasoning: seal the container. </w:t>
      </w:r>
      <w:r w:rsidR="00583691" w:rsidRPr="00583691">
        <w:rPr>
          <w:color w:val="000000"/>
        </w:rPr>
        <w:t>In other words, by placing grains/seeds in a sealed, multi-layer, high-density plastic bag that does not allow the passage of either water vapor or gases, you effectively eliminate any existing insect pest populations and stop any further metabolic activity occurring in the grains/seeds.</w:t>
      </w:r>
      <w:r w:rsidRPr="00583691">
        <w:rPr>
          <w:color w:val="000000"/>
        </w:rPr>
        <w:t xml:space="preserve"> </w:t>
      </w:r>
      <w:r w:rsidR="00583691" w:rsidRPr="00583691">
        <w:rPr>
          <w:color w:val="000000"/>
        </w:rPr>
        <w:t>The oxygen contained in the bag will eventually be used up, CO2 will accumulate in the bag, and the entire biological system contained in the bag will cease functioning.</w:t>
      </w:r>
    </w:p>
    <w:p w14:paraId="434E0603" w14:textId="774E36C6"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Hermetically sealed containers are a low-cost alternative to "controlled-atmosphere" storage equipment.</w:t>
      </w:r>
      <w:r w:rsidR="00BE335E" w:rsidRPr="00583691">
        <w:rPr>
          <w:color w:val="000000"/>
        </w:rPr>
        <w:t xml:space="preserve"> </w:t>
      </w:r>
      <w:r w:rsidRPr="00583691">
        <w:rPr>
          <w:color w:val="000000"/>
        </w:rPr>
        <w:t>This article originated from a practical on-farm evaluation, specifically a "Front-Line Demonstration (FLD)" that began in 2017 by Pro-harvest Universal Enterprise in Bangalore and was conducted using first- and second-year students in the Department of Genetics &amp; Plant Breeding at a University.</w:t>
      </w:r>
      <w:r w:rsidR="00BE335E" w:rsidRPr="00583691">
        <w:rPr>
          <w:color w:val="000000"/>
        </w:rPr>
        <w:t xml:space="preserve"> </w:t>
      </w:r>
      <w:r w:rsidRPr="00583691">
        <w:rPr>
          <w:color w:val="000000"/>
        </w:rPr>
        <w:t>The goal of the FLD was clear: to go beyond mere marketing statements and demonstrate, through real-world storage conditions at the village level in Nagaland, whether the bags really worked and to quantify the results.</w:t>
      </w:r>
      <w:r w:rsidR="00BE335E" w:rsidRPr="00583691">
        <w:rPr>
          <w:color w:val="000000"/>
        </w:rPr>
        <w:t xml:space="preserve"> </w:t>
      </w:r>
      <w:r w:rsidRPr="00583691">
        <w:rPr>
          <w:color w:val="000000"/>
        </w:rPr>
        <w:t>We decided to evaluate the effects of the bags on two of the most critical cereal grains in the region and the world: rice and maize.</w:t>
      </w:r>
      <w:r w:rsidR="00BE335E" w:rsidRPr="00583691">
        <w:rPr>
          <w:color w:val="000000"/>
        </w:rPr>
        <w:t xml:space="preserve"> </w:t>
      </w:r>
      <w:r w:rsidRPr="00583691">
        <w:rPr>
          <w:color w:val="000000"/>
        </w:rPr>
        <w:t>The metrics for measuring the effects of the bags on the cereal grains were equally fundamental: what is the amount of weight lost (i.e., a direct measurement of the quality and quantity of deterioration of the cereal grains), and what percent of the seeds remain capable of germinating (i.e., a direct measurement of viability) after the typical storage period.</w:t>
      </w:r>
    </w:p>
    <w:p w14:paraId="2349747D" w14:textId="72B65306"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However, quantifying the biological advantages is only half of the equation.</w:t>
      </w:r>
      <w:r w:rsidR="00BE335E" w:rsidRPr="00583691">
        <w:rPr>
          <w:color w:val="000000"/>
        </w:rPr>
        <w:t xml:space="preserve"> </w:t>
      </w:r>
      <w:r w:rsidRPr="00583691">
        <w:rPr>
          <w:color w:val="000000"/>
        </w:rPr>
        <w:t>If a technology adopted by small-scale farmers is not economically feasible, then technology adoption in small-scale farming will be unsuccessful.</w:t>
      </w:r>
      <w:r w:rsidR="00BE335E" w:rsidRPr="00583691">
        <w:rPr>
          <w:color w:val="000000"/>
        </w:rPr>
        <w:t xml:space="preserve"> </w:t>
      </w:r>
      <w:r w:rsidRPr="00583691">
        <w:rPr>
          <w:color w:val="000000"/>
        </w:rPr>
        <w:t>If a bag maintains the quality of the seed for an extended time but is more expensive than the value of the seed itself, then the bag is useless to farmers.</w:t>
      </w:r>
      <w:r w:rsidR="00BE335E" w:rsidRPr="00583691">
        <w:rPr>
          <w:color w:val="000000"/>
        </w:rPr>
        <w:t xml:space="preserve"> </w:t>
      </w:r>
      <w:r w:rsidRPr="00583691">
        <w:rPr>
          <w:color w:val="000000"/>
        </w:rPr>
        <w:t>Thus, this study attempts to close this knowledge gap.</w:t>
      </w:r>
      <w:r w:rsidR="00BE335E" w:rsidRPr="00583691">
        <w:rPr>
          <w:color w:val="000000"/>
        </w:rPr>
        <w:t xml:space="preserve"> The purpose of this study is not only to document the agronomic data demonstrating the effectiveness of hermetically sealed bags in maintaining the quality of the cereal grains during storage, but to provide a pragmatic cost-benefit analysis</w:t>
      </w:r>
    </w:p>
    <w:p w14:paraId="771B656A" w14:textId="542662D1" w:rsidR="00BE335E" w:rsidRPr="00583691" w:rsidRDefault="00BE335E" w:rsidP="00583691">
      <w:pPr>
        <w:pStyle w:val="NormalWeb"/>
        <w:spacing w:before="0" w:beforeAutospacing="0" w:after="0" w:afterAutospacing="0" w:line="276" w:lineRule="auto"/>
        <w:jc w:val="both"/>
        <w:rPr>
          <w:b/>
          <w:bCs/>
          <w:color w:val="000000"/>
        </w:rPr>
      </w:pPr>
      <w:r w:rsidRPr="00583691">
        <w:rPr>
          <w:b/>
          <w:bCs/>
          <w:color w:val="000000"/>
        </w:rPr>
        <w:t>2. Literature Review</w:t>
      </w:r>
    </w:p>
    <w:p w14:paraId="3834C206" w14:textId="0F975AA0"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Agriculture has been plagued by the challenges of post-harvest storage since its inception.</w:t>
      </w:r>
      <w:r w:rsidR="00BE335E" w:rsidRPr="00583691">
        <w:rPr>
          <w:color w:val="000000"/>
        </w:rPr>
        <w:t xml:space="preserve"> </w:t>
      </w:r>
      <w:r w:rsidRPr="00583691">
        <w:rPr>
          <w:color w:val="000000"/>
        </w:rPr>
        <w:t>Initially, people used underground pits, pottery, and plant repellents to prevent pest infestations (Golob, 2007).</w:t>
      </w:r>
      <w:r w:rsidR="00BE335E" w:rsidRPr="00583691">
        <w:rPr>
          <w:color w:val="000000"/>
        </w:rPr>
        <w:t xml:space="preserve"> </w:t>
      </w:r>
      <w:r w:rsidRPr="00583691">
        <w:rPr>
          <w:color w:val="000000"/>
        </w:rPr>
        <w:t>During the twentieth century, farmers were able to use synthetic pesticides and better-designed silos to protect their crops.</w:t>
      </w:r>
      <w:r w:rsidR="00BE335E" w:rsidRPr="00583691">
        <w:rPr>
          <w:color w:val="000000"/>
        </w:rPr>
        <w:t xml:space="preserve"> </w:t>
      </w:r>
      <w:r w:rsidRPr="00583691">
        <w:rPr>
          <w:color w:val="000000"/>
        </w:rPr>
        <w:t xml:space="preserve">Unfortunately, many pesticides are costly, </w:t>
      </w:r>
      <w:r w:rsidRPr="00583691">
        <w:rPr>
          <w:color w:val="000000"/>
        </w:rPr>
        <w:lastRenderedPageBreak/>
        <w:t>dangerous to humans, and require farmers to be connected to a supplier chain (Boxall, 2001).</w:t>
      </w:r>
      <w:r w:rsidR="00BE335E" w:rsidRPr="00583691">
        <w:rPr>
          <w:color w:val="000000"/>
        </w:rPr>
        <w:t xml:space="preserve"> </w:t>
      </w:r>
      <w:r w:rsidRPr="00583691">
        <w:rPr>
          <w:color w:val="000000"/>
        </w:rPr>
        <w:t>Although hermetic storage, which utilizes modern polymer materials, employs an old method of sealing off oxygen, there is considerable evidence that demonstrates the effectiveness of hermetic storage in eliminating the threat of major pests that affect stored grains, including the maize weevil (</w:t>
      </w:r>
      <w:r w:rsidRPr="00024E04">
        <w:rPr>
          <w:i/>
          <w:iCs/>
          <w:color w:val="000000"/>
        </w:rPr>
        <w:t xml:space="preserve">Sitophilus </w:t>
      </w:r>
      <w:proofErr w:type="spellStart"/>
      <w:r w:rsidRPr="00024E04">
        <w:rPr>
          <w:i/>
          <w:iCs/>
          <w:color w:val="000000"/>
        </w:rPr>
        <w:t>zeamais</w:t>
      </w:r>
      <w:proofErr w:type="spellEnd"/>
      <w:r w:rsidRPr="00583691">
        <w:rPr>
          <w:color w:val="000000"/>
        </w:rPr>
        <w:t>) and the lesser grain borer (</w:t>
      </w:r>
      <w:proofErr w:type="spellStart"/>
      <w:r w:rsidRPr="00024E04">
        <w:rPr>
          <w:i/>
          <w:iCs/>
          <w:color w:val="000000"/>
        </w:rPr>
        <w:t>Rhyzopertha</w:t>
      </w:r>
      <w:proofErr w:type="spellEnd"/>
      <w:r w:rsidRPr="00024E04">
        <w:rPr>
          <w:i/>
          <w:iCs/>
          <w:color w:val="000000"/>
        </w:rPr>
        <w:t xml:space="preserve"> </w:t>
      </w:r>
      <w:proofErr w:type="spellStart"/>
      <w:r w:rsidRPr="00024E04">
        <w:rPr>
          <w:i/>
          <w:iCs/>
          <w:color w:val="000000"/>
        </w:rPr>
        <w:t>dominica</w:t>
      </w:r>
      <w:proofErr w:type="spellEnd"/>
      <w:r w:rsidRPr="00583691">
        <w:rPr>
          <w:color w:val="000000"/>
        </w:rPr>
        <w:t>) (Murdock et al., 2012).</w:t>
      </w:r>
      <w:r w:rsidR="00BE335E" w:rsidRPr="00583691">
        <w:rPr>
          <w:color w:val="000000"/>
        </w:rPr>
        <w:t xml:space="preserve"> </w:t>
      </w:r>
      <w:r w:rsidRPr="00583691">
        <w:rPr>
          <w:color w:val="000000"/>
        </w:rPr>
        <w:t>There are two reasons why the mechanism of hermetic storage is so effective in eliminating the threat of pests.</w:t>
      </w:r>
      <w:r w:rsidR="00BE335E" w:rsidRPr="00583691">
        <w:rPr>
          <w:color w:val="000000"/>
        </w:rPr>
        <w:t xml:space="preserve"> First, the oxygen level inside the bag or container rapidly decreases to less than five percent which is lethal to most common storage insect pests. </w:t>
      </w:r>
      <w:r w:rsidRPr="00583691">
        <w:rPr>
          <w:color w:val="000000"/>
        </w:rPr>
        <w:t>Second, a low-oxygen environment suppresses the growth of fungi, which are another common threat to stored seeds (Navarro, 2006).</w:t>
      </w:r>
    </w:p>
    <w:p w14:paraId="5B0430BA" w14:textId="297F6E88"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Although seed storage shares some similarities with grain storage, there are also important differences.</w:t>
      </w:r>
      <w:r w:rsidR="00BE335E" w:rsidRPr="00583691">
        <w:rPr>
          <w:color w:val="000000"/>
        </w:rPr>
        <w:t xml:space="preserve"> </w:t>
      </w:r>
      <w:r w:rsidRPr="00583691">
        <w:rPr>
          <w:color w:val="000000"/>
        </w:rPr>
        <w:t>When it comes to seed storage, the primary concern is to store seeds in a manner that preserves both mass and physiological integrity (i.e., the potential of the embryo to germinate) rather than just preserving mass.</w:t>
      </w:r>
      <w:r w:rsidR="00BE335E" w:rsidRPr="00583691">
        <w:rPr>
          <w:color w:val="000000"/>
        </w:rPr>
        <w:t xml:space="preserve"> </w:t>
      </w:r>
      <w:r w:rsidRPr="00583691">
        <w:rPr>
          <w:color w:val="000000"/>
        </w:rPr>
        <w:t>As such, when seeds deteriorate during storage, they undergo the same basic processes as other perishable items: lipid peroxidation, cell membrane damage, and degradation of DNA (Walters, 1998).</w:t>
      </w:r>
      <w:r w:rsidR="00BE335E" w:rsidRPr="00583691">
        <w:rPr>
          <w:color w:val="000000"/>
        </w:rPr>
        <w:t xml:space="preserve"> </w:t>
      </w:r>
      <w:r w:rsidRPr="00583691">
        <w:rPr>
          <w:color w:val="000000"/>
        </w:rPr>
        <w:t>One of the primary ways in which hermetic storage slows down the biochemical processes that lead to seed deterioration is by maintaining the moisture content within the bag or container at a stable level and slowing down the metabolic activity of the seeds.</w:t>
      </w:r>
      <w:r w:rsidR="00BE335E" w:rsidRPr="00583691">
        <w:rPr>
          <w:color w:val="000000"/>
        </w:rPr>
        <w:t xml:space="preserve"> </w:t>
      </w:r>
      <w:r w:rsidRPr="00583691">
        <w:rPr>
          <w:color w:val="000000"/>
        </w:rPr>
        <w:t xml:space="preserve">For example, </w:t>
      </w:r>
      <w:proofErr w:type="spellStart"/>
      <w:r w:rsidRPr="00583691">
        <w:rPr>
          <w:color w:val="000000"/>
        </w:rPr>
        <w:t>Baributsa</w:t>
      </w:r>
      <w:proofErr w:type="spellEnd"/>
      <w:r w:rsidRPr="00583691">
        <w:rPr>
          <w:color w:val="000000"/>
        </w:rPr>
        <w:t xml:space="preserve"> et al. (2010) conducted studies on soybeans, and Villers et al. (2010) studied wheat and found that seeds stored under hermetic conditions had significantly higher germination rates than those stored using traditional means.</w:t>
      </w:r>
    </w:p>
    <w:p w14:paraId="4ACE3386" w14:textId="289B329B"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However, there is a very important caveat to the previous paragraph.</w:t>
      </w:r>
      <w:r w:rsidR="00BE335E" w:rsidRPr="00583691">
        <w:rPr>
          <w:color w:val="000000"/>
        </w:rPr>
        <w:t xml:space="preserve"> </w:t>
      </w:r>
      <w:r w:rsidRPr="00583691">
        <w:rPr>
          <w:color w:val="000000"/>
        </w:rPr>
        <w:t>A significant number of studies reviewed in the scientific literature regarding the effects of hermetic storage originate from either controlled laboratory environments or large-scale warehouse experiments in sub-Saharan Africa and parts of Latin America (De Groote et al., 2013; Moussa et al., 2014).</w:t>
      </w:r>
      <w:r w:rsidR="00BE335E" w:rsidRPr="00583691">
        <w:rPr>
          <w:color w:val="000000"/>
        </w:rPr>
        <w:t xml:space="preserve"> </w:t>
      </w:r>
      <w:r w:rsidRPr="00583691">
        <w:rPr>
          <w:color w:val="000000"/>
        </w:rPr>
        <w:t>To date, there is a relatively small amount of peer-reviewed literature on the effects of hermetic storage in the South Asian context, particularly in the humid and subtropical conditions of much of Northeast India.</w:t>
      </w:r>
      <w:r w:rsidR="00BE335E" w:rsidRPr="00583691">
        <w:rPr>
          <w:color w:val="000000"/>
        </w:rPr>
        <w:t xml:space="preserve"> </w:t>
      </w:r>
      <w:r w:rsidRPr="00583691">
        <w:rPr>
          <w:color w:val="000000"/>
        </w:rPr>
        <w:t>However, the South Asian context is characterized by several factors that differ from those in the African and Latin American contexts.</w:t>
      </w:r>
      <w:r w:rsidR="00BE335E" w:rsidRPr="00583691">
        <w:rPr>
          <w:color w:val="000000"/>
        </w:rPr>
        <w:t xml:space="preserve"> </w:t>
      </w:r>
      <w:r w:rsidRPr="00583691">
        <w:rPr>
          <w:color w:val="000000"/>
        </w:rPr>
        <w:t>These include extreme humidity, limited access to formal credit for agricultural inputs, and diverse local farming practices.</w:t>
      </w:r>
      <w:r w:rsidR="00BE335E" w:rsidRPr="00583691">
        <w:rPr>
          <w:color w:val="000000"/>
        </w:rPr>
        <w:t xml:space="preserve"> </w:t>
      </w:r>
      <w:r w:rsidRPr="00583691">
        <w:rPr>
          <w:color w:val="000000"/>
        </w:rPr>
        <w:t>Although the biological efficacy of hermetic storage is well documented, socioeconomic analyses of hermetic storage are limited.</w:t>
      </w:r>
      <w:r w:rsidR="00BE335E" w:rsidRPr="00583691">
        <w:rPr>
          <w:color w:val="000000"/>
        </w:rPr>
        <w:t xml:space="preserve"> </w:t>
      </w:r>
      <w:r w:rsidRPr="00583691">
        <w:rPr>
          <w:color w:val="000000"/>
        </w:rPr>
        <w:t>For example, Jones et al. (2011) concluded that the adoption of hermetic storage was economically justified, whereas Gitonga et al. (2013) noted that the adoption of hermetic storage was impeded by several factors, including the high initial cost of the bags, a lack of awareness about the technology among farmers, and a lack of trust in new technologies.</w:t>
      </w:r>
    </w:p>
    <w:p w14:paraId="639B815B" w14:textId="79BD1ADE" w:rsidR="00BE335E" w:rsidRPr="00583691" w:rsidRDefault="00583691" w:rsidP="00583691">
      <w:pPr>
        <w:pStyle w:val="NormalWeb"/>
        <w:spacing w:before="0" w:beforeAutospacing="0" w:after="0" w:afterAutospacing="0" w:line="276" w:lineRule="auto"/>
        <w:jc w:val="both"/>
        <w:rPr>
          <w:color w:val="000000"/>
        </w:rPr>
      </w:pPr>
      <w:r w:rsidRPr="00583691">
        <w:rPr>
          <w:color w:val="000000"/>
        </w:rPr>
        <w:t>Therefore, this study aims to fill this gap in the existing body of knowledge.</w:t>
      </w:r>
      <w:r w:rsidR="00BE335E" w:rsidRPr="00583691">
        <w:rPr>
          <w:color w:val="000000"/>
        </w:rPr>
        <w:t xml:space="preserve"> </w:t>
      </w:r>
      <w:r w:rsidRPr="00583691">
        <w:rPr>
          <w:color w:val="000000"/>
        </w:rPr>
        <w:t>Specifically, this study provides localized on-farm data from a specific and previously underreported agroecological zone.</w:t>
      </w:r>
      <w:r w:rsidR="00BE335E" w:rsidRPr="00583691">
        <w:rPr>
          <w:color w:val="000000"/>
        </w:rPr>
        <w:t xml:space="preserve"> </w:t>
      </w:r>
      <w:r w:rsidRPr="00583691">
        <w:rPr>
          <w:color w:val="000000"/>
        </w:rPr>
        <w:t>Furthermore, this study explicitly attempts to link the agronomic results to a simple yet realistic economic framework.</w:t>
      </w:r>
      <w:r w:rsidR="00BE335E" w:rsidRPr="00583691">
        <w:rPr>
          <w:color w:val="000000"/>
        </w:rPr>
        <w:t xml:space="preserve"> Clearly, the "best" technology does not always win in the field.</w:t>
      </w:r>
    </w:p>
    <w:p w14:paraId="0C7D29BA" w14:textId="77777777" w:rsidR="00BE335E" w:rsidRPr="00583691" w:rsidRDefault="00BE335E" w:rsidP="00583691">
      <w:pPr>
        <w:spacing w:after="0" w:line="276" w:lineRule="auto"/>
        <w:jc w:val="both"/>
        <w:outlineLvl w:val="2"/>
        <w:rPr>
          <w:rFonts w:ascii="Times New Roman" w:eastAsia="Times New Roman" w:hAnsi="Times New Roman" w:cs="Times New Roman"/>
          <w:b/>
          <w:bCs/>
          <w:color w:val="0F1115"/>
          <w:kern w:val="0"/>
          <w:lang w:eastAsia="en-GB"/>
          <w14:ligatures w14:val="none"/>
        </w:rPr>
      </w:pPr>
      <w:r w:rsidRPr="00BE335E">
        <w:rPr>
          <w:rFonts w:ascii="Times New Roman" w:eastAsia="Times New Roman" w:hAnsi="Times New Roman" w:cs="Times New Roman"/>
          <w:b/>
          <w:bCs/>
          <w:color w:val="0F1115"/>
          <w:kern w:val="0"/>
          <w:lang w:eastAsia="en-GB"/>
          <w14:ligatures w14:val="none"/>
        </w:rPr>
        <w:t>3. Materials and Methods</w:t>
      </w:r>
    </w:p>
    <w:p w14:paraId="06CB565E" w14:textId="1CE05CD6" w:rsidR="006A58E5" w:rsidRPr="00583691" w:rsidRDefault="00583691" w:rsidP="00583691">
      <w:pPr>
        <w:pStyle w:val="NormalWeb"/>
        <w:spacing w:before="0" w:beforeAutospacing="0" w:after="0" w:afterAutospacing="0" w:line="276" w:lineRule="auto"/>
        <w:jc w:val="both"/>
        <w:rPr>
          <w:b/>
          <w:bCs/>
          <w:color w:val="000000"/>
        </w:rPr>
      </w:pPr>
      <w:r w:rsidRPr="00583691">
        <w:rPr>
          <w:b/>
          <w:bCs/>
          <w:color w:val="000000"/>
        </w:rPr>
        <w:t>3.1 Study sites and storage period</w:t>
      </w:r>
    </w:p>
    <w:p w14:paraId="41BD1A22" w14:textId="65C10405" w:rsidR="006A58E5" w:rsidRPr="00AA3B02" w:rsidRDefault="00583691" w:rsidP="00583691">
      <w:pPr>
        <w:pStyle w:val="NormalWeb"/>
        <w:spacing w:before="0" w:beforeAutospacing="0" w:after="0" w:afterAutospacing="0" w:line="276" w:lineRule="auto"/>
        <w:jc w:val="both"/>
      </w:pPr>
      <w:r w:rsidRPr="00583691">
        <w:rPr>
          <w:color w:val="000000"/>
        </w:rPr>
        <w:lastRenderedPageBreak/>
        <w:t xml:space="preserve">This study was conducted over one full </w:t>
      </w:r>
      <w:r w:rsidR="000D4059" w:rsidRPr="00583691">
        <w:rPr>
          <w:color w:val="000000"/>
        </w:rPr>
        <w:t>12-month</w:t>
      </w:r>
      <w:r w:rsidRPr="00583691">
        <w:rPr>
          <w:color w:val="000000"/>
        </w:rPr>
        <w:t xml:space="preserve"> storage cycle </w:t>
      </w:r>
      <w:r w:rsidRPr="00AA3B02">
        <w:t>(July 20</w:t>
      </w:r>
      <w:r w:rsidR="000D4059" w:rsidRPr="00AA3B02">
        <w:t>23</w:t>
      </w:r>
      <w:r w:rsidRPr="00AA3B02">
        <w:t xml:space="preserve"> through June 20</w:t>
      </w:r>
      <w:r w:rsidR="000D4059" w:rsidRPr="00AA3B02">
        <w:t>24</w:t>
      </w:r>
      <w:r w:rsidRPr="00AA3B02">
        <w:t xml:space="preserve">) in three village clusters located in the Kohima District of Nagaland, India: Chedema, Tesophenyu, and </w:t>
      </w:r>
      <w:r w:rsidR="000D4059" w:rsidRPr="00AA3B02">
        <w:t>Jotsoma</w:t>
      </w:r>
      <w:r w:rsidRPr="00AA3B02">
        <w:t>.</w:t>
      </w:r>
      <w:r w:rsidR="006A58E5" w:rsidRPr="00AA3B02">
        <w:t xml:space="preserve"> </w:t>
      </w:r>
      <w:r w:rsidRPr="00AA3B02">
        <w:t>The selection of these villages allowed the researchers to evaluate different microclimates in the same general geographic area, where the annual average ambient humidity levels ranged from 65% to 90%.</w:t>
      </w:r>
      <w:r w:rsidR="006A58E5" w:rsidRPr="00AA3B02">
        <w:t xml:space="preserve"> </w:t>
      </w:r>
      <w:r w:rsidRPr="00AA3B02">
        <w:t xml:space="preserve">The storage facilities utilized were the usual </w:t>
      </w:r>
      <w:r w:rsidR="000D4059" w:rsidRPr="00AA3B02">
        <w:t>sacks/plastic bags or traditional storage structures</w:t>
      </w:r>
      <w:r w:rsidRPr="00AA3B02">
        <w:t xml:space="preserve"> that rural farmers in the area used to store their grain.</w:t>
      </w:r>
    </w:p>
    <w:p w14:paraId="0EA056DB" w14:textId="40101BBE" w:rsidR="006A58E5" w:rsidRPr="00583691" w:rsidRDefault="00583691" w:rsidP="00583691">
      <w:pPr>
        <w:pStyle w:val="NormalWeb"/>
        <w:spacing w:before="0" w:beforeAutospacing="0" w:after="0" w:afterAutospacing="0" w:line="276" w:lineRule="auto"/>
        <w:jc w:val="both"/>
        <w:rPr>
          <w:b/>
          <w:bCs/>
          <w:color w:val="000000"/>
        </w:rPr>
      </w:pPr>
      <w:r w:rsidRPr="00583691">
        <w:rPr>
          <w:b/>
          <w:bCs/>
          <w:color w:val="000000"/>
        </w:rPr>
        <w:t xml:space="preserve">3.2 Storage Materials and Treatments </w:t>
      </w:r>
    </w:p>
    <w:p w14:paraId="3830D47E" w14:textId="0285D80E" w:rsidR="006A58E5" w:rsidRPr="00583691" w:rsidRDefault="00583691" w:rsidP="00583691">
      <w:pPr>
        <w:pStyle w:val="NormalWeb"/>
        <w:spacing w:before="0" w:beforeAutospacing="0" w:after="0" w:afterAutospacing="0" w:line="276" w:lineRule="auto"/>
        <w:jc w:val="both"/>
        <w:rPr>
          <w:color w:val="000000"/>
        </w:rPr>
      </w:pPr>
      <w:r w:rsidRPr="00583691">
        <w:rPr>
          <w:color w:val="000000"/>
        </w:rPr>
        <w:t>Hermetic Storage Bags and Traditional Bags were used as the primary methods of comparing storage technology.</w:t>
      </w:r>
    </w:p>
    <w:p w14:paraId="4454C3CF" w14:textId="79B36011"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Storage Treatment (T1): Hermetic Storage Bags. </w:t>
      </w:r>
      <w:r w:rsidR="00583691" w:rsidRPr="00583691">
        <w:rPr>
          <w:color w:val="000000"/>
        </w:rPr>
        <w:t>Specific to this treatment are 50 kg capacity Purdue Improved Crop Storage (PICS)-type triple-layer bags (the outer is woven polypropylene, the middle is polyethylene, and the inner is a high-density polyethylene liner), purchased from Pro-harvest Universal Enterprise, Bangalore.</w:t>
      </w:r>
    </w:p>
    <w:p w14:paraId="02E8B478" w14:textId="0D530AA9" w:rsidR="006A58E5" w:rsidRPr="00583691" w:rsidRDefault="00583691" w:rsidP="00583691">
      <w:pPr>
        <w:pStyle w:val="NormalWeb"/>
        <w:spacing w:before="0" w:beforeAutospacing="0" w:after="0" w:afterAutospacing="0" w:line="276" w:lineRule="auto"/>
        <w:jc w:val="both"/>
        <w:rPr>
          <w:color w:val="000000"/>
        </w:rPr>
      </w:pPr>
      <w:r w:rsidRPr="00583691">
        <w:rPr>
          <w:color w:val="000000"/>
        </w:rPr>
        <w:t>Control (T2): Traditional paper bags.</w:t>
      </w:r>
      <w:r w:rsidR="006A58E5" w:rsidRPr="00583691">
        <w:rPr>
          <w:color w:val="000000"/>
        </w:rPr>
        <w:t xml:space="preserve"> </w:t>
      </w:r>
      <w:r w:rsidRPr="00583691">
        <w:rPr>
          <w:color w:val="000000"/>
        </w:rPr>
        <w:t>The most commonly used type of storage container in the area is 50 kg capacity woven polypropylene (PP) sacks.</w:t>
      </w:r>
    </w:p>
    <w:p w14:paraId="34601206" w14:textId="77777777" w:rsidR="006A58E5" w:rsidRPr="00583691" w:rsidRDefault="006A58E5" w:rsidP="00583691">
      <w:pPr>
        <w:pStyle w:val="NormalWeb"/>
        <w:spacing w:before="0" w:beforeAutospacing="0" w:after="0" w:afterAutospacing="0" w:line="276" w:lineRule="auto"/>
        <w:jc w:val="both"/>
        <w:rPr>
          <w:b/>
          <w:bCs/>
          <w:color w:val="000000"/>
        </w:rPr>
      </w:pPr>
      <w:r w:rsidRPr="00583691">
        <w:rPr>
          <w:b/>
          <w:bCs/>
          <w:color w:val="000000"/>
        </w:rPr>
        <w:t>3.3 Seed Material:</w:t>
      </w:r>
    </w:p>
    <w:p w14:paraId="64A02D06" w14:textId="09C0EC8B" w:rsidR="006A58E5" w:rsidRPr="00583691" w:rsidRDefault="000D4059" w:rsidP="00583691">
      <w:pPr>
        <w:pStyle w:val="NormalWeb"/>
        <w:spacing w:before="0" w:beforeAutospacing="0" w:after="0" w:afterAutospacing="0" w:line="276" w:lineRule="auto"/>
        <w:jc w:val="both"/>
        <w:rPr>
          <w:color w:val="000000"/>
        </w:rPr>
      </w:pPr>
      <w:r>
        <w:rPr>
          <w:color w:val="000000"/>
        </w:rPr>
        <w:t>T</w:t>
      </w:r>
      <w:r w:rsidR="00583691" w:rsidRPr="00583691">
        <w:rPr>
          <w:color w:val="000000"/>
        </w:rPr>
        <w:t>he two main food crops grown in the area were used:</w:t>
      </w:r>
    </w:p>
    <w:p w14:paraId="6FEC1C8A" w14:textId="5FCF3A79" w:rsidR="006A58E5" w:rsidRPr="00AA3B02" w:rsidRDefault="006A58E5" w:rsidP="00583691">
      <w:pPr>
        <w:pStyle w:val="NormalWeb"/>
        <w:spacing w:before="0" w:beforeAutospacing="0" w:after="0" w:afterAutospacing="0" w:line="276" w:lineRule="auto"/>
        <w:jc w:val="both"/>
      </w:pPr>
      <w:r w:rsidRPr="00583691">
        <w:rPr>
          <w:color w:val="000000"/>
        </w:rPr>
        <w:t xml:space="preserve">Rice (Oryza sativa), </w:t>
      </w:r>
      <w:r w:rsidRPr="00AA3B02">
        <w:t xml:space="preserve">variety: </w:t>
      </w:r>
      <w:r w:rsidR="000D4059" w:rsidRPr="00AA3B02">
        <w:t>Local</w:t>
      </w:r>
      <w:r w:rsidRPr="00AA3B02">
        <w:t xml:space="preserve"> (duration: 115-120 days).</w:t>
      </w:r>
    </w:p>
    <w:p w14:paraId="500FC069" w14:textId="6F4CA171" w:rsidR="006A58E5" w:rsidRPr="00AA3B02" w:rsidRDefault="006A58E5" w:rsidP="00583691">
      <w:pPr>
        <w:pStyle w:val="NormalWeb"/>
        <w:spacing w:before="0" w:beforeAutospacing="0" w:after="0" w:afterAutospacing="0" w:line="276" w:lineRule="auto"/>
        <w:jc w:val="both"/>
      </w:pPr>
      <w:r w:rsidRPr="00AA3B02">
        <w:t>Maize (Zea mays), variety: ‘</w:t>
      </w:r>
      <w:r w:rsidR="00142A36" w:rsidRPr="00AA3B02">
        <w:rPr>
          <w:rFonts w:eastAsia="+mn-ea"/>
          <w:kern w:val="24"/>
        </w:rPr>
        <w:t>DMRH-1301</w:t>
      </w:r>
      <w:r w:rsidR="00142A36" w:rsidRPr="00AA3B02">
        <w:t>’.</w:t>
      </w:r>
    </w:p>
    <w:p w14:paraId="075553BD" w14:textId="63175E53" w:rsidR="006A58E5" w:rsidRPr="00AA3B02" w:rsidRDefault="00583691" w:rsidP="00583691">
      <w:pPr>
        <w:pStyle w:val="NormalWeb"/>
        <w:spacing w:before="0" w:beforeAutospacing="0" w:after="0" w:afterAutospacing="0" w:line="276" w:lineRule="auto"/>
        <w:jc w:val="both"/>
      </w:pPr>
      <w:r w:rsidRPr="00AA3B02">
        <w:t>The seeds were dried in sunlight until they reached a uniform moisture level of 12% (±0.5%) prior to bagging</w:t>
      </w:r>
      <w:r w:rsidR="000D4059" w:rsidRPr="00AA3B02">
        <w:t>.</w:t>
      </w:r>
    </w:p>
    <w:p w14:paraId="6F7A3A19" w14:textId="54196CE3" w:rsidR="006A58E5" w:rsidRPr="00AA3B02" w:rsidRDefault="00583691" w:rsidP="00583691">
      <w:pPr>
        <w:pStyle w:val="NormalWeb"/>
        <w:spacing w:before="0" w:beforeAutospacing="0" w:after="0" w:afterAutospacing="0" w:line="276" w:lineRule="auto"/>
        <w:jc w:val="both"/>
        <w:rPr>
          <w:b/>
          <w:bCs/>
        </w:rPr>
      </w:pPr>
      <w:r w:rsidRPr="00AA3B02">
        <w:rPr>
          <w:b/>
          <w:bCs/>
        </w:rPr>
        <w:t>3.4 Experimental Design and Setup</w:t>
      </w:r>
    </w:p>
    <w:p w14:paraId="3F13B304" w14:textId="2995024F" w:rsidR="006A58E5" w:rsidRPr="00583691" w:rsidRDefault="00F40423" w:rsidP="00583691">
      <w:pPr>
        <w:pStyle w:val="NormalWeb"/>
        <w:spacing w:before="0" w:beforeAutospacing="0" w:after="0" w:afterAutospacing="0" w:line="276" w:lineRule="auto"/>
        <w:jc w:val="both"/>
        <w:rPr>
          <w:color w:val="000000"/>
        </w:rPr>
      </w:pPr>
      <w:r w:rsidRPr="00AA3B02">
        <w:t>A completely randomized design (CRD) was used for each location and crop.</w:t>
      </w:r>
      <w:r w:rsidR="006A58E5" w:rsidRPr="00AA3B02">
        <w:t xml:space="preserve"> At each site, for each crop, 10 hermetic bags and 10 traditional PP bags were filled with 40 kg of seed each (leaving space at the top). </w:t>
      </w:r>
      <w:r w:rsidRPr="00AA3B02">
        <w:t xml:space="preserve">The bags were stored on wooden </w:t>
      </w:r>
      <w:r w:rsidR="000D4059" w:rsidRPr="00AA3B02">
        <w:t>racks</w:t>
      </w:r>
      <w:r w:rsidRPr="00AA3B02">
        <w:t xml:space="preserve"> inside the designated </w:t>
      </w:r>
      <w:r w:rsidR="000D4059" w:rsidRPr="00AA3B02">
        <w:t>storage house</w:t>
      </w:r>
      <w:r w:rsidRPr="00AA3B02">
        <w:t>.</w:t>
      </w:r>
      <w:r w:rsidR="006A58E5" w:rsidRPr="00AA3B02">
        <w:t xml:space="preserve"> </w:t>
      </w:r>
      <w:r w:rsidRPr="00AA3B02">
        <w:t>As a result of this setup</w:t>
      </w:r>
      <w:r w:rsidRPr="00583691">
        <w:rPr>
          <w:color w:val="000000"/>
        </w:rPr>
        <w:t>, there were 60 experimental units per crop (three locations × two treatments × ten replications).</w:t>
      </w:r>
    </w:p>
    <w:p w14:paraId="71C76383" w14:textId="7959DCAA"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t>3.5 Data Collection Parameters</w:t>
      </w:r>
    </w:p>
    <w:p w14:paraId="0941883D" w14:textId="4242125C"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 xml:space="preserve">Weight loss (as a %) of seeds in bags: The bags were weighed at the start (W1) and end (W2) of the </w:t>
      </w:r>
      <w:r w:rsidR="000D4059" w:rsidRPr="00583691">
        <w:rPr>
          <w:color w:val="000000"/>
        </w:rPr>
        <w:t>12-month</w:t>
      </w:r>
      <w:r w:rsidRPr="00583691">
        <w:rPr>
          <w:color w:val="000000"/>
        </w:rPr>
        <w:t xml:space="preserve"> storage period using a calibrated digital scale.</w:t>
      </w:r>
      <w:r w:rsidR="006A58E5" w:rsidRPr="00583691">
        <w:rPr>
          <w:color w:val="000000"/>
        </w:rPr>
        <w:t xml:space="preserve"> </w:t>
      </w:r>
      <w:r w:rsidRPr="00583691">
        <w:rPr>
          <w:color w:val="000000"/>
        </w:rPr>
        <w:t>Weight loss was calculated using the following formula: [(W1 - W2) / W1] × 100%.</w:t>
      </w:r>
    </w:p>
    <w:p w14:paraId="32143200" w14:textId="370A5D0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Germination rate (%) of seeds in bags: The seeds were removed from each bag at the end of the storage period and placed on moistened germination paper in a temperature-controlled chamber (25 °C) for 7 days (rice) and 5 days (maize).</w:t>
      </w:r>
      <w:r w:rsidR="006A58E5" w:rsidRPr="00583691">
        <w:rPr>
          <w:color w:val="000000"/>
        </w:rPr>
        <w:t xml:space="preserve"> </w:t>
      </w:r>
      <w:r w:rsidRPr="00583691">
        <w:rPr>
          <w:color w:val="000000"/>
        </w:rPr>
        <w:t>If the radicle emerged from the seed ≥2 mm after 7 days, it was considered germinated.</w:t>
      </w:r>
      <w:r w:rsidR="006A58E5" w:rsidRPr="00583691">
        <w:rPr>
          <w:color w:val="000000"/>
        </w:rPr>
        <w:t xml:space="preserve"> </w:t>
      </w:r>
      <w:r w:rsidRPr="00583691">
        <w:rPr>
          <w:color w:val="000000"/>
        </w:rPr>
        <w:t>The germination rate of the seeds in each bag was calculated.</w:t>
      </w:r>
    </w:p>
    <w:p w14:paraId="4BCEF96C" w14:textId="4DF7E22E"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t>3.6 Statistical Analysis</w:t>
      </w:r>
    </w:p>
    <w:p w14:paraId="5E4392C1" w14:textId="7F528D58"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The data collected for weight loss and germination rates were </w:t>
      </w:r>
      <w:proofErr w:type="spellStart"/>
      <w:r w:rsidRPr="00583691">
        <w:rPr>
          <w:color w:val="000000"/>
        </w:rPr>
        <w:t>analyzed</w:t>
      </w:r>
      <w:proofErr w:type="spellEnd"/>
      <w:r w:rsidRPr="00583691">
        <w:rPr>
          <w:color w:val="000000"/>
        </w:rPr>
        <w:t xml:space="preserve"> using Analysis of Variance (ANOVA) using R statistical software (version 4.0.2). </w:t>
      </w:r>
      <w:r w:rsidR="00F40423" w:rsidRPr="00583691">
        <w:rPr>
          <w:color w:val="000000"/>
        </w:rPr>
        <w:t>Two-way ANOVA was used to examine the effects of Storage Method, Crop Type, and their interactions.</w:t>
      </w:r>
      <w:r w:rsidRPr="00583691">
        <w:rPr>
          <w:color w:val="000000"/>
        </w:rPr>
        <w:t xml:space="preserve"> </w:t>
      </w:r>
      <w:r w:rsidR="00F40423" w:rsidRPr="00583691">
        <w:rPr>
          <w:color w:val="000000"/>
        </w:rPr>
        <w:t>When significant F-values (p &lt; 0.01) were identified, the means were separated using Tukey’s Honestly Significant Difference (HSD) test.</w:t>
      </w:r>
      <w:r w:rsidRPr="00583691">
        <w:rPr>
          <w:color w:val="000000"/>
        </w:rPr>
        <w:t xml:space="preserve"> </w:t>
      </w:r>
      <w:r w:rsidR="00F40423" w:rsidRPr="00583691">
        <w:rPr>
          <w:color w:val="000000"/>
        </w:rPr>
        <w:t>In addition, the assumptions required for ANOVA (normality and homoscedasticity) were evaluated and satisfied.</w:t>
      </w:r>
    </w:p>
    <w:p w14:paraId="6161CCE1" w14:textId="4425EC09" w:rsidR="006A58E5" w:rsidRPr="00583691" w:rsidRDefault="00F40423" w:rsidP="00583691">
      <w:pPr>
        <w:pStyle w:val="NormalWeb"/>
        <w:spacing w:before="0" w:beforeAutospacing="0" w:after="0" w:afterAutospacing="0" w:line="276" w:lineRule="auto"/>
        <w:jc w:val="both"/>
        <w:rPr>
          <w:b/>
          <w:bCs/>
          <w:color w:val="000000"/>
        </w:rPr>
      </w:pPr>
      <w:r w:rsidRPr="00583691">
        <w:rPr>
          <w:b/>
          <w:bCs/>
          <w:color w:val="000000"/>
        </w:rPr>
        <w:lastRenderedPageBreak/>
        <w:t>3.7 Cost-Benefit Analysis Framework</w:t>
      </w:r>
    </w:p>
    <w:p w14:paraId="7FFDBA9C" w14:textId="508DCAB4"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 partial budget analysis was developed from the perspective of a small-scale farmer who stores seeds for planting in the next growing season.</w:t>
      </w:r>
      <w:r w:rsidR="006A58E5" w:rsidRPr="00583691">
        <w:rPr>
          <w:color w:val="000000"/>
        </w:rPr>
        <w:t xml:space="preserve"> </w:t>
      </w:r>
      <w:r w:rsidRPr="00583691">
        <w:rPr>
          <w:color w:val="000000"/>
        </w:rPr>
        <w:t>The costs and benefits included the following:</w:t>
      </w:r>
    </w:p>
    <w:p w14:paraId="43ED01EF" w14:textId="58BE6E0A"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 xml:space="preserve">Costs: The initial purchase price of the storage container (hermetic bag vs. PP bag) and the opportunity cost of the additional </w:t>
      </w:r>
      <w:proofErr w:type="spellStart"/>
      <w:r w:rsidRPr="00583691">
        <w:rPr>
          <w:color w:val="000000"/>
        </w:rPr>
        <w:t>labor</w:t>
      </w:r>
      <w:proofErr w:type="spellEnd"/>
      <w:r w:rsidRPr="00583691">
        <w:rPr>
          <w:color w:val="000000"/>
        </w:rPr>
        <w:t xml:space="preserve"> needed to utilize the hermetic bag (this was deemed negligible).</w:t>
      </w:r>
    </w:p>
    <w:p w14:paraId="7670130D" w14:textId="5D431898"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Benefits: The monetary value of the mass of seeds preserved (based on the local market price of the seed), the monetary value of the improved germination rate (reducing the amount of seeds needed to be purchased or replanted), and the implied monetary value of reducing pesticide application during storage (estimated based on the average local expense associated with applying pesticides during storage).</w:t>
      </w:r>
    </w:p>
    <w:p w14:paraId="4497C2C6" w14:textId="396A0A14"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The Net Benefit was determined by calculating: (Value of Preserved Seed + Value of Preserved Germination + Pesticide Cost Avoided) - (Increased cost of the hermetic bag relative to the PP bag). </w:t>
      </w:r>
      <w:r w:rsidR="00F40423" w:rsidRPr="00583691">
        <w:rPr>
          <w:color w:val="000000"/>
        </w:rPr>
        <w:t>Finally, the Benefit-Cost Ratio (BCR) was estimated.</w:t>
      </w:r>
    </w:p>
    <w:p w14:paraId="3952F128" w14:textId="77777777" w:rsidR="006A58E5" w:rsidRPr="006A58E5" w:rsidRDefault="006A58E5" w:rsidP="00583691">
      <w:pPr>
        <w:spacing w:after="0" w:line="276" w:lineRule="auto"/>
        <w:jc w:val="both"/>
        <w:outlineLvl w:val="2"/>
        <w:rPr>
          <w:rFonts w:ascii="Times New Roman" w:eastAsia="Times New Roman" w:hAnsi="Times New Roman" w:cs="Times New Roman"/>
          <w:b/>
          <w:bCs/>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4. Results</w:t>
      </w:r>
    </w:p>
    <w:p w14:paraId="3DFA5C14" w14:textId="0FB2843A" w:rsidR="006A58E5" w:rsidRPr="006A58E5" w:rsidRDefault="00F40423" w:rsidP="00583691">
      <w:pPr>
        <w:spacing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color w:val="0F1115"/>
          <w:kern w:val="0"/>
          <w:lang w:eastAsia="en-GB"/>
          <w14:ligatures w14:val="none"/>
        </w:rPr>
        <w:t>The data tell a clear, almost starkly contrasting story between the two methods.</w:t>
      </w:r>
      <w:r w:rsidR="006A58E5" w:rsidRPr="006A58E5">
        <w:rPr>
          <w:rFonts w:ascii="Times New Roman" w:eastAsia="Times New Roman" w:hAnsi="Times New Roman" w:cs="Times New Roman"/>
          <w:color w:val="0F1115"/>
          <w:kern w:val="0"/>
          <w:lang w:eastAsia="en-GB"/>
          <w14:ligatures w14:val="none"/>
        </w:rPr>
        <w:t xml:space="preserve"> </w:t>
      </w:r>
      <w:r w:rsidRPr="006A58E5">
        <w:rPr>
          <w:rFonts w:ascii="Times New Roman" w:eastAsia="Times New Roman" w:hAnsi="Times New Roman" w:cs="Times New Roman"/>
          <w:color w:val="0F1115"/>
          <w:kern w:val="0"/>
          <w:lang w:eastAsia="en-GB"/>
          <w14:ligatures w14:val="none"/>
        </w:rPr>
        <w:t xml:space="preserve">The raw numbers summarized below consistently </w:t>
      </w:r>
      <w:proofErr w:type="spellStart"/>
      <w:r w:rsidRPr="006A58E5">
        <w:rPr>
          <w:rFonts w:ascii="Times New Roman" w:eastAsia="Times New Roman" w:hAnsi="Times New Roman" w:cs="Times New Roman"/>
          <w:color w:val="0F1115"/>
          <w:kern w:val="0"/>
          <w:lang w:eastAsia="en-GB"/>
          <w14:ligatures w14:val="none"/>
        </w:rPr>
        <w:t>favor</w:t>
      </w:r>
      <w:proofErr w:type="spellEnd"/>
      <w:r w:rsidRPr="006A58E5">
        <w:rPr>
          <w:rFonts w:ascii="Times New Roman" w:eastAsia="Times New Roman" w:hAnsi="Times New Roman" w:cs="Times New Roman"/>
          <w:color w:val="0F1115"/>
          <w:kern w:val="0"/>
          <w:lang w:eastAsia="en-GB"/>
          <w14:ligatures w14:val="none"/>
        </w:rPr>
        <w:t xml:space="preserve"> the hermetic system.</w:t>
      </w:r>
    </w:p>
    <w:p w14:paraId="48AB4F38"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1: Mean Percentage Weight Loss of Rice and Maize Seeds After 12-Month Storage Under Different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0"/>
        <w:gridCol w:w="1866"/>
        <w:gridCol w:w="2660"/>
        <w:gridCol w:w="3650"/>
      </w:tblGrid>
      <w:tr w:rsidR="006A58E5" w:rsidRPr="006A58E5" w14:paraId="6BF20B5E" w14:textId="77777777" w:rsidTr="006A58E5">
        <w:trPr>
          <w:tblHeader/>
        </w:trPr>
        <w:tc>
          <w:tcPr>
            <w:tcW w:w="0" w:type="auto"/>
            <w:tcMar>
              <w:top w:w="150" w:type="dxa"/>
              <w:left w:w="0" w:type="dxa"/>
              <w:bottom w:w="150" w:type="dxa"/>
              <w:right w:w="240" w:type="dxa"/>
            </w:tcMar>
            <w:vAlign w:val="center"/>
            <w:hideMark/>
          </w:tcPr>
          <w:p w14:paraId="6F0AFD05" w14:textId="408FFA8D"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Crop</w:t>
            </w:r>
          </w:p>
        </w:tc>
        <w:tc>
          <w:tcPr>
            <w:tcW w:w="0" w:type="auto"/>
            <w:tcMar>
              <w:top w:w="150" w:type="dxa"/>
              <w:left w:w="240" w:type="dxa"/>
              <w:bottom w:w="150" w:type="dxa"/>
              <w:right w:w="240" w:type="dxa"/>
            </w:tcMar>
            <w:vAlign w:val="center"/>
            <w:hideMark/>
          </w:tcPr>
          <w:p w14:paraId="1399955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Storage Method</w:t>
            </w:r>
          </w:p>
        </w:tc>
        <w:tc>
          <w:tcPr>
            <w:tcW w:w="0" w:type="auto"/>
            <w:tcMar>
              <w:top w:w="150" w:type="dxa"/>
              <w:left w:w="240" w:type="dxa"/>
              <w:bottom w:w="150" w:type="dxa"/>
              <w:right w:w="240" w:type="dxa"/>
            </w:tcMar>
            <w:vAlign w:val="center"/>
            <w:hideMark/>
          </w:tcPr>
          <w:p w14:paraId="0601F88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Mean Weight Loss (%) ± SD</w:t>
            </w:r>
          </w:p>
        </w:tc>
        <w:tc>
          <w:tcPr>
            <w:tcW w:w="0" w:type="auto"/>
            <w:tcMar>
              <w:top w:w="150" w:type="dxa"/>
              <w:left w:w="240" w:type="dxa"/>
              <w:bottom w:w="150" w:type="dxa"/>
              <w:right w:w="240" w:type="dxa"/>
            </w:tcMar>
            <w:vAlign w:val="center"/>
            <w:hideMark/>
          </w:tcPr>
          <w:p w14:paraId="14A7298F"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Statistical Grouping (Tukey HSD, p&lt;0.01)</w:t>
            </w:r>
          </w:p>
        </w:tc>
      </w:tr>
      <w:tr w:rsidR="006A58E5" w:rsidRPr="006A58E5" w14:paraId="3E9733BE" w14:textId="77777777" w:rsidTr="006A58E5">
        <w:tc>
          <w:tcPr>
            <w:tcW w:w="0" w:type="auto"/>
            <w:tcMar>
              <w:top w:w="150" w:type="dxa"/>
              <w:left w:w="0" w:type="dxa"/>
              <w:bottom w:w="150" w:type="dxa"/>
              <w:right w:w="240" w:type="dxa"/>
            </w:tcMar>
            <w:vAlign w:val="center"/>
            <w:hideMark/>
          </w:tcPr>
          <w:p w14:paraId="3FAB0CB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20145E3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4870311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1.2 ± 0.4</w:t>
            </w:r>
          </w:p>
        </w:tc>
        <w:tc>
          <w:tcPr>
            <w:tcW w:w="0" w:type="auto"/>
            <w:tcMar>
              <w:top w:w="150" w:type="dxa"/>
              <w:left w:w="240" w:type="dxa"/>
              <w:bottom w:w="150" w:type="dxa"/>
              <w:right w:w="0" w:type="dxa"/>
            </w:tcMar>
            <w:vAlign w:val="center"/>
            <w:hideMark/>
          </w:tcPr>
          <w:p w14:paraId="1318EF0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a</w:t>
            </w:r>
          </w:p>
        </w:tc>
      </w:tr>
      <w:tr w:rsidR="006A58E5" w:rsidRPr="006A58E5" w14:paraId="35F656F3" w14:textId="77777777" w:rsidTr="006A58E5">
        <w:tc>
          <w:tcPr>
            <w:tcW w:w="0" w:type="auto"/>
            <w:tcMar>
              <w:top w:w="150" w:type="dxa"/>
              <w:left w:w="0" w:type="dxa"/>
              <w:bottom w:w="150" w:type="dxa"/>
              <w:right w:w="240" w:type="dxa"/>
            </w:tcMar>
            <w:vAlign w:val="center"/>
            <w:hideMark/>
          </w:tcPr>
          <w:p w14:paraId="49A8C316"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6A50EC4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3D8505A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12.5 ± 2.1</w:t>
            </w:r>
          </w:p>
        </w:tc>
        <w:tc>
          <w:tcPr>
            <w:tcW w:w="0" w:type="auto"/>
            <w:tcMar>
              <w:top w:w="150" w:type="dxa"/>
              <w:left w:w="240" w:type="dxa"/>
              <w:bottom w:w="150" w:type="dxa"/>
              <w:right w:w="0" w:type="dxa"/>
            </w:tcMar>
            <w:vAlign w:val="center"/>
            <w:hideMark/>
          </w:tcPr>
          <w:p w14:paraId="3335E74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b</w:t>
            </w:r>
          </w:p>
        </w:tc>
      </w:tr>
      <w:tr w:rsidR="006A58E5" w:rsidRPr="006A58E5" w14:paraId="49281D10" w14:textId="77777777" w:rsidTr="006A58E5">
        <w:tc>
          <w:tcPr>
            <w:tcW w:w="0" w:type="auto"/>
            <w:tcMar>
              <w:top w:w="150" w:type="dxa"/>
              <w:left w:w="0" w:type="dxa"/>
              <w:bottom w:w="150" w:type="dxa"/>
              <w:right w:w="240" w:type="dxa"/>
            </w:tcMar>
            <w:vAlign w:val="center"/>
            <w:hideMark/>
          </w:tcPr>
          <w:p w14:paraId="46727F0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3180AFE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30E7E6E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1.8 ± 0.5</w:t>
            </w:r>
          </w:p>
        </w:tc>
        <w:tc>
          <w:tcPr>
            <w:tcW w:w="0" w:type="auto"/>
            <w:tcMar>
              <w:top w:w="150" w:type="dxa"/>
              <w:left w:w="240" w:type="dxa"/>
              <w:bottom w:w="150" w:type="dxa"/>
              <w:right w:w="0" w:type="dxa"/>
            </w:tcMar>
            <w:vAlign w:val="center"/>
            <w:hideMark/>
          </w:tcPr>
          <w:p w14:paraId="4B925DD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a</w:t>
            </w:r>
          </w:p>
        </w:tc>
      </w:tr>
      <w:tr w:rsidR="006A58E5" w:rsidRPr="006A58E5" w14:paraId="2EDFEDD5" w14:textId="77777777" w:rsidTr="006A58E5">
        <w:tc>
          <w:tcPr>
            <w:tcW w:w="0" w:type="auto"/>
            <w:tcMar>
              <w:top w:w="150" w:type="dxa"/>
              <w:left w:w="0" w:type="dxa"/>
              <w:bottom w:w="150" w:type="dxa"/>
              <w:right w:w="240" w:type="dxa"/>
            </w:tcMar>
            <w:vAlign w:val="center"/>
            <w:hideMark/>
          </w:tcPr>
          <w:p w14:paraId="22EFBB9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61FD56D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4EF96A0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15.3 ± 3.0</w:t>
            </w:r>
          </w:p>
        </w:tc>
        <w:tc>
          <w:tcPr>
            <w:tcW w:w="0" w:type="auto"/>
            <w:tcMar>
              <w:top w:w="150" w:type="dxa"/>
              <w:left w:w="240" w:type="dxa"/>
              <w:bottom w:w="150" w:type="dxa"/>
              <w:right w:w="0" w:type="dxa"/>
            </w:tcMar>
            <w:vAlign w:val="center"/>
            <w:hideMark/>
          </w:tcPr>
          <w:p w14:paraId="51651B9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w:t>
            </w:r>
          </w:p>
        </w:tc>
      </w:tr>
    </w:tbl>
    <w:p w14:paraId="5FB3E1E3"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i/>
          <w:iCs/>
          <w:color w:val="0F1115"/>
          <w:kern w:val="0"/>
          <w:lang w:eastAsia="en-GB"/>
          <w14:ligatures w14:val="none"/>
        </w:rPr>
        <w:t>SD = Standard Deviation; Means with different letters are significantly different.</w:t>
      </w:r>
    </w:p>
    <w:p w14:paraId="12EDB5AF"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2: Mean Final Germination Percentage of Rice and Maize Seeds After 12-Month Storage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0"/>
        <w:gridCol w:w="1836"/>
        <w:gridCol w:w="2822"/>
        <w:gridCol w:w="3518"/>
      </w:tblGrid>
      <w:tr w:rsidR="006A58E5" w:rsidRPr="006A58E5" w14:paraId="4B020348" w14:textId="77777777" w:rsidTr="006A58E5">
        <w:trPr>
          <w:tblHeader/>
        </w:trPr>
        <w:tc>
          <w:tcPr>
            <w:tcW w:w="0" w:type="auto"/>
            <w:tcMar>
              <w:top w:w="150" w:type="dxa"/>
              <w:left w:w="0" w:type="dxa"/>
              <w:bottom w:w="150" w:type="dxa"/>
              <w:right w:w="240" w:type="dxa"/>
            </w:tcMar>
            <w:vAlign w:val="center"/>
            <w:hideMark/>
          </w:tcPr>
          <w:p w14:paraId="445FA37C"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Crop</w:t>
            </w:r>
          </w:p>
        </w:tc>
        <w:tc>
          <w:tcPr>
            <w:tcW w:w="0" w:type="auto"/>
            <w:tcMar>
              <w:top w:w="150" w:type="dxa"/>
              <w:left w:w="240" w:type="dxa"/>
              <w:bottom w:w="150" w:type="dxa"/>
              <w:right w:w="240" w:type="dxa"/>
            </w:tcMar>
            <w:vAlign w:val="center"/>
            <w:hideMark/>
          </w:tcPr>
          <w:p w14:paraId="240FACA2"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Storage Method</w:t>
            </w:r>
          </w:p>
        </w:tc>
        <w:tc>
          <w:tcPr>
            <w:tcW w:w="0" w:type="auto"/>
            <w:tcMar>
              <w:top w:w="150" w:type="dxa"/>
              <w:left w:w="240" w:type="dxa"/>
              <w:bottom w:w="150" w:type="dxa"/>
              <w:right w:w="240" w:type="dxa"/>
            </w:tcMar>
            <w:vAlign w:val="center"/>
            <w:hideMark/>
          </w:tcPr>
          <w:p w14:paraId="085E7B8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Mean Germination (%) ± SD</w:t>
            </w:r>
          </w:p>
        </w:tc>
        <w:tc>
          <w:tcPr>
            <w:tcW w:w="0" w:type="auto"/>
            <w:tcMar>
              <w:top w:w="150" w:type="dxa"/>
              <w:left w:w="240" w:type="dxa"/>
              <w:bottom w:w="150" w:type="dxa"/>
              <w:right w:w="240" w:type="dxa"/>
            </w:tcMar>
            <w:vAlign w:val="center"/>
            <w:hideMark/>
          </w:tcPr>
          <w:p w14:paraId="2BB49D44"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Statistical Grouping (Tukey HSD, p&lt;0.01)</w:t>
            </w:r>
          </w:p>
        </w:tc>
      </w:tr>
      <w:tr w:rsidR="006A58E5" w:rsidRPr="006A58E5" w14:paraId="096D69FF" w14:textId="77777777" w:rsidTr="006A58E5">
        <w:tc>
          <w:tcPr>
            <w:tcW w:w="0" w:type="auto"/>
            <w:tcMar>
              <w:top w:w="150" w:type="dxa"/>
              <w:left w:w="0" w:type="dxa"/>
              <w:bottom w:w="150" w:type="dxa"/>
              <w:right w:w="240" w:type="dxa"/>
            </w:tcMar>
            <w:vAlign w:val="center"/>
            <w:hideMark/>
          </w:tcPr>
          <w:p w14:paraId="2744C93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14E8C1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405D395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96.5 ± 1.8</w:t>
            </w:r>
          </w:p>
        </w:tc>
        <w:tc>
          <w:tcPr>
            <w:tcW w:w="0" w:type="auto"/>
            <w:tcMar>
              <w:top w:w="150" w:type="dxa"/>
              <w:left w:w="240" w:type="dxa"/>
              <w:bottom w:w="150" w:type="dxa"/>
              <w:right w:w="0" w:type="dxa"/>
            </w:tcMar>
            <w:vAlign w:val="center"/>
            <w:hideMark/>
          </w:tcPr>
          <w:p w14:paraId="536CA11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x</w:t>
            </w:r>
          </w:p>
        </w:tc>
      </w:tr>
      <w:tr w:rsidR="006A58E5" w:rsidRPr="006A58E5" w14:paraId="560BCD84" w14:textId="77777777" w:rsidTr="006A58E5">
        <w:tc>
          <w:tcPr>
            <w:tcW w:w="0" w:type="auto"/>
            <w:tcMar>
              <w:top w:w="150" w:type="dxa"/>
              <w:left w:w="0" w:type="dxa"/>
              <w:bottom w:w="150" w:type="dxa"/>
              <w:right w:w="240" w:type="dxa"/>
            </w:tcMar>
            <w:vAlign w:val="center"/>
            <w:hideMark/>
          </w:tcPr>
          <w:p w14:paraId="4587FF4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Rice</w:t>
            </w:r>
          </w:p>
        </w:tc>
        <w:tc>
          <w:tcPr>
            <w:tcW w:w="0" w:type="auto"/>
            <w:tcMar>
              <w:top w:w="150" w:type="dxa"/>
              <w:left w:w="240" w:type="dxa"/>
              <w:bottom w:w="150" w:type="dxa"/>
              <w:right w:w="240" w:type="dxa"/>
            </w:tcMar>
            <w:vAlign w:val="center"/>
            <w:hideMark/>
          </w:tcPr>
          <w:p w14:paraId="0D5A188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546A8CB6"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71.2 ± 5.5</w:t>
            </w:r>
          </w:p>
        </w:tc>
        <w:tc>
          <w:tcPr>
            <w:tcW w:w="0" w:type="auto"/>
            <w:tcMar>
              <w:top w:w="150" w:type="dxa"/>
              <w:left w:w="240" w:type="dxa"/>
              <w:bottom w:w="150" w:type="dxa"/>
              <w:right w:w="0" w:type="dxa"/>
            </w:tcMar>
            <w:vAlign w:val="center"/>
            <w:hideMark/>
          </w:tcPr>
          <w:p w14:paraId="16A5146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y</w:t>
            </w:r>
          </w:p>
        </w:tc>
      </w:tr>
      <w:tr w:rsidR="006A58E5" w:rsidRPr="006A58E5" w14:paraId="4D5C6586" w14:textId="77777777" w:rsidTr="006A58E5">
        <w:tc>
          <w:tcPr>
            <w:tcW w:w="0" w:type="auto"/>
            <w:tcMar>
              <w:top w:w="150" w:type="dxa"/>
              <w:left w:w="0" w:type="dxa"/>
              <w:bottom w:w="150" w:type="dxa"/>
              <w:right w:w="240" w:type="dxa"/>
            </w:tcMar>
            <w:vAlign w:val="center"/>
            <w:hideMark/>
          </w:tcPr>
          <w:p w14:paraId="1DD8199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lastRenderedPageBreak/>
              <w:t>Maize</w:t>
            </w:r>
          </w:p>
        </w:tc>
        <w:tc>
          <w:tcPr>
            <w:tcW w:w="0" w:type="auto"/>
            <w:tcMar>
              <w:top w:w="150" w:type="dxa"/>
              <w:left w:w="240" w:type="dxa"/>
              <w:bottom w:w="150" w:type="dxa"/>
              <w:right w:w="240" w:type="dxa"/>
            </w:tcMar>
            <w:vAlign w:val="center"/>
            <w:hideMark/>
          </w:tcPr>
          <w:p w14:paraId="065AB17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Hermetic Bag</w:t>
            </w:r>
          </w:p>
        </w:tc>
        <w:tc>
          <w:tcPr>
            <w:tcW w:w="0" w:type="auto"/>
            <w:tcMar>
              <w:top w:w="150" w:type="dxa"/>
              <w:left w:w="240" w:type="dxa"/>
              <w:bottom w:w="150" w:type="dxa"/>
              <w:right w:w="240" w:type="dxa"/>
            </w:tcMar>
            <w:vAlign w:val="center"/>
            <w:hideMark/>
          </w:tcPr>
          <w:p w14:paraId="6057D70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95.0 ± 2.2</w:t>
            </w:r>
          </w:p>
        </w:tc>
        <w:tc>
          <w:tcPr>
            <w:tcW w:w="0" w:type="auto"/>
            <w:tcMar>
              <w:top w:w="150" w:type="dxa"/>
              <w:left w:w="240" w:type="dxa"/>
              <w:bottom w:w="150" w:type="dxa"/>
              <w:right w:w="0" w:type="dxa"/>
            </w:tcMar>
            <w:vAlign w:val="center"/>
            <w:hideMark/>
          </w:tcPr>
          <w:p w14:paraId="24E0565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x</w:t>
            </w:r>
          </w:p>
        </w:tc>
      </w:tr>
      <w:tr w:rsidR="006A58E5" w:rsidRPr="006A58E5" w14:paraId="330E9415" w14:textId="77777777" w:rsidTr="006A58E5">
        <w:tc>
          <w:tcPr>
            <w:tcW w:w="0" w:type="auto"/>
            <w:tcMar>
              <w:top w:w="150" w:type="dxa"/>
              <w:left w:w="0" w:type="dxa"/>
              <w:bottom w:w="150" w:type="dxa"/>
              <w:right w:w="240" w:type="dxa"/>
            </w:tcMar>
            <w:vAlign w:val="center"/>
            <w:hideMark/>
          </w:tcPr>
          <w:p w14:paraId="6CAFA86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Maize</w:t>
            </w:r>
          </w:p>
        </w:tc>
        <w:tc>
          <w:tcPr>
            <w:tcW w:w="0" w:type="auto"/>
            <w:tcMar>
              <w:top w:w="150" w:type="dxa"/>
              <w:left w:w="240" w:type="dxa"/>
              <w:bottom w:w="150" w:type="dxa"/>
              <w:right w:w="240" w:type="dxa"/>
            </w:tcMar>
            <w:vAlign w:val="center"/>
            <w:hideMark/>
          </w:tcPr>
          <w:p w14:paraId="29DD939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PP Sack</w:t>
            </w:r>
          </w:p>
        </w:tc>
        <w:tc>
          <w:tcPr>
            <w:tcW w:w="0" w:type="auto"/>
            <w:tcMar>
              <w:top w:w="150" w:type="dxa"/>
              <w:left w:w="240" w:type="dxa"/>
              <w:bottom w:w="150" w:type="dxa"/>
              <w:right w:w="240" w:type="dxa"/>
            </w:tcMar>
            <w:vAlign w:val="center"/>
            <w:hideMark/>
          </w:tcPr>
          <w:p w14:paraId="3474365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68.8 ± 6.8</w:t>
            </w:r>
          </w:p>
        </w:tc>
        <w:tc>
          <w:tcPr>
            <w:tcW w:w="0" w:type="auto"/>
            <w:tcMar>
              <w:top w:w="150" w:type="dxa"/>
              <w:left w:w="240" w:type="dxa"/>
              <w:bottom w:w="150" w:type="dxa"/>
              <w:right w:w="0" w:type="dxa"/>
            </w:tcMar>
            <w:vAlign w:val="center"/>
            <w:hideMark/>
          </w:tcPr>
          <w:p w14:paraId="6956693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z</w:t>
            </w:r>
          </w:p>
        </w:tc>
      </w:tr>
    </w:tbl>
    <w:p w14:paraId="3EFC385B" w14:textId="77777777" w:rsidR="006A58E5" w:rsidRPr="00583691" w:rsidRDefault="006A58E5" w:rsidP="00583691">
      <w:pPr>
        <w:pStyle w:val="NormalWeb"/>
        <w:spacing w:before="0" w:beforeAutospacing="0" w:after="0" w:afterAutospacing="0" w:line="276" w:lineRule="auto"/>
        <w:jc w:val="both"/>
        <w:rPr>
          <w:color w:val="000000"/>
        </w:rPr>
      </w:pPr>
    </w:p>
    <w:p w14:paraId="1C3CC866" w14:textId="06F59E8B"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ANOVA revealed that the main effects of Storage Treatment (F = 1456.3, p &lt; 0.001) and Crop Type (F = 28.4, p &lt; 0.001) significantly affected weight loss.</w:t>
      </w:r>
      <w:r w:rsidR="006A58E5" w:rsidRPr="00583691">
        <w:rPr>
          <w:color w:val="000000"/>
        </w:rPr>
        <w:t xml:space="preserve"> </w:t>
      </w:r>
      <w:r w:rsidRPr="00583691">
        <w:rPr>
          <w:color w:val="000000"/>
        </w:rPr>
        <w:t>The interaction between Storage Treatment and Crop Type (F = 9.8, p = 0.002) was statistically significant and indicated that the impact of crop type on weight loss varied depending on the storage treatment used, with maize being slightly less effective than rice for weight loss during traditional storage.</w:t>
      </w:r>
      <w:r w:rsidR="006A58E5" w:rsidRPr="00583691">
        <w:rPr>
          <w:color w:val="000000"/>
        </w:rPr>
        <w:t xml:space="preserve"> </w:t>
      </w:r>
      <w:r w:rsidRPr="00583691">
        <w:rPr>
          <w:color w:val="000000"/>
        </w:rPr>
        <w:t>For germination, the main effect of treatment was overwhelming (F = 892.4, p &lt; 0.001), while neither crop nor the interaction of Crop and Storage Treatment were statistically significant, suggesting that the benefits of hermetic storage are broadly applicable to all seed types tested.</w:t>
      </w:r>
    </w:p>
    <w:p w14:paraId="62E0B709" w14:textId="74EC9696"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Qualitative/Visual Data and Observations: The difference in the opening of the storage containers was visually striking.</w:t>
      </w:r>
      <w:r w:rsidR="006A58E5" w:rsidRPr="00583691">
        <w:rPr>
          <w:color w:val="000000"/>
        </w:rPr>
        <w:t xml:space="preserve"> </w:t>
      </w:r>
      <w:r w:rsidRPr="00583691">
        <w:rPr>
          <w:color w:val="000000"/>
        </w:rPr>
        <w:t>Insects and/or their by-products, such as frass and webbing, were commonly evident in the upper layer of the PP bags.</w:t>
      </w:r>
      <w:r w:rsidR="006A58E5" w:rsidRPr="00583691">
        <w:rPr>
          <w:color w:val="000000"/>
        </w:rPr>
        <w:t xml:space="preserve"> </w:t>
      </w:r>
      <w:r w:rsidRPr="00583691">
        <w:rPr>
          <w:color w:val="000000"/>
        </w:rPr>
        <w:t xml:space="preserve">Additionally, </w:t>
      </w:r>
      <w:r w:rsidR="00F702BE" w:rsidRPr="00583691">
        <w:rPr>
          <w:color w:val="000000"/>
        </w:rPr>
        <w:t>Mold</w:t>
      </w:r>
      <w:r w:rsidRPr="00583691">
        <w:rPr>
          <w:color w:val="000000"/>
        </w:rPr>
        <w:t xml:space="preserve"> was sometimes visible, and in many instances, there was a noticeable amount of condensation on top of the stored grains, which caused the grain to feel damp and smell musty.</w:t>
      </w:r>
      <w:r w:rsidR="006A58E5" w:rsidRPr="00583691">
        <w:rPr>
          <w:color w:val="000000"/>
        </w:rPr>
        <w:t xml:space="preserve"> </w:t>
      </w:r>
      <w:r w:rsidRPr="00583691">
        <w:rPr>
          <w:color w:val="000000"/>
        </w:rPr>
        <w:t>When the hermetically sealed bags were opened, they gave off a very distinctive "fermented" smell due to the increased levels of CO2.</w:t>
      </w:r>
      <w:r w:rsidR="006A58E5" w:rsidRPr="00583691">
        <w:rPr>
          <w:color w:val="000000"/>
        </w:rPr>
        <w:t xml:space="preserve"> </w:t>
      </w:r>
      <w:r w:rsidRPr="00583691">
        <w:rPr>
          <w:color w:val="000000"/>
        </w:rPr>
        <w:t>However, the seeds were always completely dry, clean, and free of live insects.</w:t>
      </w:r>
      <w:r w:rsidR="006A58E5" w:rsidRPr="00583691">
        <w:rPr>
          <w:color w:val="000000"/>
        </w:rPr>
        <w:t xml:space="preserve"> </w:t>
      </w:r>
      <w:r w:rsidRPr="00583691">
        <w:rPr>
          <w:color w:val="000000"/>
        </w:rPr>
        <w:t>While it is likely that any live insects that were present at the time of bagging would have died inside the hermetically sealed bags, no insects were ever observed or found inside the bags.</w:t>
      </w:r>
    </w:p>
    <w:p w14:paraId="3C54F269" w14:textId="77777777"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3: Partial Budget Analysis for a 1-Season Cycle (Per 40kg Seed 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4"/>
        <w:gridCol w:w="1788"/>
        <w:gridCol w:w="1362"/>
        <w:gridCol w:w="1842"/>
      </w:tblGrid>
      <w:tr w:rsidR="006A58E5" w:rsidRPr="006A58E5" w14:paraId="64F270FC" w14:textId="77777777" w:rsidTr="006A58E5">
        <w:trPr>
          <w:tblHeader/>
        </w:trPr>
        <w:tc>
          <w:tcPr>
            <w:tcW w:w="0" w:type="auto"/>
            <w:tcMar>
              <w:top w:w="150" w:type="dxa"/>
              <w:left w:w="0" w:type="dxa"/>
              <w:bottom w:w="150" w:type="dxa"/>
              <w:right w:w="240" w:type="dxa"/>
            </w:tcMar>
            <w:vAlign w:val="center"/>
            <w:hideMark/>
          </w:tcPr>
          <w:p w14:paraId="21E48A4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Item</w:t>
            </w:r>
          </w:p>
        </w:tc>
        <w:tc>
          <w:tcPr>
            <w:tcW w:w="0" w:type="auto"/>
            <w:tcMar>
              <w:top w:w="150" w:type="dxa"/>
              <w:left w:w="240" w:type="dxa"/>
              <w:bottom w:w="150" w:type="dxa"/>
              <w:right w:w="240" w:type="dxa"/>
            </w:tcMar>
            <w:vAlign w:val="center"/>
            <w:hideMark/>
          </w:tcPr>
          <w:p w14:paraId="5798868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Hermetic Bag (INR)</w:t>
            </w:r>
          </w:p>
        </w:tc>
        <w:tc>
          <w:tcPr>
            <w:tcW w:w="0" w:type="auto"/>
            <w:tcMar>
              <w:top w:w="150" w:type="dxa"/>
              <w:left w:w="240" w:type="dxa"/>
              <w:bottom w:w="150" w:type="dxa"/>
              <w:right w:w="240" w:type="dxa"/>
            </w:tcMar>
            <w:vAlign w:val="center"/>
            <w:hideMark/>
          </w:tcPr>
          <w:p w14:paraId="116CC0C2"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PP Sack (INR)</w:t>
            </w:r>
          </w:p>
        </w:tc>
        <w:tc>
          <w:tcPr>
            <w:tcW w:w="0" w:type="auto"/>
            <w:tcMar>
              <w:top w:w="150" w:type="dxa"/>
              <w:left w:w="240" w:type="dxa"/>
              <w:bottom w:w="150" w:type="dxa"/>
              <w:right w:w="240" w:type="dxa"/>
            </w:tcMar>
            <w:vAlign w:val="center"/>
            <w:hideMark/>
          </w:tcPr>
          <w:p w14:paraId="142B874E"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Difference (Benefit)</w:t>
            </w:r>
          </w:p>
        </w:tc>
      </w:tr>
      <w:tr w:rsidR="006A58E5" w:rsidRPr="006A58E5" w14:paraId="3022DFDB" w14:textId="77777777" w:rsidTr="006A58E5">
        <w:tc>
          <w:tcPr>
            <w:tcW w:w="0" w:type="auto"/>
            <w:tcMar>
              <w:top w:w="150" w:type="dxa"/>
              <w:left w:w="0" w:type="dxa"/>
              <w:bottom w:w="150" w:type="dxa"/>
              <w:right w:w="240" w:type="dxa"/>
            </w:tcMar>
            <w:vAlign w:val="center"/>
            <w:hideMark/>
          </w:tcPr>
          <w:p w14:paraId="43E54F7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A. Costs</w:t>
            </w:r>
          </w:p>
        </w:tc>
        <w:tc>
          <w:tcPr>
            <w:tcW w:w="0" w:type="auto"/>
            <w:tcMar>
              <w:top w:w="150" w:type="dxa"/>
              <w:left w:w="240" w:type="dxa"/>
              <w:bottom w:w="150" w:type="dxa"/>
              <w:right w:w="240" w:type="dxa"/>
            </w:tcMar>
            <w:vAlign w:val="center"/>
            <w:hideMark/>
          </w:tcPr>
          <w:p w14:paraId="4F271D0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240" w:type="dxa"/>
            </w:tcMar>
            <w:vAlign w:val="center"/>
            <w:hideMark/>
          </w:tcPr>
          <w:p w14:paraId="2A90FB8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0" w:type="dxa"/>
            </w:tcMar>
            <w:vAlign w:val="center"/>
            <w:hideMark/>
          </w:tcPr>
          <w:p w14:paraId="170EDC3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r w:rsidR="006A58E5" w:rsidRPr="006A58E5" w14:paraId="4F934367" w14:textId="77777777" w:rsidTr="006A58E5">
        <w:tc>
          <w:tcPr>
            <w:tcW w:w="0" w:type="auto"/>
            <w:tcMar>
              <w:top w:w="150" w:type="dxa"/>
              <w:left w:w="0" w:type="dxa"/>
              <w:bottom w:w="150" w:type="dxa"/>
              <w:right w:w="240" w:type="dxa"/>
            </w:tcMar>
            <w:vAlign w:val="center"/>
            <w:hideMark/>
          </w:tcPr>
          <w:p w14:paraId="44F29F0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Cost of Storage Bag</w:t>
            </w:r>
          </w:p>
        </w:tc>
        <w:tc>
          <w:tcPr>
            <w:tcW w:w="0" w:type="auto"/>
            <w:tcMar>
              <w:top w:w="150" w:type="dxa"/>
              <w:left w:w="240" w:type="dxa"/>
              <w:bottom w:w="150" w:type="dxa"/>
              <w:right w:w="240" w:type="dxa"/>
            </w:tcMar>
            <w:vAlign w:val="center"/>
            <w:hideMark/>
          </w:tcPr>
          <w:p w14:paraId="2ACC0B3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350</w:t>
            </w:r>
          </w:p>
        </w:tc>
        <w:tc>
          <w:tcPr>
            <w:tcW w:w="0" w:type="auto"/>
            <w:tcMar>
              <w:top w:w="150" w:type="dxa"/>
              <w:left w:w="240" w:type="dxa"/>
              <w:bottom w:w="150" w:type="dxa"/>
              <w:right w:w="240" w:type="dxa"/>
            </w:tcMar>
            <w:vAlign w:val="center"/>
            <w:hideMark/>
          </w:tcPr>
          <w:p w14:paraId="70D7FD5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80</w:t>
            </w:r>
          </w:p>
        </w:tc>
        <w:tc>
          <w:tcPr>
            <w:tcW w:w="0" w:type="auto"/>
            <w:tcMar>
              <w:top w:w="150" w:type="dxa"/>
              <w:left w:w="240" w:type="dxa"/>
              <w:bottom w:w="150" w:type="dxa"/>
              <w:right w:w="0" w:type="dxa"/>
            </w:tcMar>
            <w:vAlign w:val="center"/>
            <w:hideMark/>
          </w:tcPr>
          <w:p w14:paraId="29201A0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+270</w:t>
            </w:r>
          </w:p>
        </w:tc>
      </w:tr>
      <w:tr w:rsidR="006A58E5" w:rsidRPr="006A58E5" w14:paraId="026F91EF" w14:textId="77777777" w:rsidTr="006A58E5">
        <w:tc>
          <w:tcPr>
            <w:tcW w:w="0" w:type="auto"/>
            <w:tcMar>
              <w:top w:w="150" w:type="dxa"/>
              <w:left w:w="0" w:type="dxa"/>
              <w:bottom w:w="150" w:type="dxa"/>
              <w:right w:w="240" w:type="dxa"/>
            </w:tcMar>
            <w:vAlign w:val="center"/>
            <w:hideMark/>
          </w:tcPr>
          <w:p w14:paraId="5F8D9D7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B. Benefits / Value Preserved</w:t>
            </w:r>
          </w:p>
        </w:tc>
        <w:tc>
          <w:tcPr>
            <w:tcW w:w="0" w:type="auto"/>
            <w:tcMar>
              <w:top w:w="150" w:type="dxa"/>
              <w:left w:w="240" w:type="dxa"/>
              <w:bottom w:w="150" w:type="dxa"/>
              <w:right w:w="240" w:type="dxa"/>
            </w:tcMar>
            <w:vAlign w:val="center"/>
            <w:hideMark/>
          </w:tcPr>
          <w:p w14:paraId="56DF7A6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240" w:type="dxa"/>
            </w:tcMar>
            <w:vAlign w:val="center"/>
            <w:hideMark/>
          </w:tcPr>
          <w:p w14:paraId="5668CC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c>
          <w:tcPr>
            <w:tcW w:w="0" w:type="auto"/>
            <w:tcMar>
              <w:top w:w="150" w:type="dxa"/>
              <w:left w:w="240" w:type="dxa"/>
              <w:bottom w:w="150" w:type="dxa"/>
              <w:right w:w="0" w:type="dxa"/>
            </w:tcMar>
            <w:vAlign w:val="center"/>
            <w:hideMark/>
          </w:tcPr>
          <w:p w14:paraId="0D83556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r w:rsidR="006A58E5" w:rsidRPr="006A58E5" w14:paraId="35A6C288" w14:textId="77777777" w:rsidTr="006A58E5">
        <w:tc>
          <w:tcPr>
            <w:tcW w:w="0" w:type="auto"/>
            <w:tcMar>
              <w:top w:w="150" w:type="dxa"/>
              <w:left w:w="0" w:type="dxa"/>
              <w:bottom w:w="150" w:type="dxa"/>
              <w:right w:w="240" w:type="dxa"/>
            </w:tcMar>
            <w:vAlign w:val="center"/>
            <w:hideMark/>
          </w:tcPr>
          <w:p w14:paraId="0D3E1E9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 Value of Seed Mass Preserved (Based on local price: Rice=30/kg, Maize=25/kg)</w:t>
            </w:r>
          </w:p>
        </w:tc>
        <w:tc>
          <w:tcPr>
            <w:tcW w:w="0" w:type="auto"/>
            <w:tcMar>
              <w:top w:w="150" w:type="dxa"/>
              <w:left w:w="240" w:type="dxa"/>
              <w:bottom w:w="150" w:type="dxa"/>
              <w:right w:w="240" w:type="dxa"/>
            </w:tcMar>
            <w:vAlign w:val="center"/>
            <w:hideMark/>
          </w:tcPr>
          <w:p w14:paraId="232788F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1196</w:t>
            </w:r>
          </w:p>
        </w:tc>
        <w:tc>
          <w:tcPr>
            <w:tcW w:w="0" w:type="auto"/>
            <w:tcMar>
              <w:top w:w="150" w:type="dxa"/>
              <w:left w:w="240" w:type="dxa"/>
              <w:bottom w:w="150" w:type="dxa"/>
              <w:right w:w="240" w:type="dxa"/>
            </w:tcMar>
            <w:vAlign w:val="center"/>
            <w:hideMark/>
          </w:tcPr>
          <w:p w14:paraId="3EBEC9A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1050</w:t>
            </w:r>
          </w:p>
        </w:tc>
        <w:tc>
          <w:tcPr>
            <w:tcW w:w="0" w:type="auto"/>
            <w:tcMar>
              <w:top w:w="150" w:type="dxa"/>
              <w:left w:w="240" w:type="dxa"/>
              <w:bottom w:w="150" w:type="dxa"/>
              <w:right w:w="0" w:type="dxa"/>
            </w:tcMar>
            <w:vAlign w:val="center"/>
            <w:hideMark/>
          </w:tcPr>
          <w:p w14:paraId="384B23B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+146</w:t>
            </w:r>
          </w:p>
        </w:tc>
      </w:tr>
      <w:tr w:rsidR="006A58E5" w:rsidRPr="006A58E5" w14:paraId="492B93AC" w14:textId="77777777" w:rsidTr="006A58E5">
        <w:tc>
          <w:tcPr>
            <w:tcW w:w="0" w:type="auto"/>
            <w:tcMar>
              <w:top w:w="150" w:type="dxa"/>
              <w:left w:w="0" w:type="dxa"/>
              <w:bottom w:w="150" w:type="dxa"/>
              <w:right w:w="240" w:type="dxa"/>
            </w:tcMar>
            <w:vAlign w:val="center"/>
            <w:hideMark/>
          </w:tcPr>
          <w:p w14:paraId="5981B01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lastRenderedPageBreak/>
              <w:t>2. Value of Preserved Germination (Avoided cost of buying replacement seed for lost viability)</w:t>
            </w:r>
          </w:p>
        </w:tc>
        <w:tc>
          <w:tcPr>
            <w:tcW w:w="0" w:type="auto"/>
            <w:tcMar>
              <w:top w:w="150" w:type="dxa"/>
              <w:left w:w="240" w:type="dxa"/>
              <w:bottom w:w="150" w:type="dxa"/>
              <w:right w:w="240" w:type="dxa"/>
            </w:tcMar>
            <w:vAlign w:val="center"/>
            <w:hideMark/>
          </w:tcPr>
          <w:p w14:paraId="5F4CAC7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180</w:t>
            </w:r>
          </w:p>
        </w:tc>
        <w:tc>
          <w:tcPr>
            <w:tcW w:w="0" w:type="auto"/>
            <w:tcMar>
              <w:top w:w="150" w:type="dxa"/>
              <w:left w:w="240" w:type="dxa"/>
              <w:bottom w:w="150" w:type="dxa"/>
              <w:right w:w="240" w:type="dxa"/>
            </w:tcMar>
            <w:vAlign w:val="center"/>
            <w:hideMark/>
          </w:tcPr>
          <w:p w14:paraId="1B81D3E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40</w:t>
            </w:r>
          </w:p>
        </w:tc>
        <w:tc>
          <w:tcPr>
            <w:tcW w:w="0" w:type="auto"/>
            <w:tcMar>
              <w:top w:w="150" w:type="dxa"/>
              <w:left w:w="240" w:type="dxa"/>
              <w:bottom w:w="150" w:type="dxa"/>
              <w:right w:w="0" w:type="dxa"/>
            </w:tcMar>
            <w:vAlign w:val="center"/>
            <w:hideMark/>
          </w:tcPr>
          <w:p w14:paraId="5EAA5FD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+140</w:t>
            </w:r>
          </w:p>
        </w:tc>
      </w:tr>
      <w:tr w:rsidR="006A58E5" w:rsidRPr="006A58E5" w14:paraId="7BCAFF80" w14:textId="77777777" w:rsidTr="006A58E5">
        <w:tc>
          <w:tcPr>
            <w:tcW w:w="0" w:type="auto"/>
            <w:tcMar>
              <w:top w:w="150" w:type="dxa"/>
              <w:left w:w="0" w:type="dxa"/>
              <w:bottom w:w="150" w:type="dxa"/>
              <w:right w:w="240" w:type="dxa"/>
            </w:tcMar>
            <w:vAlign w:val="center"/>
            <w:hideMark/>
          </w:tcPr>
          <w:p w14:paraId="27CCFBC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 Pesticide Cost Avoided (Avg. expenditure on storage chemicals)</w:t>
            </w:r>
          </w:p>
        </w:tc>
        <w:tc>
          <w:tcPr>
            <w:tcW w:w="0" w:type="auto"/>
            <w:tcMar>
              <w:top w:w="150" w:type="dxa"/>
              <w:left w:w="240" w:type="dxa"/>
              <w:bottom w:w="150" w:type="dxa"/>
              <w:right w:w="240" w:type="dxa"/>
            </w:tcMar>
            <w:vAlign w:val="center"/>
            <w:hideMark/>
          </w:tcPr>
          <w:p w14:paraId="7DE420B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100</w:t>
            </w:r>
          </w:p>
        </w:tc>
        <w:tc>
          <w:tcPr>
            <w:tcW w:w="0" w:type="auto"/>
            <w:tcMar>
              <w:top w:w="150" w:type="dxa"/>
              <w:left w:w="240" w:type="dxa"/>
              <w:bottom w:w="150" w:type="dxa"/>
              <w:right w:w="240" w:type="dxa"/>
            </w:tcMar>
            <w:vAlign w:val="center"/>
            <w:hideMark/>
          </w:tcPr>
          <w:p w14:paraId="33C8E0E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w:t>
            </w:r>
          </w:p>
        </w:tc>
        <w:tc>
          <w:tcPr>
            <w:tcW w:w="0" w:type="auto"/>
            <w:tcMar>
              <w:top w:w="150" w:type="dxa"/>
              <w:left w:w="240" w:type="dxa"/>
              <w:bottom w:w="150" w:type="dxa"/>
              <w:right w:w="0" w:type="dxa"/>
            </w:tcMar>
            <w:vAlign w:val="center"/>
            <w:hideMark/>
          </w:tcPr>
          <w:p w14:paraId="3C67F912"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+100</w:t>
            </w:r>
          </w:p>
        </w:tc>
      </w:tr>
      <w:tr w:rsidR="006A58E5" w:rsidRPr="006A58E5" w14:paraId="0F8D3F5A" w14:textId="77777777" w:rsidTr="006A58E5">
        <w:tc>
          <w:tcPr>
            <w:tcW w:w="0" w:type="auto"/>
            <w:tcMar>
              <w:top w:w="150" w:type="dxa"/>
              <w:left w:w="0" w:type="dxa"/>
              <w:bottom w:w="150" w:type="dxa"/>
              <w:right w:w="240" w:type="dxa"/>
            </w:tcMar>
            <w:vAlign w:val="center"/>
            <w:hideMark/>
          </w:tcPr>
          <w:p w14:paraId="35B8DB2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Total Monetizable Benefit (B1+B2+B3)</w:t>
            </w:r>
          </w:p>
        </w:tc>
        <w:tc>
          <w:tcPr>
            <w:tcW w:w="0" w:type="auto"/>
            <w:tcMar>
              <w:top w:w="150" w:type="dxa"/>
              <w:left w:w="240" w:type="dxa"/>
              <w:bottom w:w="150" w:type="dxa"/>
              <w:right w:w="240" w:type="dxa"/>
            </w:tcMar>
            <w:vAlign w:val="center"/>
            <w:hideMark/>
          </w:tcPr>
          <w:p w14:paraId="0FBBE7D8"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1476</w:t>
            </w:r>
          </w:p>
        </w:tc>
        <w:tc>
          <w:tcPr>
            <w:tcW w:w="0" w:type="auto"/>
            <w:tcMar>
              <w:top w:w="150" w:type="dxa"/>
              <w:left w:w="240" w:type="dxa"/>
              <w:bottom w:w="150" w:type="dxa"/>
              <w:right w:w="240" w:type="dxa"/>
            </w:tcMar>
            <w:vAlign w:val="center"/>
            <w:hideMark/>
          </w:tcPr>
          <w:p w14:paraId="36BA154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1090</w:t>
            </w:r>
          </w:p>
        </w:tc>
        <w:tc>
          <w:tcPr>
            <w:tcW w:w="0" w:type="auto"/>
            <w:tcMar>
              <w:top w:w="150" w:type="dxa"/>
              <w:left w:w="240" w:type="dxa"/>
              <w:bottom w:w="150" w:type="dxa"/>
              <w:right w:w="0" w:type="dxa"/>
            </w:tcMar>
            <w:vAlign w:val="center"/>
            <w:hideMark/>
          </w:tcPr>
          <w:p w14:paraId="1BCFD78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+386</w:t>
            </w:r>
          </w:p>
        </w:tc>
      </w:tr>
      <w:tr w:rsidR="006A58E5" w:rsidRPr="006A58E5" w14:paraId="42272344" w14:textId="77777777" w:rsidTr="006A58E5">
        <w:tc>
          <w:tcPr>
            <w:tcW w:w="0" w:type="auto"/>
            <w:tcMar>
              <w:top w:w="150" w:type="dxa"/>
              <w:left w:w="0" w:type="dxa"/>
              <w:bottom w:w="150" w:type="dxa"/>
              <w:right w:w="240" w:type="dxa"/>
            </w:tcMar>
            <w:vAlign w:val="center"/>
            <w:hideMark/>
          </w:tcPr>
          <w:p w14:paraId="38C40E3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C. Net Benefit (Total Benefit - Additional Cost of Bag)</w:t>
            </w:r>
          </w:p>
        </w:tc>
        <w:tc>
          <w:tcPr>
            <w:tcW w:w="0" w:type="auto"/>
            <w:tcMar>
              <w:top w:w="150" w:type="dxa"/>
              <w:left w:w="240" w:type="dxa"/>
              <w:bottom w:w="150" w:type="dxa"/>
              <w:right w:w="240" w:type="dxa"/>
            </w:tcMar>
            <w:vAlign w:val="center"/>
            <w:hideMark/>
          </w:tcPr>
          <w:p w14:paraId="5462993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1126</w:t>
            </w:r>
          </w:p>
        </w:tc>
        <w:tc>
          <w:tcPr>
            <w:tcW w:w="0" w:type="auto"/>
            <w:tcMar>
              <w:top w:w="150" w:type="dxa"/>
              <w:left w:w="240" w:type="dxa"/>
              <w:bottom w:w="150" w:type="dxa"/>
              <w:right w:w="240" w:type="dxa"/>
            </w:tcMar>
            <w:vAlign w:val="center"/>
            <w:hideMark/>
          </w:tcPr>
          <w:p w14:paraId="659BC9A3"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1010</w:t>
            </w:r>
          </w:p>
        </w:tc>
        <w:tc>
          <w:tcPr>
            <w:tcW w:w="0" w:type="auto"/>
            <w:tcMar>
              <w:top w:w="150" w:type="dxa"/>
              <w:left w:w="240" w:type="dxa"/>
              <w:bottom w:w="150" w:type="dxa"/>
              <w:right w:w="0" w:type="dxa"/>
            </w:tcMar>
            <w:vAlign w:val="center"/>
            <w:hideMark/>
          </w:tcPr>
          <w:p w14:paraId="24934E1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+116</w:t>
            </w:r>
          </w:p>
        </w:tc>
      </w:tr>
      <w:tr w:rsidR="006A58E5" w:rsidRPr="006A58E5" w14:paraId="00BD83AE" w14:textId="77777777" w:rsidTr="006A58E5">
        <w:tc>
          <w:tcPr>
            <w:tcW w:w="0" w:type="auto"/>
            <w:tcMar>
              <w:top w:w="150" w:type="dxa"/>
              <w:left w:w="0" w:type="dxa"/>
              <w:bottom w:w="150" w:type="dxa"/>
              <w:right w:w="240" w:type="dxa"/>
            </w:tcMar>
            <w:vAlign w:val="center"/>
            <w:hideMark/>
          </w:tcPr>
          <w:p w14:paraId="7280C4E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Benefit-Cost Ratio (BCR)</w:t>
            </w:r>
          </w:p>
        </w:tc>
        <w:tc>
          <w:tcPr>
            <w:tcW w:w="0" w:type="auto"/>
            <w:tcMar>
              <w:top w:w="150" w:type="dxa"/>
              <w:left w:w="240" w:type="dxa"/>
              <w:bottom w:w="150" w:type="dxa"/>
              <w:right w:w="240" w:type="dxa"/>
            </w:tcMar>
            <w:vAlign w:val="center"/>
            <w:hideMark/>
          </w:tcPr>
          <w:p w14:paraId="510F1D5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4.22</w:t>
            </w:r>
          </w:p>
        </w:tc>
        <w:tc>
          <w:tcPr>
            <w:tcW w:w="0" w:type="auto"/>
            <w:tcMar>
              <w:top w:w="150" w:type="dxa"/>
              <w:left w:w="240" w:type="dxa"/>
              <w:bottom w:w="150" w:type="dxa"/>
              <w:right w:w="240" w:type="dxa"/>
            </w:tcMar>
            <w:vAlign w:val="center"/>
            <w:hideMark/>
          </w:tcPr>
          <w:p w14:paraId="4BE5BF2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b/>
                <w:bCs/>
                <w:kern w:val="0"/>
                <w:lang w:eastAsia="en-GB"/>
                <w14:ligatures w14:val="none"/>
              </w:rPr>
              <w:t>13.63</w:t>
            </w:r>
          </w:p>
        </w:tc>
        <w:tc>
          <w:tcPr>
            <w:tcW w:w="0" w:type="auto"/>
            <w:tcMar>
              <w:top w:w="150" w:type="dxa"/>
              <w:left w:w="240" w:type="dxa"/>
              <w:bottom w:w="150" w:type="dxa"/>
              <w:right w:w="0" w:type="dxa"/>
            </w:tcMar>
            <w:vAlign w:val="center"/>
            <w:hideMark/>
          </w:tcPr>
          <w:p w14:paraId="47E3944F"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p>
        </w:tc>
      </w:tr>
    </w:tbl>
    <w:p w14:paraId="017149AF" w14:textId="19DDE212"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i/>
          <w:iCs/>
          <w:color w:val="0F1115"/>
          <w:kern w:val="0"/>
          <w:lang w:eastAsia="en-GB"/>
          <w14:ligatures w14:val="none"/>
        </w:rPr>
        <w:t xml:space="preserve">Note: INR = Indian Rupees. </w:t>
      </w:r>
      <w:r w:rsidR="00F40423" w:rsidRPr="006A58E5">
        <w:rPr>
          <w:rFonts w:ascii="Times New Roman" w:eastAsia="Times New Roman" w:hAnsi="Times New Roman" w:cs="Times New Roman"/>
          <w:i/>
          <w:iCs/>
          <w:color w:val="0F1115"/>
          <w:kern w:val="0"/>
          <w:lang w:eastAsia="en-GB"/>
          <w14:ligatures w14:val="none"/>
        </w:rPr>
        <w:t xml:space="preserve">The PP sack BCR is high because of the very low initial cost, but </w:t>
      </w:r>
      <w:r w:rsidR="00F702BE" w:rsidRPr="006A58E5">
        <w:rPr>
          <w:rFonts w:ascii="Times New Roman" w:eastAsia="Times New Roman" w:hAnsi="Times New Roman" w:cs="Times New Roman"/>
          <w:i/>
          <w:iCs/>
          <w:color w:val="0F1115"/>
          <w:kern w:val="0"/>
          <w:lang w:eastAsia="en-GB"/>
          <w14:ligatures w14:val="none"/>
        </w:rPr>
        <w:t>the absolute</w:t>
      </w:r>
      <w:r w:rsidR="00F40423" w:rsidRPr="006A58E5">
        <w:rPr>
          <w:rFonts w:ascii="Times New Roman" w:eastAsia="Times New Roman" w:hAnsi="Times New Roman" w:cs="Times New Roman"/>
          <w:i/>
          <w:iCs/>
          <w:color w:val="0F1115"/>
          <w:kern w:val="0"/>
          <w:lang w:eastAsia="en-GB"/>
          <w14:ligatures w14:val="none"/>
        </w:rPr>
        <w:t xml:space="preserve"> net benefit and seed quality outcome are lower.</w:t>
      </w:r>
    </w:p>
    <w:p w14:paraId="72247D23" w14:textId="0951B5E6" w:rsidR="006A58E5" w:rsidRPr="006A58E5" w:rsidRDefault="006A58E5" w:rsidP="00583691">
      <w:pPr>
        <w:spacing w:before="240" w:after="0" w:line="276" w:lineRule="auto"/>
        <w:jc w:val="both"/>
        <w:rPr>
          <w:rFonts w:ascii="Times New Roman" w:eastAsia="Times New Roman" w:hAnsi="Times New Roman" w:cs="Times New Roman"/>
          <w:color w:val="0F1115"/>
          <w:kern w:val="0"/>
          <w:lang w:eastAsia="en-GB"/>
          <w14:ligatures w14:val="none"/>
        </w:rPr>
      </w:pPr>
      <w:r w:rsidRPr="006A58E5">
        <w:rPr>
          <w:rFonts w:ascii="Times New Roman" w:eastAsia="Times New Roman" w:hAnsi="Times New Roman" w:cs="Times New Roman"/>
          <w:b/>
          <w:bCs/>
          <w:color w:val="0F1115"/>
          <w:kern w:val="0"/>
          <w:lang w:eastAsia="en-GB"/>
          <w14:ligatures w14:val="none"/>
        </w:rPr>
        <w:t>Table 4: Statistical Regression - Factors Influencing Weight Loss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8"/>
        <w:gridCol w:w="2424"/>
        <w:gridCol w:w="1479"/>
        <w:gridCol w:w="1164"/>
        <w:gridCol w:w="1291"/>
      </w:tblGrid>
      <w:tr w:rsidR="006A58E5" w:rsidRPr="006A58E5" w14:paraId="177DF8A5" w14:textId="77777777" w:rsidTr="006A58E5">
        <w:trPr>
          <w:tblHeader/>
        </w:trPr>
        <w:tc>
          <w:tcPr>
            <w:tcW w:w="0" w:type="auto"/>
            <w:tcMar>
              <w:top w:w="150" w:type="dxa"/>
              <w:left w:w="0" w:type="dxa"/>
              <w:bottom w:w="150" w:type="dxa"/>
              <w:right w:w="240" w:type="dxa"/>
            </w:tcMar>
            <w:vAlign w:val="center"/>
            <w:hideMark/>
          </w:tcPr>
          <w:p w14:paraId="7CE1A6C0"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Predictor Variable</w:t>
            </w:r>
          </w:p>
        </w:tc>
        <w:tc>
          <w:tcPr>
            <w:tcW w:w="0" w:type="auto"/>
            <w:tcMar>
              <w:top w:w="150" w:type="dxa"/>
              <w:left w:w="240" w:type="dxa"/>
              <w:bottom w:w="150" w:type="dxa"/>
              <w:right w:w="240" w:type="dxa"/>
            </w:tcMar>
            <w:vAlign w:val="center"/>
            <w:hideMark/>
          </w:tcPr>
          <w:p w14:paraId="77C70F01"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Coefficient Estimate</w:t>
            </w:r>
          </w:p>
        </w:tc>
        <w:tc>
          <w:tcPr>
            <w:tcW w:w="0" w:type="auto"/>
            <w:tcMar>
              <w:top w:w="150" w:type="dxa"/>
              <w:left w:w="240" w:type="dxa"/>
              <w:bottom w:w="150" w:type="dxa"/>
              <w:right w:w="240" w:type="dxa"/>
            </w:tcMar>
            <w:vAlign w:val="center"/>
            <w:hideMark/>
          </w:tcPr>
          <w:p w14:paraId="2A9791ED"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Std. Error</w:t>
            </w:r>
          </w:p>
        </w:tc>
        <w:tc>
          <w:tcPr>
            <w:tcW w:w="0" w:type="auto"/>
            <w:tcMar>
              <w:top w:w="150" w:type="dxa"/>
              <w:left w:w="240" w:type="dxa"/>
              <w:bottom w:w="150" w:type="dxa"/>
              <w:right w:w="240" w:type="dxa"/>
            </w:tcMar>
            <w:vAlign w:val="center"/>
            <w:hideMark/>
          </w:tcPr>
          <w:p w14:paraId="13C5EE9E"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t-value</w:t>
            </w:r>
          </w:p>
        </w:tc>
        <w:tc>
          <w:tcPr>
            <w:tcW w:w="0" w:type="auto"/>
            <w:tcMar>
              <w:top w:w="150" w:type="dxa"/>
              <w:left w:w="240" w:type="dxa"/>
              <w:bottom w:w="150" w:type="dxa"/>
              <w:right w:w="240" w:type="dxa"/>
            </w:tcMar>
            <w:vAlign w:val="center"/>
            <w:hideMark/>
          </w:tcPr>
          <w:p w14:paraId="2B5FDBBF" w14:textId="77777777" w:rsidR="006A58E5" w:rsidRPr="006A58E5" w:rsidRDefault="006A58E5" w:rsidP="00583691">
            <w:pPr>
              <w:spacing w:after="0" w:line="276" w:lineRule="auto"/>
              <w:jc w:val="both"/>
              <w:rPr>
                <w:rFonts w:ascii="Times New Roman" w:eastAsia="Times New Roman" w:hAnsi="Times New Roman" w:cs="Times New Roman"/>
                <w:b/>
                <w:bCs/>
                <w:kern w:val="0"/>
                <w:lang w:eastAsia="en-GB"/>
                <w14:ligatures w14:val="none"/>
              </w:rPr>
            </w:pPr>
            <w:r w:rsidRPr="006A58E5">
              <w:rPr>
                <w:rFonts w:ascii="Times New Roman" w:eastAsia="Times New Roman" w:hAnsi="Times New Roman" w:cs="Times New Roman"/>
                <w:b/>
                <w:bCs/>
                <w:kern w:val="0"/>
                <w:lang w:eastAsia="en-GB"/>
                <w14:ligatures w14:val="none"/>
              </w:rPr>
              <w:t>p-value</w:t>
            </w:r>
          </w:p>
        </w:tc>
      </w:tr>
      <w:tr w:rsidR="006A58E5" w:rsidRPr="006A58E5" w14:paraId="5B16D5C8" w14:textId="77777777" w:rsidTr="006A58E5">
        <w:tc>
          <w:tcPr>
            <w:tcW w:w="0" w:type="auto"/>
            <w:tcMar>
              <w:top w:w="150" w:type="dxa"/>
              <w:left w:w="0" w:type="dxa"/>
              <w:bottom w:w="150" w:type="dxa"/>
              <w:right w:w="240" w:type="dxa"/>
            </w:tcMar>
            <w:vAlign w:val="center"/>
            <w:hideMark/>
          </w:tcPr>
          <w:p w14:paraId="56B885A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(Intercept)</w:t>
            </w:r>
          </w:p>
        </w:tc>
        <w:tc>
          <w:tcPr>
            <w:tcW w:w="0" w:type="auto"/>
            <w:tcMar>
              <w:top w:w="150" w:type="dxa"/>
              <w:left w:w="240" w:type="dxa"/>
              <w:bottom w:w="150" w:type="dxa"/>
              <w:right w:w="240" w:type="dxa"/>
            </w:tcMar>
            <w:vAlign w:val="center"/>
            <w:hideMark/>
          </w:tcPr>
          <w:p w14:paraId="7FEBCB2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15.850</w:t>
            </w:r>
          </w:p>
        </w:tc>
        <w:tc>
          <w:tcPr>
            <w:tcW w:w="0" w:type="auto"/>
            <w:tcMar>
              <w:top w:w="150" w:type="dxa"/>
              <w:left w:w="240" w:type="dxa"/>
              <w:bottom w:w="150" w:type="dxa"/>
              <w:right w:w="240" w:type="dxa"/>
            </w:tcMar>
            <w:vAlign w:val="center"/>
            <w:hideMark/>
          </w:tcPr>
          <w:p w14:paraId="13DD8A9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35195F4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37.65</w:t>
            </w:r>
          </w:p>
        </w:tc>
        <w:tc>
          <w:tcPr>
            <w:tcW w:w="0" w:type="auto"/>
            <w:tcMar>
              <w:top w:w="150" w:type="dxa"/>
              <w:left w:w="240" w:type="dxa"/>
              <w:bottom w:w="150" w:type="dxa"/>
              <w:right w:w="0" w:type="dxa"/>
            </w:tcMar>
            <w:vAlign w:val="center"/>
            <w:hideMark/>
          </w:tcPr>
          <w:p w14:paraId="2969CE2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2EB510C5" w14:textId="77777777" w:rsidTr="006A58E5">
        <w:tc>
          <w:tcPr>
            <w:tcW w:w="0" w:type="auto"/>
            <w:tcMar>
              <w:top w:w="150" w:type="dxa"/>
              <w:left w:w="0" w:type="dxa"/>
              <w:bottom w:w="150" w:type="dxa"/>
              <w:right w:w="240" w:type="dxa"/>
            </w:tcMar>
            <w:vAlign w:val="center"/>
            <w:hideMark/>
          </w:tcPr>
          <w:p w14:paraId="16144029"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Storage Method (Hermetic)</w:t>
            </w:r>
          </w:p>
        </w:tc>
        <w:tc>
          <w:tcPr>
            <w:tcW w:w="0" w:type="auto"/>
            <w:tcMar>
              <w:top w:w="150" w:type="dxa"/>
              <w:left w:w="240" w:type="dxa"/>
              <w:bottom w:w="150" w:type="dxa"/>
              <w:right w:w="240" w:type="dxa"/>
            </w:tcMar>
            <w:vAlign w:val="center"/>
            <w:hideMark/>
          </w:tcPr>
          <w:p w14:paraId="21EE2AF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-14.225</w:t>
            </w:r>
          </w:p>
        </w:tc>
        <w:tc>
          <w:tcPr>
            <w:tcW w:w="0" w:type="auto"/>
            <w:tcMar>
              <w:top w:w="150" w:type="dxa"/>
              <w:left w:w="240" w:type="dxa"/>
              <w:bottom w:w="150" w:type="dxa"/>
              <w:right w:w="240" w:type="dxa"/>
            </w:tcMar>
            <w:vAlign w:val="center"/>
            <w:hideMark/>
          </w:tcPr>
          <w:p w14:paraId="48F2A61C"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1FDB675A"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-33.79</w:t>
            </w:r>
          </w:p>
        </w:tc>
        <w:tc>
          <w:tcPr>
            <w:tcW w:w="0" w:type="auto"/>
            <w:tcMar>
              <w:top w:w="150" w:type="dxa"/>
              <w:left w:w="240" w:type="dxa"/>
              <w:bottom w:w="150" w:type="dxa"/>
              <w:right w:w="0" w:type="dxa"/>
            </w:tcMar>
            <w:vAlign w:val="center"/>
            <w:hideMark/>
          </w:tcPr>
          <w:p w14:paraId="3F189FBE"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26E00087" w14:textId="77777777" w:rsidTr="006A58E5">
        <w:tc>
          <w:tcPr>
            <w:tcW w:w="0" w:type="auto"/>
            <w:tcMar>
              <w:top w:w="150" w:type="dxa"/>
              <w:left w:w="0" w:type="dxa"/>
              <w:bottom w:w="150" w:type="dxa"/>
              <w:right w:w="240" w:type="dxa"/>
            </w:tcMar>
            <w:vAlign w:val="center"/>
            <w:hideMark/>
          </w:tcPr>
          <w:p w14:paraId="735119C0"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Crop (Maize)</w:t>
            </w:r>
          </w:p>
        </w:tc>
        <w:tc>
          <w:tcPr>
            <w:tcW w:w="0" w:type="auto"/>
            <w:tcMar>
              <w:top w:w="150" w:type="dxa"/>
              <w:left w:w="240" w:type="dxa"/>
              <w:bottom w:w="150" w:type="dxa"/>
              <w:right w:w="240" w:type="dxa"/>
            </w:tcMar>
            <w:vAlign w:val="center"/>
            <w:hideMark/>
          </w:tcPr>
          <w:p w14:paraId="0955BFD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1.950</w:t>
            </w:r>
          </w:p>
        </w:tc>
        <w:tc>
          <w:tcPr>
            <w:tcW w:w="0" w:type="auto"/>
            <w:tcMar>
              <w:top w:w="150" w:type="dxa"/>
              <w:left w:w="240" w:type="dxa"/>
              <w:bottom w:w="150" w:type="dxa"/>
              <w:right w:w="240" w:type="dxa"/>
            </w:tcMar>
            <w:vAlign w:val="center"/>
            <w:hideMark/>
          </w:tcPr>
          <w:p w14:paraId="39AD0334"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0.421</w:t>
            </w:r>
          </w:p>
        </w:tc>
        <w:tc>
          <w:tcPr>
            <w:tcW w:w="0" w:type="auto"/>
            <w:tcMar>
              <w:top w:w="150" w:type="dxa"/>
              <w:left w:w="240" w:type="dxa"/>
              <w:bottom w:w="150" w:type="dxa"/>
              <w:right w:w="240" w:type="dxa"/>
            </w:tcMar>
            <w:vAlign w:val="center"/>
            <w:hideMark/>
          </w:tcPr>
          <w:p w14:paraId="3D60BDE7"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4.63</w:t>
            </w:r>
          </w:p>
        </w:tc>
        <w:tc>
          <w:tcPr>
            <w:tcW w:w="0" w:type="auto"/>
            <w:tcMar>
              <w:top w:w="150" w:type="dxa"/>
              <w:left w:w="240" w:type="dxa"/>
              <w:bottom w:w="150" w:type="dxa"/>
              <w:right w:w="0" w:type="dxa"/>
            </w:tcMar>
            <w:vAlign w:val="center"/>
            <w:hideMark/>
          </w:tcPr>
          <w:p w14:paraId="436222D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&lt;0.001 ***</w:t>
            </w:r>
          </w:p>
        </w:tc>
      </w:tr>
      <w:tr w:rsidR="006A58E5" w:rsidRPr="006A58E5" w14:paraId="51CFB0A1" w14:textId="77777777" w:rsidTr="006A58E5">
        <w:tc>
          <w:tcPr>
            <w:tcW w:w="0" w:type="auto"/>
            <w:tcMar>
              <w:top w:w="150" w:type="dxa"/>
              <w:left w:w="0" w:type="dxa"/>
              <w:bottom w:w="150" w:type="dxa"/>
              <w:right w:w="240" w:type="dxa"/>
            </w:tcMar>
            <w:vAlign w:val="center"/>
            <w:hideMark/>
          </w:tcPr>
          <w:p w14:paraId="7A81142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Initial Moisture (%)</w:t>
            </w:r>
          </w:p>
        </w:tc>
        <w:tc>
          <w:tcPr>
            <w:tcW w:w="0" w:type="auto"/>
            <w:tcMar>
              <w:top w:w="150" w:type="dxa"/>
              <w:left w:w="240" w:type="dxa"/>
              <w:bottom w:w="150" w:type="dxa"/>
              <w:right w:w="240" w:type="dxa"/>
            </w:tcMar>
            <w:vAlign w:val="center"/>
            <w:hideMark/>
          </w:tcPr>
          <w:p w14:paraId="44EE3511"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0.305</w:t>
            </w:r>
          </w:p>
        </w:tc>
        <w:tc>
          <w:tcPr>
            <w:tcW w:w="0" w:type="auto"/>
            <w:tcMar>
              <w:top w:w="150" w:type="dxa"/>
              <w:left w:w="240" w:type="dxa"/>
              <w:bottom w:w="150" w:type="dxa"/>
              <w:right w:w="240" w:type="dxa"/>
            </w:tcMar>
            <w:vAlign w:val="center"/>
            <w:hideMark/>
          </w:tcPr>
          <w:p w14:paraId="0176A96B"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0.105</w:t>
            </w:r>
          </w:p>
        </w:tc>
        <w:tc>
          <w:tcPr>
            <w:tcW w:w="0" w:type="auto"/>
            <w:tcMar>
              <w:top w:w="150" w:type="dxa"/>
              <w:left w:w="240" w:type="dxa"/>
              <w:bottom w:w="150" w:type="dxa"/>
              <w:right w:w="240" w:type="dxa"/>
            </w:tcMar>
            <w:vAlign w:val="center"/>
            <w:hideMark/>
          </w:tcPr>
          <w:p w14:paraId="404E11FD"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2.90</w:t>
            </w:r>
          </w:p>
        </w:tc>
        <w:tc>
          <w:tcPr>
            <w:tcW w:w="0" w:type="auto"/>
            <w:tcMar>
              <w:top w:w="150" w:type="dxa"/>
              <w:left w:w="240" w:type="dxa"/>
              <w:bottom w:w="150" w:type="dxa"/>
              <w:right w:w="0" w:type="dxa"/>
            </w:tcMar>
            <w:vAlign w:val="center"/>
            <w:hideMark/>
          </w:tcPr>
          <w:p w14:paraId="0E14DF85" w14:textId="77777777" w:rsidR="006A58E5" w:rsidRPr="006A58E5" w:rsidRDefault="006A58E5" w:rsidP="00583691">
            <w:pPr>
              <w:spacing w:after="0" w:line="276" w:lineRule="auto"/>
              <w:jc w:val="both"/>
              <w:rPr>
                <w:rFonts w:ascii="Times New Roman" w:eastAsia="Times New Roman" w:hAnsi="Times New Roman" w:cs="Times New Roman"/>
                <w:kern w:val="0"/>
                <w:lang w:eastAsia="en-GB"/>
                <w14:ligatures w14:val="none"/>
              </w:rPr>
            </w:pPr>
            <w:r w:rsidRPr="006A58E5">
              <w:rPr>
                <w:rFonts w:ascii="Times New Roman" w:eastAsia="Times New Roman" w:hAnsi="Times New Roman" w:cs="Times New Roman"/>
                <w:kern w:val="0"/>
                <w:lang w:eastAsia="en-GB"/>
                <w14:ligatures w14:val="none"/>
              </w:rPr>
              <w:t>0.005 **</w:t>
            </w:r>
          </w:p>
        </w:tc>
      </w:tr>
    </w:tbl>
    <w:p w14:paraId="0F9E615A" w14:textId="32D8209D"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These numbers tell us something concrete biologically, in addition to providing further evidence for what has been seen elsewhere in terms of how hermetic storage works.</w:t>
      </w:r>
      <w:r w:rsidR="006A58E5" w:rsidRPr="00583691">
        <w:rPr>
          <w:color w:val="000000"/>
        </w:rPr>
        <w:t xml:space="preserve"> </w:t>
      </w:r>
      <w:r w:rsidRPr="00583691">
        <w:rPr>
          <w:color w:val="000000"/>
        </w:rPr>
        <w:t>In fact, the almost complete stoppage of weight loss, averaging approximately 1.5%, while the average weight loss in traditional bags is about 14%, is not simply a statistical advantage; it is a tangible advantage to have 35 kg of seed remaining in a hermetically sealed bag instead of 40 kg in a PP bag.</w:t>
      </w:r>
      <w:r w:rsidR="006A58E5" w:rsidRPr="00583691">
        <w:rPr>
          <w:color w:val="000000"/>
        </w:rPr>
        <w:t xml:space="preserve"> </w:t>
      </w:r>
      <w:r w:rsidRPr="00583691">
        <w:rPr>
          <w:color w:val="000000"/>
        </w:rPr>
        <w:t>When lifting either bag, the difference is immediately apparent, and more importantly, it is a difference that will affect your planting plan for the next hectare.</w:t>
      </w:r>
    </w:p>
    <w:p w14:paraId="4A098140" w14:textId="5060AA63"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lastRenderedPageBreak/>
        <w:t>The results of the germination tests were potentially more important.</w:t>
      </w:r>
      <w:r w:rsidR="006A58E5" w:rsidRPr="00583691">
        <w:rPr>
          <w:color w:val="000000"/>
        </w:rPr>
        <w:t xml:space="preserve"> </w:t>
      </w:r>
      <w:r w:rsidRPr="00583691">
        <w:rPr>
          <w:color w:val="000000"/>
        </w:rPr>
        <w:t>Seeds are not simply inactive masses; they contain dormant life forms.</w:t>
      </w:r>
      <w:r w:rsidR="006A58E5" w:rsidRPr="00583691">
        <w:rPr>
          <w:color w:val="000000"/>
        </w:rPr>
        <w:t xml:space="preserve"> </w:t>
      </w:r>
      <w:r w:rsidRPr="00583691">
        <w:rPr>
          <w:color w:val="000000"/>
        </w:rPr>
        <w:t>A decrease in germination from 96% to 71% is disastrous for farmers who rely on that seed.</w:t>
      </w:r>
      <w:r w:rsidR="006A58E5" w:rsidRPr="00583691">
        <w:rPr>
          <w:color w:val="000000"/>
        </w:rPr>
        <w:t xml:space="preserve"> </w:t>
      </w:r>
      <w:r w:rsidRPr="00583691">
        <w:rPr>
          <w:color w:val="000000"/>
        </w:rPr>
        <w:t>This means sparser plants, wasted land, and possibly the requirement for expensive, delayed planting with whatever available seed there may be, likely at a premium.</w:t>
      </w:r>
      <w:r w:rsidR="006A58E5" w:rsidRPr="00583691">
        <w:rPr>
          <w:color w:val="000000"/>
        </w:rPr>
        <w:t xml:space="preserve"> Hermetic bags essentially hit the 'pause' button on seed degradation. </w:t>
      </w:r>
      <w:r w:rsidRPr="00583691">
        <w:rPr>
          <w:color w:val="000000"/>
        </w:rPr>
        <w:t>This aligns perfectly with the biochemical basis of seed storage.</w:t>
      </w:r>
      <w:r w:rsidR="006A58E5" w:rsidRPr="00583691">
        <w:rPr>
          <w:color w:val="000000"/>
        </w:rPr>
        <w:t xml:space="preserve"> </w:t>
      </w:r>
      <w:r w:rsidRPr="00583691">
        <w:rPr>
          <w:color w:val="000000"/>
        </w:rPr>
        <w:t>By controlling the internal moisture levels of the seed and halting oxidative reactions, the structural integrity of the cell membrane and genetic material is preserved (Rao et al. 2015).</w:t>
      </w:r>
      <w:r w:rsidR="006A58E5" w:rsidRPr="00583691">
        <w:rPr>
          <w:color w:val="000000"/>
        </w:rPr>
        <w:t xml:space="preserve"> </w:t>
      </w:r>
      <w:r w:rsidRPr="00583691">
        <w:rPr>
          <w:color w:val="000000"/>
        </w:rPr>
        <w:t>The significance of the interaction effect on weight loss (i.e., maize lost more in traditional storage) is of interest.</w:t>
      </w:r>
      <w:r w:rsidR="006A58E5" w:rsidRPr="00583691">
        <w:rPr>
          <w:color w:val="000000"/>
        </w:rPr>
        <w:t xml:space="preserve"> </w:t>
      </w:r>
      <w:r w:rsidRPr="00583691">
        <w:rPr>
          <w:color w:val="000000"/>
        </w:rPr>
        <w:t>Perhaps maize kernels, with their somewhat different pericarp structure and greater oil content, are more susceptible to the harmful effects of moisture and pests in a less restrictive environment and thus are totally mitigated by hermetic storage conditions.</w:t>
      </w:r>
    </w:p>
    <w:p w14:paraId="69B05FFF" w14:textId="59394F3F"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Economic analysis adds some of the required complexity.</w:t>
      </w:r>
      <w:r w:rsidR="006A58E5" w:rsidRPr="00583691">
        <w:rPr>
          <w:color w:val="000000"/>
        </w:rPr>
        <w:t xml:space="preserve"> </w:t>
      </w:r>
      <w:r w:rsidRPr="00583691">
        <w:rPr>
          <w:color w:val="000000"/>
        </w:rPr>
        <w:t>As shown in Table 3, the benefit-cost ratio (BCR) for the PP sack is astronomically high.</w:t>
      </w:r>
      <w:r w:rsidR="006A58E5" w:rsidRPr="00583691">
        <w:rPr>
          <w:color w:val="000000"/>
        </w:rPr>
        <w:t xml:space="preserve"> </w:t>
      </w:r>
      <w:r w:rsidRPr="00583691">
        <w:rPr>
          <w:color w:val="000000"/>
        </w:rPr>
        <w:t xml:space="preserve">This is a common pitfall of using ratio-based metrics when the denominator </w:t>
      </w:r>
      <w:proofErr w:type="gramStart"/>
      <w:r w:rsidRPr="00583691">
        <w:rPr>
          <w:color w:val="000000"/>
        </w:rPr>
        <w:t>( cost</w:t>
      </w:r>
      <w:proofErr w:type="gramEnd"/>
      <w:r w:rsidRPr="00583691">
        <w:rPr>
          <w:color w:val="000000"/>
        </w:rPr>
        <w:t>) is very small.</w:t>
      </w:r>
      <w:r w:rsidR="006A58E5" w:rsidRPr="00583691">
        <w:rPr>
          <w:color w:val="000000"/>
        </w:rPr>
        <w:t xml:space="preserve"> </w:t>
      </w:r>
      <w:r w:rsidRPr="00583691">
        <w:rPr>
          <w:color w:val="000000"/>
        </w:rPr>
        <w:t>Although a BCR of 13.63 appears to be fantastic, it is for a system that produces suboptimal results.</w:t>
      </w:r>
      <w:r w:rsidR="006A58E5" w:rsidRPr="00583691">
        <w:rPr>
          <w:color w:val="000000"/>
        </w:rPr>
        <w:t xml:space="preserve"> </w:t>
      </w:r>
      <w:r w:rsidRPr="00583691">
        <w:rPr>
          <w:color w:val="000000"/>
        </w:rPr>
        <w:t>The BCR of the hermetic bag (4.22) was lower than that of the PP bag; however, it produced a higher absolute net benefit (INR 1126 compared to INR 1010) and, importantly, a better-quality product.</w:t>
      </w:r>
      <w:r w:rsidR="006A58E5" w:rsidRPr="00583691">
        <w:rPr>
          <w:color w:val="000000"/>
        </w:rPr>
        <w:t xml:space="preserve"> </w:t>
      </w:r>
      <w:r w:rsidRPr="00583691">
        <w:rPr>
          <w:color w:val="000000"/>
        </w:rPr>
        <w:t>The economics involved here go far beyond the immediate cash flows; they involve reducing the risk of seed loss and preserving seed value.</w:t>
      </w:r>
      <w:r w:rsidR="006A58E5" w:rsidRPr="00583691">
        <w:rPr>
          <w:color w:val="000000"/>
        </w:rPr>
        <w:t xml:space="preserve"> </w:t>
      </w:r>
      <w:r w:rsidRPr="00583691">
        <w:rPr>
          <w:color w:val="000000"/>
        </w:rPr>
        <w:t>The "benefits" we measured (quantity of seed retained, viability of seed) are explicit; however, the unmeasured benefits are likely to be equally substantial: reduced anxiety about having sufficient seed to plant in the future, reduced exposure to the chemicals used to control pest populations (and associated health and environmental costs), and the opportunity to store seeds or grains of higher value for sale to markets.</w:t>
      </w:r>
    </w:p>
    <w:p w14:paraId="2E5F9B1F" w14:textId="14A1DDCA"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It would be intellectually dishonest to portray this as an open-and-shut case. </w:t>
      </w:r>
      <w:r w:rsidR="00F40423" w:rsidRPr="00583691">
        <w:rPr>
          <w:color w:val="000000"/>
        </w:rPr>
        <w:t>Our analysis has some limitations.</w:t>
      </w:r>
      <w:r w:rsidRPr="00583691">
        <w:rPr>
          <w:color w:val="000000"/>
        </w:rPr>
        <w:t xml:space="preserve"> </w:t>
      </w:r>
      <w:r w:rsidR="00F40423" w:rsidRPr="00583691">
        <w:rPr>
          <w:color w:val="000000"/>
        </w:rPr>
        <w:t>We assume that the hermetic bag will remain airtight throughout the entire storage season; a puncture during handling or due to rodent activity could nullify the effectiveness of the entire system.</w:t>
      </w:r>
      <w:r w:rsidRPr="00583691">
        <w:rPr>
          <w:color w:val="000000"/>
        </w:rPr>
        <w:t xml:space="preserve"> Similarly, we assume that a farmer has the cash up front to purchase the ~INR 270 premium associated with the hermetic bag - a non-trivial sum for many cash-constrained livelihoods. Lastly, our study only included a single year of data collection; studies examining the durability of these bags over 3-5 years (a key component of their long-term economic viability) are still lacking for this particular context (Mboya, 2017).</w:t>
      </w:r>
    </w:p>
    <w:p w14:paraId="24CEB3CE" w14:textId="5574C8F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Additionally, our trial utilized certified, properly dried seeds.</w:t>
      </w:r>
      <w:r w:rsidR="006A58E5" w:rsidRPr="00583691">
        <w:rPr>
          <w:color w:val="000000"/>
        </w:rPr>
        <w:t xml:space="preserve"> </w:t>
      </w:r>
      <w:r w:rsidRPr="00583691">
        <w:rPr>
          <w:color w:val="000000"/>
        </w:rPr>
        <w:t>If farmers seal damp or infested grain, the results will likely be less impressive, emphasizing the need for comprehensive training that incorporates all aspects of post-harvest management.</w:t>
      </w:r>
    </w:p>
    <w:p w14:paraId="28D49A83" w14:textId="0D495B35"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 results of our study align closely with those of the larger body of literature.</w:t>
      </w:r>
      <w:r w:rsidR="006A58E5" w:rsidRPr="00583691">
        <w:rPr>
          <w:color w:val="000000"/>
        </w:rPr>
        <w:t xml:space="preserve"> </w:t>
      </w:r>
      <w:r w:rsidRPr="00583691">
        <w:rPr>
          <w:color w:val="000000"/>
        </w:rPr>
        <w:t>Both the weight loss and germination preservation values were comparable to (or slightly higher than) those reported for cowpeas in West Africa (</w:t>
      </w:r>
      <w:proofErr w:type="spellStart"/>
      <w:r w:rsidRPr="00583691">
        <w:rPr>
          <w:color w:val="000000"/>
        </w:rPr>
        <w:t>Baoua</w:t>
      </w:r>
      <w:proofErr w:type="spellEnd"/>
      <w:r w:rsidRPr="00583691">
        <w:rPr>
          <w:color w:val="000000"/>
        </w:rPr>
        <w:t xml:space="preserve"> et al., 2012) and paddy in the Philippines (Gummert et al., 2020).</w:t>
      </w:r>
      <w:r w:rsidR="006A58E5" w:rsidRPr="00583691">
        <w:rPr>
          <w:color w:val="000000"/>
        </w:rPr>
        <w:t xml:space="preserve"> </w:t>
      </w:r>
      <w:r w:rsidRPr="00583691">
        <w:rPr>
          <w:color w:val="000000"/>
        </w:rPr>
        <w:t>Furthermore, our cost-benefit determination that the technology is economically attractive echoes the work of De Groote et al. (2013) in Kenya, although they placed greater emphasis on the role of farmer training.</w:t>
      </w:r>
      <w:r w:rsidR="006A58E5" w:rsidRPr="00583691">
        <w:rPr>
          <w:color w:val="000000"/>
        </w:rPr>
        <w:t xml:space="preserve"> </w:t>
      </w:r>
      <w:r w:rsidRPr="00583691">
        <w:rPr>
          <w:color w:val="000000"/>
        </w:rPr>
        <w:t>Additionally, we potentially offer a nuanced perspective on the specific agro-climatic conditions of the humid hillside regions of Northeast India and the distinction between a large BCR for a poor system versus a good BCR for a superior system.</w:t>
      </w:r>
    </w:p>
    <w:p w14:paraId="7F3861A9" w14:textId="77777777" w:rsidR="006A58E5" w:rsidRPr="00583691" w:rsidRDefault="006A58E5" w:rsidP="00583691">
      <w:pPr>
        <w:pStyle w:val="NormalWeb"/>
        <w:spacing w:before="0" w:beforeAutospacing="0" w:after="0" w:afterAutospacing="0" w:line="276" w:lineRule="auto"/>
        <w:jc w:val="both"/>
        <w:rPr>
          <w:b/>
          <w:bCs/>
          <w:color w:val="000000"/>
        </w:rPr>
      </w:pPr>
      <w:r w:rsidRPr="00583691">
        <w:rPr>
          <w:b/>
          <w:bCs/>
          <w:color w:val="000000"/>
        </w:rPr>
        <w:lastRenderedPageBreak/>
        <w:t>6. Conclusion and Future Recommendations</w:t>
      </w:r>
    </w:p>
    <w:p w14:paraId="31079AF0" w14:textId="395458A3"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As stated earlier, this research began as a simple, practical question from a field demonstration: Do hermetic storage bags create measurable differences in seed quality?</w:t>
      </w:r>
      <w:r w:rsidR="006A58E5" w:rsidRPr="00583691">
        <w:rPr>
          <w:color w:val="000000"/>
        </w:rPr>
        <w:t xml:space="preserve"> The answer is clearly yes. </w:t>
      </w:r>
      <w:r w:rsidRPr="00583691">
        <w:rPr>
          <w:color w:val="000000"/>
        </w:rPr>
        <w:t>The main results of this study are straightforward and consistent.</w:t>
      </w:r>
    </w:p>
    <w:p w14:paraId="0BCFBD7C" w14:textId="49A92CCC"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Large Reduction in Loss:</w:t>
      </w:r>
      <w:r w:rsidRPr="00583691">
        <w:rPr>
          <w:color w:val="000000"/>
        </w:rPr>
        <w:t xml:space="preserve"> Compared to traditional polypropylene sacks, hermetic bags produce an approximate 90% reduction in the physiological weight loss of stored rice and maize seeds.</w:t>
      </w:r>
    </w:p>
    <w:p w14:paraId="3BA4FEC9" w14:textId="75C330F9"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Conservation of Viability: Over a 12-month period, germination viability is maintained at &gt;95%, whereas a decline to approximately 70% occurs in conventional storage, protecting the fundamental reason for storing seeds.</w:t>
      </w:r>
    </w:p>
    <w:p w14:paraId="43CF3C76" w14:textId="5709CD3D"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Economic Justification:</w:t>
      </w:r>
      <w:r w:rsidRPr="00583691">
        <w:rPr>
          <w:color w:val="000000"/>
        </w:rPr>
        <w:t xml:space="preserve"> Although higher initial investment is required, the technology provides a positive net economic benefit by conserving both the quantity and, most importantly, the ability to plant the seed, creating a strong justification for purchasing the technology by small-scale farmers.</w:t>
      </w:r>
    </w:p>
    <w:p w14:paraId="004F53BD" w14:textId="243792D1"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Therefore, based on the results of this study, hermetic storage bags appear to be a technically acceptable and economically viable method for improving post-harvest seed security in the region of study.</w:t>
      </w:r>
      <w:r w:rsidR="006A58E5" w:rsidRPr="00583691">
        <w:rPr>
          <w:color w:val="000000"/>
        </w:rPr>
        <w:t xml:space="preserve"> </w:t>
      </w:r>
      <w:r w:rsidRPr="00583691">
        <w:rPr>
          <w:color w:val="000000"/>
        </w:rPr>
        <w:t xml:space="preserve">Although they are not the solution to all agrarian problems, they are an effective way to address a specific, leaky </w:t>
      </w:r>
      <w:r w:rsidRPr="009B10E1">
        <w:rPr>
          <w:rFonts w:ascii="@" w:hAnsi="@"/>
          <w:color w:val="000000"/>
        </w:rPr>
        <w:t>area</w:t>
      </w:r>
      <w:r w:rsidRPr="00583691">
        <w:rPr>
          <w:color w:val="000000"/>
        </w:rPr>
        <w:t xml:space="preserve"> of the system.</w:t>
      </w:r>
    </w:p>
    <w:p w14:paraId="7E4C171A" w14:textId="162932AF" w:rsidR="006A58E5" w:rsidRPr="00583691" w:rsidRDefault="00F40423" w:rsidP="00583691">
      <w:pPr>
        <w:pStyle w:val="NormalWeb"/>
        <w:spacing w:before="0" w:beforeAutospacing="0" w:after="0" w:afterAutospacing="0" w:line="276" w:lineRule="auto"/>
        <w:jc w:val="both"/>
        <w:rPr>
          <w:color w:val="000000"/>
        </w:rPr>
      </w:pPr>
      <w:r w:rsidRPr="00583691">
        <w:rPr>
          <w:color w:val="000000"/>
        </w:rPr>
        <w:t>Several paths appear to be essential based on the conclusions reached and challenges noted.</w:t>
      </w:r>
    </w:p>
    <w:p w14:paraId="481F4F69" w14:textId="2CD89332"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Longitudinal Studies of Durability:</w:t>
      </w:r>
      <w:r w:rsidRPr="00583691">
        <w:rPr>
          <w:color w:val="000000"/>
        </w:rPr>
        <w:t xml:space="preserve"> Further research is needed to examine the actual durability of these bags under normal small-scale farming practices, over 3-5 crop cycles.</w:t>
      </w:r>
      <w:r w:rsidR="006A58E5" w:rsidRPr="00583691">
        <w:rPr>
          <w:color w:val="000000"/>
        </w:rPr>
        <w:t xml:space="preserve"> </w:t>
      </w:r>
      <w:r w:rsidRPr="00583691">
        <w:rPr>
          <w:color w:val="000000"/>
        </w:rPr>
        <w:t>This will refine long-term economic models.</w:t>
      </w:r>
    </w:p>
    <w:p w14:paraId="743646E2" w14:textId="12FA25FA"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 xml:space="preserve">Integrating Post-Harvest Education: Promoting the use of hermetic storage bags must include more than simply distributing them. </w:t>
      </w:r>
      <w:r w:rsidR="00F40423" w:rsidRPr="00583691">
        <w:rPr>
          <w:color w:val="000000"/>
        </w:rPr>
        <w:t>Successful adoption requires the inclusion of educational components regarding proper drying and inspection for damage prior to sealing, as well as demonstrations of live vs. dead insects inside a sealed bag to motivate farmers to take action.</w:t>
      </w:r>
    </w:p>
    <w:p w14:paraId="614A40D7" w14:textId="77777777" w:rsidR="006A58E5" w:rsidRPr="00583691" w:rsidRDefault="006A58E5" w:rsidP="00583691">
      <w:pPr>
        <w:pStyle w:val="NormalWeb"/>
        <w:spacing w:before="0" w:beforeAutospacing="0" w:after="0" w:afterAutospacing="0" w:line="276" w:lineRule="auto"/>
        <w:jc w:val="both"/>
        <w:rPr>
          <w:color w:val="000000"/>
        </w:rPr>
      </w:pPr>
      <w:r w:rsidRPr="00583691">
        <w:rPr>
          <w:color w:val="000000"/>
        </w:rPr>
        <w:t>Exploring Alternative Economic Models: Initiatives to help farmers cover the upfront costs of purchasing the bags could include bundling prices (bag + seed), establishing village-wide bag rental/lease programs for groups of farmers, or integrating with existing government input subsidy programs.</w:t>
      </w:r>
    </w:p>
    <w:p w14:paraId="78A651CB" w14:textId="09AC62B3"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Expanding Crop Trials:</w:t>
      </w:r>
      <w:r w:rsidRPr="00583691">
        <w:rPr>
          <w:color w:val="000000"/>
        </w:rPr>
        <w:t xml:space="preserve"> Evaluating the efficacy of this technology on additional high-value, storage-sensitive crops, such as pulses and oilseeds, could increase its appeal and economic impact.</w:t>
      </w:r>
    </w:p>
    <w:p w14:paraId="1F9CC2D9" w14:textId="67675F66" w:rsidR="006A58E5" w:rsidRPr="00583691" w:rsidRDefault="00F40423" w:rsidP="00583691">
      <w:pPr>
        <w:pStyle w:val="NormalWeb"/>
        <w:spacing w:before="0" w:beforeAutospacing="0" w:after="0" w:afterAutospacing="0" w:line="276" w:lineRule="auto"/>
        <w:jc w:val="both"/>
        <w:rPr>
          <w:color w:val="000000"/>
        </w:rPr>
      </w:pPr>
      <w:r w:rsidRPr="00583691">
        <w:rPr>
          <w:b/>
          <w:bCs/>
          <w:color w:val="000000"/>
        </w:rPr>
        <w:t>Life Cycle Assessment:</w:t>
      </w:r>
      <w:r w:rsidRPr="00583691">
        <w:rPr>
          <w:color w:val="000000"/>
        </w:rPr>
        <w:t xml:space="preserve"> A formal study of the environmental trade-offs between the reduction in food waste and pesticide usage versus the generation of plastic waste by the bags will be required to fully appreciate the sustainable implications of this technology.</w:t>
      </w:r>
    </w:p>
    <w:p w14:paraId="5BEBBA19" w14:textId="0DDFAF3C" w:rsidR="006A58E5" w:rsidRDefault="00F40423" w:rsidP="00583691">
      <w:pPr>
        <w:pStyle w:val="NormalWeb"/>
        <w:spacing w:before="0" w:beforeAutospacing="0" w:after="0" w:afterAutospacing="0" w:line="276" w:lineRule="auto"/>
        <w:jc w:val="both"/>
        <w:rPr>
          <w:color w:val="000000"/>
        </w:rPr>
      </w:pPr>
      <w:r w:rsidRPr="00583691">
        <w:rPr>
          <w:color w:val="000000"/>
        </w:rPr>
        <w:t>Ultimately, the success of technologies such as this will depend on seeing the farmer as a rational decision-maker operating within a complex network of risks and constraints, rather than solely as a recipient of the technology.</w:t>
      </w:r>
      <w:r w:rsidR="006A58E5" w:rsidRPr="00583691">
        <w:rPr>
          <w:color w:val="000000"/>
        </w:rPr>
        <w:t xml:space="preserve"> </w:t>
      </w:r>
      <w:r w:rsidRPr="00583691">
        <w:rPr>
          <w:color w:val="000000"/>
        </w:rPr>
        <w:t>The data collected from Chedema, Tesophenyu, and Jotsoma clearly indicate that, given the appropriate information and a viable path to accessing the bags, the decision to utilize hermetic storage will become logical and obvious.</w:t>
      </w:r>
    </w:p>
    <w:p w14:paraId="00D44730" w14:textId="77777777" w:rsidR="00C83B70" w:rsidRDefault="00C83B70"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p>
    <w:p w14:paraId="26348580" w14:textId="78A8DA86" w:rsidR="00583691" w:rsidRPr="00583691" w:rsidRDefault="00583691" w:rsidP="00583691">
      <w:pPr>
        <w:spacing w:before="480" w:after="0" w:line="276" w:lineRule="auto"/>
        <w:outlineLvl w:val="2"/>
        <w:rPr>
          <w:rFonts w:ascii="Times New Roman" w:eastAsia="Times New Roman" w:hAnsi="Times New Roman" w:cs="Times New Roman"/>
          <w:b/>
          <w:bCs/>
          <w:color w:val="0F1115"/>
          <w:kern w:val="0"/>
          <w:lang w:eastAsia="en-GB"/>
          <w14:ligatures w14:val="none"/>
        </w:rPr>
      </w:pPr>
      <w:bookmarkStart w:id="0" w:name="_GoBack"/>
      <w:bookmarkEnd w:id="0"/>
      <w:r w:rsidRPr="00583691">
        <w:rPr>
          <w:rFonts w:ascii="Times New Roman" w:eastAsia="Times New Roman" w:hAnsi="Times New Roman" w:cs="Times New Roman"/>
          <w:b/>
          <w:bCs/>
          <w:color w:val="0F1115"/>
          <w:kern w:val="0"/>
          <w:lang w:eastAsia="en-GB"/>
          <w14:ligatures w14:val="none"/>
        </w:rPr>
        <w:lastRenderedPageBreak/>
        <w:t>7. References</w:t>
      </w:r>
    </w:p>
    <w:p w14:paraId="47F24A9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proofErr w:type="spellStart"/>
      <w:r w:rsidRPr="00583691">
        <w:rPr>
          <w:rFonts w:ascii="Times New Roman" w:eastAsia="Times New Roman" w:hAnsi="Times New Roman" w:cs="Times New Roman"/>
          <w:color w:val="0F1115"/>
          <w:kern w:val="0"/>
          <w:lang w:eastAsia="en-GB"/>
          <w14:ligatures w14:val="none"/>
        </w:rPr>
        <w:t>Baoua</w:t>
      </w:r>
      <w:proofErr w:type="spellEnd"/>
      <w:r w:rsidRPr="00583691">
        <w:rPr>
          <w:rFonts w:ascii="Times New Roman" w:eastAsia="Times New Roman" w:hAnsi="Times New Roman" w:cs="Times New Roman"/>
          <w:color w:val="0F1115"/>
          <w:kern w:val="0"/>
          <w:lang w:eastAsia="en-GB"/>
          <w14:ligatures w14:val="none"/>
        </w:rPr>
        <w:t xml:space="preserve">, I. B., Amadou, L., Ousmane, B., </w:t>
      </w: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D., &amp; Murdock, L. L. (2012). PICS bags for post-harvest storage of maize grain in West Africa. </w:t>
      </w:r>
      <w:r w:rsidRPr="00583691">
        <w:rPr>
          <w:rFonts w:ascii="Times New Roman" w:eastAsia="Times New Roman" w:hAnsi="Times New Roman" w:cs="Times New Roman"/>
          <w:i/>
          <w:iCs/>
          <w:color w:val="0F1115"/>
          <w:kern w:val="0"/>
          <w:lang w:eastAsia="en-GB"/>
          <w14:ligatures w14:val="none"/>
        </w:rPr>
        <w:t>Journal of Stored Products Research, 54</w:t>
      </w:r>
      <w:r w:rsidRPr="00583691">
        <w:rPr>
          <w:rFonts w:ascii="Times New Roman" w:eastAsia="Times New Roman" w:hAnsi="Times New Roman" w:cs="Times New Roman"/>
          <w:color w:val="0F1115"/>
          <w:kern w:val="0"/>
          <w:lang w:eastAsia="en-GB"/>
          <w14:ligatures w14:val="none"/>
        </w:rPr>
        <w:t>, 41-47.</w:t>
      </w:r>
    </w:p>
    <w:p w14:paraId="3523F82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D., Lowenberg-DeBoer, J., Murdock, L. L., &amp; Moussa, B. (2010). Profitable chemical-free cowpea storage technology for smallholder farmers in Africa: Opportunities and challenges. </w:t>
      </w:r>
      <w:r w:rsidRPr="00583691">
        <w:rPr>
          <w:rFonts w:ascii="Times New Roman" w:eastAsia="Times New Roman" w:hAnsi="Times New Roman" w:cs="Times New Roman"/>
          <w:i/>
          <w:iCs/>
          <w:color w:val="0F1115"/>
          <w:kern w:val="0"/>
          <w:lang w:eastAsia="en-GB"/>
          <w14:ligatures w14:val="none"/>
        </w:rPr>
        <w:t>10th International Working Conference on Stored Product Protection</w:t>
      </w:r>
      <w:r w:rsidRPr="00583691">
        <w:rPr>
          <w:rFonts w:ascii="Times New Roman" w:eastAsia="Times New Roman" w:hAnsi="Times New Roman" w:cs="Times New Roman"/>
          <w:color w:val="0F1115"/>
          <w:kern w:val="0"/>
          <w:lang w:eastAsia="en-GB"/>
          <w14:ligatures w14:val="none"/>
        </w:rPr>
        <w:t>, 1026-1032.</w:t>
      </w:r>
    </w:p>
    <w:p w14:paraId="3FF357E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Boxall, R. A. (2001). Post-harvest losses to insects—a world overview. </w:t>
      </w:r>
      <w:r w:rsidRPr="00583691">
        <w:rPr>
          <w:rFonts w:ascii="Times New Roman" w:eastAsia="Times New Roman" w:hAnsi="Times New Roman" w:cs="Times New Roman"/>
          <w:i/>
          <w:iCs/>
          <w:color w:val="0F1115"/>
          <w:kern w:val="0"/>
          <w:lang w:eastAsia="en-GB"/>
          <w14:ligatures w14:val="none"/>
        </w:rPr>
        <w:t>International Biodeterioration &amp; Biodegradation, 48</w:t>
      </w:r>
      <w:r w:rsidRPr="00583691">
        <w:rPr>
          <w:rFonts w:ascii="Times New Roman" w:eastAsia="Times New Roman" w:hAnsi="Times New Roman" w:cs="Times New Roman"/>
          <w:color w:val="0F1115"/>
          <w:kern w:val="0"/>
          <w:lang w:eastAsia="en-GB"/>
          <w14:ligatures w14:val="none"/>
        </w:rPr>
        <w:t>(1-4), 137-152.</w:t>
      </w:r>
    </w:p>
    <w:p w14:paraId="757FA55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De Groote, H., </w:t>
      </w:r>
      <w:proofErr w:type="spellStart"/>
      <w:r w:rsidRPr="00583691">
        <w:rPr>
          <w:rFonts w:ascii="Times New Roman" w:eastAsia="Times New Roman" w:hAnsi="Times New Roman" w:cs="Times New Roman"/>
          <w:color w:val="0F1115"/>
          <w:kern w:val="0"/>
          <w:lang w:eastAsia="en-GB"/>
          <w14:ligatures w14:val="none"/>
        </w:rPr>
        <w:t>Kimenju</w:t>
      </w:r>
      <w:proofErr w:type="spellEnd"/>
      <w:r w:rsidRPr="00583691">
        <w:rPr>
          <w:rFonts w:ascii="Times New Roman" w:eastAsia="Times New Roman" w:hAnsi="Times New Roman" w:cs="Times New Roman"/>
          <w:color w:val="0F1115"/>
          <w:kern w:val="0"/>
          <w:lang w:eastAsia="en-GB"/>
          <w14:ligatures w14:val="none"/>
        </w:rPr>
        <w:t xml:space="preserve">, S. C., </w:t>
      </w:r>
      <w:proofErr w:type="spellStart"/>
      <w:r w:rsidRPr="00583691">
        <w:rPr>
          <w:rFonts w:ascii="Times New Roman" w:eastAsia="Times New Roman" w:hAnsi="Times New Roman" w:cs="Times New Roman"/>
          <w:color w:val="0F1115"/>
          <w:kern w:val="0"/>
          <w:lang w:eastAsia="en-GB"/>
          <w14:ligatures w14:val="none"/>
        </w:rPr>
        <w:t>Likhayo</w:t>
      </w:r>
      <w:proofErr w:type="spellEnd"/>
      <w:r w:rsidRPr="00583691">
        <w:rPr>
          <w:rFonts w:ascii="Times New Roman" w:eastAsia="Times New Roman" w:hAnsi="Times New Roman" w:cs="Times New Roman"/>
          <w:color w:val="0F1115"/>
          <w:kern w:val="0"/>
          <w:lang w:eastAsia="en-GB"/>
          <w14:ligatures w14:val="none"/>
        </w:rPr>
        <w:t xml:space="preserve">, P., </w:t>
      </w:r>
      <w:proofErr w:type="spellStart"/>
      <w:r w:rsidRPr="00583691">
        <w:rPr>
          <w:rFonts w:ascii="Times New Roman" w:eastAsia="Times New Roman" w:hAnsi="Times New Roman" w:cs="Times New Roman"/>
          <w:color w:val="0F1115"/>
          <w:kern w:val="0"/>
          <w:lang w:eastAsia="en-GB"/>
          <w14:ligatures w14:val="none"/>
        </w:rPr>
        <w:t>Kanampiu</w:t>
      </w:r>
      <w:proofErr w:type="spellEnd"/>
      <w:r w:rsidRPr="00583691">
        <w:rPr>
          <w:rFonts w:ascii="Times New Roman" w:eastAsia="Times New Roman" w:hAnsi="Times New Roman" w:cs="Times New Roman"/>
          <w:color w:val="0F1115"/>
          <w:kern w:val="0"/>
          <w:lang w:eastAsia="en-GB"/>
          <w14:ligatures w14:val="none"/>
        </w:rPr>
        <w:t>, F., Tefera, T., &amp; Hellin, J. (2013). Effectiveness of hermetic systems in controlling maize storage pests in Kenya. </w:t>
      </w:r>
      <w:r w:rsidRPr="00583691">
        <w:rPr>
          <w:rFonts w:ascii="Times New Roman" w:eastAsia="Times New Roman" w:hAnsi="Times New Roman" w:cs="Times New Roman"/>
          <w:i/>
          <w:iCs/>
          <w:color w:val="0F1115"/>
          <w:kern w:val="0"/>
          <w:lang w:eastAsia="en-GB"/>
          <w14:ligatures w14:val="none"/>
        </w:rPr>
        <w:t>Journal of Stored Products Research, 53</w:t>
      </w:r>
      <w:r w:rsidRPr="00583691">
        <w:rPr>
          <w:rFonts w:ascii="Times New Roman" w:eastAsia="Times New Roman" w:hAnsi="Times New Roman" w:cs="Times New Roman"/>
          <w:color w:val="0F1115"/>
          <w:kern w:val="0"/>
          <w:lang w:eastAsia="en-GB"/>
          <w14:ligatures w14:val="none"/>
        </w:rPr>
        <w:t>, 27-36.</w:t>
      </w:r>
    </w:p>
    <w:p w14:paraId="3CF7AAF7"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Gitonga, Z. M., De Groote, H., Kassie, M., &amp; Tefera, T. (2013). Impact of metal silos on households’ maize storage, storage losses and food security: An application of a propensity score matching. </w:t>
      </w:r>
      <w:r w:rsidRPr="00583691">
        <w:rPr>
          <w:rFonts w:ascii="Times New Roman" w:eastAsia="Times New Roman" w:hAnsi="Times New Roman" w:cs="Times New Roman"/>
          <w:i/>
          <w:iCs/>
          <w:color w:val="0F1115"/>
          <w:kern w:val="0"/>
          <w:lang w:eastAsia="en-GB"/>
          <w14:ligatures w14:val="none"/>
        </w:rPr>
        <w:t>Food Policy, 43</w:t>
      </w:r>
      <w:r w:rsidRPr="00583691">
        <w:rPr>
          <w:rFonts w:ascii="Times New Roman" w:eastAsia="Times New Roman" w:hAnsi="Times New Roman" w:cs="Times New Roman"/>
          <w:color w:val="0F1115"/>
          <w:kern w:val="0"/>
          <w:lang w:eastAsia="en-GB"/>
          <w14:ligatures w14:val="none"/>
        </w:rPr>
        <w:t>, 44-55.</w:t>
      </w:r>
    </w:p>
    <w:p w14:paraId="046698D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Golob, P. (2007). On-farm post-harvest management of food grains: A manual for extension workers. </w:t>
      </w:r>
      <w:r w:rsidRPr="00583691">
        <w:rPr>
          <w:rFonts w:ascii="Times New Roman" w:eastAsia="Times New Roman" w:hAnsi="Times New Roman" w:cs="Times New Roman"/>
          <w:i/>
          <w:iCs/>
          <w:color w:val="0F1115"/>
          <w:kern w:val="0"/>
          <w:lang w:eastAsia="en-GB"/>
          <w14:ligatures w14:val="none"/>
        </w:rPr>
        <w:t>FAO, Rome</w:t>
      </w:r>
      <w:r w:rsidRPr="00583691">
        <w:rPr>
          <w:rFonts w:ascii="Times New Roman" w:eastAsia="Times New Roman" w:hAnsi="Times New Roman" w:cs="Times New Roman"/>
          <w:color w:val="0F1115"/>
          <w:kern w:val="0"/>
          <w:lang w:eastAsia="en-GB"/>
          <w14:ligatures w14:val="none"/>
        </w:rPr>
        <w:t>.</w:t>
      </w:r>
    </w:p>
    <w:p w14:paraId="6F01C159"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Gummert, M., Van Hung, N., Sander, B. O., &amp; Quilty, J. R. (2020). Hermetic storage of paddy: A guide for development practitioners. </w:t>
      </w:r>
      <w:r w:rsidRPr="00583691">
        <w:rPr>
          <w:rFonts w:ascii="Times New Roman" w:eastAsia="Times New Roman" w:hAnsi="Times New Roman" w:cs="Times New Roman"/>
          <w:i/>
          <w:iCs/>
          <w:color w:val="0F1115"/>
          <w:kern w:val="0"/>
          <w:lang w:eastAsia="en-GB"/>
          <w14:ligatures w14:val="none"/>
        </w:rPr>
        <w:t>International Rice Research Institute</w:t>
      </w:r>
      <w:r w:rsidRPr="00583691">
        <w:rPr>
          <w:rFonts w:ascii="Times New Roman" w:eastAsia="Times New Roman" w:hAnsi="Times New Roman" w:cs="Times New Roman"/>
          <w:color w:val="0F1115"/>
          <w:kern w:val="0"/>
          <w:lang w:eastAsia="en-GB"/>
          <w14:ligatures w14:val="none"/>
        </w:rPr>
        <w:t>.</w:t>
      </w:r>
    </w:p>
    <w:p w14:paraId="31636659"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Jones, M., Alexander, C., &amp; Lowenberg-DeBoer, J. (2011). An initial investigation of the potential for hermetic Purdue Improved Crop Storage (PICS) bags to improve incomes for maize producers in Sub-Saharan Africa. </w:t>
      </w:r>
      <w:r w:rsidRPr="00583691">
        <w:rPr>
          <w:rFonts w:ascii="Times New Roman" w:eastAsia="Times New Roman" w:hAnsi="Times New Roman" w:cs="Times New Roman"/>
          <w:i/>
          <w:iCs/>
          <w:color w:val="0F1115"/>
          <w:kern w:val="0"/>
          <w:lang w:eastAsia="en-GB"/>
          <w14:ligatures w14:val="none"/>
        </w:rPr>
        <w:t>Staff Paper, Department of Agricultural Economics, Purdue University</w:t>
      </w:r>
      <w:r w:rsidRPr="00583691">
        <w:rPr>
          <w:rFonts w:ascii="Times New Roman" w:eastAsia="Times New Roman" w:hAnsi="Times New Roman" w:cs="Times New Roman"/>
          <w:color w:val="0F1115"/>
          <w:kern w:val="0"/>
          <w:lang w:eastAsia="en-GB"/>
          <w14:ligatures w14:val="none"/>
        </w:rPr>
        <w:t>.</w:t>
      </w:r>
    </w:p>
    <w:p w14:paraId="4D5A3747"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Mboya, R. (2017). </w:t>
      </w:r>
      <w:r w:rsidRPr="00583691">
        <w:rPr>
          <w:rFonts w:ascii="Times New Roman" w:eastAsia="Times New Roman" w:hAnsi="Times New Roman" w:cs="Times New Roman"/>
          <w:i/>
          <w:iCs/>
          <w:color w:val="0F1115"/>
          <w:kern w:val="0"/>
          <w:lang w:eastAsia="en-GB"/>
          <w14:ligatures w14:val="none"/>
        </w:rPr>
        <w:t>Assessment of the durability and economic performance of hermetic storage bags in smallholder farming systems in Tanzania</w:t>
      </w:r>
      <w:r w:rsidRPr="00583691">
        <w:rPr>
          <w:rFonts w:ascii="Times New Roman" w:eastAsia="Times New Roman" w:hAnsi="Times New Roman" w:cs="Times New Roman"/>
          <w:color w:val="0F1115"/>
          <w:kern w:val="0"/>
          <w:lang w:eastAsia="en-GB"/>
          <w14:ligatures w14:val="none"/>
        </w:rPr>
        <w:t> (Master's thesis).</w:t>
      </w:r>
    </w:p>
    <w:p w14:paraId="19077B8F"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Moussa, B., Abdoulaye, T., Coulibaly, O., </w:t>
      </w:r>
      <w:proofErr w:type="spellStart"/>
      <w:r w:rsidRPr="00583691">
        <w:rPr>
          <w:rFonts w:ascii="Times New Roman" w:eastAsia="Times New Roman" w:hAnsi="Times New Roman" w:cs="Times New Roman"/>
          <w:color w:val="0F1115"/>
          <w:kern w:val="0"/>
          <w:lang w:eastAsia="en-GB"/>
          <w14:ligatures w14:val="none"/>
        </w:rPr>
        <w:t>Baributsa</w:t>
      </w:r>
      <w:proofErr w:type="spellEnd"/>
      <w:r w:rsidRPr="00583691">
        <w:rPr>
          <w:rFonts w:ascii="Times New Roman" w:eastAsia="Times New Roman" w:hAnsi="Times New Roman" w:cs="Times New Roman"/>
          <w:color w:val="0F1115"/>
          <w:kern w:val="0"/>
          <w:lang w:eastAsia="en-GB"/>
          <w14:ligatures w14:val="none"/>
        </w:rPr>
        <w:t>, D., &amp; Lowenberg-DeBoer, J. (2014). Adoption of on-farm hermetic storage for cowpea in West and Central Africa. </w:t>
      </w:r>
      <w:r w:rsidRPr="00583691">
        <w:rPr>
          <w:rFonts w:ascii="Times New Roman" w:eastAsia="Times New Roman" w:hAnsi="Times New Roman" w:cs="Times New Roman"/>
          <w:i/>
          <w:iCs/>
          <w:color w:val="0F1115"/>
          <w:kern w:val="0"/>
          <w:lang w:eastAsia="en-GB"/>
          <w14:ligatures w14:val="none"/>
        </w:rPr>
        <w:t>Journal of Stored Products Research, 58</w:t>
      </w:r>
      <w:r w:rsidRPr="00583691">
        <w:rPr>
          <w:rFonts w:ascii="Times New Roman" w:eastAsia="Times New Roman" w:hAnsi="Times New Roman" w:cs="Times New Roman"/>
          <w:color w:val="0F1115"/>
          <w:kern w:val="0"/>
          <w:lang w:eastAsia="en-GB"/>
          <w14:ligatures w14:val="none"/>
        </w:rPr>
        <w:t>, 77-86.</w:t>
      </w:r>
    </w:p>
    <w:p w14:paraId="4F1BCB7B"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Murdock, L. L., Margam, V., </w:t>
      </w:r>
      <w:proofErr w:type="spellStart"/>
      <w:r w:rsidRPr="00583691">
        <w:rPr>
          <w:rFonts w:ascii="Times New Roman" w:eastAsia="Times New Roman" w:hAnsi="Times New Roman" w:cs="Times New Roman"/>
          <w:color w:val="0F1115"/>
          <w:kern w:val="0"/>
          <w:lang w:eastAsia="en-GB"/>
          <w14:ligatures w14:val="none"/>
        </w:rPr>
        <w:t>Baoua</w:t>
      </w:r>
      <w:proofErr w:type="spellEnd"/>
      <w:r w:rsidRPr="00583691">
        <w:rPr>
          <w:rFonts w:ascii="Times New Roman" w:eastAsia="Times New Roman" w:hAnsi="Times New Roman" w:cs="Times New Roman"/>
          <w:color w:val="0F1115"/>
          <w:kern w:val="0"/>
          <w:lang w:eastAsia="en-GB"/>
          <w14:ligatures w14:val="none"/>
        </w:rPr>
        <w:t>, I., Balfe, S., &amp; Shade, R. E. (2012). Death by desiccation: Effects of hermetic storage on cowpea bruchids. </w:t>
      </w:r>
      <w:r w:rsidRPr="00583691">
        <w:rPr>
          <w:rFonts w:ascii="Times New Roman" w:eastAsia="Times New Roman" w:hAnsi="Times New Roman" w:cs="Times New Roman"/>
          <w:i/>
          <w:iCs/>
          <w:color w:val="0F1115"/>
          <w:kern w:val="0"/>
          <w:lang w:eastAsia="en-GB"/>
          <w14:ligatures w14:val="none"/>
        </w:rPr>
        <w:t>Journal of Stored Products Research, 49</w:t>
      </w:r>
      <w:r w:rsidRPr="00583691">
        <w:rPr>
          <w:rFonts w:ascii="Times New Roman" w:eastAsia="Times New Roman" w:hAnsi="Times New Roman" w:cs="Times New Roman"/>
          <w:color w:val="0F1115"/>
          <w:kern w:val="0"/>
          <w:lang w:eastAsia="en-GB"/>
          <w14:ligatures w14:val="none"/>
        </w:rPr>
        <w:t>, 166-170.</w:t>
      </w:r>
    </w:p>
    <w:p w14:paraId="7859FFCD"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Navarro, S. (2006). Modified atmospheres for the control of stored-product insects and mites. </w:t>
      </w:r>
      <w:r w:rsidRPr="00583691">
        <w:rPr>
          <w:rFonts w:ascii="Times New Roman" w:eastAsia="Times New Roman" w:hAnsi="Times New Roman" w:cs="Times New Roman"/>
          <w:i/>
          <w:iCs/>
          <w:color w:val="0F1115"/>
          <w:kern w:val="0"/>
          <w:lang w:eastAsia="en-GB"/>
          <w14:ligatures w14:val="none"/>
        </w:rPr>
        <w:t>Insect Management for Food Storage and Processing</w:t>
      </w:r>
      <w:r w:rsidRPr="00583691">
        <w:rPr>
          <w:rFonts w:ascii="Times New Roman" w:eastAsia="Times New Roman" w:hAnsi="Times New Roman" w:cs="Times New Roman"/>
          <w:color w:val="0F1115"/>
          <w:kern w:val="0"/>
          <w:lang w:eastAsia="en-GB"/>
          <w14:ligatures w14:val="none"/>
        </w:rPr>
        <w:t>, 105-146.</w:t>
      </w:r>
    </w:p>
    <w:p w14:paraId="2FB75EA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Pro-harvest Universal Enterprise. (2017). </w:t>
      </w:r>
      <w:r w:rsidRPr="00583691">
        <w:rPr>
          <w:rFonts w:ascii="Times New Roman" w:eastAsia="Times New Roman" w:hAnsi="Times New Roman" w:cs="Times New Roman"/>
          <w:i/>
          <w:iCs/>
          <w:color w:val="0F1115"/>
          <w:kern w:val="0"/>
          <w:lang w:eastAsia="en-GB"/>
          <w14:ligatures w14:val="none"/>
        </w:rPr>
        <w:t>Front-Line Demonstration Protocol: Popularization of Hermetic Bags for Quality Storage of Seeds</w:t>
      </w:r>
      <w:r w:rsidRPr="00583691">
        <w:rPr>
          <w:rFonts w:ascii="Times New Roman" w:eastAsia="Times New Roman" w:hAnsi="Times New Roman" w:cs="Times New Roman"/>
          <w:color w:val="0F1115"/>
          <w:kern w:val="0"/>
          <w:lang w:eastAsia="en-GB"/>
          <w14:ligatures w14:val="none"/>
        </w:rPr>
        <w:t>. Bangalore, India.</w:t>
      </w:r>
    </w:p>
    <w:p w14:paraId="28B7C86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 xml:space="preserve">Rao, N. K., Hanson, J., Dulloo, M. E., Ghosh, K., Nowell, D., &amp; </w:t>
      </w:r>
      <w:proofErr w:type="spellStart"/>
      <w:r w:rsidRPr="00583691">
        <w:rPr>
          <w:rFonts w:ascii="Times New Roman" w:eastAsia="Times New Roman" w:hAnsi="Times New Roman" w:cs="Times New Roman"/>
          <w:color w:val="0F1115"/>
          <w:kern w:val="0"/>
          <w:lang w:eastAsia="en-GB"/>
          <w14:ligatures w14:val="none"/>
        </w:rPr>
        <w:t>Larinde</w:t>
      </w:r>
      <w:proofErr w:type="spellEnd"/>
      <w:r w:rsidRPr="00583691">
        <w:rPr>
          <w:rFonts w:ascii="Times New Roman" w:eastAsia="Times New Roman" w:hAnsi="Times New Roman" w:cs="Times New Roman"/>
          <w:color w:val="0F1115"/>
          <w:kern w:val="0"/>
          <w:lang w:eastAsia="en-GB"/>
          <w14:ligatures w14:val="none"/>
        </w:rPr>
        <w:t>, M. (2015). </w:t>
      </w:r>
      <w:r w:rsidRPr="00583691">
        <w:rPr>
          <w:rFonts w:ascii="Times New Roman" w:eastAsia="Times New Roman" w:hAnsi="Times New Roman" w:cs="Times New Roman"/>
          <w:i/>
          <w:iCs/>
          <w:color w:val="0F1115"/>
          <w:kern w:val="0"/>
          <w:lang w:eastAsia="en-GB"/>
          <w14:ligatures w14:val="none"/>
        </w:rPr>
        <w:t xml:space="preserve">Manual of seed handling in </w:t>
      </w:r>
      <w:proofErr w:type="spellStart"/>
      <w:r w:rsidRPr="00583691">
        <w:rPr>
          <w:rFonts w:ascii="Times New Roman" w:eastAsia="Times New Roman" w:hAnsi="Times New Roman" w:cs="Times New Roman"/>
          <w:i/>
          <w:iCs/>
          <w:color w:val="0F1115"/>
          <w:kern w:val="0"/>
          <w:lang w:eastAsia="en-GB"/>
          <w14:ligatures w14:val="none"/>
        </w:rPr>
        <w:t>genebanks</w:t>
      </w:r>
      <w:proofErr w:type="spellEnd"/>
      <w:r w:rsidRPr="00583691">
        <w:rPr>
          <w:rFonts w:ascii="Times New Roman" w:eastAsia="Times New Roman" w:hAnsi="Times New Roman" w:cs="Times New Roman"/>
          <w:color w:val="0F1115"/>
          <w:kern w:val="0"/>
          <w:lang w:eastAsia="en-GB"/>
          <w14:ligatures w14:val="none"/>
        </w:rPr>
        <w:t xml:space="preserve">. </w:t>
      </w:r>
      <w:proofErr w:type="spellStart"/>
      <w:r w:rsidRPr="00583691">
        <w:rPr>
          <w:rFonts w:ascii="Times New Roman" w:eastAsia="Times New Roman" w:hAnsi="Times New Roman" w:cs="Times New Roman"/>
          <w:color w:val="0F1115"/>
          <w:kern w:val="0"/>
          <w:lang w:eastAsia="en-GB"/>
          <w14:ligatures w14:val="none"/>
        </w:rPr>
        <w:t>Bioversity</w:t>
      </w:r>
      <w:proofErr w:type="spellEnd"/>
      <w:r w:rsidRPr="00583691">
        <w:rPr>
          <w:rFonts w:ascii="Times New Roman" w:eastAsia="Times New Roman" w:hAnsi="Times New Roman" w:cs="Times New Roman"/>
          <w:color w:val="0F1115"/>
          <w:kern w:val="0"/>
          <w:lang w:eastAsia="en-GB"/>
          <w14:ligatures w14:val="none"/>
        </w:rPr>
        <w:t xml:space="preserve"> International.</w:t>
      </w:r>
    </w:p>
    <w:p w14:paraId="2D90AC34"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Villers, P., De Bruin, T., &amp; Navarro, S. (2010). Development and applications of the hermetic storage technology. </w:t>
      </w:r>
      <w:r w:rsidRPr="00583691">
        <w:rPr>
          <w:rFonts w:ascii="Times New Roman" w:eastAsia="Times New Roman" w:hAnsi="Times New Roman" w:cs="Times New Roman"/>
          <w:i/>
          <w:iCs/>
          <w:color w:val="0F1115"/>
          <w:kern w:val="0"/>
          <w:lang w:eastAsia="en-GB"/>
          <w14:ligatures w14:val="none"/>
        </w:rPr>
        <w:t>10th International Working Conference on Stored Product Protection</w:t>
      </w:r>
      <w:r w:rsidRPr="00583691">
        <w:rPr>
          <w:rFonts w:ascii="Times New Roman" w:eastAsia="Times New Roman" w:hAnsi="Times New Roman" w:cs="Times New Roman"/>
          <w:color w:val="0F1115"/>
          <w:kern w:val="0"/>
          <w:lang w:eastAsia="en-GB"/>
          <w14:ligatures w14:val="none"/>
        </w:rPr>
        <w:t>, 719-729.</w:t>
      </w:r>
    </w:p>
    <w:p w14:paraId="222B1FFC" w14:textId="77777777" w:rsidR="00583691" w:rsidRPr="00583691" w:rsidRDefault="00583691" w:rsidP="00583691">
      <w:pPr>
        <w:spacing w:after="0" w:line="276" w:lineRule="auto"/>
        <w:ind w:left="1134" w:hanging="1134"/>
        <w:rPr>
          <w:rFonts w:ascii="Times New Roman" w:eastAsia="Times New Roman" w:hAnsi="Times New Roman" w:cs="Times New Roman"/>
          <w:color w:val="0F1115"/>
          <w:kern w:val="0"/>
          <w:lang w:eastAsia="en-GB"/>
          <w14:ligatures w14:val="none"/>
        </w:rPr>
      </w:pPr>
      <w:r w:rsidRPr="00583691">
        <w:rPr>
          <w:rFonts w:ascii="Times New Roman" w:eastAsia="Times New Roman" w:hAnsi="Times New Roman" w:cs="Times New Roman"/>
          <w:color w:val="0F1115"/>
          <w:kern w:val="0"/>
          <w:lang w:eastAsia="en-GB"/>
          <w14:ligatures w14:val="none"/>
        </w:rPr>
        <w:t>Walters, C. (1998). Understanding the mechanisms and kinetics of seed aging. </w:t>
      </w:r>
      <w:r w:rsidRPr="00583691">
        <w:rPr>
          <w:rFonts w:ascii="Times New Roman" w:eastAsia="Times New Roman" w:hAnsi="Times New Roman" w:cs="Times New Roman"/>
          <w:i/>
          <w:iCs/>
          <w:color w:val="0F1115"/>
          <w:kern w:val="0"/>
          <w:lang w:eastAsia="en-GB"/>
          <w14:ligatures w14:val="none"/>
        </w:rPr>
        <w:t>Seed Science Research, 8</w:t>
      </w:r>
      <w:r w:rsidRPr="00583691">
        <w:rPr>
          <w:rFonts w:ascii="Times New Roman" w:eastAsia="Times New Roman" w:hAnsi="Times New Roman" w:cs="Times New Roman"/>
          <w:color w:val="0F1115"/>
          <w:kern w:val="0"/>
          <w:lang w:eastAsia="en-GB"/>
          <w14:ligatures w14:val="none"/>
        </w:rPr>
        <w:t>(2), 223-244.</w:t>
      </w:r>
    </w:p>
    <w:p w14:paraId="573EAF78" w14:textId="77777777" w:rsidR="00BE335E" w:rsidRPr="00583691" w:rsidRDefault="00BE335E" w:rsidP="00583691">
      <w:pPr>
        <w:spacing w:after="0" w:line="276" w:lineRule="auto"/>
        <w:jc w:val="both"/>
        <w:rPr>
          <w:rFonts w:ascii="Times New Roman" w:hAnsi="Times New Roman" w:cs="Times New Roman"/>
          <w:b/>
          <w:bCs/>
        </w:rPr>
      </w:pPr>
    </w:p>
    <w:sectPr w:rsidR="00BE335E" w:rsidRPr="005836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AD5C" w14:textId="77777777" w:rsidR="00DA52E4" w:rsidRDefault="00DA52E4" w:rsidP="008C59F8">
      <w:pPr>
        <w:spacing w:after="0" w:line="240" w:lineRule="auto"/>
      </w:pPr>
      <w:r>
        <w:separator/>
      </w:r>
    </w:p>
  </w:endnote>
  <w:endnote w:type="continuationSeparator" w:id="0">
    <w:p w14:paraId="31A5836E" w14:textId="77777777" w:rsidR="00DA52E4" w:rsidRDefault="00DA52E4" w:rsidP="008C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529E" w14:textId="77777777" w:rsidR="008C59F8" w:rsidRDefault="008C5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D4C1" w14:textId="77777777" w:rsidR="008C59F8" w:rsidRDefault="008C5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1498" w14:textId="77777777" w:rsidR="008C59F8" w:rsidRDefault="008C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E740" w14:textId="77777777" w:rsidR="00DA52E4" w:rsidRDefault="00DA52E4" w:rsidP="008C59F8">
      <w:pPr>
        <w:spacing w:after="0" w:line="240" w:lineRule="auto"/>
      </w:pPr>
      <w:r>
        <w:separator/>
      </w:r>
    </w:p>
  </w:footnote>
  <w:footnote w:type="continuationSeparator" w:id="0">
    <w:p w14:paraId="5E44105B" w14:textId="77777777" w:rsidR="00DA52E4" w:rsidRDefault="00DA52E4" w:rsidP="008C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4D9B" w14:textId="28FE7000" w:rsidR="008C59F8" w:rsidRDefault="008C59F8">
    <w:pPr>
      <w:pStyle w:val="Header"/>
    </w:pPr>
    <w:r>
      <w:rPr>
        <w:noProof/>
      </w:rPr>
      <w:pict w14:anchorId="158BA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F91D" w14:textId="5F3A228E" w:rsidR="008C59F8" w:rsidRDefault="008C59F8">
    <w:pPr>
      <w:pStyle w:val="Header"/>
    </w:pPr>
    <w:r>
      <w:rPr>
        <w:noProof/>
      </w:rPr>
      <w:pict w14:anchorId="2F295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8B87" w14:textId="7D476317" w:rsidR="008C59F8" w:rsidRDefault="008C59F8">
    <w:pPr>
      <w:pStyle w:val="Header"/>
    </w:pPr>
    <w:r>
      <w:rPr>
        <w:noProof/>
      </w:rPr>
      <w:pict w14:anchorId="450F7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37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E5427"/>
    <w:multiLevelType w:val="multilevel"/>
    <w:tmpl w:val="589E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5E"/>
    <w:rsid w:val="00024E04"/>
    <w:rsid w:val="000B4736"/>
    <w:rsid w:val="000D4059"/>
    <w:rsid w:val="00142A36"/>
    <w:rsid w:val="001731AD"/>
    <w:rsid w:val="002E160D"/>
    <w:rsid w:val="003B621E"/>
    <w:rsid w:val="00583691"/>
    <w:rsid w:val="005C7E27"/>
    <w:rsid w:val="006A58E5"/>
    <w:rsid w:val="006B4AB1"/>
    <w:rsid w:val="006E26DF"/>
    <w:rsid w:val="00752E46"/>
    <w:rsid w:val="007D6ADD"/>
    <w:rsid w:val="008C59F8"/>
    <w:rsid w:val="009647E4"/>
    <w:rsid w:val="009B10E1"/>
    <w:rsid w:val="00AA3B02"/>
    <w:rsid w:val="00BB349F"/>
    <w:rsid w:val="00BE335E"/>
    <w:rsid w:val="00C31F8C"/>
    <w:rsid w:val="00C83B70"/>
    <w:rsid w:val="00CD30C8"/>
    <w:rsid w:val="00D91871"/>
    <w:rsid w:val="00DA52E4"/>
    <w:rsid w:val="00E13421"/>
    <w:rsid w:val="00E1753A"/>
    <w:rsid w:val="00E6111C"/>
    <w:rsid w:val="00EC2269"/>
    <w:rsid w:val="00EC6D99"/>
    <w:rsid w:val="00F40423"/>
    <w:rsid w:val="00F702BE"/>
    <w:rsid w:val="00FA520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A3F4F"/>
  <w15:chartTrackingRefBased/>
  <w15:docId w15:val="{DBF59E9D-AEEE-2147-909D-6C3FFE09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5E"/>
    <w:rPr>
      <w:rFonts w:eastAsiaTheme="majorEastAsia" w:cstheme="majorBidi"/>
      <w:color w:val="272727" w:themeColor="text1" w:themeTint="D8"/>
    </w:rPr>
  </w:style>
  <w:style w:type="paragraph" w:styleId="Title">
    <w:name w:val="Title"/>
    <w:basedOn w:val="Normal"/>
    <w:next w:val="Normal"/>
    <w:link w:val="TitleChar"/>
    <w:uiPriority w:val="10"/>
    <w:qFormat/>
    <w:rsid w:val="00BE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5E"/>
    <w:pPr>
      <w:spacing w:before="160"/>
      <w:jc w:val="center"/>
    </w:pPr>
    <w:rPr>
      <w:i/>
      <w:iCs/>
      <w:color w:val="404040" w:themeColor="text1" w:themeTint="BF"/>
    </w:rPr>
  </w:style>
  <w:style w:type="character" w:customStyle="1" w:styleId="QuoteChar">
    <w:name w:val="Quote Char"/>
    <w:basedOn w:val="DefaultParagraphFont"/>
    <w:link w:val="Quote"/>
    <w:uiPriority w:val="29"/>
    <w:rsid w:val="00BE335E"/>
    <w:rPr>
      <w:i/>
      <w:iCs/>
      <w:color w:val="404040" w:themeColor="text1" w:themeTint="BF"/>
    </w:rPr>
  </w:style>
  <w:style w:type="paragraph" w:styleId="ListParagraph">
    <w:name w:val="List Paragraph"/>
    <w:basedOn w:val="Normal"/>
    <w:uiPriority w:val="34"/>
    <w:qFormat/>
    <w:rsid w:val="00BE335E"/>
    <w:pPr>
      <w:ind w:left="720"/>
      <w:contextualSpacing/>
    </w:pPr>
  </w:style>
  <w:style w:type="character" w:styleId="IntenseEmphasis">
    <w:name w:val="Intense Emphasis"/>
    <w:basedOn w:val="DefaultParagraphFont"/>
    <w:uiPriority w:val="21"/>
    <w:qFormat/>
    <w:rsid w:val="00BE335E"/>
    <w:rPr>
      <w:i/>
      <w:iCs/>
      <w:color w:val="0F4761" w:themeColor="accent1" w:themeShade="BF"/>
    </w:rPr>
  </w:style>
  <w:style w:type="paragraph" w:styleId="IntenseQuote">
    <w:name w:val="Intense Quote"/>
    <w:basedOn w:val="Normal"/>
    <w:next w:val="Normal"/>
    <w:link w:val="IntenseQuoteChar"/>
    <w:uiPriority w:val="30"/>
    <w:qFormat/>
    <w:rsid w:val="00BE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5E"/>
    <w:rPr>
      <w:i/>
      <w:iCs/>
      <w:color w:val="0F4761" w:themeColor="accent1" w:themeShade="BF"/>
    </w:rPr>
  </w:style>
  <w:style w:type="character" w:styleId="IntenseReference">
    <w:name w:val="Intense Reference"/>
    <w:basedOn w:val="DefaultParagraphFont"/>
    <w:uiPriority w:val="32"/>
    <w:qFormat/>
    <w:rsid w:val="00BE335E"/>
    <w:rPr>
      <w:b/>
      <w:bCs/>
      <w:smallCaps/>
      <w:color w:val="0F4761" w:themeColor="accent1" w:themeShade="BF"/>
      <w:spacing w:val="5"/>
    </w:rPr>
  </w:style>
  <w:style w:type="paragraph" w:styleId="NormalWeb">
    <w:name w:val="Normal (Web)"/>
    <w:basedOn w:val="Normal"/>
    <w:uiPriority w:val="99"/>
    <w:semiHidden/>
    <w:unhideWhenUsed/>
    <w:rsid w:val="00BE33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E335E"/>
    <w:rPr>
      <w:b/>
      <w:bCs/>
    </w:rPr>
  </w:style>
  <w:style w:type="character" w:customStyle="1" w:styleId="apple-converted-space">
    <w:name w:val="apple-converted-space"/>
    <w:basedOn w:val="DefaultParagraphFont"/>
    <w:rsid w:val="00BE335E"/>
  </w:style>
  <w:style w:type="paragraph" w:customStyle="1" w:styleId="ds-markdown-paragraph">
    <w:name w:val="ds-markdown-paragraph"/>
    <w:basedOn w:val="Normal"/>
    <w:rsid w:val="006A58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A58E5"/>
    <w:rPr>
      <w:i/>
      <w:iCs/>
    </w:rPr>
  </w:style>
  <w:style w:type="character" w:styleId="PlaceholderText">
    <w:name w:val="Placeholder Text"/>
    <w:basedOn w:val="DefaultParagraphFont"/>
    <w:uiPriority w:val="99"/>
    <w:semiHidden/>
    <w:rsid w:val="00583691"/>
    <w:rPr>
      <w:color w:val="666666"/>
    </w:rPr>
  </w:style>
  <w:style w:type="character" w:styleId="Hyperlink">
    <w:name w:val="Hyperlink"/>
    <w:basedOn w:val="DefaultParagraphFont"/>
    <w:uiPriority w:val="99"/>
    <w:unhideWhenUsed/>
    <w:rsid w:val="000B4736"/>
    <w:rPr>
      <w:color w:val="467886" w:themeColor="hyperlink"/>
      <w:u w:val="single"/>
    </w:rPr>
  </w:style>
  <w:style w:type="character" w:styleId="UnresolvedMention">
    <w:name w:val="Unresolved Mention"/>
    <w:basedOn w:val="DefaultParagraphFont"/>
    <w:uiPriority w:val="99"/>
    <w:semiHidden/>
    <w:unhideWhenUsed/>
    <w:rsid w:val="000B4736"/>
    <w:rPr>
      <w:color w:val="605E5C"/>
      <w:shd w:val="clear" w:color="auto" w:fill="E1DFDD"/>
    </w:rPr>
  </w:style>
  <w:style w:type="paragraph" w:styleId="Header">
    <w:name w:val="header"/>
    <w:basedOn w:val="Normal"/>
    <w:link w:val="HeaderChar"/>
    <w:uiPriority w:val="99"/>
    <w:unhideWhenUsed/>
    <w:rsid w:val="008C5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F8"/>
  </w:style>
  <w:style w:type="paragraph" w:styleId="Footer">
    <w:name w:val="footer"/>
    <w:basedOn w:val="Normal"/>
    <w:link w:val="FooterChar"/>
    <w:uiPriority w:val="99"/>
    <w:unhideWhenUsed/>
    <w:rsid w:val="008C5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503071-ACFA-664B-AC34-2D053873EEC0}">
  <we:reference id="wa200001361" version="2.129.3.0" store="en-US" storeType="OMEX"/>
  <we:alternateReferences>
    <we:reference id="WA200001361" version="2.129.3.0" store="" storeType="OMEX"/>
  </we:alternateReferences>
  <we:properties>
    <we:property name="paperpal-document-id" value="&quot;0c0fa475-9ba6-4a1e-a251-e514f9426d3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11</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dc:creator>
  <cp:keywords/>
  <dc:description/>
  <cp:lastModifiedBy>SDI PC 1170</cp:lastModifiedBy>
  <cp:revision>15</cp:revision>
  <dcterms:created xsi:type="dcterms:W3CDTF">2026-03-07T07:12:00Z</dcterms:created>
  <dcterms:modified xsi:type="dcterms:W3CDTF">2026-03-07T09:59:00Z</dcterms:modified>
</cp:coreProperties>
</file>