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211FC" w14:textId="6B649F1F" w:rsidR="00C05C4B" w:rsidRPr="00C05C4B" w:rsidRDefault="00C05C4B" w:rsidP="00C05C4B">
      <w:pPr>
        <w:rPr>
          <w:rFonts w:ascii="Times New Roman" w:hAnsi="Times New Roman" w:cs="Times New Roman"/>
          <w:b/>
          <w:bCs/>
          <w:sz w:val="24"/>
          <w:szCs w:val="24"/>
          <w:u w:val="single"/>
        </w:rPr>
      </w:pPr>
      <w:r w:rsidRPr="00C05C4B">
        <w:rPr>
          <w:rFonts w:ascii="Times New Roman" w:hAnsi="Times New Roman" w:cs="Times New Roman"/>
          <w:b/>
          <w:bCs/>
          <w:sz w:val="24"/>
          <w:szCs w:val="24"/>
          <w:u w:val="single"/>
        </w:rPr>
        <w:t>Original Research Article</w:t>
      </w:r>
    </w:p>
    <w:p w14:paraId="509262DA" w14:textId="2E08E912" w:rsidR="00B57E4F" w:rsidRDefault="00C8311F" w:rsidP="00C8311F">
      <w:pPr>
        <w:jc w:val="center"/>
        <w:rPr>
          <w:rFonts w:ascii="Times New Roman" w:hAnsi="Times New Roman" w:cs="Times New Roman"/>
          <w:b/>
          <w:bCs/>
          <w:sz w:val="24"/>
          <w:szCs w:val="24"/>
        </w:rPr>
      </w:pPr>
      <w:r w:rsidRPr="00C8311F">
        <w:rPr>
          <w:rFonts w:ascii="Times New Roman" w:hAnsi="Times New Roman" w:cs="Times New Roman"/>
          <w:b/>
          <w:bCs/>
          <w:sz w:val="24"/>
          <w:szCs w:val="24"/>
        </w:rPr>
        <w:t xml:space="preserve">A Study of Microfinance and Its Role Towards Women Empowerment with Special Reference </w:t>
      </w:r>
      <w:r>
        <w:rPr>
          <w:rFonts w:ascii="Times New Roman" w:hAnsi="Times New Roman" w:cs="Times New Roman"/>
          <w:b/>
          <w:bCs/>
          <w:sz w:val="24"/>
          <w:szCs w:val="24"/>
        </w:rPr>
        <w:t>t</w:t>
      </w:r>
      <w:r w:rsidRPr="00C8311F">
        <w:rPr>
          <w:rFonts w:ascii="Times New Roman" w:hAnsi="Times New Roman" w:cs="Times New Roman"/>
          <w:b/>
          <w:bCs/>
          <w:sz w:val="24"/>
          <w:szCs w:val="24"/>
        </w:rPr>
        <w:t xml:space="preserve">o </w:t>
      </w:r>
      <w:proofErr w:type="spellStart"/>
      <w:r w:rsidRPr="00C8311F">
        <w:rPr>
          <w:rFonts w:ascii="Times New Roman" w:hAnsi="Times New Roman" w:cs="Times New Roman"/>
          <w:b/>
          <w:bCs/>
          <w:sz w:val="24"/>
          <w:szCs w:val="24"/>
        </w:rPr>
        <w:t>Sehore</w:t>
      </w:r>
      <w:proofErr w:type="spellEnd"/>
      <w:r w:rsidRPr="00C8311F">
        <w:rPr>
          <w:rFonts w:ascii="Times New Roman" w:hAnsi="Times New Roman" w:cs="Times New Roman"/>
          <w:b/>
          <w:bCs/>
          <w:sz w:val="24"/>
          <w:szCs w:val="24"/>
        </w:rPr>
        <w:t xml:space="preserve"> District </w:t>
      </w:r>
      <w:r>
        <w:rPr>
          <w:rFonts w:ascii="Times New Roman" w:hAnsi="Times New Roman" w:cs="Times New Roman"/>
          <w:b/>
          <w:bCs/>
          <w:sz w:val="24"/>
          <w:szCs w:val="24"/>
        </w:rPr>
        <w:t>o</w:t>
      </w:r>
      <w:r w:rsidRPr="00C8311F">
        <w:rPr>
          <w:rFonts w:ascii="Times New Roman" w:hAnsi="Times New Roman" w:cs="Times New Roman"/>
          <w:b/>
          <w:bCs/>
          <w:sz w:val="24"/>
          <w:szCs w:val="24"/>
        </w:rPr>
        <w:t>f Madhya</w:t>
      </w:r>
      <w:r w:rsidR="000F25D2">
        <w:rPr>
          <w:rFonts w:ascii="Times New Roman" w:hAnsi="Times New Roman" w:cs="Times New Roman"/>
          <w:b/>
          <w:bCs/>
          <w:sz w:val="24"/>
          <w:szCs w:val="24"/>
        </w:rPr>
        <w:t xml:space="preserve"> </w:t>
      </w:r>
      <w:r w:rsidRPr="00C8311F">
        <w:rPr>
          <w:rFonts w:ascii="Times New Roman" w:hAnsi="Times New Roman" w:cs="Times New Roman"/>
          <w:b/>
          <w:bCs/>
          <w:sz w:val="24"/>
          <w:szCs w:val="24"/>
        </w:rPr>
        <w:t>Pradesh</w:t>
      </w:r>
    </w:p>
    <w:p w14:paraId="3F4247C7" w14:textId="1ACCEACC" w:rsidR="000F25D2" w:rsidRDefault="000F25D2" w:rsidP="00606404">
      <w:pPr>
        <w:jc w:val="center"/>
        <w:rPr>
          <w:rFonts w:ascii="Times New Roman" w:hAnsi="Times New Roman" w:cs="Times New Roman"/>
          <w:sz w:val="24"/>
          <w:szCs w:val="24"/>
        </w:rPr>
      </w:pPr>
    </w:p>
    <w:p w14:paraId="42585A2B" w14:textId="77777777" w:rsidR="009C4913" w:rsidRPr="00341EF8" w:rsidRDefault="009C4913" w:rsidP="00606404">
      <w:pPr>
        <w:jc w:val="center"/>
        <w:rPr>
          <w:rFonts w:ascii="Times New Roman" w:hAnsi="Times New Roman" w:cs="Times New Roman"/>
          <w:sz w:val="24"/>
          <w:szCs w:val="24"/>
        </w:rPr>
      </w:pPr>
      <w:bookmarkStart w:id="0" w:name="_GoBack"/>
      <w:bookmarkEnd w:id="0"/>
    </w:p>
    <w:p w14:paraId="77D64C44" w14:textId="77777777" w:rsidR="00E952B7" w:rsidRPr="00FC3EAE" w:rsidRDefault="00E952B7" w:rsidP="00977BC7">
      <w:pPr>
        <w:jc w:val="center"/>
        <w:rPr>
          <w:rFonts w:ascii="Times New Roman" w:hAnsi="Times New Roman" w:cs="Times New Roman"/>
          <w:b/>
          <w:bCs/>
          <w:sz w:val="24"/>
          <w:szCs w:val="24"/>
        </w:rPr>
      </w:pPr>
      <w:r w:rsidRPr="00FC3EAE">
        <w:rPr>
          <w:rFonts w:ascii="Times New Roman" w:hAnsi="Times New Roman" w:cs="Times New Roman"/>
          <w:b/>
          <w:bCs/>
          <w:sz w:val="24"/>
          <w:szCs w:val="24"/>
        </w:rPr>
        <w:t>Abstract</w:t>
      </w:r>
    </w:p>
    <w:p w14:paraId="7338D4FF" w14:textId="77777777" w:rsidR="0091660C" w:rsidRPr="0091660C" w:rsidRDefault="0091660C" w:rsidP="0091660C">
      <w:pPr>
        <w:jc w:val="both"/>
        <w:rPr>
          <w:rFonts w:ascii="Times New Roman" w:hAnsi="Times New Roman" w:cs="Times New Roman"/>
          <w:sz w:val="24"/>
          <w:szCs w:val="24"/>
        </w:rPr>
      </w:pPr>
      <w:r w:rsidRPr="0091660C">
        <w:rPr>
          <w:rFonts w:ascii="Times New Roman" w:hAnsi="Times New Roman" w:cs="Times New Roman"/>
          <w:sz w:val="24"/>
          <w:szCs w:val="24"/>
        </w:rPr>
        <w:t xml:space="preserve">This research examines the role of microfinance in promoting women’s empowerment in </w:t>
      </w:r>
      <w:proofErr w:type="spellStart"/>
      <w:r w:rsidRPr="0091660C">
        <w:rPr>
          <w:rFonts w:ascii="Times New Roman" w:hAnsi="Times New Roman" w:cs="Times New Roman"/>
          <w:sz w:val="24"/>
          <w:szCs w:val="24"/>
        </w:rPr>
        <w:t>Sehore</w:t>
      </w:r>
      <w:proofErr w:type="spellEnd"/>
      <w:r w:rsidRPr="0091660C">
        <w:rPr>
          <w:rFonts w:ascii="Times New Roman" w:hAnsi="Times New Roman" w:cs="Times New Roman"/>
          <w:sz w:val="24"/>
          <w:szCs w:val="24"/>
        </w:rPr>
        <w:t xml:space="preserve"> District of Madhya Pradesh. The study integrates both primary and secondary data to assess the multidimensional impact of microfinance services on economic independence, social status, decision-making authority, and mobility of women beneficiaries. Structured questionnaires and statistical analysis are employed to measure the strength and significance of relationships between access to microfinance and various empowerment </w:t>
      </w:r>
      <w:proofErr w:type="spellStart"/>
      <w:proofErr w:type="gramStart"/>
      <w:r w:rsidRPr="0091660C">
        <w:rPr>
          <w:rFonts w:ascii="Times New Roman" w:hAnsi="Times New Roman" w:cs="Times New Roman"/>
          <w:sz w:val="24"/>
          <w:szCs w:val="24"/>
        </w:rPr>
        <w:t>indicators.The</w:t>
      </w:r>
      <w:proofErr w:type="spellEnd"/>
      <w:proofErr w:type="gramEnd"/>
      <w:r w:rsidRPr="0091660C">
        <w:rPr>
          <w:rFonts w:ascii="Times New Roman" w:hAnsi="Times New Roman" w:cs="Times New Roman"/>
          <w:sz w:val="24"/>
          <w:szCs w:val="24"/>
        </w:rPr>
        <w:t xml:space="preserve"> findings reveal that microfinance exerts a statistically significant positive influence on economic and social empowerment. Women who accessed microfinance services demonstrated higher income levels, improved savings patterns, and greater financial autonomy. Increased participation in income-generating activities contributed to enhanced household contributions and strengthened their position within the family. Socially, beneficiaries exhibited improved confidence, expanded social networks through group participation, and greater involvement in community activities. Mobility also showed significant improvement, as women reported increased freedom to travel for work, training, and meetings, reflecting enhanced autonomy and self-</w:t>
      </w:r>
      <w:proofErr w:type="spellStart"/>
      <w:proofErr w:type="gramStart"/>
      <w:r w:rsidRPr="0091660C">
        <w:rPr>
          <w:rFonts w:ascii="Times New Roman" w:hAnsi="Times New Roman" w:cs="Times New Roman"/>
          <w:sz w:val="24"/>
          <w:szCs w:val="24"/>
        </w:rPr>
        <w:t>assurance.Despite</w:t>
      </w:r>
      <w:proofErr w:type="spellEnd"/>
      <w:proofErr w:type="gramEnd"/>
      <w:r w:rsidRPr="0091660C">
        <w:rPr>
          <w:rFonts w:ascii="Times New Roman" w:hAnsi="Times New Roman" w:cs="Times New Roman"/>
          <w:sz w:val="24"/>
          <w:szCs w:val="24"/>
        </w:rPr>
        <w:t xml:space="preserve"> these positive outcomes, the analysis indicates that microfinance does not produce a statistically significant impact on women’s decision-making authority. Although moderate improvements were observed in areas such as household expenditure and minor financial decisions, entrenched cultural norms and traditional power structures continue to limit women’s full participation in strategic decision-making processes at household and community </w:t>
      </w:r>
      <w:proofErr w:type="spellStart"/>
      <w:proofErr w:type="gramStart"/>
      <w:r w:rsidRPr="0091660C">
        <w:rPr>
          <w:rFonts w:ascii="Times New Roman" w:hAnsi="Times New Roman" w:cs="Times New Roman"/>
          <w:sz w:val="24"/>
          <w:szCs w:val="24"/>
        </w:rPr>
        <w:t>levels.The</w:t>
      </w:r>
      <w:proofErr w:type="spellEnd"/>
      <w:proofErr w:type="gramEnd"/>
      <w:r w:rsidRPr="0091660C">
        <w:rPr>
          <w:rFonts w:ascii="Times New Roman" w:hAnsi="Times New Roman" w:cs="Times New Roman"/>
          <w:sz w:val="24"/>
          <w:szCs w:val="24"/>
        </w:rPr>
        <w:t xml:space="preserve"> overall findings suggest that microfinance serves as an effective instrument for strengthening specific dimensions of women’s empowerment, particularly economic stability, social participation, and mobility. Sustainable and comprehensive empowerment, however, requires complementary social and educational interventions. Integrating financial services with awareness programmes, gender-sensitization initiatives, and capacity-building measures can address structural constraints and foster deeper transformation. Future research and policy frameworks should emphasize a multidimensional approach that combines financial inclusion with social development strategies to achieve long-term and inclusive women’s empowerment.</w:t>
      </w:r>
    </w:p>
    <w:p w14:paraId="6650240F" w14:textId="77777777" w:rsidR="00977BC7" w:rsidRPr="00977BC7" w:rsidRDefault="00977BC7" w:rsidP="00977BC7">
      <w:pPr>
        <w:jc w:val="both"/>
        <w:rPr>
          <w:rFonts w:ascii="Times New Roman" w:hAnsi="Times New Roman" w:cs="Times New Roman"/>
          <w:sz w:val="24"/>
          <w:szCs w:val="24"/>
        </w:rPr>
      </w:pPr>
      <w:proofErr w:type="spellStart"/>
      <w:proofErr w:type="gramStart"/>
      <w:r w:rsidRPr="00977BC7">
        <w:rPr>
          <w:rFonts w:ascii="Times New Roman" w:hAnsi="Times New Roman" w:cs="Times New Roman"/>
          <w:b/>
          <w:bCs/>
          <w:sz w:val="24"/>
          <w:szCs w:val="24"/>
        </w:rPr>
        <w:t>Keywords:</w:t>
      </w:r>
      <w:r w:rsidRPr="00B36F08">
        <w:rPr>
          <w:rFonts w:ascii="Times New Roman" w:hAnsi="Times New Roman" w:cs="Times New Roman"/>
          <w:i/>
          <w:iCs/>
          <w:sz w:val="24"/>
          <w:szCs w:val="24"/>
        </w:rPr>
        <w:t>Women</w:t>
      </w:r>
      <w:proofErr w:type="spellEnd"/>
      <w:proofErr w:type="gramEnd"/>
      <w:r w:rsidRPr="00B36F08">
        <w:rPr>
          <w:rFonts w:ascii="Times New Roman" w:hAnsi="Times New Roman" w:cs="Times New Roman"/>
          <w:i/>
          <w:iCs/>
          <w:sz w:val="24"/>
          <w:szCs w:val="24"/>
        </w:rPr>
        <w:t xml:space="preserve"> </w:t>
      </w:r>
      <w:proofErr w:type="spellStart"/>
      <w:r w:rsidRPr="00B36F08">
        <w:rPr>
          <w:rFonts w:ascii="Times New Roman" w:hAnsi="Times New Roman" w:cs="Times New Roman"/>
          <w:i/>
          <w:iCs/>
          <w:sz w:val="24"/>
          <w:szCs w:val="24"/>
        </w:rPr>
        <w:t>Empowerment,Economic</w:t>
      </w:r>
      <w:proofErr w:type="spellEnd"/>
      <w:r w:rsidRPr="00B36F08">
        <w:rPr>
          <w:rFonts w:ascii="Times New Roman" w:hAnsi="Times New Roman" w:cs="Times New Roman"/>
          <w:i/>
          <w:iCs/>
          <w:sz w:val="24"/>
          <w:szCs w:val="24"/>
        </w:rPr>
        <w:t xml:space="preserve"> Independence, Social Status, Decision-Making Power, Mobility</w:t>
      </w:r>
    </w:p>
    <w:p w14:paraId="2B84432B" w14:textId="77777777" w:rsidR="00E952B7" w:rsidRPr="00E952B7" w:rsidRDefault="00E952B7" w:rsidP="00E952B7">
      <w:pPr>
        <w:jc w:val="both"/>
        <w:rPr>
          <w:rFonts w:ascii="Times New Roman" w:hAnsi="Times New Roman" w:cs="Times New Roman"/>
          <w:b/>
          <w:bCs/>
          <w:sz w:val="24"/>
          <w:szCs w:val="24"/>
        </w:rPr>
      </w:pPr>
      <w:r w:rsidRPr="00E952B7">
        <w:rPr>
          <w:rFonts w:ascii="Times New Roman" w:hAnsi="Times New Roman" w:cs="Times New Roman"/>
          <w:b/>
          <w:bCs/>
          <w:sz w:val="24"/>
          <w:szCs w:val="24"/>
        </w:rPr>
        <w:t>Introduction</w:t>
      </w:r>
    </w:p>
    <w:p w14:paraId="0C119BCC" w14:textId="77777777" w:rsidR="00FE1748" w:rsidRPr="00FE1748" w:rsidRDefault="00FE1748" w:rsidP="00FE1748">
      <w:pPr>
        <w:jc w:val="both"/>
        <w:rPr>
          <w:rFonts w:ascii="Times New Roman" w:hAnsi="Times New Roman" w:cs="Times New Roman"/>
          <w:sz w:val="24"/>
          <w:szCs w:val="24"/>
        </w:rPr>
      </w:pPr>
      <w:r w:rsidRPr="00FE1748">
        <w:rPr>
          <w:rFonts w:ascii="Times New Roman" w:hAnsi="Times New Roman" w:cs="Times New Roman"/>
          <w:sz w:val="24"/>
          <w:szCs w:val="24"/>
        </w:rPr>
        <w:t xml:space="preserve">Microfinance has emerged as a significant developmental intervention for strengthening women’s empowerment, particularly in rural and economically </w:t>
      </w:r>
      <w:r w:rsidR="009C619B">
        <w:rPr>
          <w:rFonts w:ascii="Times New Roman" w:hAnsi="Times New Roman" w:cs="Times New Roman"/>
          <w:sz w:val="24"/>
          <w:szCs w:val="24"/>
        </w:rPr>
        <w:t>disadvantaged regions of India (</w:t>
      </w:r>
      <w:proofErr w:type="spellStart"/>
      <w:r w:rsidR="009C619B">
        <w:rPr>
          <w:rFonts w:ascii="Times New Roman" w:hAnsi="Times New Roman" w:cs="Times New Roman"/>
          <w:sz w:val="24"/>
          <w:szCs w:val="24"/>
        </w:rPr>
        <w:t>Parwez</w:t>
      </w:r>
      <w:proofErr w:type="spellEnd"/>
      <w:r w:rsidR="009C619B">
        <w:rPr>
          <w:rFonts w:ascii="Times New Roman" w:hAnsi="Times New Roman" w:cs="Times New Roman"/>
          <w:sz w:val="24"/>
          <w:szCs w:val="24"/>
        </w:rPr>
        <w:t xml:space="preserve">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2022).</w:t>
      </w:r>
      <w:r w:rsidRPr="00FE1748">
        <w:rPr>
          <w:rFonts w:ascii="Times New Roman" w:hAnsi="Times New Roman" w:cs="Times New Roman"/>
          <w:sz w:val="24"/>
          <w:szCs w:val="24"/>
        </w:rPr>
        <w:t xml:space="preserve"> In the context of Madhya Pradesh, diversified financial services—such as microcredit, savings schemes, micro-insurance, and financial literacy </w:t>
      </w:r>
      <w:r w:rsidRPr="00FE1748">
        <w:rPr>
          <w:rFonts w:ascii="Times New Roman" w:hAnsi="Times New Roman" w:cs="Times New Roman"/>
          <w:sz w:val="24"/>
          <w:szCs w:val="24"/>
        </w:rPr>
        <w:lastRenderedPageBreak/>
        <w:t>programmes—have demonstrated substantial potential in transforming the soc</w:t>
      </w:r>
      <w:r w:rsidR="009C619B">
        <w:rPr>
          <w:rFonts w:ascii="Times New Roman" w:hAnsi="Times New Roman" w:cs="Times New Roman"/>
          <w:sz w:val="24"/>
          <w:szCs w:val="24"/>
        </w:rPr>
        <w:t>io-economic landscape of women</w:t>
      </w:r>
      <w:r w:rsidRPr="00FE1748">
        <w:rPr>
          <w:rFonts w:ascii="Times New Roman" w:hAnsi="Times New Roman" w:cs="Times New Roman"/>
          <w:sz w:val="24"/>
          <w:szCs w:val="24"/>
        </w:rPr>
        <w:t>. Access to small but timely loans enables women to initiate micro-enterprises including dairy farming, handicrafts, tailoring, petty trade, and other home-ba</w:t>
      </w:r>
      <w:r w:rsidR="009C619B">
        <w:rPr>
          <w:rFonts w:ascii="Times New Roman" w:hAnsi="Times New Roman" w:cs="Times New Roman"/>
          <w:sz w:val="24"/>
          <w:szCs w:val="24"/>
        </w:rPr>
        <w:t>sed income-generating activities</w:t>
      </w:r>
      <w:r w:rsidRPr="00FE1748">
        <w:rPr>
          <w:rFonts w:ascii="Times New Roman" w:hAnsi="Times New Roman" w:cs="Times New Roman"/>
          <w:sz w:val="24"/>
          <w:szCs w:val="24"/>
        </w:rPr>
        <w:t>. Savings facilities encourage financial discipline, asset creation, and risk management, while awareness programmes enhance women’s understanding of budgeting, inve</w:t>
      </w:r>
      <w:r w:rsidR="009C619B">
        <w:rPr>
          <w:rFonts w:ascii="Times New Roman" w:hAnsi="Times New Roman" w:cs="Times New Roman"/>
          <w:sz w:val="24"/>
          <w:szCs w:val="24"/>
        </w:rPr>
        <w:t>stment, and credit utilization</w:t>
      </w:r>
      <w:r w:rsidRPr="00FE1748">
        <w:rPr>
          <w:rFonts w:ascii="Times New Roman" w:hAnsi="Times New Roman" w:cs="Times New Roman"/>
          <w:sz w:val="24"/>
          <w:szCs w:val="24"/>
        </w:rPr>
        <w:t>. Collectively, these services contribute to economic resilience and sust</w:t>
      </w:r>
      <w:r w:rsidR="009C619B">
        <w:rPr>
          <w:rFonts w:ascii="Times New Roman" w:hAnsi="Times New Roman" w:cs="Times New Roman"/>
          <w:sz w:val="24"/>
          <w:szCs w:val="24"/>
        </w:rPr>
        <w:t>ainable livelihood enhancement</w:t>
      </w:r>
      <w:r w:rsidRPr="00FE1748">
        <w:rPr>
          <w:rFonts w:ascii="Times New Roman" w:hAnsi="Times New Roman" w:cs="Times New Roman"/>
          <w:sz w:val="24"/>
          <w:szCs w:val="24"/>
        </w:rPr>
        <w:t>.</w:t>
      </w:r>
    </w:p>
    <w:p w14:paraId="1A92860D" w14:textId="77777777" w:rsidR="00FE1748" w:rsidRPr="00FE1748" w:rsidRDefault="00FE1748" w:rsidP="00FE1748">
      <w:pPr>
        <w:jc w:val="both"/>
        <w:rPr>
          <w:rFonts w:ascii="Times New Roman" w:hAnsi="Times New Roman" w:cs="Times New Roman"/>
          <w:sz w:val="24"/>
          <w:szCs w:val="24"/>
        </w:rPr>
      </w:pPr>
      <w:r w:rsidRPr="00FE1748">
        <w:rPr>
          <w:rFonts w:ascii="Times New Roman" w:hAnsi="Times New Roman" w:cs="Times New Roman"/>
          <w:sz w:val="24"/>
          <w:szCs w:val="24"/>
        </w:rPr>
        <w:t>Institutional frameworks such as Microfinance Institutions (MFIs) and Self-Help Groups (SHGs) play a pivotal role in facilitating collateral-free credit and fostering colle</w:t>
      </w:r>
      <w:r w:rsidR="009C619B">
        <w:rPr>
          <w:rFonts w:ascii="Times New Roman" w:hAnsi="Times New Roman" w:cs="Times New Roman"/>
          <w:sz w:val="24"/>
          <w:szCs w:val="24"/>
        </w:rPr>
        <w:t xml:space="preserve">ctive financial responsibility (Celestin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2022).</w:t>
      </w:r>
      <w:r w:rsidRPr="00FE1748">
        <w:rPr>
          <w:rFonts w:ascii="Times New Roman" w:hAnsi="Times New Roman" w:cs="Times New Roman"/>
          <w:sz w:val="24"/>
          <w:szCs w:val="24"/>
        </w:rPr>
        <w:t xml:space="preserve"> The group-based lending model reduces default risk, strengthens peer accountability, and builds mutual trust a</w:t>
      </w:r>
      <w:r w:rsidR="009C619B">
        <w:rPr>
          <w:rFonts w:ascii="Times New Roman" w:hAnsi="Times New Roman" w:cs="Times New Roman"/>
          <w:sz w:val="24"/>
          <w:szCs w:val="24"/>
        </w:rPr>
        <w:t>mong members</w:t>
      </w:r>
      <w:r w:rsidRPr="00FE1748">
        <w:rPr>
          <w:rFonts w:ascii="Times New Roman" w:hAnsi="Times New Roman" w:cs="Times New Roman"/>
          <w:sz w:val="24"/>
          <w:szCs w:val="24"/>
        </w:rPr>
        <w:t>. Through regular meetings and participatory processes, women develop managerial skills, financial planning abilities, a</w:t>
      </w:r>
      <w:r w:rsidR="009C619B">
        <w:rPr>
          <w:rFonts w:ascii="Times New Roman" w:hAnsi="Times New Roman" w:cs="Times New Roman"/>
          <w:sz w:val="24"/>
          <w:szCs w:val="24"/>
        </w:rPr>
        <w:t>nd exposure to market linkages</w:t>
      </w:r>
      <w:r w:rsidRPr="00FE1748">
        <w:rPr>
          <w:rFonts w:ascii="Times New Roman" w:hAnsi="Times New Roman" w:cs="Times New Roman"/>
          <w:sz w:val="24"/>
          <w:szCs w:val="24"/>
        </w:rPr>
        <w:t>. As a result, household income diversification improves, dependency ratios decline, and</w:t>
      </w:r>
      <w:r w:rsidR="009C619B">
        <w:rPr>
          <w:rFonts w:ascii="Times New Roman" w:hAnsi="Times New Roman" w:cs="Times New Roman"/>
          <w:sz w:val="24"/>
          <w:szCs w:val="24"/>
        </w:rPr>
        <w:t xml:space="preserve"> living standards are elevated.</w:t>
      </w:r>
      <w:r w:rsidRPr="00FE1748">
        <w:rPr>
          <w:rFonts w:ascii="Times New Roman" w:hAnsi="Times New Roman" w:cs="Times New Roman"/>
          <w:sz w:val="24"/>
          <w:szCs w:val="24"/>
        </w:rPr>
        <w:t xml:space="preserve"> Enhanced purchasing power also contributes to better health, nutrition, and educational outcomes for family members, thereby generating inte</w:t>
      </w:r>
      <w:r w:rsidR="009C619B">
        <w:rPr>
          <w:rFonts w:ascii="Times New Roman" w:hAnsi="Times New Roman" w:cs="Times New Roman"/>
          <w:sz w:val="24"/>
          <w:szCs w:val="24"/>
        </w:rPr>
        <w:t>rgenerational benefits</w:t>
      </w:r>
      <w:r w:rsidRPr="00FE1748">
        <w:rPr>
          <w:rFonts w:ascii="Times New Roman" w:hAnsi="Times New Roman" w:cs="Times New Roman"/>
          <w:sz w:val="24"/>
          <w:szCs w:val="24"/>
        </w:rPr>
        <w:t>.</w:t>
      </w:r>
    </w:p>
    <w:p w14:paraId="022D6942" w14:textId="77777777" w:rsidR="00FE1748" w:rsidRPr="00FE1748" w:rsidRDefault="00FE1748" w:rsidP="00FE1748">
      <w:pPr>
        <w:jc w:val="both"/>
        <w:rPr>
          <w:rFonts w:ascii="Times New Roman" w:hAnsi="Times New Roman" w:cs="Times New Roman"/>
          <w:sz w:val="24"/>
          <w:szCs w:val="24"/>
        </w:rPr>
      </w:pPr>
      <w:r w:rsidRPr="00FE1748">
        <w:rPr>
          <w:rFonts w:ascii="Times New Roman" w:hAnsi="Times New Roman" w:cs="Times New Roman"/>
          <w:sz w:val="24"/>
          <w:szCs w:val="24"/>
        </w:rPr>
        <w:t>The impact of microfinance extends beyond economic dimensions to encompass socia</w:t>
      </w:r>
      <w:r w:rsidR="009C619B">
        <w:rPr>
          <w:rFonts w:ascii="Times New Roman" w:hAnsi="Times New Roman" w:cs="Times New Roman"/>
          <w:sz w:val="24"/>
          <w:szCs w:val="24"/>
        </w:rPr>
        <w:t xml:space="preserve">l and psychological empowerment (Huis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2017).</w:t>
      </w:r>
      <w:r w:rsidRPr="00FE1748">
        <w:rPr>
          <w:rFonts w:ascii="Times New Roman" w:hAnsi="Times New Roman" w:cs="Times New Roman"/>
          <w:sz w:val="24"/>
          <w:szCs w:val="24"/>
        </w:rPr>
        <w:t xml:space="preserve"> Participation in SHGs nurtures solidarity, collective</w:t>
      </w:r>
      <w:r w:rsidR="009C619B">
        <w:rPr>
          <w:rFonts w:ascii="Times New Roman" w:hAnsi="Times New Roman" w:cs="Times New Roman"/>
          <w:sz w:val="24"/>
          <w:szCs w:val="24"/>
        </w:rPr>
        <w:t xml:space="preserve"> identity, and social cohesion</w:t>
      </w:r>
      <w:r w:rsidRPr="00FE1748">
        <w:rPr>
          <w:rFonts w:ascii="Times New Roman" w:hAnsi="Times New Roman" w:cs="Times New Roman"/>
          <w:sz w:val="24"/>
          <w:szCs w:val="24"/>
        </w:rPr>
        <w:t>. Women gain confidence in expressing opinions, participating in community decision-making, and negotiati</w:t>
      </w:r>
      <w:r w:rsidR="009C619B">
        <w:rPr>
          <w:rFonts w:ascii="Times New Roman" w:hAnsi="Times New Roman" w:cs="Times New Roman"/>
          <w:sz w:val="24"/>
          <w:szCs w:val="24"/>
        </w:rPr>
        <w:t>ng within household structures</w:t>
      </w:r>
      <w:r w:rsidRPr="00FE1748">
        <w:rPr>
          <w:rFonts w:ascii="Times New Roman" w:hAnsi="Times New Roman" w:cs="Times New Roman"/>
          <w:sz w:val="24"/>
          <w:szCs w:val="24"/>
        </w:rPr>
        <w:t>. Leadership roles within groups cultivate organizational and communication skills, encouraging active involvement in local governance and com</w:t>
      </w:r>
      <w:r w:rsidR="009C619B">
        <w:rPr>
          <w:rFonts w:ascii="Times New Roman" w:hAnsi="Times New Roman" w:cs="Times New Roman"/>
          <w:sz w:val="24"/>
          <w:szCs w:val="24"/>
        </w:rPr>
        <w:t>munity development initiative</w:t>
      </w:r>
      <w:r w:rsidRPr="00FE1748">
        <w:rPr>
          <w:rFonts w:ascii="Times New Roman" w:hAnsi="Times New Roman" w:cs="Times New Roman"/>
          <w:sz w:val="24"/>
          <w:szCs w:val="24"/>
        </w:rPr>
        <w:t>. Such transformations challenge restrictive gender norms and gradually shift perceptions regarding women’s c</w:t>
      </w:r>
      <w:r w:rsidR="009C619B">
        <w:rPr>
          <w:rFonts w:ascii="Times New Roman" w:hAnsi="Times New Roman" w:cs="Times New Roman"/>
          <w:sz w:val="24"/>
          <w:szCs w:val="24"/>
        </w:rPr>
        <w:t>apabilities and societal roles</w:t>
      </w:r>
      <w:r w:rsidRPr="00FE1748">
        <w:rPr>
          <w:rFonts w:ascii="Times New Roman" w:hAnsi="Times New Roman" w:cs="Times New Roman"/>
          <w:sz w:val="24"/>
          <w:szCs w:val="24"/>
        </w:rPr>
        <w:t>.</w:t>
      </w:r>
    </w:p>
    <w:p w14:paraId="232BB5DC" w14:textId="77777777" w:rsidR="00FE1748" w:rsidRPr="00FE1748" w:rsidRDefault="00FE1748" w:rsidP="00FE1748">
      <w:pPr>
        <w:jc w:val="both"/>
        <w:rPr>
          <w:rFonts w:ascii="Times New Roman" w:hAnsi="Times New Roman" w:cs="Times New Roman"/>
          <w:sz w:val="24"/>
          <w:szCs w:val="24"/>
        </w:rPr>
      </w:pPr>
      <w:r w:rsidRPr="00FE1748">
        <w:rPr>
          <w:rFonts w:ascii="Times New Roman" w:hAnsi="Times New Roman" w:cs="Times New Roman"/>
          <w:sz w:val="24"/>
          <w:szCs w:val="24"/>
        </w:rPr>
        <w:t>Despite these positive outcomes, certa</w:t>
      </w:r>
      <w:r w:rsidR="009C619B">
        <w:rPr>
          <w:rFonts w:ascii="Times New Roman" w:hAnsi="Times New Roman" w:cs="Times New Roman"/>
          <w:sz w:val="24"/>
          <w:szCs w:val="24"/>
        </w:rPr>
        <w:t>in structural challenges remain (</w:t>
      </w:r>
      <w:proofErr w:type="spellStart"/>
      <w:r w:rsidR="009C619B">
        <w:rPr>
          <w:rFonts w:ascii="Times New Roman" w:hAnsi="Times New Roman" w:cs="Times New Roman"/>
          <w:sz w:val="24"/>
          <w:szCs w:val="24"/>
        </w:rPr>
        <w:t>Losch</w:t>
      </w:r>
      <w:proofErr w:type="spellEnd"/>
      <w:r w:rsidR="009C619B">
        <w:rPr>
          <w:rFonts w:ascii="Times New Roman" w:hAnsi="Times New Roman" w:cs="Times New Roman"/>
          <w:sz w:val="24"/>
          <w:szCs w:val="24"/>
        </w:rPr>
        <w:t xml:space="preserve">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2012).</w:t>
      </w:r>
      <w:r w:rsidRPr="00FE1748">
        <w:rPr>
          <w:rFonts w:ascii="Times New Roman" w:hAnsi="Times New Roman" w:cs="Times New Roman"/>
          <w:sz w:val="24"/>
          <w:szCs w:val="24"/>
        </w:rPr>
        <w:t xml:space="preserve"> Limited financial literacy, inadequate market access, fluctuating income streams, and occasional over-indebtedness can constrain the long-term effectiveness of microfinance interventions. Strengthening capacity-building initiatives, improving monitoring mechanisms, and integrating digital financial services </w:t>
      </w:r>
      <w:r w:rsidR="009C619B">
        <w:rPr>
          <w:rFonts w:ascii="Times New Roman" w:hAnsi="Times New Roman" w:cs="Times New Roman"/>
          <w:sz w:val="24"/>
          <w:szCs w:val="24"/>
        </w:rPr>
        <w:t>can mitigate these constraints</w:t>
      </w:r>
      <w:r w:rsidRPr="00FE1748">
        <w:rPr>
          <w:rFonts w:ascii="Times New Roman" w:hAnsi="Times New Roman" w:cs="Times New Roman"/>
          <w:sz w:val="24"/>
          <w:szCs w:val="24"/>
        </w:rPr>
        <w:t>. Policy support aimed at expanding outreach to remote and marginalized communities will further enhance inclusivity. A comprehensive and well-regulated microfinance ecosystem, supported by institutional coordination and community participation, can ensure sustainable and multidimensional empowerment of women in Ma</w:t>
      </w:r>
      <w:r w:rsidR="009C619B">
        <w:rPr>
          <w:rFonts w:ascii="Times New Roman" w:hAnsi="Times New Roman" w:cs="Times New Roman"/>
          <w:sz w:val="24"/>
          <w:szCs w:val="24"/>
        </w:rPr>
        <w:t xml:space="preserve">dhya Pradesh (Singh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2025).</w:t>
      </w:r>
    </w:p>
    <w:p w14:paraId="5EEC8B32" w14:textId="77777777" w:rsidR="00B0289F" w:rsidRPr="00B0289F" w:rsidRDefault="00B0289F" w:rsidP="00B0289F">
      <w:pPr>
        <w:jc w:val="both"/>
        <w:rPr>
          <w:rFonts w:ascii="Times New Roman" w:hAnsi="Times New Roman" w:cs="Times New Roman"/>
          <w:b/>
          <w:bCs/>
          <w:sz w:val="24"/>
          <w:szCs w:val="24"/>
        </w:rPr>
      </w:pPr>
      <w:r w:rsidRPr="00B0289F">
        <w:rPr>
          <w:rFonts w:ascii="Times New Roman" w:hAnsi="Times New Roman" w:cs="Times New Roman"/>
          <w:b/>
          <w:bCs/>
          <w:sz w:val="24"/>
          <w:szCs w:val="24"/>
        </w:rPr>
        <w:t xml:space="preserve">Research Framework  </w:t>
      </w:r>
    </w:p>
    <w:p w14:paraId="33A4D894" w14:textId="77777777" w:rsidR="00E952B7" w:rsidRDefault="007B1C33" w:rsidP="00E952B7">
      <w:pPr>
        <w:jc w:val="both"/>
        <w:rPr>
          <w:rFonts w:ascii="Times New Roman" w:hAnsi="Times New Roman" w:cs="Times New Roman"/>
          <w:b/>
          <w:bCs/>
          <w:i/>
          <w:iCs/>
          <w:sz w:val="24"/>
          <w:szCs w:val="24"/>
        </w:rPr>
      </w:pPr>
      <w:r>
        <w:rPr>
          <w:rFonts w:ascii="Calibri" w:eastAsia="Calibri" w:hAnsi="Calibri" w:cs="Calibri"/>
          <w:noProof/>
        </w:rPr>
      </w:r>
      <w:r>
        <w:rPr>
          <w:rFonts w:ascii="Calibri" w:eastAsia="Calibri" w:hAnsi="Calibri" w:cs="Calibri"/>
          <w:noProof/>
        </w:rPr>
        <w:pict w14:anchorId="284256AD">
          <v:group id="Group 10629" o:spid="_x0000_s1026" style="width:446.4pt;height:140.4pt;mso-position-horizontal-relative:char;mso-position-vertical-relative:line" coordsize="59912,20229">
            <v:rect id="Rectangle 568" o:spid="_x0000_s1027" style="position:absolute;left:1908;top:3666;width:547;height:2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2D968144" w14:textId="77777777" w:rsidR="00B0289F" w:rsidRDefault="00B0289F" w:rsidP="00B0289F"/>
                </w:txbxContent>
              </v:textbox>
            </v:rect>
            <v:rect id="Rectangle 569" o:spid="_x0000_s1028" style="position:absolute;left:1908;top:8299;width:547;height:2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04FD15D4" w14:textId="77777777" w:rsidR="00B0289F" w:rsidRDefault="00B0289F" w:rsidP="00B0289F"/>
                </w:txbxContent>
              </v:textbox>
            </v:rect>
            <v:rect id="Rectangle 570" o:spid="_x0000_s1029" style="position:absolute;left:1908;top:12917;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01792903" w14:textId="77777777" w:rsidR="00B0289F" w:rsidRDefault="00B0289F" w:rsidP="00B0289F"/>
                </w:txbxContent>
              </v:textbox>
            </v:rect>
            <v:rect id="Rectangle 571" o:spid="_x0000_s1030" style="position:absolute;left:1908;top:16243;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16B3F72D" w14:textId="77777777" w:rsidR="00B0289F" w:rsidRDefault="00B0289F" w:rsidP="00B0289F"/>
                </w:txbxContent>
              </v:textbox>
            </v:rect>
            <v:shape id="Shape 743" o:spid="_x0000_s1031" style="position:absolute;top:2091;width:12192;height:15050;visibility:visible" coordsize="1219200,1504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" adj="0,,0" path="m203200,r812800,c1128268,,1219200,90932,1219200,203200r,1098550c1219200,1414018,1128268,1504950,1016000,1504950r-812800,c90983,1504950,,1414018,,1301750l,203200c,90932,90983,,203200,xe" fillcolor="#8eb4e3" stroked="f" strokeweight="0">
              <v:stroke miterlimit="83231f" joinstyle="miter"/>
              <v:formulas/>
              <v:path arrowok="t" o:connecttype="segments" textboxrect="0,0,1219200,1504950"/>
            </v:shape>
            <v:shape id="Shape 744" o:spid="_x0000_s1032" style="position:absolute;top:2091;width:12192;height:15050;visibility:visible" coordsize="1219200,1504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" adj="0,,0" path="m,203200c,90932,90983,,203200,r812800,c1128268,,1219200,90932,1219200,203200r,1098550c1219200,1414018,1128268,1504950,1016000,1504950r-812800,c90983,1504950,,1414018,,1301750l,203200xe" filled="f" strokecolor="#f79646" strokeweight="2pt">
              <v:stroke joinstyle="round"/>
              <v:formulas/>
              <v:path arrowok="t" o:connecttype="segments" textboxrect="0,0,1219200,1504950"/>
            </v:shape>
            <v:rect id="Rectangle 745" o:spid="_x0000_s1033" style="position:absolute;left:3965;top:7191;width:6098;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50B6D936" w14:textId="77777777" w:rsidR="00B0289F" w:rsidRDefault="00B0289F" w:rsidP="00B0289F">
                    <w:r>
                      <w:rPr>
                        <w:rFonts w:ascii="Times New Roman" w:eastAsia="Times New Roman" w:hAnsi="Times New Roman" w:cs="Times New Roman"/>
                        <w:b/>
                      </w:rPr>
                      <w:t xml:space="preserve">Role of </w:t>
                    </w:r>
                  </w:p>
                </w:txbxContent>
              </v:textbox>
            </v:rect>
            <v:rect id="Rectangle 746" o:spid="_x0000_s1034" style="position:absolute;left:2090;top:9050;width:10637;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542102CF" w14:textId="77777777" w:rsidR="00B0289F" w:rsidRDefault="00B0289F" w:rsidP="00B0289F">
                    <w:r>
                      <w:rPr>
                        <w:rFonts w:ascii="Times New Roman" w:eastAsia="Times New Roman" w:hAnsi="Times New Roman" w:cs="Times New Roman"/>
                        <w:b/>
                      </w:rPr>
                      <w:t>Microfinance</w:t>
                    </w:r>
                  </w:p>
                </w:txbxContent>
              </v:textbox>
            </v:rect>
            <v:rect id="Rectangle 747" o:spid="_x0000_s1035" style="position:absolute;left:10076;top:9050;width:466;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69379263" w14:textId="77777777" w:rsidR="00B0289F" w:rsidRDefault="00B0289F" w:rsidP="00B0289F"/>
                </w:txbxContent>
              </v:textbox>
            </v:rect>
            <v:shape id="Shape 748" o:spid="_x0000_s1036" style="position:absolute;left:18954;width:20955;height:3714;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" adj="0,,0" path="m61976,l2033524,v34290,,61976,27687,61976,61849l2095500,309499v,34163,-27686,61976,-61976,61976l61976,371475c27686,371475,,343662,,309499l,61849c,27687,27686,,61976,xe" fillcolor="#d7e4bd" stroked="f" strokeweight="0">
              <v:stroke joinstyle="round"/>
              <v:formulas/>
              <v:path arrowok="t" o:connecttype="segments" textboxrect="0,0,2095500,371475"/>
            </v:shape>
            <v:shape id="Shape 749" o:spid="_x0000_s1037" style="position:absolute;left:18954;width:20955;height:3714;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" adj="0,,0" path="m,61849c,27687,27686,,61976,l2033524,v34290,,61976,27687,61976,61849l2095500,309499v,34163,-27686,61976,-61976,61976l61976,371475c27686,371475,,343662,,309499l,61849xe" filled="f" strokecolor="#f79646" strokeweight="2pt">
              <v:stroke joinstyle="round"/>
              <v:formulas/>
              <v:path arrowok="t" o:connecttype="segments" textboxrect="0,0,2095500,371475"/>
            </v:shape>
            <v:rect id="Rectangle 750" o:spid="_x0000_s1038" style="position:absolute;left:21022;top:862;width:22370;height:2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242F4806" w14:textId="77777777" w:rsidR="00B0289F" w:rsidRDefault="00B0289F" w:rsidP="00B0289F">
                    <w:r>
                      <w:rPr>
                        <w:sz w:val="26"/>
                      </w:rPr>
                      <w:t>Economic Empowerment</w:t>
                    </w:r>
                  </w:p>
                </w:txbxContent>
              </v:textbox>
            </v:rect>
            <v:rect id="Rectangle 751" o:spid="_x0000_s1039" style="position:absolute;left:37849;top:1277;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7FEE3ADA" w14:textId="77777777" w:rsidR="00B0289F" w:rsidRDefault="00B0289F" w:rsidP="00B0289F"/>
                </w:txbxContent>
              </v:textbox>
            </v:rect>
            <v:shape id="Shape 752" o:spid="_x0000_s1040" style="position:absolute;left:18954;top:5901;width:20955;height:3715;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" adj="0,,0" path="m61976,l2033524,v34290,,61976,27686,61976,61849l2095500,309499v,34290,-27686,61976,-61976,61976l61976,371475c27686,371475,,343789,,309499l,61849c,27686,27686,,61976,xe" fillcolor="#d7e4bd" stroked="f" strokeweight="0">
              <v:stroke joinstyle="round"/>
              <v:formulas/>
              <v:path arrowok="t" o:connecttype="segments" textboxrect="0,0,2095500,371475"/>
            </v:shape>
            <v:shape id="Shape 753" o:spid="_x0000_s1041" style="position:absolute;left:18954;top:5901;width:20955;height:3715;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" adj="0,,0" path="m,61849c,27686,27686,,61976,l2033524,v34290,,61976,27686,61976,61849l2095500,309499v,34290,-27686,61976,-61976,61976l61976,371475c27686,371475,,343789,,309499l,61849xe" filled="f" strokecolor="#f79646" strokeweight="2pt">
              <v:stroke joinstyle="round"/>
              <v:formulas/>
              <v:path arrowok="t" o:connecttype="segments" textboxrect="0,0,2095500,371475"/>
            </v:shape>
            <v:rect id="Rectangle 754" o:spid="_x0000_s1042" style="position:absolute;left:22302;top:6760;width:18946;height:2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593DD775" w14:textId="77777777" w:rsidR="00B0289F" w:rsidRDefault="00B0289F" w:rsidP="00B0289F">
                    <w:r>
                      <w:rPr>
                        <w:sz w:val="26"/>
                      </w:rPr>
                      <w:t>Social Empowerment</w:t>
                    </w:r>
                  </w:p>
                </w:txbxContent>
              </v:textbox>
            </v:rect>
            <v:rect id="Rectangle 755" o:spid="_x0000_s1043" style="position:absolute;left:36569;top:7175;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1CD84989" w14:textId="77777777" w:rsidR="00B0289F" w:rsidRDefault="00B0289F" w:rsidP="00B0289F"/>
                </w:txbxContent>
              </v:textbox>
            </v:rect>
            <v:shape id="Shape 756" o:spid="_x0000_s1044" style="position:absolute;left:18954;top:11238;width:20955;height:3714;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" adj="0,,0" path="m61976,l2033524,v34290,,61976,27813,61976,61975l2095500,309625v,34163,-27686,61850,-61976,61850l61976,371475c27686,371475,,343788,,309625l,61975c,27813,27686,,61976,xe" fillcolor="#d7e4bd" stroked="f" strokeweight="0">
              <v:stroke joinstyle="round"/>
              <v:formulas/>
              <v:path arrowok="t" o:connecttype="segments" textboxrect="0,0,2095500,371475"/>
            </v:shape>
            <v:shape id="Shape 757" o:spid="_x0000_s1045" style="position:absolute;left:18954;top:11238;width:20955;height:3714;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" adj="0,,0" path="m,61975c,27813,27686,,61976,l2033524,v34290,,61976,27813,61976,61975l2095500,309625v,34163,-27686,61850,-61976,61850l61976,371475c27686,371475,,343788,,309625l,61975xe" filled="f" strokecolor="#f79646" strokeweight="2pt">
              <v:stroke joinstyle="round"/>
              <v:formulas/>
              <v:path arrowok="t" o:connecttype="segments" textboxrect="0,0,2095500,371475"/>
            </v:shape>
            <v:rect id="Rectangle 758" o:spid="_x0000_s1046" style="position:absolute;left:23719;top:12094;width:15162;height:2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326FA23A" w14:textId="77777777" w:rsidR="00B0289F" w:rsidRDefault="00B0289F" w:rsidP="00B0289F">
                    <w:r>
                      <w:rPr>
                        <w:sz w:val="26"/>
                      </w:rPr>
                      <w:t>Decision Making</w:t>
                    </w:r>
                  </w:p>
                </w:txbxContent>
              </v:textbox>
            </v:rect>
            <v:rect id="Rectangle 759" o:spid="_x0000_s1047" style="position:absolute;left:35137;top:12509;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07828787" w14:textId="77777777" w:rsidR="00B0289F" w:rsidRDefault="00B0289F" w:rsidP="00B0289F"/>
                </w:txbxContent>
              </v:textbox>
            </v:rect>
            <v:shape id="Shape 760" o:spid="_x0000_s1048" style="position:absolute;left:18954;top:16474;width:20955;height:3715;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" adj="0,,0" path="m61976,l2033524,v34290,,61976,27686,61976,61849l2095500,309499v,34163,-27686,61976,-61976,61976l61976,371475c27686,371475,,343662,,309499l,61849c,27686,27686,,61976,xe" fillcolor="#d7e4bd" stroked="f" strokeweight="0">
              <v:stroke joinstyle="round"/>
              <v:formulas/>
              <v:path arrowok="t" o:connecttype="segments" textboxrect="0,0,2095500,371475"/>
            </v:shape>
            <v:shape id="Shape 761" o:spid="_x0000_s1049" style="position:absolute;left:18954;top:16474;width:20955;height:3715;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" adj="0,,0" path="m,61849c,27686,27686,,61976,l2033524,v34290,,61976,27686,61976,61849l2095500,309499v,34163,-27686,61976,-61976,61976l61976,371475c27686,371475,,343662,,309499l,61849xe" filled="f" strokecolor="#f79646" strokeweight="2pt">
              <v:stroke joinstyle="round"/>
              <v:formulas/>
              <v:path arrowok="t" o:connecttype="segments" textboxrect="0,0,2095500,371475"/>
            </v:shape>
            <v:rect id="Rectangle 762" o:spid="_x0000_s1050" style="position:absolute;left:26539;top:17340;width:7662;height:2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53C649AE" w14:textId="77777777" w:rsidR="00B0289F" w:rsidRDefault="00B0289F" w:rsidP="00B0289F">
                    <w:r>
                      <w:rPr>
                        <w:sz w:val="26"/>
                      </w:rPr>
                      <w:t>Mobility</w:t>
                    </w:r>
                  </w:p>
                </w:txbxContent>
              </v:textbox>
            </v:rect>
            <v:rect id="Rectangle 763" o:spid="_x0000_s1051" style="position:absolute;left:32315;top:17755;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61F7E2C1" w14:textId="77777777" w:rsidR="00B0289F" w:rsidRDefault="00B0289F" w:rsidP="00B0289F"/>
                </w:txbxContent>
              </v:textbox>
            </v:rect>
            <v:shape id="Shape 764" o:spid="_x0000_s1052" style="position:absolute;left:47720;top:2663;width:12192;height:15049;visibility:visible" coordsize="1219200,1504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" adj="0,,0" path="m203200,r812800,c1128268,,1219200,90932,1219200,203200r,1098550c1219200,1414018,1128268,1504950,1016000,1504950r-812800,c90932,1504950,,1414018,,1301750l,203200c,90932,90932,,203200,xe" fillcolor="#ccc1da" stroked="f" strokeweight="0">
              <v:stroke joinstyle="round"/>
              <v:formulas/>
              <v:path arrowok="t" o:connecttype="segments" textboxrect="0,0,1219200,1504950"/>
            </v:shape>
            <v:shape id="Shape 765" o:spid="_x0000_s1053" style="position:absolute;left:47720;top:2663;width:12192;height:15049;visibility:visible" coordsize="1219200,1504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" adj="0,,0" path="m,203200c,90932,90932,,203200,r812800,c1128268,,1219200,90932,1219200,203200r,1098550c1219200,1414018,1128268,1504950,1016000,1504950r-812800,c90932,1504950,,1414018,,1301750l,203200xe" filled="f" strokecolor="#f79646" strokeweight="2pt">
              <v:stroke joinstyle="round"/>
              <v:formulas/>
              <v:path arrowok="t" o:connecttype="segments" textboxrect="0,0,1219200,1504950"/>
            </v:shape>
            <v:rect id="Rectangle 766" o:spid="_x0000_s1054" style="position:absolute;left:51493;top:7770;width:6666;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39EDD01B" w14:textId="77777777" w:rsidR="00B0289F" w:rsidRDefault="00B0289F" w:rsidP="00B0289F">
                    <w:r>
                      <w:rPr>
                        <w:rFonts w:ascii="Times New Roman" w:eastAsia="Times New Roman" w:hAnsi="Times New Roman" w:cs="Times New Roman"/>
                        <w:b/>
                      </w:rPr>
                      <w:t xml:space="preserve">Women </w:t>
                    </w:r>
                  </w:p>
                </w:txbxContent>
              </v:textbox>
            </v:rect>
            <v:rect id="Rectangle 767" o:spid="_x0000_s1055" style="position:absolute;left:49401;top:9614;width:11765;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2CF75C5D" w14:textId="77777777" w:rsidR="00B0289F" w:rsidRDefault="00B0289F" w:rsidP="00B0289F">
                    <w:r>
                      <w:rPr>
                        <w:rFonts w:ascii="Times New Roman" w:eastAsia="Times New Roman" w:hAnsi="Times New Roman" w:cs="Times New Roman"/>
                        <w:b/>
                      </w:rPr>
                      <w:t>Empowerment</w:t>
                    </w:r>
                  </w:p>
                </w:txbxContent>
              </v:textbox>
            </v:rect>
            <v:rect id="Rectangle 768" o:spid="_x0000_s1056" style="position:absolute;left:58244;top:9614;width:466;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7B35B6B2" w14:textId="77777777" w:rsidR="00B0289F" w:rsidRDefault="00B0289F" w:rsidP="00B0289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0" o:spid="_x0000_s1057" type="#_x0000_t75" style="position:absolute;left:11673;top:725;width:8743;height:95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">
              <v:imagedata r:id="rId7" o:title=""/>
            </v:shape>
            <v:shape id="Shape 771" o:spid="_x0000_s1058" style="position:absolute;left:12098;top:2091;width:6856;height:7610;visibility:visible" coordsize="685673,760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" adj="0,,0" path="m685673,l663448,107696v-1397,6858,-8128,11303,-14986,9779c641604,116078,637159,109347,638556,102489r8378,-40403l18796,760984,,743966,627927,45168,588772,57785v-6731,2159,-13843,-1524,-16002,-8255c570611,42926,574294,35687,581025,33528l685673,xe" fillcolor="black" stroked="f" strokeweight="0">
              <v:stroke joinstyle="round"/>
              <v:formulas/>
              <v:path arrowok="t" o:connecttype="segments" textboxrect="0,0,685673,760984"/>
            </v:shape>
            <v:shape id="Picture 773" o:spid="_x0000_s1059" type="#_x0000_t75" style="position:absolute;left:11658;top:9321;width:8760;height:10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">
              <v:imagedata r:id="rId8" o:title=""/>
            </v:shape>
            <v:shape id="Shape 774" o:spid="_x0000_s1060" style="position:absolute;left:12090;top:9542;width:6864;height:9031;visibility:visible" coordsize="686435,903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" adj="0,,0" path="m20320,l653087,837854r-4879,-41056c647319,789940,652399,783590,659257,782701v6985,-762,13335,4191,14224,11176l686435,903097,584962,860679v-6477,-2794,-9525,-10160,-6858,-16637c580898,837565,588264,834517,594741,837184r38051,15909l,15367,20320,xe" fillcolor="black" stroked="f" strokeweight="0">
              <v:stroke joinstyle="round"/>
              <v:formulas/>
              <v:path arrowok="t" o:connecttype="segments" textboxrect="0,0,686435,903097"/>
            </v:shape>
            <v:shape id="Picture 776" o:spid="_x0000_s1061" type="#_x0000_t75" style="position:absolute;left:11734;top:6548;width:8683;height:3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">
              <v:imagedata r:id="rId9" o:title=""/>
            </v:shape>
            <v:shape id="Shape 777" o:spid="_x0000_s1062" style="position:absolute;left:12160;top:7578;width:6794;height:2161;visibility:visible" coordsize="679450,216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" adj="0,,0" path="m573786,2032l679450,32385r-78359,77089c596011,114300,588010,114300,583057,109220v-4953,-4953,-4826,-12955,127,-17907l612512,62518,6350,216153,,191515,606464,37833,566801,26415v-6731,-1904,-10668,-9016,-8763,-15747c560070,3937,567055,,573786,2032xe" fillcolor="black" stroked="f" strokeweight="0">
              <v:stroke joinstyle="round"/>
              <v:formulas/>
              <v:path arrowok="t" o:connecttype="segments" textboxrect="0,0,679450,216153"/>
            </v:shape>
            <v:shape id="Picture 779" o:spid="_x0000_s1063" type="#_x0000_t75" style="position:absolute;left:11704;top:9276;width:8713;height:6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">
              <v:imagedata r:id="rId10" o:title=""/>
            </v:shape>
            <v:shape id="Shape 780" o:spid="_x0000_s1064" style="position:absolute;left:12127;top:9509;width:6827;height:4111;visibility:visible" coordsize="682752,4110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" adj="0,,0" path="m12954,l627081,363234,607060,327279v-3429,-6095,-1270,-13843,4953,-17272c618109,306578,625856,308864,629285,314961r53467,96138l572770,410337v-6985,,-12573,-5714,-12573,-12700c560197,390525,565912,384937,573024,384937r41062,237l,21844,12954,xe" fillcolor="black" stroked="f" strokeweight="0">
              <v:stroke joinstyle="round"/>
              <v:formulas/>
              <v:path arrowok="t" o:connecttype="segments" textboxrect="0,0,682752,411099"/>
            </v:shape>
            <v:shape id="Shape 781" o:spid="_x0000_s1065" style="position:absolute;left:39909;top:2091;width:4668;height:16478;visibility:visible" coordsize="466725,16478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" adj="0,,0" path="m,c128905,,233426,17399,233426,38862r,746125c233426,806450,337820,823849,466725,823849v-128905,,-233299,17526,-233299,38989l233426,1608963v,21463,-104521,38862,-233426,38862e" filled="f" strokecolor="#4a7ebb">
              <v:stroke joinstyle="round"/>
              <v:formulas/>
              <v:path arrowok="t" o:connecttype="segments" textboxrect="0,0,466725,1647825"/>
            </v:shape>
            <v:shape id="Picture 783" o:spid="_x0000_s1066" type="#_x0000_t75" style="position:absolute;left:39486;top:12262;width:4264;height:30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">
              <v:imagedata r:id="rId11" o:title=""/>
            </v:shape>
            <v:shape id="Shape 784" o:spid="_x0000_s1067" style="position:absolute;left:39909;top:13040;width:2382;height:1166;visibility:visible" coordsize="238125,116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" adj="0,,0" path="m133540,826v3144,-826,6604,-445,9589,1333l238125,57658r-94996,55372c137160,116586,129286,114554,125857,108458v-3556,-6096,-1524,-13843,4572,-17399l165916,70358,,70358,,44958r166134,l130429,24130c124333,20574,122301,12827,125857,6731v1714,-3048,4540,-5080,7683,-5905xe" fillcolor="#c0504d" stroked="f" strokeweight="0">
              <v:stroke joinstyle="round"/>
              <v:formulas/>
              <v:path arrowok="t" o:connecttype="segments" textboxrect="0,0,238125,116586"/>
            </v:shape>
            <v:shape id="Picture 786" o:spid="_x0000_s1068" type="#_x0000_t75" style="position:absolute;left:39486;top:6547;width:4264;height:30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">
              <v:imagedata r:id="rId11" o:title=""/>
            </v:shape>
            <v:shape id="Shape 787" o:spid="_x0000_s1069" style="position:absolute;left:39909;top:7326;width:2382;height:1165;visibility:visible" coordsize="238125,1164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" adj="0,,0" path="m133540,826v3144,-826,6604,-445,9589,1333l238125,57531r-94996,55372c137160,116459,129286,114427,125857,108331v-3556,-5969,-1524,-13843,4572,-17272l166134,70231,,70231,,44831r166134,l130429,24003c124333,20574,122301,12700,125857,6731v1714,-3048,4540,-5080,7683,-5905xe" fillcolor="#c0504d" stroked="f" strokeweight="0">
              <v:stroke joinstyle="round"/>
              <v:formulas/>
              <v:path arrowok="t" o:connecttype="segments" textboxrect="0,0,238125,116459"/>
            </v:shape>
            <v:shape id="Shape 12536" o:spid="_x0000_s1070" style="position:absolute;left:44678;top:10024;width:100;height:810;visibility:visible" coordsize="10033,8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" adj="0,,0" path="m,l10033,r,81025l,81025,,e" fillcolor="#4f81bd" stroked="f" strokeweight="0">
              <v:stroke joinstyle="round"/>
              <v:formulas/>
              <v:path arrowok="t" o:connecttype="segments" textboxrect="0,0,10033,81025"/>
            </v:shape>
            <v:shape id="Shape 12537" o:spid="_x0000_s1071" style="position:absolute;left:44577;top:10024;width:91;height:810;visibility:visible" coordsize="9144,8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" adj="0,,0" path="m,l9144,r,81025l,81025,,e" fillcolor="#4f81bd" stroked="f" strokeweight="0">
              <v:stroke joinstyle="round"/>
              <v:formulas/>
              <v:path arrowok="t" o:connecttype="segments" textboxrect="0,0,9144,81025"/>
            </v:shape>
            <v:shape id="Shape 790" o:spid="_x0000_s1072" style="position:absolute;left:44829;top:9618;width:2891;height:1620;visibility:visible" coordsize="289052,161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" adj="0,,0" path="m208026,r81026,81025l208026,161925r,-40387l,121538,,40513r208026,l208026,xe" fillcolor="#4f81bd" stroked="f" strokeweight="0">
              <v:stroke joinstyle="round"/>
              <v:formulas/>
              <v:path arrowok="t" o:connecttype="segments" textboxrect="0,0,289052,161925"/>
            </v:shape>
            <v:shape id="Shape 791" o:spid="_x0000_s1073" style="position:absolute;left:44577;top:10024;width:50;height:810;visibility:visible" coordsize="5080,8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" adj="0,,0" path="m,l5080,r,81025l,81025,,xe" filled="f" strokecolor="#385d8a" strokeweight="2pt">
              <v:stroke miterlimit="66585f" joinstyle="miter"/>
              <v:formulas/>
              <v:path arrowok="t" o:connecttype="segments" textboxrect="0,0,5080,81025"/>
            </v:shape>
            <v:shape id="Shape 792" o:spid="_x0000_s1074" style="position:absolute;left:44678;top:10024;width:100;height:810;visibility:visible" coordsize="10033,8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" adj="0,,0" path="m,l10033,r,81025l,81025,,xe" filled="f" strokecolor="#385d8a" strokeweight="2pt">
              <v:stroke miterlimit="66585f" joinstyle="miter"/>
              <v:formulas/>
              <v:path arrowok="t" o:connecttype="segments" textboxrect="0,0,10033,81025"/>
            </v:shape>
            <v:shape id="Shape 793" o:spid="_x0000_s1075" style="position:absolute;left:44829;top:9618;width:2891;height:1620;visibility:visible" coordsize="289052,161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" adj="0,,0" path="m,40513r208026,l208026,r81026,81025l208026,161925r,-40387l,121538,,40513xe" filled="f" strokecolor="#385d8a" strokeweight="2pt">
              <v:stroke miterlimit="66585f" joinstyle="miter"/>
              <v:formulas/>
              <v:path arrowok="t" o:connecttype="segments" textboxrect="0,0,289052,161925"/>
            </v:shape>
            <w10:anchorlock/>
          </v:group>
        </w:pict>
      </w:r>
    </w:p>
    <w:p w14:paraId="4841D456" w14:textId="77777777" w:rsidR="009E0A8C" w:rsidRDefault="009E0A8C" w:rsidP="00B0289F">
      <w:pPr>
        <w:jc w:val="both"/>
        <w:rPr>
          <w:rFonts w:ascii="Times New Roman" w:hAnsi="Times New Roman" w:cs="Times New Roman"/>
          <w:b/>
          <w:bCs/>
          <w:sz w:val="24"/>
          <w:szCs w:val="24"/>
        </w:rPr>
      </w:pPr>
    </w:p>
    <w:p w14:paraId="473ACDD6" w14:textId="77777777" w:rsidR="009E0A8C" w:rsidRDefault="009E0A8C" w:rsidP="00B0289F">
      <w:pPr>
        <w:jc w:val="both"/>
        <w:rPr>
          <w:rFonts w:ascii="Times New Roman" w:hAnsi="Times New Roman" w:cs="Times New Roman"/>
          <w:b/>
          <w:bCs/>
          <w:sz w:val="24"/>
          <w:szCs w:val="24"/>
        </w:rPr>
      </w:pPr>
    </w:p>
    <w:p w14:paraId="6CA71325" w14:textId="086533E3" w:rsidR="009E0A8C" w:rsidRDefault="009E0A8C" w:rsidP="00B0289F">
      <w:pPr>
        <w:jc w:val="both"/>
        <w:rPr>
          <w:rFonts w:ascii="Times New Roman" w:hAnsi="Times New Roman" w:cs="Times New Roman"/>
          <w:b/>
          <w:bCs/>
          <w:sz w:val="24"/>
          <w:szCs w:val="24"/>
        </w:rPr>
      </w:pPr>
      <w:r>
        <w:rPr>
          <w:rFonts w:ascii="Times New Roman" w:hAnsi="Times New Roman" w:cs="Times New Roman"/>
          <w:b/>
          <w:bCs/>
          <w:sz w:val="24"/>
          <w:szCs w:val="24"/>
        </w:rPr>
        <w:t>Figure 1.</w:t>
      </w:r>
      <w:r w:rsidR="00BB326B">
        <w:rPr>
          <w:rFonts w:ascii="Times New Roman" w:hAnsi="Times New Roman" w:cs="Times New Roman"/>
          <w:b/>
          <w:bCs/>
          <w:sz w:val="24"/>
          <w:szCs w:val="24"/>
        </w:rPr>
        <w:t xml:space="preserve">  Role of Microfinance in </w:t>
      </w:r>
      <w:r w:rsidR="0050116B">
        <w:rPr>
          <w:rFonts w:ascii="Times New Roman" w:hAnsi="Times New Roman" w:cs="Times New Roman"/>
          <w:b/>
          <w:bCs/>
          <w:sz w:val="24"/>
          <w:szCs w:val="24"/>
        </w:rPr>
        <w:t>Empowering</w:t>
      </w:r>
      <w:r w:rsidR="00BB326B">
        <w:rPr>
          <w:rFonts w:ascii="Times New Roman" w:hAnsi="Times New Roman" w:cs="Times New Roman"/>
          <w:b/>
          <w:bCs/>
          <w:sz w:val="24"/>
          <w:szCs w:val="24"/>
        </w:rPr>
        <w:t xml:space="preserve"> Women </w:t>
      </w:r>
    </w:p>
    <w:p w14:paraId="06F832D9" w14:textId="77777777" w:rsidR="009E0A8C" w:rsidRDefault="009E0A8C" w:rsidP="00B0289F">
      <w:pPr>
        <w:jc w:val="both"/>
        <w:rPr>
          <w:rFonts w:ascii="Times New Roman" w:hAnsi="Times New Roman" w:cs="Times New Roman"/>
          <w:b/>
          <w:bCs/>
          <w:sz w:val="24"/>
          <w:szCs w:val="24"/>
        </w:rPr>
      </w:pPr>
    </w:p>
    <w:p w14:paraId="56157051" w14:textId="6096744A" w:rsidR="00B0289F" w:rsidRPr="00B0289F" w:rsidRDefault="00B0289F" w:rsidP="00B0289F">
      <w:pPr>
        <w:jc w:val="both"/>
        <w:rPr>
          <w:rFonts w:ascii="Times New Roman" w:hAnsi="Times New Roman" w:cs="Times New Roman"/>
          <w:sz w:val="24"/>
          <w:szCs w:val="24"/>
        </w:rPr>
      </w:pPr>
      <w:r w:rsidRPr="00B0289F">
        <w:rPr>
          <w:rFonts w:ascii="Times New Roman" w:hAnsi="Times New Roman" w:cs="Times New Roman"/>
          <w:b/>
          <w:bCs/>
          <w:sz w:val="24"/>
          <w:szCs w:val="24"/>
        </w:rPr>
        <w:t>Hypothesis of the Study</w:t>
      </w:r>
    </w:p>
    <w:p w14:paraId="0F82C95E" w14:textId="77777777" w:rsidR="00B0289F" w:rsidRPr="00B0289F" w:rsidRDefault="00B0289F" w:rsidP="00B0289F">
      <w:pPr>
        <w:jc w:val="both"/>
        <w:rPr>
          <w:rFonts w:ascii="Times New Roman" w:hAnsi="Times New Roman" w:cs="Times New Roman"/>
          <w:sz w:val="24"/>
          <w:szCs w:val="24"/>
        </w:rPr>
      </w:pPr>
      <w:r w:rsidRPr="00B0289F">
        <w:rPr>
          <w:rFonts w:ascii="Times New Roman" w:hAnsi="Times New Roman" w:cs="Times New Roman"/>
          <w:sz w:val="24"/>
          <w:szCs w:val="24"/>
        </w:rPr>
        <w:t>The study is framed with the following hypotheses to explore the role of microfinance in promoting women empowerment across different dimensions</w:t>
      </w:r>
      <w:r w:rsidR="0032402B">
        <w:rPr>
          <w:rFonts w:ascii="Times New Roman" w:hAnsi="Times New Roman" w:cs="Times New Roman"/>
          <w:sz w:val="24"/>
          <w:szCs w:val="24"/>
        </w:rPr>
        <w:t xml:space="preserve"> (Table 1)</w:t>
      </w:r>
      <w:r w:rsidRPr="00B0289F">
        <w:rPr>
          <w:rFonts w:ascii="Times New Roman" w:hAnsi="Times New Roman" w:cs="Times New Roman"/>
          <w:sz w:val="24"/>
          <w:szCs w:val="24"/>
        </w:rPr>
        <w:t>:</w:t>
      </w:r>
    </w:p>
    <w:p w14:paraId="2773CAE1" w14:textId="77777777" w:rsidR="00B0289F" w:rsidRDefault="00B0289F" w:rsidP="00B0289F">
      <w:pPr>
        <w:numPr>
          <w:ilvl w:val="0"/>
          <w:numId w:val="2"/>
        </w:numPr>
        <w:jc w:val="both"/>
        <w:rPr>
          <w:rFonts w:ascii="Times New Roman" w:hAnsi="Times New Roman" w:cs="Times New Roman"/>
          <w:sz w:val="24"/>
          <w:szCs w:val="24"/>
        </w:rPr>
      </w:pPr>
      <w:r w:rsidRPr="00B0289F">
        <w:rPr>
          <w:rFonts w:ascii="Times New Roman" w:hAnsi="Times New Roman" w:cs="Times New Roman"/>
          <w:b/>
          <w:bCs/>
          <w:sz w:val="24"/>
          <w:szCs w:val="24"/>
        </w:rPr>
        <w:t>H01:</w:t>
      </w:r>
      <w:r w:rsidRPr="00B0289F">
        <w:rPr>
          <w:rFonts w:ascii="Times New Roman" w:hAnsi="Times New Roman" w:cs="Times New Roman"/>
          <w:sz w:val="24"/>
          <w:szCs w:val="24"/>
        </w:rPr>
        <w:t xml:space="preserve"> Microfinance is not playing a significant role towards women empowerment with </w:t>
      </w:r>
      <w:r w:rsidR="009C619B">
        <w:rPr>
          <w:rFonts w:ascii="Times New Roman" w:hAnsi="Times New Roman" w:cs="Times New Roman"/>
          <w:sz w:val="24"/>
          <w:szCs w:val="24"/>
        </w:rPr>
        <w:t xml:space="preserve">respect to Economic Empowerment (Rehman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2020).</w:t>
      </w:r>
    </w:p>
    <w:p w14:paraId="203AE844" w14:textId="77777777" w:rsidR="00B0289F" w:rsidRPr="00B0289F" w:rsidRDefault="00B0289F" w:rsidP="00B0289F">
      <w:pPr>
        <w:ind w:left="720"/>
        <w:jc w:val="both"/>
        <w:rPr>
          <w:rFonts w:ascii="Times New Roman" w:hAnsi="Times New Roman" w:cs="Times New Roman"/>
          <w:sz w:val="24"/>
          <w:szCs w:val="24"/>
        </w:rPr>
      </w:pPr>
      <w:r w:rsidRPr="00B0289F">
        <w:rPr>
          <w:rFonts w:ascii="Times New Roman" w:hAnsi="Times New Roman" w:cs="Times New Roman"/>
          <w:b/>
          <w:bCs/>
          <w:sz w:val="24"/>
          <w:szCs w:val="24"/>
        </w:rPr>
        <w:t>Ha1:</w:t>
      </w:r>
      <w:r w:rsidRPr="00B0289F">
        <w:rPr>
          <w:rFonts w:ascii="Times New Roman" w:hAnsi="Times New Roman" w:cs="Times New Roman"/>
          <w:sz w:val="24"/>
          <w:szCs w:val="24"/>
        </w:rPr>
        <w:t xml:space="preserve"> Microfinance is playing a significant role towards women empowerment with respect to Economic Empowerment.</w:t>
      </w:r>
    </w:p>
    <w:p w14:paraId="0EED39F8" w14:textId="77777777" w:rsidR="00B0289F" w:rsidRDefault="00B0289F" w:rsidP="00B0289F">
      <w:pPr>
        <w:numPr>
          <w:ilvl w:val="0"/>
          <w:numId w:val="2"/>
        </w:numPr>
        <w:jc w:val="both"/>
        <w:rPr>
          <w:rFonts w:ascii="Times New Roman" w:hAnsi="Times New Roman" w:cs="Times New Roman"/>
          <w:sz w:val="24"/>
          <w:szCs w:val="24"/>
        </w:rPr>
      </w:pPr>
      <w:r w:rsidRPr="00B0289F">
        <w:rPr>
          <w:rFonts w:ascii="Times New Roman" w:hAnsi="Times New Roman" w:cs="Times New Roman"/>
          <w:b/>
          <w:bCs/>
          <w:sz w:val="24"/>
          <w:szCs w:val="24"/>
        </w:rPr>
        <w:t>H02:</w:t>
      </w:r>
      <w:r w:rsidRPr="00B0289F">
        <w:rPr>
          <w:rFonts w:ascii="Times New Roman" w:hAnsi="Times New Roman" w:cs="Times New Roman"/>
          <w:sz w:val="24"/>
          <w:szCs w:val="24"/>
        </w:rPr>
        <w:t xml:space="preserve"> Microfinance is not playing a significant role towards women empowerment with respect to Social Empowerment.</w:t>
      </w:r>
    </w:p>
    <w:p w14:paraId="3DD59A96" w14:textId="77777777" w:rsidR="00B0289F" w:rsidRPr="00B0289F" w:rsidRDefault="00B0289F" w:rsidP="00B0289F">
      <w:pPr>
        <w:ind w:left="720"/>
        <w:jc w:val="both"/>
        <w:rPr>
          <w:rFonts w:ascii="Times New Roman" w:hAnsi="Times New Roman" w:cs="Times New Roman"/>
          <w:sz w:val="24"/>
          <w:szCs w:val="24"/>
        </w:rPr>
      </w:pPr>
      <w:r w:rsidRPr="00B0289F">
        <w:rPr>
          <w:rFonts w:ascii="Times New Roman" w:hAnsi="Times New Roman" w:cs="Times New Roman"/>
          <w:b/>
          <w:bCs/>
          <w:sz w:val="24"/>
          <w:szCs w:val="24"/>
        </w:rPr>
        <w:t>Ha2:</w:t>
      </w:r>
      <w:r w:rsidRPr="00B0289F">
        <w:rPr>
          <w:rFonts w:ascii="Times New Roman" w:hAnsi="Times New Roman" w:cs="Times New Roman"/>
          <w:sz w:val="24"/>
          <w:szCs w:val="24"/>
        </w:rPr>
        <w:t xml:space="preserve"> Microfinance is playing a significant role towards women empowerment with respect to Social Empowerment.</w:t>
      </w:r>
    </w:p>
    <w:p w14:paraId="46984EDF" w14:textId="77777777" w:rsidR="00B0289F" w:rsidRDefault="00B0289F" w:rsidP="00B0289F">
      <w:pPr>
        <w:numPr>
          <w:ilvl w:val="0"/>
          <w:numId w:val="2"/>
        </w:numPr>
        <w:jc w:val="both"/>
        <w:rPr>
          <w:rFonts w:ascii="Times New Roman" w:hAnsi="Times New Roman" w:cs="Times New Roman"/>
          <w:sz w:val="24"/>
          <w:szCs w:val="24"/>
        </w:rPr>
      </w:pPr>
      <w:r w:rsidRPr="00B0289F">
        <w:rPr>
          <w:rFonts w:ascii="Times New Roman" w:hAnsi="Times New Roman" w:cs="Times New Roman"/>
          <w:b/>
          <w:bCs/>
          <w:sz w:val="24"/>
          <w:szCs w:val="24"/>
        </w:rPr>
        <w:t>H03:</w:t>
      </w:r>
      <w:r w:rsidRPr="00B0289F">
        <w:rPr>
          <w:rFonts w:ascii="Times New Roman" w:hAnsi="Times New Roman" w:cs="Times New Roman"/>
          <w:sz w:val="24"/>
          <w:szCs w:val="24"/>
        </w:rPr>
        <w:t xml:space="preserve"> Microfinance is not playing a significant role towards women empowerment </w:t>
      </w:r>
      <w:r w:rsidR="009C619B">
        <w:rPr>
          <w:rFonts w:ascii="Times New Roman" w:hAnsi="Times New Roman" w:cs="Times New Roman"/>
          <w:sz w:val="24"/>
          <w:szCs w:val="24"/>
        </w:rPr>
        <w:t xml:space="preserve">with respect to Decision Making (Khan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2012).</w:t>
      </w:r>
    </w:p>
    <w:p w14:paraId="5C16ADCE" w14:textId="77777777" w:rsidR="00B0289F" w:rsidRPr="00B0289F" w:rsidRDefault="00B0289F" w:rsidP="00B0289F">
      <w:pPr>
        <w:ind w:left="720"/>
        <w:jc w:val="both"/>
        <w:rPr>
          <w:rFonts w:ascii="Times New Roman" w:hAnsi="Times New Roman" w:cs="Times New Roman"/>
          <w:sz w:val="24"/>
          <w:szCs w:val="24"/>
        </w:rPr>
      </w:pPr>
      <w:r w:rsidRPr="00B0289F">
        <w:rPr>
          <w:rFonts w:ascii="Times New Roman" w:hAnsi="Times New Roman" w:cs="Times New Roman"/>
          <w:b/>
          <w:bCs/>
          <w:sz w:val="24"/>
          <w:szCs w:val="24"/>
        </w:rPr>
        <w:t>Ha3:</w:t>
      </w:r>
      <w:r w:rsidRPr="00B0289F">
        <w:rPr>
          <w:rFonts w:ascii="Times New Roman" w:hAnsi="Times New Roman" w:cs="Times New Roman"/>
          <w:sz w:val="24"/>
          <w:szCs w:val="24"/>
        </w:rPr>
        <w:t xml:space="preserve"> Microfinance is playing a significant role towards women empowerment with respect to Decision Making.</w:t>
      </w:r>
    </w:p>
    <w:p w14:paraId="6D16AE25" w14:textId="77777777" w:rsidR="00B0289F" w:rsidRDefault="00B0289F" w:rsidP="00B0289F">
      <w:pPr>
        <w:numPr>
          <w:ilvl w:val="0"/>
          <w:numId w:val="2"/>
        </w:numPr>
        <w:jc w:val="both"/>
        <w:rPr>
          <w:rFonts w:ascii="Times New Roman" w:hAnsi="Times New Roman" w:cs="Times New Roman"/>
          <w:sz w:val="24"/>
          <w:szCs w:val="24"/>
        </w:rPr>
      </w:pPr>
      <w:r w:rsidRPr="00B0289F">
        <w:rPr>
          <w:rFonts w:ascii="Times New Roman" w:hAnsi="Times New Roman" w:cs="Times New Roman"/>
          <w:b/>
          <w:bCs/>
          <w:sz w:val="24"/>
          <w:szCs w:val="24"/>
        </w:rPr>
        <w:t>H04:</w:t>
      </w:r>
      <w:r w:rsidRPr="00B0289F">
        <w:rPr>
          <w:rFonts w:ascii="Times New Roman" w:hAnsi="Times New Roman" w:cs="Times New Roman"/>
          <w:sz w:val="24"/>
          <w:szCs w:val="24"/>
        </w:rPr>
        <w:t xml:space="preserve"> Microfinance is not playing a significant role towards women empowerment with respect to Mobility.</w:t>
      </w:r>
    </w:p>
    <w:p w14:paraId="1A23BA61" w14:textId="77777777" w:rsidR="00B0289F" w:rsidRDefault="00B0289F" w:rsidP="00B0289F">
      <w:pPr>
        <w:ind w:left="720"/>
        <w:jc w:val="both"/>
        <w:rPr>
          <w:rFonts w:ascii="Times New Roman" w:hAnsi="Times New Roman" w:cs="Times New Roman"/>
          <w:sz w:val="24"/>
          <w:szCs w:val="24"/>
        </w:rPr>
      </w:pPr>
      <w:r w:rsidRPr="00B0289F">
        <w:rPr>
          <w:rFonts w:ascii="Times New Roman" w:hAnsi="Times New Roman" w:cs="Times New Roman"/>
          <w:b/>
          <w:bCs/>
          <w:sz w:val="24"/>
          <w:szCs w:val="24"/>
        </w:rPr>
        <w:t>Ha4:</w:t>
      </w:r>
      <w:r w:rsidRPr="00B0289F">
        <w:rPr>
          <w:rFonts w:ascii="Times New Roman" w:hAnsi="Times New Roman" w:cs="Times New Roman"/>
          <w:sz w:val="24"/>
          <w:szCs w:val="24"/>
        </w:rPr>
        <w:t xml:space="preserve"> Microfinance is playing a significant role towards women empow</w:t>
      </w:r>
      <w:r w:rsidR="009C619B">
        <w:rPr>
          <w:rFonts w:ascii="Times New Roman" w:hAnsi="Times New Roman" w:cs="Times New Roman"/>
          <w:sz w:val="24"/>
          <w:szCs w:val="24"/>
        </w:rPr>
        <w:t xml:space="preserve">erment with respect to Mobility (Celestin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2016).</w:t>
      </w:r>
    </w:p>
    <w:p w14:paraId="67B1D54E" w14:textId="16F98FD6" w:rsidR="0032402B" w:rsidRPr="0032402B" w:rsidRDefault="0032402B" w:rsidP="0032402B">
      <w:pPr>
        <w:spacing w:before="100" w:beforeAutospacing="1" w:after="100" w:afterAutospacing="1" w:line="240" w:lineRule="auto"/>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b/>
          <w:bCs/>
          <w:kern w:val="0"/>
          <w:sz w:val="24"/>
          <w:szCs w:val="24"/>
          <w:lang w:eastAsia="en-IN" w:bidi="hi-IN"/>
        </w:rPr>
        <w:t>Table</w:t>
      </w:r>
      <w:r w:rsidR="009E0A8C">
        <w:rPr>
          <w:rFonts w:ascii="Times New Roman" w:eastAsia="Times New Roman" w:hAnsi="Times New Roman" w:cs="Times New Roman"/>
          <w:b/>
          <w:bCs/>
          <w:kern w:val="0"/>
          <w:sz w:val="24"/>
          <w:szCs w:val="24"/>
          <w:lang w:eastAsia="en-IN" w:bidi="hi-IN"/>
        </w:rPr>
        <w:t xml:space="preserve"> </w:t>
      </w:r>
      <w:r>
        <w:rPr>
          <w:rFonts w:ascii="Times New Roman" w:eastAsia="Times New Roman" w:hAnsi="Times New Roman" w:cs="Times New Roman"/>
          <w:b/>
          <w:bCs/>
          <w:kern w:val="0"/>
          <w:sz w:val="24"/>
          <w:szCs w:val="24"/>
          <w:lang w:eastAsia="en-IN" w:bidi="hi-IN"/>
        </w:rPr>
        <w:t>1</w:t>
      </w:r>
      <w:r w:rsidRPr="0032402B">
        <w:rPr>
          <w:rFonts w:ascii="Times New Roman" w:eastAsia="Times New Roman" w:hAnsi="Times New Roman" w:cs="Times New Roman"/>
          <w:b/>
          <w:bCs/>
          <w:kern w:val="0"/>
          <w:sz w:val="24"/>
          <w:szCs w:val="24"/>
          <w:lang w:eastAsia="en-IN" w:bidi="hi-IN"/>
        </w:rPr>
        <w:t>: Analytical Plan for Hypothesis Testing</w:t>
      </w:r>
    </w:p>
    <w:tbl>
      <w:tblPr>
        <w:tblStyle w:val="TableGrid"/>
        <w:tblW w:w="0" w:type="auto"/>
        <w:tblLook w:val="04A0" w:firstRow="1" w:lastRow="0" w:firstColumn="1" w:lastColumn="0" w:noHBand="0" w:noVBand="1"/>
      </w:tblPr>
      <w:tblGrid>
        <w:gridCol w:w="707"/>
        <w:gridCol w:w="1419"/>
        <w:gridCol w:w="4956"/>
        <w:gridCol w:w="2160"/>
      </w:tblGrid>
      <w:tr w:rsidR="0032402B" w:rsidRPr="0032402B" w14:paraId="4B4FB830" w14:textId="77777777" w:rsidTr="0032402B">
        <w:tc>
          <w:tcPr>
            <w:tcW w:w="0" w:type="auto"/>
            <w:hideMark/>
          </w:tcPr>
          <w:p w14:paraId="2C5108C6" w14:textId="77777777" w:rsidR="0032402B" w:rsidRPr="0032402B" w:rsidRDefault="0032402B" w:rsidP="0032402B">
            <w:pPr>
              <w:jc w:val="center"/>
              <w:rPr>
                <w:rFonts w:ascii="Times New Roman" w:eastAsia="Times New Roman" w:hAnsi="Times New Roman" w:cs="Times New Roman"/>
                <w:b/>
                <w:bCs/>
                <w:kern w:val="0"/>
                <w:sz w:val="24"/>
                <w:szCs w:val="24"/>
                <w:lang w:eastAsia="en-IN" w:bidi="hi-IN"/>
              </w:rPr>
            </w:pPr>
            <w:r w:rsidRPr="0032402B">
              <w:rPr>
                <w:rFonts w:ascii="Times New Roman" w:eastAsia="Times New Roman" w:hAnsi="Times New Roman" w:cs="Times New Roman"/>
                <w:b/>
                <w:bCs/>
                <w:kern w:val="0"/>
                <w:sz w:val="24"/>
                <w:szCs w:val="24"/>
                <w:lang w:eastAsia="en-IN" w:bidi="hi-IN"/>
              </w:rPr>
              <w:t>S. No.</w:t>
            </w:r>
          </w:p>
        </w:tc>
        <w:tc>
          <w:tcPr>
            <w:tcW w:w="0" w:type="auto"/>
            <w:hideMark/>
          </w:tcPr>
          <w:p w14:paraId="3BCA5BF0" w14:textId="77777777" w:rsidR="0032402B" w:rsidRPr="0032402B" w:rsidRDefault="0032402B" w:rsidP="0032402B">
            <w:pPr>
              <w:jc w:val="center"/>
              <w:rPr>
                <w:rFonts w:ascii="Times New Roman" w:eastAsia="Times New Roman" w:hAnsi="Times New Roman" w:cs="Times New Roman"/>
                <w:b/>
                <w:bCs/>
                <w:kern w:val="0"/>
                <w:sz w:val="24"/>
                <w:szCs w:val="24"/>
                <w:lang w:eastAsia="en-IN" w:bidi="hi-IN"/>
              </w:rPr>
            </w:pPr>
            <w:r w:rsidRPr="0032402B">
              <w:rPr>
                <w:rFonts w:ascii="Times New Roman" w:eastAsia="Times New Roman" w:hAnsi="Times New Roman" w:cs="Times New Roman"/>
                <w:b/>
                <w:bCs/>
                <w:kern w:val="0"/>
                <w:sz w:val="24"/>
                <w:szCs w:val="24"/>
                <w:lang w:eastAsia="en-IN" w:bidi="hi-IN"/>
              </w:rPr>
              <w:t>Hypothesis</w:t>
            </w:r>
          </w:p>
        </w:tc>
        <w:tc>
          <w:tcPr>
            <w:tcW w:w="0" w:type="auto"/>
            <w:hideMark/>
          </w:tcPr>
          <w:p w14:paraId="5D35CF04" w14:textId="77777777" w:rsidR="0032402B" w:rsidRPr="0032402B" w:rsidRDefault="0032402B" w:rsidP="0032402B">
            <w:pPr>
              <w:jc w:val="center"/>
              <w:rPr>
                <w:rFonts w:ascii="Times New Roman" w:eastAsia="Times New Roman" w:hAnsi="Times New Roman" w:cs="Times New Roman"/>
                <w:b/>
                <w:bCs/>
                <w:kern w:val="0"/>
                <w:sz w:val="24"/>
                <w:szCs w:val="24"/>
                <w:lang w:eastAsia="en-IN" w:bidi="hi-IN"/>
              </w:rPr>
            </w:pPr>
            <w:r w:rsidRPr="0032402B">
              <w:rPr>
                <w:rFonts w:ascii="Times New Roman" w:eastAsia="Times New Roman" w:hAnsi="Times New Roman" w:cs="Times New Roman"/>
                <w:b/>
                <w:bCs/>
                <w:kern w:val="0"/>
                <w:sz w:val="24"/>
                <w:szCs w:val="24"/>
                <w:lang w:eastAsia="en-IN" w:bidi="hi-IN"/>
              </w:rPr>
              <w:t>Type(s) of Analysis Used</w:t>
            </w:r>
          </w:p>
        </w:tc>
        <w:tc>
          <w:tcPr>
            <w:tcW w:w="0" w:type="auto"/>
            <w:hideMark/>
          </w:tcPr>
          <w:p w14:paraId="7453BB92" w14:textId="77777777" w:rsidR="0032402B" w:rsidRPr="0032402B" w:rsidRDefault="0032402B" w:rsidP="0032402B">
            <w:pPr>
              <w:jc w:val="center"/>
              <w:rPr>
                <w:rFonts w:ascii="Times New Roman" w:eastAsia="Times New Roman" w:hAnsi="Times New Roman" w:cs="Times New Roman"/>
                <w:b/>
                <w:bCs/>
                <w:kern w:val="0"/>
                <w:sz w:val="24"/>
                <w:szCs w:val="24"/>
                <w:lang w:eastAsia="en-IN" w:bidi="hi-IN"/>
              </w:rPr>
            </w:pPr>
            <w:r w:rsidRPr="0032402B">
              <w:rPr>
                <w:rFonts w:ascii="Times New Roman" w:eastAsia="Times New Roman" w:hAnsi="Times New Roman" w:cs="Times New Roman"/>
                <w:b/>
                <w:bCs/>
                <w:kern w:val="0"/>
                <w:sz w:val="24"/>
                <w:szCs w:val="24"/>
                <w:lang w:eastAsia="en-IN" w:bidi="hi-IN"/>
              </w:rPr>
              <w:t>Related Question Numbers</w:t>
            </w:r>
          </w:p>
        </w:tc>
      </w:tr>
      <w:tr w:rsidR="0032402B" w:rsidRPr="0032402B" w14:paraId="4059102D" w14:textId="77777777" w:rsidTr="0032402B">
        <w:tc>
          <w:tcPr>
            <w:tcW w:w="0" w:type="auto"/>
            <w:hideMark/>
          </w:tcPr>
          <w:p w14:paraId="4C59F5DC"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1</w:t>
            </w:r>
          </w:p>
        </w:tc>
        <w:tc>
          <w:tcPr>
            <w:tcW w:w="0" w:type="auto"/>
            <w:hideMark/>
          </w:tcPr>
          <w:p w14:paraId="3239CC65"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Hypothesis 1</w:t>
            </w:r>
          </w:p>
        </w:tc>
        <w:tc>
          <w:tcPr>
            <w:tcW w:w="0" w:type="auto"/>
            <w:hideMark/>
          </w:tcPr>
          <w:p w14:paraId="6E62FF80"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Factor Analysis, Rank Analysis, Index-Based Analysis</w:t>
            </w:r>
          </w:p>
        </w:tc>
        <w:tc>
          <w:tcPr>
            <w:tcW w:w="0" w:type="auto"/>
            <w:hideMark/>
          </w:tcPr>
          <w:p w14:paraId="66F0D645"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Q6 to Q42</w:t>
            </w:r>
          </w:p>
        </w:tc>
      </w:tr>
      <w:tr w:rsidR="0032402B" w:rsidRPr="0032402B" w14:paraId="1A2F8C40" w14:textId="77777777" w:rsidTr="0032402B">
        <w:tc>
          <w:tcPr>
            <w:tcW w:w="0" w:type="auto"/>
            <w:hideMark/>
          </w:tcPr>
          <w:p w14:paraId="33CE5289"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2</w:t>
            </w:r>
          </w:p>
        </w:tc>
        <w:tc>
          <w:tcPr>
            <w:tcW w:w="0" w:type="auto"/>
            <w:hideMark/>
          </w:tcPr>
          <w:p w14:paraId="0D41107D"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Hypothesis 2</w:t>
            </w:r>
          </w:p>
        </w:tc>
        <w:tc>
          <w:tcPr>
            <w:tcW w:w="0" w:type="auto"/>
            <w:hideMark/>
          </w:tcPr>
          <w:p w14:paraId="1422402A"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Demographic Analysis, Factor Analysis, Rank Analysis, Index-Based Analysis</w:t>
            </w:r>
          </w:p>
        </w:tc>
        <w:tc>
          <w:tcPr>
            <w:tcW w:w="0" w:type="auto"/>
            <w:hideMark/>
          </w:tcPr>
          <w:p w14:paraId="010439F1"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Q1 to Q42</w:t>
            </w:r>
          </w:p>
        </w:tc>
      </w:tr>
      <w:tr w:rsidR="0032402B" w:rsidRPr="0032402B" w14:paraId="14F565C8" w14:textId="77777777" w:rsidTr="0032402B">
        <w:tc>
          <w:tcPr>
            <w:tcW w:w="0" w:type="auto"/>
            <w:hideMark/>
          </w:tcPr>
          <w:p w14:paraId="2D24217C"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3</w:t>
            </w:r>
          </w:p>
        </w:tc>
        <w:tc>
          <w:tcPr>
            <w:tcW w:w="0" w:type="auto"/>
            <w:hideMark/>
          </w:tcPr>
          <w:p w14:paraId="5E2553CC"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Hypothesis 3</w:t>
            </w:r>
          </w:p>
        </w:tc>
        <w:tc>
          <w:tcPr>
            <w:tcW w:w="0" w:type="auto"/>
            <w:hideMark/>
          </w:tcPr>
          <w:p w14:paraId="590C8EB7"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Demographic Analysis, Factor Analysis, Rank Analysis, Index-Based Analysis</w:t>
            </w:r>
          </w:p>
        </w:tc>
        <w:tc>
          <w:tcPr>
            <w:tcW w:w="0" w:type="auto"/>
            <w:hideMark/>
          </w:tcPr>
          <w:p w14:paraId="51CBDD4B"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Q1 to Q42</w:t>
            </w:r>
          </w:p>
        </w:tc>
      </w:tr>
      <w:tr w:rsidR="0032402B" w:rsidRPr="0032402B" w14:paraId="5A65EE43" w14:textId="77777777" w:rsidTr="0032402B">
        <w:tc>
          <w:tcPr>
            <w:tcW w:w="0" w:type="auto"/>
            <w:hideMark/>
          </w:tcPr>
          <w:p w14:paraId="254E73D6"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4</w:t>
            </w:r>
          </w:p>
        </w:tc>
        <w:tc>
          <w:tcPr>
            <w:tcW w:w="0" w:type="auto"/>
            <w:hideMark/>
          </w:tcPr>
          <w:p w14:paraId="4DBEABD6"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Hypothesis 4</w:t>
            </w:r>
          </w:p>
        </w:tc>
        <w:tc>
          <w:tcPr>
            <w:tcW w:w="0" w:type="auto"/>
            <w:hideMark/>
          </w:tcPr>
          <w:p w14:paraId="26D31B71"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Index-Based Analysis, Correlation Analysis</w:t>
            </w:r>
          </w:p>
        </w:tc>
        <w:tc>
          <w:tcPr>
            <w:tcW w:w="0" w:type="auto"/>
            <w:hideMark/>
          </w:tcPr>
          <w:p w14:paraId="0BD08AB5"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Q1 to Q42</w:t>
            </w:r>
          </w:p>
        </w:tc>
      </w:tr>
    </w:tbl>
    <w:p w14:paraId="13725623" w14:textId="77777777" w:rsidR="0032402B" w:rsidRPr="00B0289F" w:rsidRDefault="0032402B" w:rsidP="0032402B">
      <w:pPr>
        <w:jc w:val="both"/>
        <w:rPr>
          <w:rFonts w:ascii="Times New Roman" w:hAnsi="Times New Roman" w:cs="Times New Roman"/>
          <w:sz w:val="24"/>
          <w:szCs w:val="24"/>
        </w:rPr>
      </w:pPr>
    </w:p>
    <w:p w14:paraId="245F2F5E" w14:textId="77777777" w:rsidR="00B0289F" w:rsidRDefault="00B0289F" w:rsidP="00E952B7">
      <w:pPr>
        <w:jc w:val="both"/>
        <w:rPr>
          <w:rFonts w:ascii="Times New Roman" w:hAnsi="Times New Roman" w:cs="Times New Roman"/>
          <w:sz w:val="24"/>
          <w:szCs w:val="24"/>
        </w:rPr>
      </w:pPr>
      <w:r w:rsidRPr="00B0289F">
        <w:rPr>
          <w:rFonts w:ascii="Times New Roman" w:hAnsi="Times New Roman" w:cs="Times New Roman"/>
          <w:sz w:val="24"/>
          <w:szCs w:val="24"/>
        </w:rPr>
        <w:t>These hypotheses are designed to test the impact of microfinance on the different facets of women’s empowerment, specifically examining its effects on economic independence, social status, decision-making power, and mobility</w:t>
      </w:r>
      <w:r w:rsidR="0032402B">
        <w:rPr>
          <w:rFonts w:ascii="Times New Roman" w:hAnsi="Times New Roman" w:cs="Times New Roman"/>
          <w:sz w:val="24"/>
          <w:szCs w:val="24"/>
        </w:rPr>
        <w:t xml:space="preserve"> (Table 2)</w:t>
      </w:r>
      <w:r w:rsidR="009C619B">
        <w:rPr>
          <w:rFonts w:ascii="Times New Roman" w:hAnsi="Times New Roman" w:cs="Times New Roman"/>
          <w:sz w:val="24"/>
          <w:szCs w:val="24"/>
        </w:rPr>
        <w:t xml:space="preserve"> (Sapkota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2022).</w:t>
      </w:r>
      <w:r w:rsidRPr="00B0289F">
        <w:rPr>
          <w:rFonts w:ascii="Times New Roman" w:hAnsi="Times New Roman" w:cs="Times New Roman"/>
          <w:sz w:val="24"/>
          <w:szCs w:val="24"/>
        </w:rPr>
        <w:t xml:space="preserve"> The null </w:t>
      </w:r>
      <w:r w:rsidRPr="00B0289F">
        <w:rPr>
          <w:rFonts w:ascii="Times New Roman" w:hAnsi="Times New Roman" w:cs="Times New Roman"/>
          <w:sz w:val="24"/>
          <w:szCs w:val="24"/>
        </w:rPr>
        <w:lastRenderedPageBreak/>
        <w:t xml:space="preserve">hypotheses (H0) suggest no significant effect, while the alternative hypotheses (Ha) propose that microfinance does have a significant impact on women empowerment in each </w:t>
      </w:r>
      <w:proofErr w:type="gramStart"/>
      <w:r w:rsidRPr="00B0289F">
        <w:rPr>
          <w:rFonts w:ascii="Times New Roman" w:hAnsi="Times New Roman" w:cs="Times New Roman"/>
          <w:sz w:val="24"/>
          <w:szCs w:val="24"/>
        </w:rPr>
        <w:t>area</w:t>
      </w:r>
      <w:r w:rsidR="0032402B">
        <w:rPr>
          <w:rFonts w:ascii="Times New Roman" w:hAnsi="Times New Roman" w:cs="Times New Roman"/>
          <w:sz w:val="24"/>
          <w:szCs w:val="24"/>
        </w:rPr>
        <w:t>s</w:t>
      </w:r>
      <w:proofErr w:type="gramEnd"/>
      <w:r w:rsidR="0032402B">
        <w:rPr>
          <w:rFonts w:ascii="Times New Roman" w:hAnsi="Times New Roman" w:cs="Times New Roman"/>
          <w:sz w:val="24"/>
          <w:szCs w:val="24"/>
        </w:rPr>
        <w:t>.</w:t>
      </w:r>
    </w:p>
    <w:p w14:paraId="72A8FAE4" w14:textId="77777777" w:rsidR="00B0289F" w:rsidRPr="00B0289F" w:rsidRDefault="00B0289F" w:rsidP="00B0289F">
      <w:pPr>
        <w:jc w:val="both"/>
        <w:rPr>
          <w:rFonts w:ascii="Times New Roman" w:hAnsi="Times New Roman" w:cs="Times New Roman"/>
          <w:b/>
          <w:bCs/>
          <w:sz w:val="24"/>
          <w:szCs w:val="24"/>
        </w:rPr>
      </w:pPr>
      <w:r w:rsidRPr="00B0289F">
        <w:rPr>
          <w:rFonts w:ascii="Times New Roman" w:hAnsi="Times New Roman" w:cs="Times New Roman"/>
          <w:b/>
          <w:bCs/>
          <w:sz w:val="24"/>
          <w:szCs w:val="24"/>
        </w:rPr>
        <w:t xml:space="preserve">Data Analysis </w:t>
      </w:r>
      <w:r>
        <w:rPr>
          <w:rFonts w:ascii="Times New Roman" w:hAnsi="Times New Roman" w:cs="Times New Roman"/>
          <w:b/>
          <w:bCs/>
          <w:sz w:val="24"/>
          <w:szCs w:val="24"/>
        </w:rPr>
        <w:t>a</w:t>
      </w:r>
      <w:r w:rsidRPr="00B0289F">
        <w:rPr>
          <w:rFonts w:ascii="Times New Roman" w:hAnsi="Times New Roman" w:cs="Times New Roman"/>
          <w:b/>
          <w:bCs/>
          <w:sz w:val="24"/>
          <w:szCs w:val="24"/>
        </w:rPr>
        <w:t>nd Hypothesis Testing</w:t>
      </w:r>
    </w:p>
    <w:p w14:paraId="57AE038C" w14:textId="77777777" w:rsidR="00B0289F" w:rsidRPr="00B0289F" w:rsidRDefault="00B0289F" w:rsidP="00B0289F">
      <w:pPr>
        <w:jc w:val="center"/>
        <w:rPr>
          <w:rFonts w:ascii="Times New Roman" w:hAnsi="Times New Roman" w:cs="Times New Roman"/>
          <w:b/>
          <w:bCs/>
          <w:i/>
          <w:iCs/>
          <w:sz w:val="24"/>
          <w:szCs w:val="24"/>
        </w:rPr>
      </w:pPr>
      <w:r w:rsidRPr="00B0289F">
        <w:rPr>
          <w:rFonts w:ascii="Times New Roman" w:hAnsi="Times New Roman" w:cs="Times New Roman"/>
          <w:b/>
          <w:bCs/>
          <w:i/>
          <w:iCs/>
          <w:sz w:val="24"/>
          <w:szCs w:val="24"/>
        </w:rPr>
        <w:t xml:space="preserve">Table </w:t>
      </w:r>
      <w:r w:rsidR="0032402B">
        <w:rPr>
          <w:rFonts w:ascii="Times New Roman" w:hAnsi="Times New Roman" w:cs="Times New Roman"/>
          <w:b/>
          <w:bCs/>
          <w:i/>
          <w:iCs/>
          <w:sz w:val="24"/>
          <w:szCs w:val="24"/>
        </w:rPr>
        <w:t>2</w:t>
      </w:r>
      <w:r w:rsidRPr="00B0289F">
        <w:rPr>
          <w:rFonts w:ascii="Times New Roman" w:hAnsi="Times New Roman" w:cs="Times New Roman"/>
          <w:b/>
          <w:bCs/>
          <w:i/>
          <w:iCs/>
          <w:sz w:val="24"/>
          <w:szCs w:val="24"/>
        </w:rPr>
        <w:t>: Role of Microfinance towards Women Empowerment</w:t>
      </w:r>
    </w:p>
    <w:tbl>
      <w:tblPr>
        <w:tblStyle w:val="TableGrid"/>
        <w:tblW w:w="9007" w:type="dxa"/>
        <w:tblLook w:val="04A0" w:firstRow="1" w:lastRow="0" w:firstColumn="1" w:lastColumn="0" w:noHBand="0" w:noVBand="1"/>
      </w:tblPr>
      <w:tblGrid>
        <w:gridCol w:w="1594"/>
        <w:gridCol w:w="3142"/>
        <w:gridCol w:w="1116"/>
        <w:gridCol w:w="1160"/>
        <w:gridCol w:w="1995"/>
      </w:tblGrid>
      <w:tr w:rsidR="00B0289F" w:rsidRPr="00B0289F" w14:paraId="53691147" w14:textId="77777777" w:rsidTr="00B0289F">
        <w:trPr>
          <w:trHeight w:val="472"/>
        </w:trPr>
        <w:tc>
          <w:tcPr>
            <w:tcW w:w="0" w:type="auto"/>
            <w:hideMark/>
          </w:tcPr>
          <w:p w14:paraId="49CB027A"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Hypothesis</w:t>
            </w:r>
          </w:p>
        </w:tc>
        <w:tc>
          <w:tcPr>
            <w:tcW w:w="0" w:type="auto"/>
            <w:hideMark/>
          </w:tcPr>
          <w:p w14:paraId="0C2ADC63"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Predictors</w:t>
            </w:r>
          </w:p>
        </w:tc>
        <w:tc>
          <w:tcPr>
            <w:tcW w:w="0" w:type="auto"/>
            <w:hideMark/>
          </w:tcPr>
          <w:p w14:paraId="6355822D"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t-Score</w:t>
            </w:r>
          </w:p>
        </w:tc>
        <w:tc>
          <w:tcPr>
            <w:tcW w:w="0" w:type="auto"/>
            <w:hideMark/>
          </w:tcPr>
          <w:p w14:paraId="626FEBBC"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P Value</w:t>
            </w:r>
          </w:p>
        </w:tc>
        <w:tc>
          <w:tcPr>
            <w:tcW w:w="0" w:type="auto"/>
            <w:hideMark/>
          </w:tcPr>
          <w:p w14:paraId="7AB38102"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Result</w:t>
            </w:r>
          </w:p>
        </w:tc>
      </w:tr>
      <w:tr w:rsidR="00B0289F" w:rsidRPr="00B0289F" w14:paraId="362B01A3" w14:textId="77777777" w:rsidTr="00B0289F">
        <w:trPr>
          <w:trHeight w:val="472"/>
        </w:trPr>
        <w:tc>
          <w:tcPr>
            <w:tcW w:w="0" w:type="auto"/>
            <w:hideMark/>
          </w:tcPr>
          <w:p w14:paraId="00C8ABD6"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b/>
                <w:bCs/>
                <w:sz w:val="24"/>
                <w:szCs w:val="24"/>
              </w:rPr>
              <w:t>H0/H1</w:t>
            </w:r>
          </w:p>
        </w:tc>
        <w:tc>
          <w:tcPr>
            <w:tcW w:w="0" w:type="auto"/>
            <w:hideMark/>
          </w:tcPr>
          <w:p w14:paraId="2D74D875"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Economic Empowerment</w:t>
            </w:r>
          </w:p>
        </w:tc>
        <w:tc>
          <w:tcPr>
            <w:tcW w:w="0" w:type="auto"/>
            <w:hideMark/>
          </w:tcPr>
          <w:p w14:paraId="76A0BE51"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14.021</w:t>
            </w:r>
          </w:p>
        </w:tc>
        <w:tc>
          <w:tcPr>
            <w:tcW w:w="0" w:type="auto"/>
            <w:hideMark/>
          </w:tcPr>
          <w:p w14:paraId="0FB22F83"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0.039</w:t>
            </w:r>
          </w:p>
        </w:tc>
        <w:tc>
          <w:tcPr>
            <w:tcW w:w="0" w:type="auto"/>
            <w:hideMark/>
          </w:tcPr>
          <w:p w14:paraId="41D57D0C"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Significant</w:t>
            </w:r>
          </w:p>
        </w:tc>
      </w:tr>
      <w:tr w:rsidR="00B0289F" w:rsidRPr="00B0289F" w14:paraId="76341844" w14:textId="77777777" w:rsidTr="00B0289F">
        <w:trPr>
          <w:trHeight w:val="472"/>
        </w:trPr>
        <w:tc>
          <w:tcPr>
            <w:tcW w:w="0" w:type="auto"/>
            <w:hideMark/>
          </w:tcPr>
          <w:p w14:paraId="2AEAA09C"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b/>
                <w:bCs/>
                <w:sz w:val="24"/>
                <w:szCs w:val="24"/>
              </w:rPr>
              <w:t>H0/H2</w:t>
            </w:r>
          </w:p>
        </w:tc>
        <w:tc>
          <w:tcPr>
            <w:tcW w:w="0" w:type="auto"/>
            <w:hideMark/>
          </w:tcPr>
          <w:p w14:paraId="062044B6"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Social Empowerment</w:t>
            </w:r>
          </w:p>
        </w:tc>
        <w:tc>
          <w:tcPr>
            <w:tcW w:w="0" w:type="auto"/>
            <w:hideMark/>
          </w:tcPr>
          <w:p w14:paraId="1EF8AAE6"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23.221</w:t>
            </w:r>
          </w:p>
        </w:tc>
        <w:tc>
          <w:tcPr>
            <w:tcW w:w="0" w:type="auto"/>
            <w:hideMark/>
          </w:tcPr>
          <w:p w14:paraId="44C0F68C"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0.001</w:t>
            </w:r>
          </w:p>
        </w:tc>
        <w:tc>
          <w:tcPr>
            <w:tcW w:w="0" w:type="auto"/>
            <w:hideMark/>
          </w:tcPr>
          <w:p w14:paraId="39BF2D28"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Significant</w:t>
            </w:r>
          </w:p>
        </w:tc>
      </w:tr>
      <w:tr w:rsidR="00B0289F" w:rsidRPr="00B0289F" w14:paraId="6FDD6E25" w14:textId="77777777" w:rsidTr="00B0289F">
        <w:trPr>
          <w:trHeight w:val="472"/>
        </w:trPr>
        <w:tc>
          <w:tcPr>
            <w:tcW w:w="0" w:type="auto"/>
            <w:hideMark/>
          </w:tcPr>
          <w:p w14:paraId="4793E682"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b/>
                <w:bCs/>
                <w:sz w:val="24"/>
                <w:szCs w:val="24"/>
              </w:rPr>
              <w:t>H0/H3</w:t>
            </w:r>
          </w:p>
        </w:tc>
        <w:tc>
          <w:tcPr>
            <w:tcW w:w="0" w:type="auto"/>
            <w:hideMark/>
          </w:tcPr>
          <w:p w14:paraId="0FFEE22B"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Decision Making</w:t>
            </w:r>
          </w:p>
        </w:tc>
        <w:tc>
          <w:tcPr>
            <w:tcW w:w="0" w:type="auto"/>
            <w:hideMark/>
          </w:tcPr>
          <w:p w14:paraId="40375666"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09.704</w:t>
            </w:r>
          </w:p>
        </w:tc>
        <w:tc>
          <w:tcPr>
            <w:tcW w:w="0" w:type="auto"/>
            <w:hideMark/>
          </w:tcPr>
          <w:p w14:paraId="25FA6B89"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0.089</w:t>
            </w:r>
          </w:p>
        </w:tc>
        <w:tc>
          <w:tcPr>
            <w:tcW w:w="0" w:type="auto"/>
            <w:hideMark/>
          </w:tcPr>
          <w:p w14:paraId="12FC3081"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Not Significant</w:t>
            </w:r>
          </w:p>
        </w:tc>
      </w:tr>
      <w:tr w:rsidR="00B0289F" w:rsidRPr="00B0289F" w14:paraId="0DA9127A" w14:textId="77777777" w:rsidTr="00B0289F">
        <w:trPr>
          <w:trHeight w:val="472"/>
        </w:trPr>
        <w:tc>
          <w:tcPr>
            <w:tcW w:w="0" w:type="auto"/>
            <w:hideMark/>
          </w:tcPr>
          <w:p w14:paraId="1CD784DE"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b/>
                <w:bCs/>
                <w:sz w:val="24"/>
                <w:szCs w:val="24"/>
              </w:rPr>
              <w:t>H0/H4</w:t>
            </w:r>
          </w:p>
        </w:tc>
        <w:tc>
          <w:tcPr>
            <w:tcW w:w="0" w:type="auto"/>
            <w:hideMark/>
          </w:tcPr>
          <w:p w14:paraId="13110335"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Mobility</w:t>
            </w:r>
          </w:p>
        </w:tc>
        <w:tc>
          <w:tcPr>
            <w:tcW w:w="0" w:type="auto"/>
            <w:hideMark/>
          </w:tcPr>
          <w:p w14:paraId="0EB4B178"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6.521</w:t>
            </w:r>
          </w:p>
        </w:tc>
        <w:tc>
          <w:tcPr>
            <w:tcW w:w="0" w:type="auto"/>
            <w:hideMark/>
          </w:tcPr>
          <w:p w14:paraId="4508F853"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0.027</w:t>
            </w:r>
          </w:p>
        </w:tc>
        <w:tc>
          <w:tcPr>
            <w:tcW w:w="0" w:type="auto"/>
            <w:hideMark/>
          </w:tcPr>
          <w:p w14:paraId="042B56AE"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Significant</w:t>
            </w:r>
          </w:p>
        </w:tc>
      </w:tr>
    </w:tbl>
    <w:p w14:paraId="2A368DD1" w14:textId="77777777" w:rsidR="00C677AB" w:rsidRDefault="00B0289F" w:rsidP="00B0289F">
      <w:pPr>
        <w:jc w:val="both"/>
        <w:rPr>
          <w:rFonts w:ascii="Times New Roman" w:hAnsi="Times New Roman" w:cs="Times New Roman"/>
          <w:i/>
          <w:iCs/>
          <w:sz w:val="24"/>
          <w:szCs w:val="24"/>
        </w:rPr>
      </w:pPr>
      <w:r w:rsidRPr="00B0289F">
        <w:rPr>
          <w:rFonts w:ascii="Times New Roman" w:hAnsi="Times New Roman" w:cs="Times New Roman"/>
          <w:b/>
          <w:bCs/>
          <w:i/>
          <w:iCs/>
          <w:sz w:val="24"/>
          <w:szCs w:val="24"/>
        </w:rPr>
        <w:t>Dependent Variable</w:t>
      </w:r>
      <w:r w:rsidRPr="00B0289F">
        <w:rPr>
          <w:rFonts w:ascii="Times New Roman" w:hAnsi="Times New Roman" w:cs="Times New Roman"/>
          <w:i/>
          <w:iCs/>
          <w:sz w:val="24"/>
          <w:szCs w:val="24"/>
        </w:rPr>
        <w:t xml:space="preserve">: Women Empowerment, </w:t>
      </w:r>
      <w:r w:rsidRPr="00B0289F">
        <w:rPr>
          <w:rFonts w:ascii="Times New Roman" w:hAnsi="Times New Roman" w:cs="Times New Roman"/>
          <w:b/>
          <w:bCs/>
          <w:i/>
          <w:iCs/>
          <w:sz w:val="24"/>
          <w:szCs w:val="24"/>
        </w:rPr>
        <w:t>Degree of Freedom</w:t>
      </w:r>
      <w:r w:rsidRPr="00B0289F">
        <w:rPr>
          <w:rFonts w:ascii="Times New Roman" w:hAnsi="Times New Roman" w:cs="Times New Roman"/>
          <w:i/>
          <w:iCs/>
          <w:sz w:val="24"/>
          <w:szCs w:val="24"/>
        </w:rPr>
        <w:t xml:space="preserve">: 03, </w:t>
      </w:r>
      <w:r w:rsidRPr="00B0289F">
        <w:rPr>
          <w:rFonts w:ascii="Times New Roman" w:hAnsi="Times New Roman" w:cs="Times New Roman"/>
          <w:b/>
          <w:bCs/>
          <w:i/>
          <w:iCs/>
          <w:sz w:val="24"/>
          <w:szCs w:val="24"/>
        </w:rPr>
        <w:t>Critical Value</w:t>
      </w:r>
      <w:r w:rsidRPr="00B0289F">
        <w:rPr>
          <w:rFonts w:ascii="Times New Roman" w:hAnsi="Times New Roman" w:cs="Times New Roman"/>
          <w:i/>
          <w:iCs/>
          <w:sz w:val="24"/>
          <w:szCs w:val="24"/>
        </w:rPr>
        <w:t>: 0.05</w:t>
      </w:r>
    </w:p>
    <w:p w14:paraId="09EB46F2"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Methodology</w:t>
      </w:r>
    </w:p>
    <w:p w14:paraId="220D7859"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 xml:space="preserve">The study adopts a descriptive and analytical research framework to examine the role of microfinance in enhancing women’s empowerment in </w:t>
      </w:r>
      <w:proofErr w:type="spellStart"/>
      <w:r w:rsidRPr="00326A2A">
        <w:rPr>
          <w:rFonts w:ascii="Times New Roman" w:hAnsi="Times New Roman" w:cs="Times New Roman"/>
          <w:sz w:val="24"/>
          <w:szCs w:val="24"/>
        </w:rPr>
        <w:t>Sehore</w:t>
      </w:r>
      <w:proofErr w:type="spellEnd"/>
      <w:r w:rsidRPr="00326A2A">
        <w:rPr>
          <w:rFonts w:ascii="Times New Roman" w:hAnsi="Times New Roman" w:cs="Times New Roman"/>
          <w:sz w:val="24"/>
          <w:szCs w:val="24"/>
        </w:rPr>
        <w:t xml:space="preserve"> District, Madhya Pradesh. The descriptive component enables systematic documentation of socio-economic characteristics of beneficiaries, while the analytical component evaluates the statistical relationship between microfinance participation and dimensions of empowerment such as economic status, social participation, decisio</w:t>
      </w:r>
      <w:r w:rsidR="009C619B">
        <w:rPr>
          <w:rFonts w:ascii="Times New Roman" w:hAnsi="Times New Roman" w:cs="Times New Roman"/>
          <w:sz w:val="24"/>
          <w:szCs w:val="24"/>
        </w:rPr>
        <w:t>n-making ability, and mobility</w:t>
      </w:r>
      <w:r w:rsidRPr="00326A2A">
        <w:rPr>
          <w:rFonts w:ascii="Times New Roman" w:hAnsi="Times New Roman" w:cs="Times New Roman"/>
          <w:sz w:val="24"/>
          <w:szCs w:val="24"/>
        </w:rPr>
        <w:t>. The integration of primary and secondary data strengthens triangulation, thereby improving the reliability and validity of findings</w:t>
      </w:r>
      <w:r w:rsidR="009C619B">
        <w:rPr>
          <w:rFonts w:ascii="Times New Roman" w:hAnsi="Times New Roman" w:cs="Times New Roman"/>
          <w:sz w:val="24"/>
          <w:szCs w:val="24"/>
        </w:rPr>
        <w:t xml:space="preserve"> (Jack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2006).</w:t>
      </w:r>
    </w:p>
    <w:p w14:paraId="79CEBE47"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Research Design</w:t>
      </w:r>
    </w:p>
    <w:p w14:paraId="0B66A2BB"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 xml:space="preserve">A mixed-method research design is employed to capture both measurable outcomes and experiential dimensions of empowerment. The quantitative approach uses structured survey instruments to generate numerical data related to income levels, savings </w:t>
      </w:r>
      <w:proofErr w:type="spellStart"/>
      <w:r w:rsidRPr="00326A2A">
        <w:rPr>
          <w:rFonts w:ascii="Times New Roman" w:hAnsi="Times New Roman" w:cs="Times New Roman"/>
          <w:sz w:val="24"/>
          <w:szCs w:val="24"/>
        </w:rPr>
        <w:t>behavior</w:t>
      </w:r>
      <w:proofErr w:type="spellEnd"/>
      <w:r w:rsidRPr="00326A2A">
        <w:rPr>
          <w:rFonts w:ascii="Times New Roman" w:hAnsi="Times New Roman" w:cs="Times New Roman"/>
          <w:sz w:val="24"/>
          <w:szCs w:val="24"/>
        </w:rPr>
        <w:t>, decision-making partic</w:t>
      </w:r>
      <w:r w:rsidR="009C619B">
        <w:rPr>
          <w:rFonts w:ascii="Times New Roman" w:hAnsi="Times New Roman" w:cs="Times New Roman"/>
          <w:sz w:val="24"/>
          <w:szCs w:val="24"/>
        </w:rPr>
        <w:t>ipation, and social engagement</w:t>
      </w:r>
      <w:r w:rsidRPr="00326A2A">
        <w:rPr>
          <w:rFonts w:ascii="Times New Roman" w:hAnsi="Times New Roman" w:cs="Times New Roman"/>
          <w:sz w:val="24"/>
          <w:szCs w:val="24"/>
        </w:rPr>
        <w:t xml:space="preserve">. The qualitative approach incorporates semi-structured interviews and selected case studies to examine individual narratives, </w:t>
      </w:r>
      <w:proofErr w:type="spellStart"/>
      <w:r w:rsidRPr="00326A2A">
        <w:rPr>
          <w:rFonts w:ascii="Times New Roman" w:hAnsi="Times New Roman" w:cs="Times New Roman"/>
          <w:sz w:val="24"/>
          <w:szCs w:val="24"/>
        </w:rPr>
        <w:t>behavioral</w:t>
      </w:r>
      <w:proofErr w:type="spellEnd"/>
      <w:r w:rsidRPr="00326A2A">
        <w:rPr>
          <w:rFonts w:ascii="Times New Roman" w:hAnsi="Times New Roman" w:cs="Times New Roman"/>
          <w:sz w:val="24"/>
          <w:szCs w:val="24"/>
        </w:rPr>
        <w:t xml:space="preserve"> changes, and contextual </w:t>
      </w:r>
      <w:r w:rsidR="009C619B">
        <w:rPr>
          <w:rFonts w:ascii="Times New Roman" w:hAnsi="Times New Roman" w:cs="Times New Roman"/>
          <w:sz w:val="24"/>
          <w:szCs w:val="24"/>
        </w:rPr>
        <w:t>influences shaping empowerment</w:t>
      </w:r>
      <w:r w:rsidRPr="00326A2A">
        <w:rPr>
          <w:rFonts w:ascii="Times New Roman" w:hAnsi="Times New Roman" w:cs="Times New Roman"/>
          <w:sz w:val="24"/>
          <w:szCs w:val="24"/>
        </w:rPr>
        <w:t>. The combination of quantitative and qualitative methods enhances interpretative depth and supports cross-validation of statistical findings with live</w:t>
      </w:r>
      <w:r w:rsidR="009C619B">
        <w:rPr>
          <w:rFonts w:ascii="Times New Roman" w:hAnsi="Times New Roman" w:cs="Times New Roman"/>
          <w:sz w:val="24"/>
          <w:szCs w:val="24"/>
        </w:rPr>
        <w:t xml:space="preserve">d experiences of beneficiaries (Moss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2005).</w:t>
      </w:r>
    </w:p>
    <w:p w14:paraId="7B7D9A00"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Data Collection</w:t>
      </w:r>
    </w:p>
    <w:p w14:paraId="1C89E970"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Data collection is categorized into primary and secondary sources to ensure comprehensive evidence.</w:t>
      </w:r>
    </w:p>
    <w:p w14:paraId="71CD35D7"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t>Primary Data:</w:t>
      </w:r>
      <w:r w:rsidRPr="00326A2A">
        <w:rPr>
          <w:rFonts w:ascii="Times New Roman" w:hAnsi="Times New Roman" w:cs="Times New Roman"/>
          <w:sz w:val="24"/>
          <w:szCs w:val="24"/>
        </w:rPr>
        <w:t xml:space="preserve"> Primary information is collected through structured questionnaires administered to women beneficiaries associated with Microfinance Institutions (MFIs) and Self-Help Groups (SHGs). The questionnaire includes close-ended and Likert-scale items to measure economic improvement, social participation, autonomy, and mobility. Interviews complement survey data by providing qualitative insig</w:t>
      </w:r>
      <w:r w:rsidR="009C619B">
        <w:rPr>
          <w:rFonts w:ascii="Times New Roman" w:hAnsi="Times New Roman" w:cs="Times New Roman"/>
          <w:sz w:val="24"/>
          <w:szCs w:val="24"/>
        </w:rPr>
        <w:t>hts into empowerment processes</w:t>
      </w:r>
      <w:r w:rsidR="00950085">
        <w:rPr>
          <w:rFonts w:ascii="Times New Roman" w:hAnsi="Times New Roman" w:cs="Times New Roman"/>
          <w:sz w:val="24"/>
          <w:szCs w:val="24"/>
        </w:rPr>
        <w:t xml:space="preserve"> (Allan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2023).</w:t>
      </w:r>
    </w:p>
    <w:p w14:paraId="6897763C"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lastRenderedPageBreak/>
        <w:t>Secondary Data:</w:t>
      </w:r>
      <w:r w:rsidRPr="00326A2A">
        <w:rPr>
          <w:rFonts w:ascii="Times New Roman" w:hAnsi="Times New Roman" w:cs="Times New Roman"/>
          <w:sz w:val="24"/>
          <w:szCs w:val="24"/>
        </w:rPr>
        <w:t xml:space="preserve"> Secondary information is compiled from government publications, district statistical records, reports of NABARD, peer-reviewed research articles, policy documents, and official websites of microfinance institutions. These sources provide theoretical grounding and contextual benchmarks.</w:t>
      </w:r>
    </w:p>
    <w:p w14:paraId="159FC2D4"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Sampling Design</w:t>
      </w:r>
    </w:p>
    <w:p w14:paraId="2D01E920"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sampling framework ensures representation of active microfinance par</w:t>
      </w:r>
      <w:r w:rsidR="00950085">
        <w:rPr>
          <w:rFonts w:ascii="Times New Roman" w:hAnsi="Times New Roman" w:cs="Times New Roman"/>
          <w:sz w:val="24"/>
          <w:szCs w:val="24"/>
        </w:rPr>
        <w:t xml:space="preserve">ticipants within the study area (Chowdhury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2020).</w:t>
      </w:r>
    </w:p>
    <w:p w14:paraId="3D594D9D"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t>Sampling Technique:</w:t>
      </w:r>
      <w:r w:rsidRPr="00326A2A">
        <w:rPr>
          <w:rFonts w:ascii="Times New Roman" w:hAnsi="Times New Roman" w:cs="Times New Roman"/>
          <w:sz w:val="24"/>
          <w:szCs w:val="24"/>
        </w:rPr>
        <w:t xml:space="preserve"> Purposive sampling is adopted to select women who are active members of microfinance programmes and SHGs, ensuring inclusion of respondents with direct </w:t>
      </w:r>
      <w:r w:rsidR="009C619B">
        <w:rPr>
          <w:rFonts w:ascii="Times New Roman" w:hAnsi="Times New Roman" w:cs="Times New Roman"/>
          <w:sz w:val="24"/>
          <w:szCs w:val="24"/>
        </w:rPr>
        <w:t>exposure to financial services</w:t>
      </w:r>
      <w:r w:rsidRPr="00326A2A">
        <w:rPr>
          <w:rFonts w:ascii="Times New Roman" w:hAnsi="Times New Roman" w:cs="Times New Roman"/>
          <w:sz w:val="24"/>
          <w:szCs w:val="24"/>
        </w:rPr>
        <w:t>.</w:t>
      </w:r>
    </w:p>
    <w:p w14:paraId="26034379"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t>Sample Size:</w:t>
      </w:r>
      <w:r w:rsidRPr="00326A2A">
        <w:rPr>
          <w:rFonts w:ascii="Times New Roman" w:hAnsi="Times New Roman" w:cs="Times New Roman"/>
          <w:sz w:val="24"/>
          <w:szCs w:val="24"/>
        </w:rPr>
        <w:t xml:space="preserve"> The study covers approximately 100–150 respondents from rural and semi-urban areas of </w:t>
      </w:r>
      <w:proofErr w:type="spellStart"/>
      <w:r w:rsidRPr="00326A2A">
        <w:rPr>
          <w:rFonts w:ascii="Times New Roman" w:hAnsi="Times New Roman" w:cs="Times New Roman"/>
          <w:sz w:val="24"/>
          <w:szCs w:val="24"/>
        </w:rPr>
        <w:t>Sehore</w:t>
      </w:r>
      <w:proofErr w:type="spellEnd"/>
      <w:r w:rsidRPr="00326A2A">
        <w:rPr>
          <w:rFonts w:ascii="Times New Roman" w:hAnsi="Times New Roman" w:cs="Times New Roman"/>
          <w:sz w:val="24"/>
          <w:szCs w:val="24"/>
        </w:rPr>
        <w:t xml:space="preserve"> District. This sample size is adequate for statistical testing while remaining mana</w:t>
      </w:r>
      <w:r w:rsidR="009C619B">
        <w:rPr>
          <w:rFonts w:ascii="Times New Roman" w:hAnsi="Times New Roman" w:cs="Times New Roman"/>
          <w:sz w:val="24"/>
          <w:szCs w:val="24"/>
        </w:rPr>
        <w:t>geable for qualitative inquiry</w:t>
      </w:r>
      <w:r w:rsidRPr="00326A2A">
        <w:rPr>
          <w:rFonts w:ascii="Times New Roman" w:hAnsi="Times New Roman" w:cs="Times New Roman"/>
          <w:sz w:val="24"/>
          <w:szCs w:val="24"/>
        </w:rPr>
        <w:t>.</w:t>
      </w:r>
    </w:p>
    <w:p w14:paraId="66403EB7" w14:textId="77777777" w:rsidR="00997FE3" w:rsidRPr="00997FE3" w:rsidRDefault="00997FE3" w:rsidP="00997FE3">
      <w:pPr>
        <w:jc w:val="both"/>
        <w:rPr>
          <w:rFonts w:ascii="Times New Roman" w:hAnsi="Times New Roman" w:cs="Times New Roman"/>
          <w:b/>
          <w:bCs/>
          <w:sz w:val="24"/>
          <w:szCs w:val="24"/>
        </w:rPr>
      </w:pPr>
      <w:r w:rsidRPr="00997FE3">
        <w:rPr>
          <w:rFonts w:ascii="Times New Roman" w:hAnsi="Times New Roman" w:cs="Times New Roman"/>
          <w:b/>
          <w:bCs/>
          <w:sz w:val="24"/>
          <w:szCs w:val="24"/>
        </w:rPr>
        <w:t>Tools for Data Analysis</w:t>
      </w:r>
    </w:p>
    <w:p w14:paraId="49B2D071" w14:textId="77777777" w:rsidR="00997FE3" w:rsidRPr="00997FE3" w:rsidRDefault="00997FE3" w:rsidP="00997FE3">
      <w:pPr>
        <w:jc w:val="both"/>
        <w:rPr>
          <w:rFonts w:ascii="Times New Roman" w:hAnsi="Times New Roman" w:cs="Times New Roman"/>
          <w:sz w:val="24"/>
          <w:szCs w:val="24"/>
        </w:rPr>
      </w:pPr>
      <w:r w:rsidRPr="00997FE3">
        <w:rPr>
          <w:rFonts w:ascii="Times New Roman" w:hAnsi="Times New Roman" w:cs="Times New Roman"/>
          <w:sz w:val="24"/>
          <w:szCs w:val="24"/>
        </w:rPr>
        <w:t>Statistical analysis is conducted using quantitative techniques to evaluate hypotheses at a 5 percent level of significance a</w:t>
      </w:r>
      <w:r w:rsidR="00950085">
        <w:rPr>
          <w:rFonts w:ascii="Times New Roman" w:hAnsi="Times New Roman" w:cs="Times New Roman"/>
          <w:sz w:val="24"/>
          <w:szCs w:val="24"/>
        </w:rPr>
        <w:t xml:space="preserve">nd 95 percent confidence level (Martin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2012). </w:t>
      </w:r>
      <w:r w:rsidRPr="00997FE3">
        <w:rPr>
          <w:rFonts w:ascii="Times New Roman" w:hAnsi="Times New Roman" w:cs="Times New Roman"/>
          <w:sz w:val="24"/>
          <w:szCs w:val="24"/>
        </w:rPr>
        <w:t xml:space="preserve">The t-test is applied to determine the relationship between microfinance participation and key empowerment indicators. Descriptive statistics such as frequency distribution and percentage analysis are used to summarize socio-economic characteristics. Qualitative responses are </w:t>
      </w:r>
      <w:proofErr w:type="spellStart"/>
      <w:r w:rsidRPr="00997FE3">
        <w:rPr>
          <w:rFonts w:ascii="Times New Roman" w:hAnsi="Times New Roman" w:cs="Times New Roman"/>
          <w:sz w:val="24"/>
          <w:szCs w:val="24"/>
        </w:rPr>
        <w:t>analyzed</w:t>
      </w:r>
      <w:proofErr w:type="spellEnd"/>
      <w:r w:rsidRPr="00997FE3">
        <w:rPr>
          <w:rFonts w:ascii="Times New Roman" w:hAnsi="Times New Roman" w:cs="Times New Roman"/>
          <w:sz w:val="24"/>
          <w:szCs w:val="24"/>
        </w:rPr>
        <w:t xml:space="preserve"> through thematic interpretation to identify recurring patterns and contextual insights. The integration of statistical inference and thematic analysis provides a comprehensive understanding of the multidimensional impact of micr</w:t>
      </w:r>
      <w:r w:rsidR="00950085">
        <w:rPr>
          <w:rFonts w:ascii="Times New Roman" w:hAnsi="Times New Roman" w:cs="Times New Roman"/>
          <w:sz w:val="24"/>
          <w:szCs w:val="24"/>
        </w:rPr>
        <w:t>ofinance on women’s empowerment (</w:t>
      </w:r>
      <w:proofErr w:type="spellStart"/>
      <w:r w:rsidR="00950085">
        <w:rPr>
          <w:rFonts w:ascii="Times New Roman" w:hAnsi="Times New Roman" w:cs="Times New Roman"/>
          <w:sz w:val="24"/>
          <w:szCs w:val="24"/>
        </w:rPr>
        <w:t>Kivalya</w:t>
      </w:r>
      <w:proofErr w:type="spellEnd"/>
      <w:r w:rsidR="00950085">
        <w:rPr>
          <w:rFonts w:ascii="Times New Roman" w:hAnsi="Times New Roman" w:cs="Times New Roman"/>
          <w:sz w:val="24"/>
          <w:szCs w:val="24"/>
        </w:rPr>
        <w:t xml:space="preserv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2024).</w:t>
      </w:r>
    </w:p>
    <w:p w14:paraId="6BF35058" w14:textId="77777777" w:rsidR="00C677AB" w:rsidRPr="00C677AB" w:rsidRDefault="00FE1748" w:rsidP="00C677AB">
      <w:pPr>
        <w:jc w:val="both"/>
        <w:rPr>
          <w:rFonts w:ascii="Times New Roman" w:hAnsi="Times New Roman" w:cs="Times New Roman"/>
          <w:b/>
          <w:bCs/>
          <w:sz w:val="24"/>
          <w:szCs w:val="24"/>
        </w:rPr>
      </w:pPr>
      <w:r>
        <w:rPr>
          <w:rFonts w:ascii="Times New Roman" w:hAnsi="Times New Roman" w:cs="Times New Roman"/>
          <w:b/>
          <w:bCs/>
          <w:sz w:val="24"/>
          <w:szCs w:val="24"/>
        </w:rPr>
        <w:t xml:space="preserve">Result and Discussion </w:t>
      </w:r>
    </w:p>
    <w:p w14:paraId="705E433E"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Economic Empowerment and Women Empowerment</w:t>
      </w:r>
    </w:p>
    <w:p w14:paraId="6B46845A" w14:textId="77777777" w:rsidR="00326A2A" w:rsidRPr="00326A2A" w:rsidRDefault="00326A2A" w:rsidP="00326A2A">
      <w:pPr>
        <w:numPr>
          <w:ilvl w:val="0"/>
          <w:numId w:val="21"/>
        </w:numPr>
        <w:jc w:val="both"/>
        <w:rPr>
          <w:rFonts w:ascii="Times New Roman" w:hAnsi="Times New Roman" w:cs="Times New Roman"/>
          <w:sz w:val="24"/>
          <w:szCs w:val="24"/>
        </w:rPr>
      </w:pPr>
      <w:r w:rsidRPr="00326A2A">
        <w:rPr>
          <w:rFonts w:ascii="Times New Roman" w:hAnsi="Times New Roman" w:cs="Times New Roman"/>
          <w:b/>
          <w:bCs/>
          <w:sz w:val="24"/>
          <w:szCs w:val="24"/>
        </w:rPr>
        <w:t>t-Score:</w:t>
      </w:r>
      <w:r w:rsidRPr="00326A2A">
        <w:rPr>
          <w:rFonts w:ascii="Times New Roman" w:hAnsi="Times New Roman" w:cs="Times New Roman"/>
          <w:sz w:val="24"/>
          <w:szCs w:val="24"/>
        </w:rPr>
        <w:t xml:space="preserve"> 14.021</w:t>
      </w:r>
    </w:p>
    <w:p w14:paraId="0B506104" w14:textId="77777777" w:rsidR="00326A2A" w:rsidRPr="00326A2A" w:rsidRDefault="00326A2A" w:rsidP="00326A2A">
      <w:pPr>
        <w:numPr>
          <w:ilvl w:val="0"/>
          <w:numId w:val="21"/>
        </w:numPr>
        <w:jc w:val="both"/>
        <w:rPr>
          <w:rFonts w:ascii="Times New Roman" w:hAnsi="Times New Roman" w:cs="Times New Roman"/>
          <w:sz w:val="24"/>
          <w:szCs w:val="24"/>
        </w:rPr>
      </w:pPr>
      <w:r w:rsidRPr="00326A2A">
        <w:rPr>
          <w:rFonts w:ascii="Times New Roman" w:hAnsi="Times New Roman" w:cs="Times New Roman"/>
          <w:b/>
          <w:bCs/>
          <w:sz w:val="24"/>
          <w:szCs w:val="24"/>
        </w:rPr>
        <w:t>P-Value:</w:t>
      </w:r>
      <w:r w:rsidRPr="00326A2A">
        <w:rPr>
          <w:rFonts w:ascii="Times New Roman" w:hAnsi="Times New Roman" w:cs="Times New Roman"/>
          <w:sz w:val="24"/>
          <w:szCs w:val="24"/>
        </w:rPr>
        <w:t xml:space="preserve"> 0.039</w:t>
      </w:r>
    </w:p>
    <w:p w14:paraId="25A694B8" w14:textId="77777777" w:rsidR="00326A2A" w:rsidRPr="00326A2A" w:rsidRDefault="00326A2A" w:rsidP="00326A2A">
      <w:pPr>
        <w:numPr>
          <w:ilvl w:val="0"/>
          <w:numId w:val="21"/>
        </w:numPr>
        <w:jc w:val="both"/>
        <w:rPr>
          <w:rFonts w:ascii="Times New Roman" w:hAnsi="Times New Roman" w:cs="Times New Roman"/>
          <w:sz w:val="24"/>
          <w:szCs w:val="24"/>
        </w:rPr>
      </w:pPr>
      <w:r w:rsidRPr="00326A2A">
        <w:rPr>
          <w:rFonts w:ascii="Times New Roman" w:hAnsi="Times New Roman" w:cs="Times New Roman"/>
          <w:b/>
          <w:bCs/>
          <w:sz w:val="24"/>
          <w:szCs w:val="24"/>
        </w:rPr>
        <w:t>Result:</w:t>
      </w:r>
      <w:r w:rsidRPr="00326A2A">
        <w:rPr>
          <w:rFonts w:ascii="Times New Roman" w:hAnsi="Times New Roman" w:cs="Times New Roman"/>
          <w:sz w:val="24"/>
          <w:szCs w:val="24"/>
        </w:rPr>
        <w:t xml:space="preserve"> Significant</w:t>
      </w:r>
    </w:p>
    <w:p w14:paraId="02A42E84"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statistical findings establish a significant and positive relationship between economic empowerment through microfinance and overal</w:t>
      </w:r>
      <w:r w:rsidR="00950085">
        <w:rPr>
          <w:rFonts w:ascii="Times New Roman" w:hAnsi="Times New Roman" w:cs="Times New Roman"/>
          <w:sz w:val="24"/>
          <w:szCs w:val="24"/>
        </w:rPr>
        <w:t xml:space="preserve">l women’s empowerment (Table 3) (Rashid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2015).</w:t>
      </w:r>
      <w:r w:rsidRPr="00326A2A">
        <w:rPr>
          <w:rFonts w:ascii="Times New Roman" w:hAnsi="Times New Roman" w:cs="Times New Roman"/>
          <w:sz w:val="24"/>
          <w:szCs w:val="24"/>
        </w:rPr>
        <w:t xml:space="preserve"> The calculated t-score of 14.021, accompanied by a p-value of 0.039, confirms that improvements in women’s economic conditions are meaningfully associated with broader empowerment outcomes at the 5 percent level of significance. Empirical evidence suggests that access to microcredit, savings mechanisms, and related financial services enhances women’s ability to generate income, accumulate assets, and reduce </w:t>
      </w:r>
      <w:r w:rsidR="009C619B">
        <w:rPr>
          <w:rFonts w:ascii="Times New Roman" w:hAnsi="Times New Roman" w:cs="Times New Roman"/>
          <w:sz w:val="24"/>
          <w:szCs w:val="24"/>
        </w:rPr>
        <w:t>vulnerability to economic shock</w:t>
      </w:r>
      <w:r w:rsidRPr="00326A2A">
        <w:rPr>
          <w:rFonts w:ascii="Times New Roman" w:hAnsi="Times New Roman" w:cs="Times New Roman"/>
          <w:sz w:val="24"/>
          <w:szCs w:val="24"/>
        </w:rPr>
        <w:t>. Economic empowerment strengthens financial autonomy, increases control over productive resources, and enables women to participate more actively in h</w:t>
      </w:r>
      <w:r w:rsidR="009C619B">
        <w:rPr>
          <w:rFonts w:ascii="Times New Roman" w:hAnsi="Times New Roman" w:cs="Times New Roman"/>
          <w:sz w:val="24"/>
          <w:szCs w:val="24"/>
        </w:rPr>
        <w:t>ousehold and community affairs</w:t>
      </w:r>
      <w:r w:rsidR="00950085">
        <w:rPr>
          <w:rFonts w:ascii="Times New Roman" w:hAnsi="Times New Roman" w:cs="Times New Roman"/>
          <w:sz w:val="24"/>
          <w:szCs w:val="24"/>
        </w:rPr>
        <w:t xml:space="preserve"> (Gupta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2023).</w:t>
      </w:r>
    </w:p>
    <w:p w14:paraId="6F991EFE"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lastRenderedPageBreak/>
        <w:t xml:space="preserve">Microfinance participation facilitates entry into small-scale enterprises such as tailoring, dairy farming, petty trading, handicrafts, and home-based production. These activities contribute to income diversification and long-term livelihood sustainability. Women beneficiaries often report improved savings </w:t>
      </w:r>
      <w:proofErr w:type="spellStart"/>
      <w:r w:rsidRPr="00326A2A">
        <w:rPr>
          <w:rFonts w:ascii="Times New Roman" w:hAnsi="Times New Roman" w:cs="Times New Roman"/>
          <w:sz w:val="24"/>
          <w:szCs w:val="24"/>
        </w:rPr>
        <w:t>behavior</w:t>
      </w:r>
      <w:proofErr w:type="spellEnd"/>
      <w:r w:rsidRPr="00326A2A">
        <w:rPr>
          <w:rFonts w:ascii="Times New Roman" w:hAnsi="Times New Roman" w:cs="Times New Roman"/>
          <w:sz w:val="24"/>
          <w:szCs w:val="24"/>
        </w:rPr>
        <w:t>, greater financial discipline, and enhanced</w:t>
      </w:r>
      <w:r w:rsidR="00950085">
        <w:rPr>
          <w:rFonts w:ascii="Times New Roman" w:hAnsi="Times New Roman" w:cs="Times New Roman"/>
          <w:sz w:val="24"/>
          <w:szCs w:val="24"/>
        </w:rPr>
        <w:t xml:space="preserve"> capacity to manage investments (Sabri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2020).</w:t>
      </w:r>
      <w:r w:rsidRPr="00326A2A">
        <w:rPr>
          <w:rFonts w:ascii="Times New Roman" w:hAnsi="Times New Roman" w:cs="Times New Roman"/>
          <w:sz w:val="24"/>
          <w:szCs w:val="24"/>
        </w:rPr>
        <w:t xml:space="preserve"> Studies indicate that increased earnings and asset ownership improve bargaining power within households and promote greater recogn</w:t>
      </w:r>
      <w:r w:rsidR="009C619B">
        <w:rPr>
          <w:rFonts w:ascii="Times New Roman" w:hAnsi="Times New Roman" w:cs="Times New Roman"/>
          <w:sz w:val="24"/>
          <w:szCs w:val="24"/>
        </w:rPr>
        <w:t>ition of women’s contributions</w:t>
      </w:r>
      <w:r w:rsidRPr="00326A2A">
        <w:rPr>
          <w:rFonts w:ascii="Times New Roman" w:hAnsi="Times New Roman" w:cs="Times New Roman"/>
          <w:sz w:val="24"/>
          <w:szCs w:val="24"/>
        </w:rPr>
        <w:t>. Economic independence also reduces dependence on informal moneylenders, thereby strengthening re</w:t>
      </w:r>
      <w:r w:rsidR="00950085">
        <w:rPr>
          <w:rFonts w:ascii="Times New Roman" w:hAnsi="Times New Roman" w:cs="Times New Roman"/>
          <w:sz w:val="24"/>
          <w:szCs w:val="24"/>
        </w:rPr>
        <w:t>silience and financial security (</w:t>
      </w:r>
      <w:proofErr w:type="spellStart"/>
      <w:r w:rsidR="00950085">
        <w:rPr>
          <w:rFonts w:ascii="Times New Roman" w:hAnsi="Times New Roman" w:cs="Times New Roman"/>
          <w:sz w:val="24"/>
          <w:szCs w:val="24"/>
        </w:rPr>
        <w:t>Katnic</w:t>
      </w:r>
      <w:proofErr w:type="spellEnd"/>
      <w:r w:rsidR="00950085">
        <w:rPr>
          <w:rFonts w:ascii="Times New Roman" w:hAnsi="Times New Roman" w:cs="Times New Roman"/>
          <w:sz w:val="24"/>
          <w:szCs w:val="24"/>
        </w:rPr>
        <w:t xml:space="preserv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2024).</w:t>
      </w:r>
    </w:p>
    <w:p w14:paraId="6046FA73"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t>Table 3: Family Income Status of Respondents</w:t>
      </w:r>
    </w:p>
    <w:tbl>
      <w:tblPr>
        <w:tblStyle w:val="TableGrid"/>
        <w:tblW w:w="7930" w:type="dxa"/>
        <w:tblLook w:val="04A0" w:firstRow="1" w:lastRow="0" w:firstColumn="1" w:lastColumn="0" w:noHBand="0" w:noVBand="1"/>
      </w:tblPr>
      <w:tblGrid>
        <w:gridCol w:w="3552"/>
        <w:gridCol w:w="2156"/>
        <w:gridCol w:w="2222"/>
      </w:tblGrid>
      <w:tr w:rsidR="00326A2A" w:rsidRPr="00326A2A" w14:paraId="1ACBB363" w14:textId="77777777" w:rsidTr="00B02E9B">
        <w:trPr>
          <w:trHeight w:val="463"/>
        </w:trPr>
        <w:tc>
          <w:tcPr>
            <w:tcW w:w="0" w:type="auto"/>
            <w:hideMark/>
          </w:tcPr>
          <w:p w14:paraId="1E02E838" w14:textId="77777777" w:rsidR="00326A2A" w:rsidRPr="00326A2A" w:rsidRDefault="00326A2A" w:rsidP="00B02E9B">
            <w:pPr>
              <w:spacing w:after="160" w:line="259" w:lineRule="auto"/>
              <w:jc w:val="center"/>
              <w:rPr>
                <w:rFonts w:ascii="Times New Roman" w:hAnsi="Times New Roman" w:cs="Times New Roman"/>
                <w:b/>
                <w:bCs/>
                <w:sz w:val="24"/>
                <w:szCs w:val="24"/>
              </w:rPr>
            </w:pPr>
            <w:r w:rsidRPr="00326A2A">
              <w:rPr>
                <w:rFonts w:ascii="Times New Roman" w:hAnsi="Times New Roman" w:cs="Times New Roman"/>
                <w:b/>
                <w:bCs/>
                <w:sz w:val="24"/>
                <w:szCs w:val="24"/>
              </w:rPr>
              <w:t>Income Slab (INR)</w:t>
            </w:r>
          </w:p>
        </w:tc>
        <w:tc>
          <w:tcPr>
            <w:tcW w:w="0" w:type="auto"/>
            <w:hideMark/>
          </w:tcPr>
          <w:p w14:paraId="70936908" w14:textId="77777777" w:rsidR="00326A2A" w:rsidRPr="00326A2A" w:rsidRDefault="00326A2A" w:rsidP="00B02E9B">
            <w:pPr>
              <w:spacing w:after="160" w:line="259" w:lineRule="auto"/>
              <w:jc w:val="center"/>
              <w:rPr>
                <w:rFonts w:ascii="Times New Roman" w:hAnsi="Times New Roman" w:cs="Times New Roman"/>
                <w:b/>
                <w:bCs/>
                <w:sz w:val="24"/>
                <w:szCs w:val="24"/>
              </w:rPr>
            </w:pPr>
            <w:r w:rsidRPr="00326A2A">
              <w:rPr>
                <w:rFonts w:ascii="Times New Roman" w:hAnsi="Times New Roman" w:cs="Times New Roman"/>
                <w:b/>
                <w:bCs/>
                <w:sz w:val="24"/>
                <w:szCs w:val="24"/>
              </w:rPr>
              <w:t>Frequency</w:t>
            </w:r>
          </w:p>
        </w:tc>
        <w:tc>
          <w:tcPr>
            <w:tcW w:w="0" w:type="auto"/>
            <w:hideMark/>
          </w:tcPr>
          <w:p w14:paraId="62315D0D" w14:textId="77777777" w:rsidR="00326A2A" w:rsidRPr="00326A2A" w:rsidRDefault="00326A2A" w:rsidP="00B02E9B">
            <w:pPr>
              <w:spacing w:after="160" w:line="259" w:lineRule="auto"/>
              <w:jc w:val="center"/>
              <w:rPr>
                <w:rFonts w:ascii="Times New Roman" w:hAnsi="Times New Roman" w:cs="Times New Roman"/>
                <w:b/>
                <w:bCs/>
                <w:sz w:val="24"/>
                <w:szCs w:val="24"/>
              </w:rPr>
            </w:pPr>
            <w:r w:rsidRPr="00326A2A">
              <w:rPr>
                <w:rFonts w:ascii="Times New Roman" w:hAnsi="Times New Roman" w:cs="Times New Roman"/>
                <w:b/>
                <w:bCs/>
                <w:sz w:val="24"/>
                <w:szCs w:val="24"/>
              </w:rPr>
              <w:t>Percentage</w:t>
            </w:r>
          </w:p>
        </w:tc>
      </w:tr>
      <w:tr w:rsidR="00326A2A" w:rsidRPr="00326A2A" w14:paraId="31C52E1F" w14:textId="77777777" w:rsidTr="00B02E9B">
        <w:trPr>
          <w:trHeight w:val="463"/>
        </w:trPr>
        <w:tc>
          <w:tcPr>
            <w:tcW w:w="0" w:type="auto"/>
            <w:hideMark/>
          </w:tcPr>
          <w:p w14:paraId="13AD9384"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Up to ₹5,000</w:t>
            </w:r>
          </w:p>
        </w:tc>
        <w:tc>
          <w:tcPr>
            <w:tcW w:w="0" w:type="auto"/>
            <w:hideMark/>
          </w:tcPr>
          <w:p w14:paraId="0500EB6D"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14</w:t>
            </w:r>
          </w:p>
        </w:tc>
        <w:tc>
          <w:tcPr>
            <w:tcW w:w="0" w:type="auto"/>
            <w:hideMark/>
          </w:tcPr>
          <w:p w14:paraId="0F54581E"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14%</w:t>
            </w:r>
          </w:p>
        </w:tc>
      </w:tr>
      <w:tr w:rsidR="00326A2A" w:rsidRPr="00326A2A" w14:paraId="5DC57765" w14:textId="77777777" w:rsidTr="00B02E9B">
        <w:trPr>
          <w:trHeight w:val="463"/>
        </w:trPr>
        <w:tc>
          <w:tcPr>
            <w:tcW w:w="0" w:type="auto"/>
            <w:hideMark/>
          </w:tcPr>
          <w:p w14:paraId="74873014"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₹5,000–₹10,000</w:t>
            </w:r>
          </w:p>
        </w:tc>
        <w:tc>
          <w:tcPr>
            <w:tcW w:w="0" w:type="auto"/>
            <w:hideMark/>
          </w:tcPr>
          <w:p w14:paraId="014C60C9"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24</w:t>
            </w:r>
          </w:p>
        </w:tc>
        <w:tc>
          <w:tcPr>
            <w:tcW w:w="0" w:type="auto"/>
            <w:hideMark/>
          </w:tcPr>
          <w:p w14:paraId="6A29B9B0"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24%</w:t>
            </w:r>
          </w:p>
        </w:tc>
      </w:tr>
      <w:tr w:rsidR="00326A2A" w:rsidRPr="00326A2A" w14:paraId="75555E7D" w14:textId="77777777" w:rsidTr="00B02E9B">
        <w:trPr>
          <w:trHeight w:val="463"/>
        </w:trPr>
        <w:tc>
          <w:tcPr>
            <w:tcW w:w="0" w:type="auto"/>
            <w:hideMark/>
          </w:tcPr>
          <w:p w14:paraId="7B82368E"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₹10,000–₹15,000</w:t>
            </w:r>
          </w:p>
        </w:tc>
        <w:tc>
          <w:tcPr>
            <w:tcW w:w="0" w:type="auto"/>
            <w:hideMark/>
          </w:tcPr>
          <w:p w14:paraId="4D73CFC2"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50</w:t>
            </w:r>
          </w:p>
        </w:tc>
        <w:tc>
          <w:tcPr>
            <w:tcW w:w="0" w:type="auto"/>
            <w:hideMark/>
          </w:tcPr>
          <w:p w14:paraId="6EF62E26"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50%</w:t>
            </w:r>
          </w:p>
        </w:tc>
      </w:tr>
      <w:tr w:rsidR="00326A2A" w:rsidRPr="00326A2A" w14:paraId="1DA29883" w14:textId="77777777" w:rsidTr="00B02E9B">
        <w:trPr>
          <w:trHeight w:val="463"/>
        </w:trPr>
        <w:tc>
          <w:tcPr>
            <w:tcW w:w="0" w:type="auto"/>
            <w:hideMark/>
          </w:tcPr>
          <w:p w14:paraId="6716D6D2"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More than ₹15,000</w:t>
            </w:r>
          </w:p>
        </w:tc>
        <w:tc>
          <w:tcPr>
            <w:tcW w:w="0" w:type="auto"/>
            <w:hideMark/>
          </w:tcPr>
          <w:p w14:paraId="723C2867"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12</w:t>
            </w:r>
          </w:p>
        </w:tc>
        <w:tc>
          <w:tcPr>
            <w:tcW w:w="0" w:type="auto"/>
            <w:hideMark/>
          </w:tcPr>
          <w:p w14:paraId="08E6E9C3"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12%</w:t>
            </w:r>
          </w:p>
        </w:tc>
      </w:tr>
      <w:tr w:rsidR="00326A2A" w:rsidRPr="00326A2A" w14:paraId="21756355" w14:textId="77777777" w:rsidTr="00B02E9B">
        <w:trPr>
          <w:trHeight w:val="463"/>
        </w:trPr>
        <w:tc>
          <w:tcPr>
            <w:tcW w:w="0" w:type="auto"/>
            <w:hideMark/>
          </w:tcPr>
          <w:p w14:paraId="01C195B0"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b/>
                <w:bCs/>
                <w:sz w:val="24"/>
                <w:szCs w:val="24"/>
              </w:rPr>
              <w:t>Total</w:t>
            </w:r>
          </w:p>
        </w:tc>
        <w:tc>
          <w:tcPr>
            <w:tcW w:w="0" w:type="auto"/>
            <w:hideMark/>
          </w:tcPr>
          <w:p w14:paraId="7A9827F9"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b/>
                <w:bCs/>
                <w:sz w:val="24"/>
                <w:szCs w:val="24"/>
              </w:rPr>
              <w:t>100</w:t>
            </w:r>
          </w:p>
        </w:tc>
        <w:tc>
          <w:tcPr>
            <w:tcW w:w="0" w:type="auto"/>
            <w:hideMark/>
          </w:tcPr>
          <w:p w14:paraId="3A426DA7"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b/>
                <w:bCs/>
                <w:sz w:val="24"/>
                <w:szCs w:val="24"/>
              </w:rPr>
              <w:t>100%</w:t>
            </w:r>
          </w:p>
        </w:tc>
      </w:tr>
    </w:tbl>
    <w:p w14:paraId="2F70682E" w14:textId="77777777" w:rsidR="00326A2A" w:rsidRPr="00326A2A" w:rsidRDefault="00326A2A" w:rsidP="00B02E9B">
      <w:pPr>
        <w:jc w:val="center"/>
        <w:rPr>
          <w:rFonts w:ascii="Times New Roman" w:hAnsi="Times New Roman" w:cs="Times New Roman"/>
          <w:sz w:val="24"/>
          <w:szCs w:val="24"/>
        </w:rPr>
      </w:pPr>
      <w:r w:rsidRPr="00326A2A">
        <w:rPr>
          <w:rFonts w:ascii="Times New Roman" w:hAnsi="Times New Roman" w:cs="Times New Roman"/>
          <w:sz w:val="24"/>
          <w:szCs w:val="24"/>
        </w:rPr>
        <w:t>The income distribution reveals that 62 percent of respondents earn above ₹10,000 per month, reflecting upward economic mobility a</w:t>
      </w:r>
      <w:r w:rsidR="00950085">
        <w:rPr>
          <w:rFonts w:ascii="Times New Roman" w:hAnsi="Times New Roman" w:cs="Times New Roman"/>
          <w:sz w:val="24"/>
          <w:szCs w:val="24"/>
        </w:rPr>
        <w:t xml:space="preserve">nd enhanced household stability (Himanshu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2013).</w:t>
      </w:r>
      <w:r w:rsidRPr="00326A2A">
        <w:rPr>
          <w:rFonts w:ascii="Times New Roman" w:hAnsi="Times New Roman" w:cs="Times New Roman"/>
          <w:sz w:val="24"/>
          <w:szCs w:val="24"/>
        </w:rPr>
        <w:t xml:space="preserve"> Only 14 percent remain in the lowest income bracket, indicating a reduction in extreme vulnerability. Such economic advancement aligns with findings that microfinance improves household welfare and strengthens wome</w:t>
      </w:r>
      <w:r w:rsidR="009C619B">
        <w:rPr>
          <w:rFonts w:ascii="Times New Roman" w:hAnsi="Times New Roman" w:cs="Times New Roman"/>
          <w:sz w:val="24"/>
          <w:szCs w:val="24"/>
        </w:rPr>
        <w:t>n’s socio-economic positioning</w:t>
      </w:r>
      <w:r w:rsidRPr="00326A2A">
        <w:rPr>
          <w:rFonts w:ascii="Times New Roman" w:hAnsi="Times New Roman" w:cs="Times New Roman"/>
          <w:sz w:val="24"/>
          <w:szCs w:val="24"/>
        </w:rPr>
        <w:t>. The economic gains achieved through microfinance thus function as a foundational pillar for multidimensional empowerment.</w:t>
      </w:r>
    </w:p>
    <w:p w14:paraId="06597E50"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Social Empowerment and Women Empowerment</w:t>
      </w:r>
    </w:p>
    <w:p w14:paraId="324F6F1F" w14:textId="77777777" w:rsidR="00326A2A" w:rsidRPr="00326A2A" w:rsidRDefault="00326A2A" w:rsidP="00326A2A">
      <w:pPr>
        <w:numPr>
          <w:ilvl w:val="0"/>
          <w:numId w:val="22"/>
        </w:numPr>
        <w:jc w:val="both"/>
        <w:rPr>
          <w:rFonts w:ascii="Times New Roman" w:hAnsi="Times New Roman" w:cs="Times New Roman"/>
          <w:sz w:val="24"/>
          <w:szCs w:val="24"/>
        </w:rPr>
      </w:pPr>
      <w:r w:rsidRPr="00326A2A">
        <w:rPr>
          <w:rFonts w:ascii="Times New Roman" w:hAnsi="Times New Roman" w:cs="Times New Roman"/>
          <w:b/>
          <w:bCs/>
          <w:sz w:val="24"/>
          <w:szCs w:val="24"/>
        </w:rPr>
        <w:t>t-Score:</w:t>
      </w:r>
      <w:r w:rsidRPr="00326A2A">
        <w:rPr>
          <w:rFonts w:ascii="Times New Roman" w:hAnsi="Times New Roman" w:cs="Times New Roman"/>
          <w:sz w:val="24"/>
          <w:szCs w:val="24"/>
        </w:rPr>
        <w:t xml:space="preserve"> 23.221</w:t>
      </w:r>
    </w:p>
    <w:p w14:paraId="2C66CA9C" w14:textId="77777777" w:rsidR="00326A2A" w:rsidRPr="00326A2A" w:rsidRDefault="00326A2A" w:rsidP="00326A2A">
      <w:pPr>
        <w:numPr>
          <w:ilvl w:val="0"/>
          <w:numId w:val="22"/>
        </w:numPr>
        <w:jc w:val="both"/>
        <w:rPr>
          <w:rFonts w:ascii="Times New Roman" w:hAnsi="Times New Roman" w:cs="Times New Roman"/>
          <w:sz w:val="24"/>
          <w:szCs w:val="24"/>
        </w:rPr>
      </w:pPr>
      <w:r w:rsidRPr="00326A2A">
        <w:rPr>
          <w:rFonts w:ascii="Times New Roman" w:hAnsi="Times New Roman" w:cs="Times New Roman"/>
          <w:b/>
          <w:bCs/>
          <w:sz w:val="24"/>
          <w:szCs w:val="24"/>
        </w:rPr>
        <w:t>P-Value:</w:t>
      </w:r>
      <w:r w:rsidRPr="00326A2A">
        <w:rPr>
          <w:rFonts w:ascii="Times New Roman" w:hAnsi="Times New Roman" w:cs="Times New Roman"/>
          <w:sz w:val="24"/>
          <w:szCs w:val="24"/>
        </w:rPr>
        <w:t xml:space="preserve"> 0.001</w:t>
      </w:r>
    </w:p>
    <w:p w14:paraId="7E778E0C" w14:textId="77777777" w:rsidR="00326A2A" w:rsidRPr="00326A2A" w:rsidRDefault="00326A2A" w:rsidP="00326A2A">
      <w:pPr>
        <w:numPr>
          <w:ilvl w:val="0"/>
          <w:numId w:val="22"/>
        </w:numPr>
        <w:jc w:val="both"/>
        <w:rPr>
          <w:rFonts w:ascii="Times New Roman" w:hAnsi="Times New Roman" w:cs="Times New Roman"/>
          <w:sz w:val="24"/>
          <w:szCs w:val="24"/>
        </w:rPr>
      </w:pPr>
      <w:r w:rsidRPr="00326A2A">
        <w:rPr>
          <w:rFonts w:ascii="Times New Roman" w:hAnsi="Times New Roman" w:cs="Times New Roman"/>
          <w:b/>
          <w:bCs/>
          <w:sz w:val="24"/>
          <w:szCs w:val="24"/>
        </w:rPr>
        <w:t>Result:</w:t>
      </w:r>
      <w:r w:rsidRPr="00326A2A">
        <w:rPr>
          <w:rFonts w:ascii="Times New Roman" w:hAnsi="Times New Roman" w:cs="Times New Roman"/>
          <w:sz w:val="24"/>
          <w:szCs w:val="24"/>
        </w:rPr>
        <w:t xml:space="preserve"> Highly Significant</w:t>
      </w:r>
    </w:p>
    <w:p w14:paraId="4B915839"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statistical results demonstrate a highly significant association between microfinance partic</w:t>
      </w:r>
      <w:r w:rsidR="00950085">
        <w:rPr>
          <w:rFonts w:ascii="Times New Roman" w:hAnsi="Times New Roman" w:cs="Times New Roman"/>
          <w:sz w:val="24"/>
          <w:szCs w:val="24"/>
        </w:rPr>
        <w:t xml:space="preserve">ipation and social empowerment (Weber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2014). </w:t>
      </w:r>
      <w:r w:rsidRPr="00326A2A">
        <w:rPr>
          <w:rFonts w:ascii="Times New Roman" w:hAnsi="Times New Roman" w:cs="Times New Roman"/>
          <w:sz w:val="24"/>
          <w:szCs w:val="24"/>
        </w:rPr>
        <w:t>The high t-score of 23.221 and the very low p-value of 0.001 indicate a strong and reliable relationship. Participation in Self-Help Groups (SHGs) enhances social interaction, builds collective solidarity, and stre</w:t>
      </w:r>
      <w:r w:rsidR="009C619B">
        <w:rPr>
          <w:rFonts w:ascii="Times New Roman" w:hAnsi="Times New Roman" w:cs="Times New Roman"/>
          <w:sz w:val="24"/>
          <w:szCs w:val="24"/>
        </w:rPr>
        <w:t>ngthens women’s social capital</w:t>
      </w:r>
      <w:r w:rsidRPr="00326A2A">
        <w:rPr>
          <w:rFonts w:ascii="Times New Roman" w:hAnsi="Times New Roman" w:cs="Times New Roman"/>
          <w:sz w:val="24"/>
          <w:szCs w:val="24"/>
        </w:rPr>
        <w:t>. Group-based lending and regular meetings create structured platforms for communication, coop</w:t>
      </w:r>
      <w:r w:rsidR="009C619B">
        <w:rPr>
          <w:rFonts w:ascii="Times New Roman" w:hAnsi="Times New Roman" w:cs="Times New Roman"/>
          <w:sz w:val="24"/>
          <w:szCs w:val="24"/>
        </w:rPr>
        <w:t>eration, and knowledge sharing</w:t>
      </w:r>
      <w:r w:rsidRPr="00326A2A">
        <w:rPr>
          <w:rFonts w:ascii="Times New Roman" w:hAnsi="Times New Roman" w:cs="Times New Roman"/>
          <w:sz w:val="24"/>
          <w:szCs w:val="24"/>
        </w:rPr>
        <w:t>.</w:t>
      </w:r>
    </w:p>
    <w:p w14:paraId="21F251E9"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Women beneficiaries frequently report increased self-confidence, improved communication skills, and greater involvement in community d</w:t>
      </w:r>
      <w:r w:rsidR="00950085">
        <w:rPr>
          <w:rFonts w:ascii="Times New Roman" w:hAnsi="Times New Roman" w:cs="Times New Roman"/>
          <w:sz w:val="24"/>
          <w:szCs w:val="24"/>
        </w:rPr>
        <w:t xml:space="preserve">iscussions and local governance (Teshome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2014).</w:t>
      </w:r>
      <w:r w:rsidRPr="00326A2A">
        <w:rPr>
          <w:rFonts w:ascii="Times New Roman" w:hAnsi="Times New Roman" w:cs="Times New Roman"/>
          <w:sz w:val="24"/>
          <w:szCs w:val="24"/>
        </w:rPr>
        <w:t xml:space="preserve"> The development of solidarity within SHGs fosters mutual trust and collective identity, reinforcing women’s legitimacy in public spheres. Empirical studies highlight that social networking and collective participation significantly contribute to psychological empowerment and</w:t>
      </w:r>
      <w:r w:rsidR="009C619B">
        <w:rPr>
          <w:rFonts w:ascii="Times New Roman" w:hAnsi="Times New Roman" w:cs="Times New Roman"/>
          <w:sz w:val="24"/>
          <w:szCs w:val="24"/>
        </w:rPr>
        <w:t xml:space="preserve"> enhanced societal recognition</w:t>
      </w:r>
      <w:r w:rsidRPr="00326A2A">
        <w:rPr>
          <w:rFonts w:ascii="Times New Roman" w:hAnsi="Times New Roman" w:cs="Times New Roman"/>
          <w:sz w:val="24"/>
          <w:szCs w:val="24"/>
        </w:rPr>
        <w:t xml:space="preserve">. Microfinance therefore operates not only as </w:t>
      </w:r>
      <w:r w:rsidRPr="00326A2A">
        <w:rPr>
          <w:rFonts w:ascii="Times New Roman" w:hAnsi="Times New Roman" w:cs="Times New Roman"/>
          <w:sz w:val="24"/>
          <w:szCs w:val="24"/>
        </w:rPr>
        <w:lastRenderedPageBreak/>
        <w:t>a financial instrument but also as a catalyst for social transformation and gender role redefinition.</w:t>
      </w:r>
    </w:p>
    <w:p w14:paraId="683D0AE5"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Decision Making and Women Empowerment</w:t>
      </w:r>
    </w:p>
    <w:p w14:paraId="08D7D653" w14:textId="77777777" w:rsidR="00326A2A" w:rsidRPr="00326A2A" w:rsidRDefault="00326A2A" w:rsidP="00326A2A">
      <w:pPr>
        <w:numPr>
          <w:ilvl w:val="0"/>
          <w:numId w:val="23"/>
        </w:numPr>
        <w:jc w:val="both"/>
        <w:rPr>
          <w:rFonts w:ascii="Times New Roman" w:hAnsi="Times New Roman" w:cs="Times New Roman"/>
          <w:sz w:val="24"/>
          <w:szCs w:val="24"/>
        </w:rPr>
      </w:pPr>
      <w:r w:rsidRPr="00326A2A">
        <w:rPr>
          <w:rFonts w:ascii="Times New Roman" w:hAnsi="Times New Roman" w:cs="Times New Roman"/>
          <w:b/>
          <w:bCs/>
          <w:sz w:val="24"/>
          <w:szCs w:val="24"/>
        </w:rPr>
        <w:t>t-Score:</w:t>
      </w:r>
      <w:r w:rsidRPr="00326A2A">
        <w:rPr>
          <w:rFonts w:ascii="Times New Roman" w:hAnsi="Times New Roman" w:cs="Times New Roman"/>
          <w:sz w:val="24"/>
          <w:szCs w:val="24"/>
        </w:rPr>
        <w:t xml:space="preserve"> 09.704</w:t>
      </w:r>
    </w:p>
    <w:p w14:paraId="5B45ED8A" w14:textId="77777777" w:rsidR="00326A2A" w:rsidRPr="00326A2A" w:rsidRDefault="00326A2A" w:rsidP="00326A2A">
      <w:pPr>
        <w:numPr>
          <w:ilvl w:val="0"/>
          <w:numId w:val="23"/>
        </w:numPr>
        <w:jc w:val="both"/>
        <w:rPr>
          <w:rFonts w:ascii="Times New Roman" w:hAnsi="Times New Roman" w:cs="Times New Roman"/>
          <w:sz w:val="24"/>
          <w:szCs w:val="24"/>
        </w:rPr>
      </w:pPr>
      <w:r w:rsidRPr="00326A2A">
        <w:rPr>
          <w:rFonts w:ascii="Times New Roman" w:hAnsi="Times New Roman" w:cs="Times New Roman"/>
          <w:b/>
          <w:bCs/>
          <w:sz w:val="24"/>
          <w:szCs w:val="24"/>
        </w:rPr>
        <w:t>P-Value:</w:t>
      </w:r>
      <w:r w:rsidRPr="00326A2A">
        <w:rPr>
          <w:rFonts w:ascii="Times New Roman" w:hAnsi="Times New Roman" w:cs="Times New Roman"/>
          <w:sz w:val="24"/>
          <w:szCs w:val="24"/>
        </w:rPr>
        <w:t xml:space="preserve"> 0.089</w:t>
      </w:r>
    </w:p>
    <w:p w14:paraId="24B6BA99" w14:textId="77777777" w:rsidR="00326A2A" w:rsidRPr="00326A2A" w:rsidRDefault="00326A2A" w:rsidP="00326A2A">
      <w:pPr>
        <w:numPr>
          <w:ilvl w:val="0"/>
          <w:numId w:val="23"/>
        </w:numPr>
        <w:jc w:val="both"/>
        <w:rPr>
          <w:rFonts w:ascii="Times New Roman" w:hAnsi="Times New Roman" w:cs="Times New Roman"/>
          <w:sz w:val="24"/>
          <w:szCs w:val="24"/>
        </w:rPr>
      </w:pPr>
      <w:r w:rsidRPr="00326A2A">
        <w:rPr>
          <w:rFonts w:ascii="Times New Roman" w:hAnsi="Times New Roman" w:cs="Times New Roman"/>
          <w:b/>
          <w:bCs/>
          <w:sz w:val="24"/>
          <w:szCs w:val="24"/>
        </w:rPr>
        <w:t>Result:</w:t>
      </w:r>
      <w:r w:rsidRPr="00326A2A">
        <w:rPr>
          <w:rFonts w:ascii="Times New Roman" w:hAnsi="Times New Roman" w:cs="Times New Roman"/>
          <w:sz w:val="24"/>
          <w:szCs w:val="24"/>
        </w:rPr>
        <w:t xml:space="preserve"> Not Significant</w:t>
      </w:r>
    </w:p>
    <w:p w14:paraId="112155E7"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relationship between microfinance participation and decision-making autonomy is statistically not significant at the 5 percent level, as in</w:t>
      </w:r>
      <w:r w:rsidR="00950085">
        <w:rPr>
          <w:rFonts w:ascii="Times New Roman" w:hAnsi="Times New Roman" w:cs="Times New Roman"/>
          <w:sz w:val="24"/>
          <w:szCs w:val="24"/>
        </w:rPr>
        <w:t xml:space="preserve">dicated by the p-value of 0.089 (Ghose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2022).</w:t>
      </w:r>
      <w:r w:rsidRPr="00326A2A">
        <w:rPr>
          <w:rFonts w:ascii="Times New Roman" w:hAnsi="Times New Roman" w:cs="Times New Roman"/>
          <w:sz w:val="24"/>
          <w:szCs w:val="24"/>
        </w:rPr>
        <w:t xml:space="preserve"> Although moderate improvements are observed in day-to-day financial and household decisions, the statistical evidence suggests that these changes are not sufficiently strong to confirm a decisive transformation. Research indicates that economic contribution alone may not automatically dismantle entrenched patriarchal norms or deeply rooted gender hierarchies.</w:t>
      </w:r>
    </w:p>
    <w:p w14:paraId="46E93BFC"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Cultural expectations and traditional family structures often limit women’s authority in strategic decisions related to property, long-term investments, o</w:t>
      </w:r>
      <w:r w:rsidR="00950085">
        <w:rPr>
          <w:rFonts w:ascii="Times New Roman" w:hAnsi="Times New Roman" w:cs="Times New Roman"/>
          <w:sz w:val="24"/>
          <w:szCs w:val="24"/>
        </w:rPr>
        <w:t xml:space="preserve">r major household expenditures (Lee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2020). </w:t>
      </w:r>
      <w:r w:rsidRPr="00326A2A">
        <w:rPr>
          <w:rFonts w:ascii="Times New Roman" w:hAnsi="Times New Roman" w:cs="Times New Roman"/>
          <w:sz w:val="24"/>
          <w:szCs w:val="24"/>
        </w:rPr>
        <w:t>While microfinance enhances confidence and financial participation, structural constraints may persist without complementary social interventions. The findings imply that empowerment in decision-making requires integrated approaches combining financial inclusion with gender awareness programmes and community-level advocacy.</w:t>
      </w:r>
    </w:p>
    <w:p w14:paraId="7CAF0DCE"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Mobility and Women Empowerment</w:t>
      </w:r>
    </w:p>
    <w:p w14:paraId="62B1A12D" w14:textId="77777777" w:rsidR="00326A2A" w:rsidRPr="00326A2A" w:rsidRDefault="00326A2A" w:rsidP="00326A2A">
      <w:pPr>
        <w:numPr>
          <w:ilvl w:val="0"/>
          <w:numId w:val="24"/>
        </w:numPr>
        <w:jc w:val="both"/>
        <w:rPr>
          <w:rFonts w:ascii="Times New Roman" w:hAnsi="Times New Roman" w:cs="Times New Roman"/>
          <w:sz w:val="24"/>
          <w:szCs w:val="24"/>
        </w:rPr>
      </w:pPr>
      <w:r w:rsidRPr="00326A2A">
        <w:rPr>
          <w:rFonts w:ascii="Times New Roman" w:hAnsi="Times New Roman" w:cs="Times New Roman"/>
          <w:b/>
          <w:bCs/>
          <w:sz w:val="24"/>
          <w:szCs w:val="24"/>
        </w:rPr>
        <w:t>t-Score:</w:t>
      </w:r>
      <w:r w:rsidRPr="00326A2A">
        <w:rPr>
          <w:rFonts w:ascii="Times New Roman" w:hAnsi="Times New Roman" w:cs="Times New Roman"/>
          <w:sz w:val="24"/>
          <w:szCs w:val="24"/>
        </w:rPr>
        <w:t xml:space="preserve"> 6.521</w:t>
      </w:r>
    </w:p>
    <w:p w14:paraId="5381399A" w14:textId="77777777" w:rsidR="00326A2A" w:rsidRPr="00326A2A" w:rsidRDefault="00326A2A" w:rsidP="00326A2A">
      <w:pPr>
        <w:numPr>
          <w:ilvl w:val="0"/>
          <w:numId w:val="24"/>
        </w:numPr>
        <w:jc w:val="both"/>
        <w:rPr>
          <w:rFonts w:ascii="Times New Roman" w:hAnsi="Times New Roman" w:cs="Times New Roman"/>
          <w:sz w:val="24"/>
          <w:szCs w:val="24"/>
        </w:rPr>
      </w:pPr>
      <w:r w:rsidRPr="00326A2A">
        <w:rPr>
          <w:rFonts w:ascii="Times New Roman" w:hAnsi="Times New Roman" w:cs="Times New Roman"/>
          <w:b/>
          <w:bCs/>
          <w:sz w:val="24"/>
          <w:szCs w:val="24"/>
        </w:rPr>
        <w:t>P-Value:</w:t>
      </w:r>
      <w:r w:rsidRPr="00326A2A">
        <w:rPr>
          <w:rFonts w:ascii="Times New Roman" w:hAnsi="Times New Roman" w:cs="Times New Roman"/>
          <w:sz w:val="24"/>
          <w:szCs w:val="24"/>
        </w:rPr>
        <w:t xml:space="preserve"> 0.027</w:t>
      </w:r>
    </w:p>
    <w:p w14:paraId="1F8BA542" w14:textId="77777777" w:rsidR="00326A2A" w:rsidRPr="00326A2A" w:rsidRDefault="00326A2A" w:rsidP="00326A2A">
      <w:pPr>
        <w:numPr>
          <w:ilvl w:val="0"/>
          <w:numId w:val="24"/>
        </w:numPr>
        <w:jc w:val="both"/>
        <w:rPr>
          <w:rFonts w:ascii="Times New Roman" w:hAnsi="Times New Roman" w:cs="Times New Roman"/>
          <w:sz w:val="24"/>
          <w:szCs w:val="24"/>
        </w:rPr>
      </w:pPr>
      <w:r w:rsidRPr="00326A2A">
        <w:rPr>
          <w:rFonts w:ascii="Times New Roman" w:hAnsi="Times New Roman" w:cs="Times New Roman"/>
          <w:b/>
          <w:bCs/>
          <w:sz w:val="24"/>
          <w:szCs w:val="24"/>
        </w:rPr>
        <w:t>Result:</w:t>
      </w:r>
      <w:r w:rsidRPr="00326A2A">
        <w:rPr>
          <w:rFonts w:ascii="Times New Roman" w:hAnsi="Times New Roman" w:cs="Times New Roman"/>
          <w:sz w:val="24"/>
          <w:szCs w:val="24"/>
        </w:rPr>
        <w:t xml:space="preserve"> Significant</w:t>
      </w:r>
    </w:p>
    <w:p w14:paraId="4B4FA66C"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statistical analysis indicates a significant positive relationship between microfinance par</w:t>
      </w:r>
      <w:r w:rsidR="00950085">
        <w:rPr>
          <w:rFonts w:ascii="Times New Roman" w:hAnsi="Times New Roman" w:cs="Times New Roman"/>
          <w:sz w:val="24"/>
          <w:szCs w:val="24"/>
        </w:rPr>
        <w:t>ticipation and women’s mobility (</w:t>
      </w:r>
      <w:proofErr w:type="spellStart"/>
      <w:r w:rsidR="00950085">
        <w:rPr>
          <w:rFonts w:ascii="Times New Roman" w:hAnsi="Times New Roman" w:cs="Times New Roman"/>
          <w:sz w:val="24"/>
          <w:szCs w:val="24"/>
        </w:rPr>
        <w:t>Yount</w:t>
      </w:r>
      <w:proofErr w:type="spellEnd"/>
      <w:r w:rsidR="00950085">
        <w:rPr>
          <w:rFonts w:ascii="Times New Roman" w:hAnsi="Times New Roman" w:cs="Times New Roman"/>
          <w:sz w:val="24"/>
          <w:szCs w:val="24"/>
        </w:rPr>
        <w:t xml:space="preserv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2021).</w:t>
      </w:r>
      <w:r w:rsidRPr="00326A2A">
        <w:rPr>
          <w:rFonts w:ascii="Times New Roman" w:hAnsi="Times New Roman" w:cs="Times New Roman"/>
          <w:sz w:val="24"/>
          <w:szCs w:val="24"/>
        </w:rPr>
        <w:t xml:space="preserve"> The p-value of 0.027 confirms that increased freedom of movement is meaningfully associated with access to financial services. Women beneficiaries report greater ability to travel independently for income-generating activities, training sessions, market visits, and SHG meetings.</w:t>
      </w:r>
    </w:p>
    <w:p w14:paraId="49B06815"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Improved mobility enhances exposure to external environments, market informat</w:t>
      </w:r>
      <w:r w:rsidR="00950085">
        <w:rPr>
          <w:rFonts w:ascii="Times New Roman" w:hAnsi="Times New Roman" w:cs="Times New Roman"/>
          <w:sz w:val="24"/>
          <w:szCs w:val="24"/>
        </w:rPr>
        <w:t xml:space="preserve">ion, and institutional networks (Low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2010).</w:t>
      </w:r>
      <w:r w:rsidRPr="00326A2A">
        <w:rPr>
          <w:rFonts w:ascii="Times New Roman" w:hAnsi="Times New Roman" w:cs="Times New Roman"/>
          <w:sz w:val="24"/>
          <w:szCs w:val="24"/>
        </w:rPr>
        <w:t xml:space="preserve"> Studies demonstrate that mobility is closely linked to autonomy, self-confid</w:t>
      </w:r>
      <w:r w:rsidR="009C619B">
        <w:rPr>
          <w:rFonts w:ascii="Times New Roman" w:hAnsi="Times New Roman" w:cs="Times New Roman"/>
          <w:sz w:val="24"/>
          <w:szCs w:val="24"/>
        </w:rPr>
        <w:t>ence, and empowerment outcomes</w:t>
      </w:r>
      <w:r w:rsidRPr="00326A2A">
        <w:rPr>
          <w:rFonts w:ascii="Times New Roman" w:hAnsi="Times New Roman" w:cs="Times New Roman"/>
          <w:sz w:val="24"/>
          <w:szCs w:val="24"/>
        </w:rPr>
        <w:t>. Access to credit legitimizes women’s movement outside the household by associating travel with productive purposes, thereby increasing social acceptance. Enhanced mobility strengthens both economic productivity and social participation, functioning simultaneously as an indicator and driver of empowerment.</w:t>
      </w:r>
    </w:p>
    <w:p w14:paraId="0F95C838" w14:textId="77777777" w:rsidR="00C677AB" w:rsidRPr="00C677AB" w:rsidRDefault="00C677AB" w:rsidP="00C677AB">
      <w:pPr>
        <w:jc w:val="both"/>
        <w:rPr>
          <w:rFonts w:ascii="Times New Roman" w:hAnsi="Times New Roman" w:cs="Times New Roman"/>
          <w:b/>
          <w:bCs/>
          <w:sz w:val="24"/>
          <w:szCs w:val="24"/>
        </w:rPr>
      </w:pPr>
      <w:r w:rsidRPr="00C677AB">
        <w:rPr>
          <w:rFonts w:ascii="Times New Roman" w:hAnsi="Times New Roman" w:cs="Times New Roman"/>
          <w:b/>
          <w:bCs/>
          <w:sz w:val="24"/>
          <w:szCs w:val="24"/>
        </w:rPr>
        <w:t>Conclusions</w:t>
      </w:r>
    </w:p>
    <w:p w14:paraId="002ED6FA" w14:textId="77777777" w:rsidR="00C677AB" w:rsidRPr="00C677AB" w:rsidRDefault="00C677AB" w:rsidP="00C677AB">
      <w:pPr>
        <w:jc w:val="both"/>
        <w:rPr>
          <w:rFonts w:ascii="Times New Roman" w:hAnsi="Times New Roman" w:cs="Times New Roman"/>
          <w:sz w:val="24"/>
          <w:szCs w:val="24"/>
        </w:rPr>
      </w:pPr>
      <w:r w:rsidRPr="00C677AB">
        <w:rPr>
          <w:rFonts w:ascii="Times New Roman" w:hAnsi="Times New Roman" w:cs="Times New Roman"/>
          <w:sz w:val="24"/>
          <w:szCs w:val="24"/>
        </w:rPr>
        <w:t>The research has strong evidence that microfinance is very crucial in the improvement of the other aspects of women empowerment in Madhya Pradesh. The key findings are as follows:</w:t>
      </w:r>
    </w:p>
    <w:p w14:paraId="1FF9E500" w14:textId="77777777" w:rsidR="00C677AB" w:rsidRPr="00C677AB" w:rsidRDefault="00C677AB" w:rsidP="00C677AB">
      <w:pPr>
        <w:pStyle w:val="ListParagraph"/>
        <w:numPr>
          <w:ilvl w:val="0"/>
          <w:numId w:val="8"/>
        </w:numPr>
        <w:jc w:val="both"/>
        <w:rPr>
          <w:rFonts w:ascii="Times New Roman" w:hAnsi="Times New Roman" w:cs="Times New Roman"/>
          <w:sz w:val="24"/>
          <w:szCs w:val="24"/>
        </w:rPr>
      </w:pPr>
      <w:r w:rsidRPr="00C677AB">
        <w:rPr>
          <w:rFonts w:ascii="Times New Roman" w:hAnsi="Times New Roman" w:cs="Times New Roman"/>
          <w:b/>
          <w:bCs/>
          <w:i/>
          <w:iCs/>
          <w:sz w:val="24"/>
          <w:szCs w:val="24"/>
        </w:rPr>
        <w:lastRenderedPageBreak/>
        <w:t>Economic Empowerment:</w:t>
      </w:r>
      <w:r w:rsidRPr="00C677AB">
        <w:rPr>
          <w:rFonts w:ascii="Times New Roman" w:hAnsi="Times New Roman" w:cs="Times New Roman"/>
          <w:sz w:val="24"/>
          <w:szCs w:val="24"/>
        </w:rPr>
        <w:t xml:space="preserve"> Women who received the services of microfinance were more financially independent and more engaged in entrepreneurial work hence improving their economic conditions.</w:t>
      </w:r>
    </w:p>
    <w:p w14:paraId="50D302F9" w14:textId="77777777" w:rsidR="00C677AB" w:rsidRPr="00C677AB" w:rsidRDefault="00C677AB" w:rsidP="00C677AB">
      <w:pPr>
        <w:pStyle w:val="ListParagraph"/>
        <w:numPr>
          <w:ilvl w:val="0"/>
          <w:numId w:val="8"/>
        </w:numPr>
        <w:jc w:val="both"/>
        <w:rPr>
          <w:rFonts w:ascii="Times New Roman" w:hAnsi="Times New Roman" w:cs="Times New Roman"/>
          <w:sz w:val="24"/>
          <w:szCs w:val="24"/>
        </w:rPr>
      </w:pPr>
      <w:r w:rsidRPr="00C677AB">
        <w:rPr>
          <w:rFonts w:ascii="Times New Roman" w:hAnsi="Times New Roman" w:cs="Times New Roman"/>
          <w:b/>
          <w:bCs/>
          <w:i/>
          <w:iCs/>
          <w:sz w:val="24"/>
          <w:szCs w:val="24"/>
        </w:rPr>
        <w:t>Social Empowerment:</w:t>
      </w:r>
      <w:r w:rsidRPr="00C677AB">
        <w:rPr>
          <w:rFonts w:ascii="Times New Roman" w:hAnsi="Times New Roman" w:cs="Times New Roman"/>
          <w:sz w:val="24"/>
          <w:szCs w:val="24"/>
        </w:rPr>
        <w:t xml:space="preserve"> Microfinance has greatly enhanced the involvement of women in the society and raised their status through increased engagement in the society. Women claimed to be more confident and felt a higher level of </w:t>
      </w:r>
      <w:proofErr w:type="spellStart"/>
      <w:r w:rsidRPr="00C677AB">
        <w:rPr>
          <w:rFonts w:ascii="Times New Roman" w:hAnsi="Times New Roman" w:cs="Times New Roman"/>
          <w:sz w:val="24"/>
          <w:szCs w:val="24"/>
        </w:rPr>
        <w:t>self worth</w:t>
      </w:r>
      <w:proofErr w:type="spellEnd"/>
      <w:r w:rsidRPr="00C677AB">
        <w:rPr>
          <w:rFonts w:ascii="Times New Roman" w:hAnsi="Times New Roman" w:cs="Times New Roman"/>
          <w:sz w:val="24"/>
          <w:szCs w:val="24"/>
        </w:rPr>
        <w:t>.</w:t>
      </w:r>
    </w:p>
    <w:p w14:paraId="4A25E7BE" w14:textId="77777777" w:rsidR="00C677AB" w:rsidRPr="00C677AB" w:rsidRDefault="00C677AB" w:rsidP="00C677AB">
      <w:pPr>
        <w:pStyle w:val="ListParagraph"/>
        <w:numPr>
          <w:ilvl w:val="0"/>
          <w:numId w:val="8"/>
        </w:numPr>
        <w:jc w:val="both"/>
        <w:rPr>
          <w:rFonts w:ascii="Times New Roman" w:hAnsi="Times New Roman" w:cs="Times New Roman"/>
          <w:sz w:val="24"/>
          <w:szCs w:val="24"/>
        </w:rPr>
      </w:pPr>
      <w:r w:rsidRPr="00C677AB">
        <w:rPr>
          <w:rFonts w:ascii="Times New Roman" w:hAnsi="Times New Roman" w:cs="Times New Roman"/>
          <w:b/>
          <w:bCs/>
          <w:i/>
          <w:iCs/>
          <w:sz w:val="24"/>
          <w:szCs w:val="24"/>
        </w:rPr>
        <w:t>Mobility:</w:t>
      </w:r>
      <w:r w:rsidRPr="00C677AB">
        <w:rPr>
          <w:rFonts w:ascii="Times New Roman" w:hAnsi="Times New Roman" w:cs="Times New Roman"/>
          <w:sz w:val="24"/>
          <w:szCs w:val="24"/>
        </w:rPr>
        <w:t xml:space="preserve"> The mobility of the women observed an apparent statistically significant change, as they could find more work opportunities and be able to engage in training outside their homes.</w:t>
      </w:r>
    </w:p>
    <w:p w14:paraId="2B384355" w14:textId="77777777" w:rsidR="00C677AB" w:rsidRDefault="00C677AB" w:rsidP="00C677AB">
      <w:pPr>
        <w:jc w:val="both"/>
        <w:rPr>
          <w:rFonts w:ascii="Times New Roman" w:hAnsi="Times New Roman" w:cs="Times New Roman"/>
          <w:sz w:val="24"/>
          <w:szCs w:val="24"/>
        </w:rPr>
      </w:pPr>
      <w:r w:rsidRPr="00C677AB">
        <w:rPr>
          <w:rFonts w:ascii="Times New Roman" w:hAnsi="Times New Roman" w:cs="Times New Roman"/>
          <w:sz w:val="24"/>
          <w:szCs w:val="24"/>
        </w:rPr>
        <w:t xml:space="preserve">The study however reveals that there exists no statistically significant correlation between micro finance and the </w:t>
      </w:r>
      <w:proofErr w:type="gramStart"/>
      <w:r w:rsidRPr="00C677AB">
        <w:rPr>
          <w:rFonts w:ascii="Times New Roman" w:hAnsi="Times New Roman" w:cs="Times New Roman"/>
          <w:sz w:val="24"/>
          <w:szCs w:val="24"/>
        </w:rPr>
        <w:t>decision making</w:t>
      </w:r>
      <w:proofErr w:type="gramEnd"/>
      <w:r w:rsidRPr="00C677AB">
        <w:rPr>
          <w:rFonts w:ascii="Times New Roman" w:hAnsi="Times New Roman" w:cs="Times New Roman"/>
          <w:sz w:val="24"/>
          <w:szCs w:val="24"/>
        </w:rPr>
        <w:t xml:space="preserve"> power in some instances as it has been improved. This shows that on one hand financial aid is capable of introducing a change, whereas the established social norms and family relations remain the limiting factor of women to enjoy certain levels of </w:t>
      </w:r>
      <w:proofErr w:type="spellStart"/>
      <w:proofErr w:type="gramStart"/>
      <w:r w:rsidRPr="00C677AB">
        <w:rPr>
          <w:rFonts w:ascii="Times New Roman" w:hAnsi="Times New Roman" w:cs="Times New Roman"/>
          <w:sz w:val="24"/>
          <w:szCs w:val="24"/>
        </w:rPr>
        <w:t>autonomy.To</w:t>
      </w:r>
      <w:proofErr w:type="spellEnd"/>
      <w:proofErr w:type="gramEnd"/>
      <w:r w:rsidRPr="00C677AB">
        <w:rPr>
          <w:rFonts w:ascii="Times New Roman" w:hAnsi="Times New Roman" w:cs="Times New Roman"/>
          <w:sz w:val="24"/>
          <w:szCs w:val="24"/>
        </w:rPr>
        <w:t xml:space="preserve"> sum up, microfinance implies an effective tool to empower women in the economic, social, and mobility aspects, but it is not universal enough to contribute to empowerment in all of its aspects. Other complementary activities that must be involved are education, awareness building and capacity-building activities to ensure holistic sustainable empowerment. The results confirm the necessity of the comprehensive development policies that should not be limited only to the financial interventions, but should include social, educational and cultural changes aiming at the sustainability of women empowerment.</w:t>
      </w:r>
    </w:p>
    <w:p w14:paraId="1CBE641E" w14:textId="77777777" w:rsidR="009E0A8C" w:rsidRDefault="009E0A8C" w:rsidP="00C677AB">
      <w:pPr>
        <w:jc w:val="both"/>
        <w:rPr>
          <w:rFonts w:ascii="Times New Roman" w:hAnsi="Times New Roman" w:cs="Times New Roman"/>
          <w:sz w:val="24"/>
          <w:szCs w:val="24"/>
        </w:rPr>
      </w:pPr>
    </w:p>
    <w:p w14:paraId="3C2AD622" w14:textId="77777777" w:rsidR="009E0A8C" w:rsidRDefault="009E0A8C" w:rsidP="00C677AB">
      <w:pPr>
        <w:jc w:val="both"/>
        <w:rPr>
          <w:rFonts w:ascii="Times New Roman" w:hAnsi="Times New Roman" w:cs="Times New Roman"/>
          <w:sz w:val="24"/>
          <w:szCs w:val="24"/>
        </w:rPr>
      </w:pPr>
    </w:p>
    <w:p w14:paraId="46E043F9" w14:textId="77777777" w:rsidR="009E0A8C" w:rsidRPr="009E0A8C" w:rsidRDefault="009E0A8C" w:rsidP="009E0A8C">
      <w:pPr>
        <w:jc w:val="both"/>
        <w:rPr>
          <w:rFonts w:ascii="Times New Roman" w:hAnsi="Times New Roman" w:cs="Times New Roman"/>
          <w:sz w:val="24"/>
          <w:szCs w:val="24"/>
        </w:rPr>
      </w:pPr>
      <w:r w:rsidRPr="009E0A8C">
        <w:rPr>
          <w:rFonts w:ascii="Times New Roman" w:hAnsi="Times New Roman" w:cs="Times New Roman"/>
          <w:sz w:val="24"/>
          <w:szCs w:val="24"/>
        </w:rPr>
        <w:t>COMPETING INTERESTS DISCLAIMER:</w:t>
      </w:r>
    </w:p>
    <w:p w14:paraId="2047EEF1" w14:textId="249C9501" w:rsidR="009E0A8C" w:rsidRDefault="009E0A8C" w:rsidP="009E0A8C">
      <w:pPr>
        <w:jc w:val="both"/>
        <w:rPr>
          <w:rFonts w:ascii="Times New Roman" w:hAnsi="Times New Roman" w:cs="Times New Roman"/>
          <w:sz w:val="24"/>
          <w:szCs w:val="24"/>
        </w:rPr>
      </w:pPr>
      <w:r w:rsidRPr="009E0A8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E35F6CA" w14:textId="77777777" w:rsidR="009E0A8C" w:rsidRDefault="009E0A8C" w:rsidP="009E0A8C">
      <w:pPr>
        <w:jc w:val="both"/>
        <w:rPr>
          <w:rFonts w:ascii="Times New Roman" w:hAnsi="Times New Roman" w:cs="Times New Roman"/>
          <w:sz w:val="24"/>
          <w:szCs w:val="24"/>
        </w:rPr>
      </w:pPr>
    </w:p>
    <w:p w14:paraId="287BEF85" w14:textId="77777777" w:rsidR="00C677AB" w:rsidRDefault="00C677AB" w:rsidP="00255B27">
      <w:pPr>
        <w:jc w:val="both"/>
        <w:rPr>
          <w:rFonts w:ascii="Times New Roman" w:hAnsi="Times New Roman" w:cs="Times New Roman"/>
          <w:sz w:val="24"/>
          <w:szCs w:val="24"/>
        </w:rPr>
      </w:pPr>
      <w:r w:rsidRPr="00C677AB">
        <w:rPr>
          <w:rFonts w:ascii="Times New Roman" w:hAnsi="Times New Roman" w:cs="Times New Roman"/>
          <w:b/>
          <w:bCs/>
          <w:i/>
          <w:iCs/>
          <w:sz w:val="24"/>
          <w:szCs w:val="24"/>
        </w:rPr>
        <w:t>References</w:t>
      </w:r>
    </w:p>
    <w:p w14:paraId="0E2088BE"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Allan, S., </w:t>
      </w:r>
      <w:proofErr w:type="spellStart"/>
      <w:r w:rsidRPr="00820C69">
        <w:rPr>
          <w:rFonts w:ascii="Times New Roman" w:hAnsi="Times New Roman" w:cs="Times New Roman"/>
          <w:color w:val="222222"/>
          <w:shd w:val="clear" w:color="auto" w:fill="FFFFFF"/>
        </w:rPr>
        <w:t>Beedie</w:t>
      </w:r>
      <w:proofErr w:type="spellEnd"/>
      <w:r w:rsidRPr="00820C69">
        <w:rPr>
          <w:rFonts w:ascii="Times New Roman" w:hAnsi="Times New Roman" w:cs="Times New Roman"/>
          <w:color w:val="222222"/>
          <w:shd w:val="clear" w:color="auto" w:fill="FFFFFF"/>
        </w:rPr>
        <w:t xml:space="preserve">, S., McLeod, H. J., </w:t>
      </w:r>
      <w:proofErr w:type="spellStart"/>
      <w:r w:rsidRPr="00820C69">
        <w:rPr>
          <w:rFonts w:ascii="Times New Roman" w:hAnsi="Times New Roman" w:cs="Times New Roman"/>
          <w:color w:val="222222"/>
          <w:shd w:val="clear" w:color="auto" w:fill="FFFFFF"/>
        </w:rPr>
        <w:t>Farhall</w:t>
      </w:r>
      <w:proofErr w:type="spellEnd"/>
      <w:r w:rsidRPr="00820C69">
        <w:rPr>
          <w:rFonts w:ascii="Times New Roman" w:hAnsi="Times New Roman" w:cs="Times New Roman"/>
          <w:color w:val="222222"/>
          <w:shd w:val="clear" w:color="auto" w:fill="FFFFFF"/>
        </w:rPr>
        <w:t xml:space="preserve">, J., Gleeson, J., Bradstreet, S., ... &amp; </w:t>
      </w:r>
      <w:proofErr w:type="spellStart"/>
      <w:r w:rsidRPr="00820C69">
        <w:rPr>
          <w:rFonts w:ascii="Times New Roman" w:hAnsi="Times New Roman" w:cs="Times New Roman"/>
          <w:color w:val="222222"/>
          <w:shd w:val="clear" w:color="auto" w:fill="FFFFFF"/>
        </w:rPr>
        <w:t>Gumley</w:t>
      </w:r>
      <w:proofErr w:type="spellEnd"/>
      <w:r w:rsidRPr="00820C69">
        <w:rPr>
          <w:rFonts w:ascii="Times New Roman" w:hAnsi="Times New Roman" w:cs="Times New Roman"/>
          <w:color w:val="222222"/>
          <w:shd w:val="clear" w:color="auto" w:fill="FFFFFF"/>
        </w:rPr>
        <w:t>, A. (2023). Using EMPOWER in daily life: a qualitative investigation of implementation experiences. </w:t>
      </w:r>
      <w:r w:rsidRPr="00820C69">
        <w:rPr>
          <w:rFonts w:ascii="Times New Roman" w:hAnsi="Times New Roman" w:cs="Times New Roman"/>
          <w:i/>
          <w:iCs/>
          <w:color w:val="222222"/>
          <w:shd w:val="clear" w:color="auto" w:fill="FFFFFF"/>
        </w:rPr>
        <w:t>BMC psychiatry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23</w:t>
      </w:r>
      <w:r w:rsidRPr="00820C69">
        <w:rPr>
          <w:rFonts w:ascii="Times New Roman" w:hAnsi="Times New Roman" w:cs="Times New Roman"/>
          <w:color w:val="222222"/>
          <w:shd w:val="clear" w:color="auto" w:fill="FFFFFF"/>
        </w:rPr>
        <w:t>(1), 597.</w:t>
      </w:r>
    </w:p>
    <w:p w14:paraId="112A9E51"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Celestin, M., &amp; Vanitha, N. (2016). Empowering communities: The role of microfinance in sustainable development and poverty reduction. </w:t>
      </w:r>
      <w:r w:rsidRPr="00820C69">
        <w:rPr>
          <w:rFonts w:ascii="Times New Roman" w:hAnsi="Times New Roman" w:cs="Times New Roman"/>
          <w:i/>
          <w:iCs/>
          <w:color w:val="222222"/>
          <w:shd w:val="clear" w:color="auto" w:fill="FFFFFF"/>
        </w:rPr>
        <w:t>International Journal of Advanced Trends in Engineering and Technology (IJATET)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w:t>
      </w:r>
      <w:r w:rsidRPr="00820C69">
        <w:rPr>
          <w:rFonts w:ascii="Times New Roman" w:hAnsi="Times New Roman" w:cs="Times New Roman"/>
          <w:color w:val="222222"/>
          <w:shd w:val="clear" w:color="auto" w:fill="FFFFFF"/>
        </w:rPr>
        <w:t>(2), 107-112.</w:t>
      </w:r>
    </w:p>
    <w:p w14:paraId="2B08533B"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proofErr w:type="spellStart"/>
      <w:r w:rsidRPr="00BB326B">
        <w:rPr>
          <w:rFonts w:ascii="Times New Roman" w:hAnsi="Times New Roman" w:cs="Times New Roman"/>
          <w:color w:val="222222"/>
          <w:shd w:val="clear" w:color="auto" w:fill="FFFFFF"/>
          <w:lang w:val="es-US"/>
        </w:rPr>
        <w:t>Celestin</w:t>
      </w:r>
      <w:proofErr w:type="spellEnd"/>
      <w:r w:rsidRPr="00BB326B">
        <w:rPr>
          <w:rFonts w:ascii="Times New Roman" w:hAnsi="Times New Roman" w:cs="Times New Roman"/>
          <w:color w:val="222222"/>
          <w:shd w:val="clear" w:color="auto" w:fill="FFFFFF"/>
          <w:lang w:val="es-US"/>
        </w:rPr>
        <w:t xml:space="preserve">, M., </w:t>
      </w:r>
      <w:proofErr w:type="spellStart"/>
      <w:r w:rsidRPr="00BB326B">
        <w:rPr>
          <w:rFonts w:ascii="Times New Roman" w:hAnsi="Times New Roman" w:cs="Times New Roman"/>
          <w:color w:val="222222"/>
          <w:shd w:val="clear" w:color="auto" w:fill="FFFFFF"/>
          <w:lang w:val="es-US"/>
        </w:rPr>
        <w:t>Vasuki</w:t>
      </w:r>
      <w:proofErr w:type="spellEnd"/>
      <w:r w:rsidRPr="00BB326B">
        <w:rPr>
          <w:rFonts w:ascii="Times New Roman" w:hAnsi="Times New Roman" w:cs="Times New Roman"/>
          <w:color w:val="222222"/>
          <w:shd w:val="clear" w:color="auto" w:fill="FFFFFF"/>
          <w:lang w:val="es-US"/>
        </w:rPr>
        <w:t xml:space="preserve">, M., &amp; Kumar, A. D. (2022). </w:t>
      </w:r>
      <w:r w:rsidRPr="00820C69">
        <w:rPr>
          <w:rFonts w:ascii="Times New Roman" w:hAnsi="Times New Roman" w:cs="Times New Roman"/>
          <w:color w:val="222222"/>
          <w:shd w:val="clear" w:color="auto" w:fill="FFFFFF"/>
        </w:rPr>
        <w:t>Microfinance and Cooperative Revolution.</w:t>
      </w:r>
    </w:p>
    <w:p w14:paraId="796DD50C"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Chowdhury, S., </w:t>
      </w:r>
      <w:proofErr w:type="spellStart"/>
      <w:r w:rsidRPr="00820C69">
        <w:rPr>
          <w:rFonts w:ascii="Times New Roman" w:hAnsi="Times New Roman" w:cs="Times New Roman"/>
          <w:color w:val="222222"/>
          <w:shd w:val="clear" w:color="auto" w:fill="FFFFFF"/>
        </w:rPr>
        <w:t>Ahmmed</w:t>
      </w:r>
      <w:proofErr w:type="spellEnd"/>
      <w:r w:rsidRPr="00820C69">
        <w:rPr>
          <w:rFonts w:ascii="Times New Roman" w:hAnsi="Times New Roman" w:cs="Times New Roman"/>
          <w:color w:val="222222"/>
          <w:shd w:val="clear" w:color="auto" w:fill="FFFFFF"/>
        </w:rPr>
        <w:t>, F., &amp; Hossain, I. (2020). Methodological dilemma in microfinance research: Applicability of a qualitative case study design. </w:t>
      </w:r>
      <w:r w:rsidRPr="00820C69">
        <w:rPr>
          <w:rFonts w:ascii="Times New Roman" w:hAnsi="Times New Roman" w:cs="Times New Roman"/>
          <w:i/>
          <w:iCs/>
          <w:color w:val="222222"/>
          <w:shd w:val="clear" w:color="auto" w:fill="FFFFFF"/>
        </w:rPr>
        <w:t>The Qualitative Report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25</w:t>
      </w:r>
      <w:r w:rsidRPr="00820C69">
        <w:rPr>
          <w:rFonts w:ascii="Times New Roman" w:hAnsi="Times New Roman" w:cs="Times New Roman"/>
          <w:color w:val="222222"/>
          <w:shd w:val="clear" w:color="auto" w:fill="FFFFFF"/>
        </w:rPr>
        <w:t>(2), 271-290.</w:t>
      </w:r>
    </w:p>
    <w:p w14:paraId="05932CAB"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Ghose, B., </w:t>
      </w:r>
      <w:proofErr w:type="spellStart"/>
      <w:r w:rsidRPr="00820C69">
        <w:rPr>
          <w:rFonts w:ascii="Times New Roman" w:hAnsi="Times New Roman" w:cs="Times New Roman"/>
          <w:color w:val="222222"/>
          <w:shd w:val="clear" w:color="auto" w:fill="FFFFFF"/>
        </w:rPr>
        <w:t>Etowa</w:t>
      </w:r>
      <w:proofErr w:type="spellEnd"/>
      <w:r w:rsidRPr="00820C69">
        <w:rPr>
          <w:rFonts w:ascii="Times New Roman" w:hAnsi="Times New Roman" w:cs="Times New Roman"/>
          <w:color w:val="222222"/>
          <w:shd w:val="clear" w:color="auto" w:fill="FFFFFF"/>
        </w:rPr>
        <w:t>, J., &amp; Ghose, S. (2022). Microcredit Membership and Self-Reported Healthcare Autonomy among Bangladeshi Women. </w:t>
      </w:r>
      <w:r w:rsidRPr="00820C69">
        <w:rPr>
          <w:rFonts w:ascii="Times New Roman" w:hAnsi="Times New Roman" w:cs="Times New Roman"/>
          <w:i/>
          <w:iCs/>
          <w:color w:val="222222"/>
          <w:shd w:val="clear" w:color="auto" w:fill="FFFFFF"/>
        </w:rPr>
        <w:t>Women</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w:t>
      </w:r>
      <w:r w:rsidRPr="00820C69">
        <w:rPr>
          <w:rFonts w:ascii="Times New Roman" w:hAnsi="Times New Roman" w:cs="Times New Roman"/>
          <w:color w:val="222222"/>
          <w:shd w:val="clear" w:color="auto" w:fill="FFFFFF"/>
        </w:rPr>
        <w:t>(3), 254-263.</w:t>
      </w:r>
    </w:p>
    <w:p w14:paraId="7A25409C"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Gupta, I., &amp; Roy, A. (2023). What really empowers women? Taking another look at economic empowerment. </w:t>
      </w:r>
      <w:r w:rsidRPr="00820C69">
        <w:rPr>
          <w:rFonts w:ascii="Times New Roman" w:hAnsi="Times New Roman" w:cs="Times New Roman"/>
          <w:i/>
          <w:iCs/>
          <w:color w:val="222222"/>
          <w:shd w:val="clear" w:color="auto" w:fill="FFFFFF"/>
        </w:rPr>
        <w:t>Journal of Social and Economic Development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25</w:t>
      </w:r>
      <w:r w:rsidRPr="00820C69">
        <w:rPr>
          <w:rFonts w:ascii="Times New Roman" w:hAnsi="Times New Roman" w:cs="Times New Roman"/>
          <w:color w:val="222222"/>
          <w:shd w:val="clear" w:color="auto" w:fill="FFFFFF"/>
        </w:rPr>
        <w:t>(1), 17-31.</w:t>
      </w:r>
    </w:p>
    <w:p w14:paraId="022C8C20"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lastRenderedPageBreak/>
        <w:t xml:space="preserve">Himanshu, </w:t>
      </w:r>
      <w:proofErr w:type="spellStart"/>
      <w:r w:rsidRPr="00820C69">
        <w:rPr>
          <w:rFonts w:ascii="Times New Roman" w:hAnsi="Times New Roman" w:cs="Times New Roman"/>
          <w:color w:val="222222"/>
          <w:shd w:val="clear" w:color="auto" w:fill="FFFFFF"/>
        </w:rPr>
        <w:t>Lanjouw</w:t>
      </w:r>
      <w:proofErr w:type="spellEnd"/>
      <w:r w:rsidRPr="00820C69">
        <w:rPr>
          <w:rFonts w:ascii="Times New Roman" w:hAnsi="Times New Roman" w:cs="Times New Roman"/>
          <w:color w:val="222222"/>
          <w:shd w:val="clear" w:color="auto" w:fill="FFFFFF"/>
        </w:rPr>
        <w:t xml:space="preserve">, P., </w:t>
      </w:r>
      <w:proofErr w:type="spellStart"/>
      <w:r w:rsidRPr="00820C69">
        <w:rPr>
          <w:rFonts w:ascii="Times New Roman" w:hAnsi="Times New Roman" w:cs="Times New Roman"/>
          <w:color w:val="222222"/>
          <w:shd w:val="clear" w:color="auto" w:fill="FFFFFF"/>
        </w:rPr>
        <w:t>Murgai</w:t>
      </w:r>
      <w:proofErr w:type="spellEnd"/>
      <w:r w:rsidRPr="00820C69">
        <w:rPr>
          <w:rFonts w:ascii="Times New Roman" w:hAnsi="Times New Roman" w:cs="Times New Roman"/>
          <w:color w:val="222222"/>
          <w:shd w:val="clear" w:color="auto" w:fill="FFFFFF"/>
        </w:rPr>
        <w:t>, R., &amp; Stern, N. (2013). Nonfarm diversification, poverty, economic mobility, and income inequality: a case study in village India. </w:t>
      </w:r>
      <w:r w:rsidRPr="00820C69">
        <w:rPr>
          <w:rFonts w:ascii="Times New Roman" w:hAnsi="Times New Roman" w:cs="Times New Roman"/>
          <w:i/>
          <w:iCs/>
          <w:color w:val="222222"/>
          <w:shd w:val="clear" w:color="auto" w:fill="FFFFFF"/>
        </w:rPr>
        <w:t>Agricultural Economics</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44</w:t>
      </w:r>
      <w:r w:rsidRPr="00820C69">
        <w:rPr>
          <w:rFonts w:ascii="Times New Roman" w:hAnsi="Times New Roman" w:cs="Times New Roman"/>
          <w:color w:val="222222"/>
          <w:shd w:val="clear" w:color="auto" w:fill="FFFFFF"/>
        </w:rPr>
        <w:t>(4-5), 461-473.</w:t>
      </w:r>
    </w:p>
    <w:p w14:paraId="02084706"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Huis, M. A., Hansen, N., Otten, S., &amp; Lensink, R. (2017). </w:t>
      </w:r>
      <w:r w:rsidRPr="00820C69">
        <w:rPr>
          <w:rFonts w:ascii="Times New Roman" w:hAnsi="Times New Roman" w:cs="Times New Roman"/>
          <w:color w:val="222222"/>
          <w:shd w:val="clear" w:color="auto" w:fill="FFFFFF"/>
        </w:rPr>
        <w:t>A three-dimensional model of women’s empowerment: Implications in the field of microfinance and future directions. </w:t>
      </w:r>
      <w:r w:rsidRPr="00820C69">
        <w:rPr>
          <w:rFonts w:ascii="Times New Roman" w:hAnsi="Times New Roman" w:cs="Times New Roman"/>
          <w:i/>
          <w:iCs/>
          <w:color w:val="222222"/>
          <w:shd w:val="clear" w:color="auto" w:fill="FFFFFF"/>
        </w:rPr>
        <w:t>Frontiers in psychology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8</w:t>
      </w:r>
      <w:r w:rsidRPr="00820C69">
        <w:rPr>
          <w:rFonts w:ascii="Times New Roman" w:hAnsi="Times New Roman" w:cs="Times New Roman"/>
          <w:color w:val="222222"/>
          <w:shd w:val="clear" w:color="auto" w:fill="FFFFFF"/>
        </w:rPr>
        <w:t>, 1678.</w:t>
      </w:r>
    </w:p>
    <w:p w14:paraId="129968C8"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Jack, E. P., &amp; </w:t>
      </w:r>
      <w:proofErr w:type="spellStart"/>
      <w:r w:rsidRPr="00820C69">
        <w:rPr>
          <w:rFonts w:ascii="Times New Roman" w:hAnsi="Times New Roman" w:cs="Times New Roman"/>
          <w:color w:val="222222"/>
          <w:shd w:val="clear" w:color="auto" w:fill="FFFFFF"/>
        </w:rPr>
        <w:t>Raturi</w:t>
      </w:r>
      <w:proofErr w:type="spellEnd"/>
      <w:r w:rsidRPr="00820C69">
        <w:rPr>
          <w:rFonts w:ascii="Times New Roman" w:hAnsi="Times New Roman" w:cs="Times New Roman"/>
          <w:color w:val="222222"/>
          <w:shd w:val="clear" w:color="auto" w:fill="FFFFFF"/>
        </w:rPr>
        <w:t>, A. S. (2006). Lessons learned from methodological triangulation in management research. </w:t>
      </w:r>
      <w:r w:rsidRPr="00820C69">
        <w:rPr>
          <w:rFonts w:ascii="Times New Roman" w:hAnsi="Times New Roman" w:cs="Times New Roman"/>
          <w:i/>
          <w:iCs/>
          <w:color w:val="222222"/>
          <w:shd w:val="clear" w:color="auto" w:fill="FFFFFF"/>
        </w:rPr>
        <w:t>Management research news</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29</w:t>
      </w:r>
      <w:r w:rsidRPr="00820C69">
        <w:rPr>
          <w:rFonts w:ascii="Times New Roman" w:hAnsi="Times New Roman" w:cs="Times New Roman"/>
          <w:color w:val="222222"/>
          <w:shd w:val="clear" w:color="auto" w:fill="FFFFFF"/>
        </w:rPr>
        <w:t>(6), 345-357.</w:t>
      </w:r>
    </w:p>
    <w:p w14:paraId="22558297"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proofErr w:type="spellStart"/>
      <w:r w:rsidRPr="00820C69">
        <w:rPr>
          <w:rFonts w:ascii="Times New Roman" w:hAnsi="Times New Roman" w:cs="Times New Roman"/>
          <w:color w:val="222222"/>
          <w:shd w:val="clear" w:color="auto" w:fill="FFFFFF"/>
        </w:rPr>
        <w:t>Katnic</w:t>
      </w:r>
      <w:proofErr w:type="spellEnd"/>
      <w:r w:rsidRPr="00820C69">
        <w:rPr>
          <w:rFonts w:ascii="Times New Roman" w:hAnsi="Times New Roman" w:cs="Times New Roman"/>
          <w:color w:val="222222"/>
          <w:shd w:val="clear" w:color="auto" w:fill="FFFFFF"/>
        </w:rPr>
        <w:t xml:space="preserve">, I., </w:t>
      </w:r>
      <w:proofErr w:type="spellStart"/>
      <w:r w:rsidRPr="00820C69">
        <w:rPr>
          <w:rFonts w:ascii="Times New Roman" w:hAnsi="Times New Roman" w:cs="Times New Roman"/>
          <w:color w:val="222222"/>
          <w:shd w:val="clear" w:color="auto" w:fill="FFFFFF"/>
        </w:rPr>
        <w:t>Katnic</w:t>
      </w:r>
      <w:proofErr w:type="spellEnd"/>
      <w:r w:rsidRPr="00820C69">
        <w:rPr>
          <w:rFonts w:ascii="Times New Roman" w:hAnsi="Times New Roman" w:cs="Times New Roman"/>
          <w:color w:val="222222"/>
          <w:shd w:val="clear" w:color="auto" w:fill="FFFFFF"/>
        </w:rPr>
        <w:t xml:space="preserve">, M., </w:t>
      </w:r>
      <w:proofErr w:type="spellStart"/>
      <w:r w:rsidRPr="00820C69">
        <w:rPr>
          <w:rFonts w:ascii="Times New Roman" w:hAnsi="Times New Roman" w:cs="Times New Roman"/>
          <w:color w:val="222222"/>
          <w:shd w:val="clear" w:color="auto" w:fill="FFFFFF"/>
        </w:rPr>
        <w:t>Orlandic</w:t>
      </w:r>
      <w:proofErr w:type="spellEnd"/>
      <w:r w:rsidRPr="00820C69">
        <w:rPr>
          <w:rFonts w:ascii="Times New Roman" w:hAnsi="Times New Roman" w:cs="Times New Roman"/>
          <w:color w:val="222222"/>
          <w:shd w:val="clear" w:color="auto" w:fill="FFFFFF"/>
        </w:rPr>
        <w:t xml:space="preserve">, M., </w:t>
      </w:r>
      <w:proofErr w:type="spellStart"/>
      <w:r w:rsidRPr="00820C69">
        <w:rPr>
          <w:rFonts w:ascii="Times New Roman" w:hAnsi="Times New Roman" w:cs="Times New Roman"/>
          <w:color w:val="222222"/>
          <w:shd w:val="clear" w:color="auto" w:fill="FFFFFF"/>
        </w:rPr>
        <w:t>Radunovic</w:t>
      </w:r>
      <w:proofErr w:type="spellEnd"/>
      <w:r w:rsidRPr="00820C69">
        <w:rPr>
          <w:rFonts w:ascii="Times New Roman" w:hAnsi="Times New Roman" w:cs="Times New Roman"/>
          <w:color w:val="222222"/>
          <w:shd w:val="clear" w:color="auto" w:fill="FFFFFF"/>
        </w:rPr>
        <w:t xml:space="preserve">, M., &amp; </w:t>
      </w:r>
      <w:proofErr w:type="spellStart"/>
      <w:r w:rsidRPr="00820C69">
        <w:rPr>
          <w:rFonts w:ascii="Times New Roman" w:hAnsi="Times New Roman" w:cs="Times New Roman"/>
          <w:color w:val="222222"/>
          <w:shd w:val="clear" w:color="auto" w:fill="FFFFFF"/>
        </w:rPr>
        <w:t>Mugosa</w:t>
      </w:r>
      <w:proofErr w:type="spellEnd"/>
      <w:r w:rsidRPr="00820C69">
        <w:rPr>
          <w:rFonts w:ascii="Times New Roman" w:hAnsi="Times New Roman" w:cs="Times New Roman"/>
          <w:color w:val="222222"/>
          <w:shd w:val="clear" w:color="auto" w:fill="FFFFFF"/>
        </w:rPr>
        <w:t>, I. (2024). Understanding the role of financial literacy in enhancing economic stability and resilience in Montenegro: A data-driven approach. </w:t>
      </w:r>
      <w:r w:rsidRPr="00820C69">
        <w:rPr>
          <w:rFonts w:ascii="Times New Roman" w:hAnsi="Times New Roman" w:cs="Times New Roman"/>
          <w:i/>
          <w:iCs/>
          <w:color w:val="222222"/>
          <w:shd w:val="clear" w:color="auto" w:fill="FFFFFF"/>
        </w:rPr>
        <w:t>Sustainability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16</w:t>
      </w:r>
      <w:r w:rsidRPr="00820C69">
        <w:rPr>
          <w:rFonts w:ascii="Times New Roman" w:hAnsi="Times New Roman" w:cs="Times New Roman"/>
          <w:color w:val="222222"/>
          <w:shd w:val="clear" w:color="auto" w:fill="FFFFFF"/>
        </w:rPr>
        <w:t>(24), 11065.</w:t>
      </w:r>
    </w:p>
    <w:p w14:paraId="457FA714"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Khan, R. E. A., &amp; Noreen, S. (2012). </w:t>
      </w:r>
      <w:r w:rsidRPr="00820C69">
        <w:rPr>
          <w:rFonts w:ascii="Times New Roman" w:hAnsi="Times New Roman" w:cs="Times New Roman"/>
          <w:color w:val="222222"/>
          <w:shd w:val="clear" w:color="auto" w:fill="FFFFFF"/>
        </w:rPr>
        <w:t>Microfinance and women empowerment: A case study of District Bahawalpur (Pakistan). </w:t>
      </w:r>
      <w:r w:rsidRPr="00820C69">
        <w:rPr>
          <w:rFonts w:ascii="Times New Roman" w:hAnsi="Times New Roman" w:cs="Times New Roman"/>
          <w:i/>
          <w:iCs/>
          <w:color w:val="222222"/>
          <w:shd w:val="clear" w:color="auto" w:fill="FFFFFF"/>
        </w:rPr>
        <w:t>African Journal of Business Management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6</w:t>
      </w:r>
      <w:r w:rsidRPr="00820C69">
        <w:rPr>
          <w:rFonts w:ascii="Times New Roman" w:hAnsi="Times New Roman" w:cs="Times New Roman"/>
          <w:color w:val="222222"/>
          <w:shd w:val="clear" w:color="auto" w:fill="FFFFFF"/>
        </w:rPr>
        <w:t>(12), 4514.</w:t>
      </w:r>
    </w:p>
    <w:p w14:paraId="4D3971D2"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proofErr w:type="spellStart"/>
      <w:r w:rsidRPr="00BB326B">
        <w:rPr>
          <w:rFonts w:ascii="Times New Roman" w:hAnsi="Times New Roman" w:cs="Times New Roman"/>
          <w:color w:val="222222"/>
          <w:shd w:val="clear" w:color="auto" w:fill="FFFFFF"/>
          <w:lang w:val="es-US"/>
        </w:rPr>
        <w:t>Kivalya</w:t>
      </w:r>
      <w:proofErr w:type="spellEnd"/>
      <w:r w:rsidRPr="00BB326B">
        <w:rPr>
          <w:rFonts w:ascii="Times New Roman" w:hAnsi="Times New Roman" w:cs="Times New Roman"/>
          <w:color w:val="222222"/>
          <w:shd w:val="clear" w:color="auto" w:fill="FFFFFF"/>
          <w:lang w:val="es-US"/>
        </w:rPr>
        <w:t xml:space="preserve">, N. Y. I., &amp; Caballero-Montes, T. (2024). </w:t>
      </w:r>
      <w:r w:rsidRPr="00820C69">
        <w:rPr>
          <w:rFonts w:ascii="Times New Roman" w:hAnsi="Times New Roman" w:cs="Times New Roman"/>
          <w:color w:val="222222"/>
          <w:shd w:val="clear" w:color="auto" w:fill="FFFFFF"/>
        </w:rPr>
        <w:t>Understanding the dimensions of women entrepreneurs’ empowerment: a systematic review of the microfinance literature and avenues for research. </w:t>
      </w:r>
      <w:r w:rsidRPr="00820C69">
        <w:rPr>
          <w:rFonts w:ascii="Times New Roman" w:hAnsi="Times New Roman" w:cs="Times New Roman"/>
          <w:i/>
          <w:iCs/>
          <w:color w:val="222222"/>
          <w:shd w:val="clear" w:color="auto" w:fill="FFFFFF"/>
        </w:rPr>
        <w:t>International Journal of Gender and Entrepreneurship</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16</w:t>
      </w:r>
      <w:r w:rsidRPr="00820C69">
        <w:rPr>
          <w:rFonts w:ascii="Times New Roman" w:hAnsi="Times New Roman" w:cs="Times New Roman"/>
          <w:color w:val="222222"/>
          <w:shd w:val="clear" w:color="auto" w:fill="FFFFFF"/>
        </w:rPr>
        <w:t>(2), 197-226.</w:t>
      </w:r>
    </w:p>
    <w:p w14:paraId="2FD0710A"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Lee, I. C., Hu, F., &amp; Li, W. Q. (2020). </w:t>
      </w:r>
      <w:r w:rsidRPr="00820C69">
        <w:rPr>
          <w:rFonts w:ascii="Times New Roman" w:hAnsi="Times New Roman" w:cs="Times New Roman"/>
          <w:color w:val="222222"/>
          <w:shd w:val="clear" w:color="auto" w:fill="FFFFFF"/>
        </w:rPr>
        <w:t>Cultural factors facilitating or inhibiting the support for traditional household gender roles. </w:t>
      </w:r>
      <w:r w:rsidRPr="00820C69">
        <w:rPr>
          <w:rFonts w:ascii="Times New Roman" w:hAnsi="Times New Roman" w:cs="Times New Roman"/>
          <w:i/>
          <w:iCs/>
          <w:color w:val="222222"/>
          <w:shd w:val="clear" w:color="auto" w:fill="FFFFFF"/>
        </w:rPr>
        <w:t>Journal of Cross-Cultural Psychology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51</w:t>
      </w:r>
      <w:r w:rsidRPr="00820C69">
        <w:rPr>
          <w:rFonts w:ascii="Times New Roman" w:hAnsi="Times New Roman" w:cs="Times New Roman"/>
          <w:color w:val="222222"/>
          <w:shd w:val="clear" w:color="auto" w:fill="FFFFFF"/>
        </w:rPr>
        <w:t>(5), 333-352.</w:t>
      </w:r>
    </w:p>
    <w:p w14:paraId="6A8D47C0"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proofErr w:type="spellStart"/>
      <w:r w:rsidRPr="00820C69">
        <w:rPr>
          <w:rFonts w:ascii="Times New Roman" w:hAnsi="Times New Roman" w:cs="Times New Roman"/>
          <w:color w:val="222222"/>
          <w:shd w:val="clear" w:color="auto" w:fill="FFFFFF"/>
        </w:rPr>
        <w:t>Losch</w:t>
      </w:r>
      <w:proofErr w:type="spellEnd"/>
      <w:r w:rsidRPr="00820C69">
        <w:rPr>
          <w:rFonts w:ascii="Times New Roman" w:hAnsi="Times New Roman" w:cs="Times New Roman"/>
          <w:color w:val="222222"/>
          <w:shd w:val="clear" w:color="auto" w:fill="FFFFFF"/>
        </w:rPr>
        <w:t xml:space="preserve">, B., </w:t>
      </w:r>
      <w:proofErr w:type="spellStart"/>
      <w:r w:rsidRPr="00820C69">
        <w:rPr>
          <w:rFonts w:ascii="Times New Roman" w:hAnsi="Times New Roman" w:cs="Times New Roman"/>
          <w:color w:val="222222"/>
          <w:shd w:val="clear" w:color="auto" w:fill="FFFFFF"/>
        </w:rPr>
        <w:t>Fréguin-Gresh</w:t>
      </w:r>
      <w:proofErr w:type="spellEnd"/>
      <w:r w:rsidRPr="00820C69">
        <w:rPr>
          <w:rFonts w:ascii="Times New Roman" w:hAnsi="Times New Roman" w:cs="Times New Roman"/>
          <w:color w:val="222222"/>
          <w:shd w:val="clear" w:color="auto" w:fill="FFFFFF"/>
        </w:rPr>
        <w:t>, S., &amp; White, E. T. (2012). </w:t>
      </w:r>
      <w:r w:rsidRPr="00820C69">
        <w:rPr>
          <w:rFonts w:ascii="Times New Roman" w:hAnsi="Times New Roman" w:cs="Times New Roman"/>
          <w:i/>
          <w:iCs/>
          <w:color w:val="222222"/>
          <w:shd w:val="clear" w:color="auto" w:fill="FFFFFF"/>
        </w:rPr>
        <w:t>Structural transformation and rural change revisited: challenges for late developing countries in a globalizing world</w:t>
      </w:r>
      <w:r w:rsidRPr="00820C69">
        <w:rPr>
          <w:rFonts w:ascii="Times New Roman" w:hAnsi="Times New Roman" w:cs="Times New Roman"/>
          <w:color w:val="222222"/>
          <w:shd w:val="clear" w:color="auto" w:fill="FFFFFF"/>
        </w:rPr>
        <w:t>. World Bank Publications.</w:t>
      </w:r>
    </w:p>
    <w:p w14:paraId="490676A7" w14:textId="77777777" w:rsidR="00CF3734" w:rsidRPr="00CF3734"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Low, B., &amp; Johnston, W. J. (2010). Organizational network legitimacy and its impact on knowledge networks: the case of China's TD</w:t>
      </w:r>
      <w:r w:rsidRPr="00820C69">
        <w:rPr>
          <w:rFonts w:ascii="Cambria Math" w:hAnsi="Cambria Math" w:cs="Times New Roman"/>
          <w:color w:val="222222"/>
          <w:shd w:val="clear" w:color="auto" w:fill="FFFFFF"/>
        </w:rPr>
        <w:t>‐</w:t>
      </w:r>
      <w:r w:rsidRPr="00820C69">
        <w:rPr>
          <w:rFonts w:ascii="Times New Roman" w:hAnsi="Times New Roman" w:cs="Times New Roman"/>
          <w:color w:val="222222"/>
          <w:shd w:val="clear" w:color="auto" w:fill="FFFFFF"/>
        </w:rPr>
        <w:t>SCDMA mobility technology. </w:t>
      </w:r>
      <w:r w:rsidRPr="00820C69">
        <w:rPr>
          <w:rFonts w:ascii="Times New Roman" w:hAnsi="Times New Roman" w:cs="Times New Roman"/>
          <w:i/>
          <w:iCs/>
          <w:color w:val="222222"/>
          <w:shd w:val="clear" w:color="auto" w:fill="FFFFFF"/>
        </w:rPr>
        <w:t>Journal of Business &amp; Industrial Marketing</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25</w:t>
      </w:r>
      <w:r w:rsidRPr="00820C69">
        <w:rPr>
          <w:rFonts w:ascii="Times New Roman" w:hAnsi="Times New Roman" w:cs="Times New Roman"/>
          <w:color w:val="222222"/>
          <w:shd w:val="clear" w:color="auto" w:fill="FFFFFF"/>
        </w:rPr>
        <w:t>(6), 468-477.</w:t>
      </w:r>
    </w:p>
    <w:p w14:paraId="1802BFB5"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Martin, W. E., &amp; </w:t>
      </w:r>
      <w:proofErr w:type="spellStart"/>
      <w:r w:rsidRPr="00820C69">
        <w:rPr>
          <w:rFonts w:ascii="Times New Roman" w:hAnsi="Times New Roman" w:cs="Times New Roman"/>
          <w:color w:val="222222"/>
          <w:shd w:val="clear" w:color="auto" w:fill="FFFFFF"/>
        </w:rPr>
        <w:t>Bridgmon</w:t>
      </w:r>
      <w:proofErr w:type="spellEnd"/>
      <w:r w:rsidRPr="00820C69">
        <w:rPr>
          <w:rFonts w:ascii="Times New Roman" w:hAnsi="Times New Roman" w:cs="Times New Roman"/>
          <w:color w:val="222222"/>
          <w:shd w:val="clear" w:color="auto" w:fill="FFFFFF"/>
        </w:rPr>
        <w:t>, K. D. (2012). </w:t>
      </w:r>
      <w:r w:rsidRPr="00820C69">
        <w:rPr>
          <w:rFonts w:ascii="Times New Roman" w:hAnsi="Times New Roman" w:cs="Times New Roman"/>
          <w:i/>
          <w:iCs/>
          <w:color w:val="222222"/>
          <w:shd w:val="clear" w:color="auto" w:fill="FFFFFF"/>
        </w:rPr>
        <w:t>Quantitative and statistical research methods: From hypothesis to results</w:t>
      </w:r>
      <w:r w:rsidRPr="00820C69">
        <w:rPr>
          <w:rFonts w:ascii="Times New Roman" w:hAnsi="Times New Roman" w:cs="Times New Roman"/>
          <w:color w:val="222222"/>
          <w:shd w:val="clear" w:color="auto" w:fill="FFFFFF"/>
        </w:rPr>
        <w:t>. John Wiley &amp; Sons.</w:t>
      </w:r>
    </w:p>
    <w:p w14:paraId="3C8150D4"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Moss, S., &amp; Edmonds, B. (2005). Sociology and simulation: Statistical and qualitative cross-validation. </w:t>
      </w:r>
      <w:r w:rsidRPr="00820C69">
        <w:rPr>
          <w:rFonts w:ascii="Times New Roman" w:hAnsi="Times New Roman" w:cs="Times New Roman"/>
          <w:i/>
          <w:iCs/>
          <w:color w:val="222222"/>
          <w:shd w:val="clear" w:color="auto" w:fill="FFFFFF"/>
        </w:rPr>
        <w:t>American journal of sociology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110</w:t>
      </w:r>
      <w:r w:rsidRPr="00820C69">
        <w:rPr>
          <w:rFonts w:ascii="Times New Roman" w:hAnsi="Times New Roman" w:cs="Times New Roman"/>
          <w:color w:val="222222"/>
          <w:shd w:val="clear" w:color="auto" w:fill="FFFFFF"/>
        </w:rPr>
        <w:t>(4), 1095-1131.</w:t>
      </w:r>
    </w:p>
    <w:p w14:paraId="4806B932"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proofErr w:type="spellStart"/>
      <w:r w:rsidRPr="00820C69">
        <w:rPr>
          <w:rFonts w:ascii="Times New Roman" w:hAnsi="Times New Roman" w:cs="Times New Roman"/>
          <w:color w:val="222222"/>
          <w:shd w:val="clear" w:color="auto" w:fill="FFFFFF"/>
        </w:rPr>
        <w:t>Parwez</w:t>
      </w:r>
      <w:proofErr w:type="spellEnd"/>
      <w:r w:rsidRPr="00820C69">
        <w:rPr>
          <w:rFonts w:ascii="Times New Roman" w:hAnsi="Times New Roman" w:cs="Times New Roman"/>
          <w:color w:val="222222"/>
          <w:shd w:val="clear" w:color="auto" w:fill="FFFFFF"/>
        </w:rPr>
        <w:t>, S., &amp; Patel, R. (2022). Augmenting women empowerment: a systematic literature review on microfinance-led developmental interventions. </w:t>
      </w:r>
      <w:r w:rsidRPr="00820C69">
        <w:rPr>
          <w:rFonts w:ascii="Times New Roman" w:hAnsi="Times New Roman" w:cs="Times New Roman"/>
          <w:i/>
          <w:iCs/>
          <w:color w:val="222222"/>
          <w:shd w:val="clear" w:color="auto" w:fill="FFFFFF"/>
        </w:rPr>
        <w:t>Journal of Global Responsibility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13</w:t>
      </w:r>
      <w:r w:rsidRPr="00820C69">
        <w:rPr>
          <w:rFonts w:ascii="Times New Roman" w:hAnsi="Times New Roman" w:cs="Times New Roman"/>
          <w:color w:val="222222"/>
          <w:shd w:val="clear" w:color="auto" w:fill="FFFFFF"/>
        </w:rPr>
        <w:t>(3), 338-360.</w:t>
      </w:r>
    </w:p>
    <w:p w14:paraId="44FB8762"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Rashid, F., John, M., </w:t>
      </w:r>
      <w:proofErr w:type="spellStart"/>
      <w:r w:rsidRPr="00820C69">
        <w:rPr>
          <w:rFonts w:ascii="Times New Roman" w:hAnsi="Times New Roman" w:cs="Times New Roman"/>
          <w:color w:val="222222"/>
          <w:shd w:val="clear" w:color="auto" w:fill="FFFFFF"/>
        </w:rPr>
        <w:t>Consolatta</w:t>
      </w:r>
      <w:proofErr w:type="spellEnd"/>
      <w:r w:rsidRPr="00820C69">
        <w:rPr>
          <w:rFonts w:ascii="Times New Roman" w:hAnsi="Times New Roman" w:cs="Times New Roman"/>
          <w:color w:val="222222"/>
          <w:shd w:val="clear" w:color="auto" w:fill="FFFFFF"/>
        </w:rPr>
        <w:t>, N., &amp; Stephen, S. (2015). Impact of microfinance institutions on economic empowerment of women entrepreneurs in developing countries. </w:t>
      </w:r>
      <w:r w:rsidRPr="00820C69">
        <w:rPr>
          <w:rFonts w:ascii="Times New Roman" w:hAnsi="Times New Roman" w:cs="Times New Roman"/>
          <w:i/>
          <w:iCs/>
          <w:color w:val="222222"/>
          <w:shd w:val="clear" w:color="auto" w:fill="FFFFFF"/>
        </w:rPr>
        <w:t>International Journal of Management Science and Business Administration</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w:t>
      </w:r>
      <w:r w:rsidRPr="00820C69">
        <w:rPr>
          <w:rFonts w:ascii="Times New Roman" w:hAnsi="Times New Roman" w:cs="Times New Roman"/>
          <w:color w:val="222222"/>
          <w:shd w:val="clear" w:color="auto" w:fill="FFFFFF"/>
        </w:rPr>
        <w:t>(10), 45-55.</w:t>
      </w:r>
    </w:p>
    <w:p w14:paraId="00859ABD"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Rehman, H., Moazzam, D. A., &amp; Ansari, N. (2020). </w:t>
      </w:r>
      <w:r w:rsidRPr="00820C69">
        <w:rPr>
          <w:rFonts w:ascii="Times New Roman" w:hAnsi="Times New Roman" w:cs="Times New Roman"/>
          <w:color w:val="222222"/>
          <w:shd w:val="clear" w:color="auto" w:fill="FFFFFF"/>
        </w:rPr>
        <w:t xml:space="preserve">Role of microfinance institutions in women empowerment: A case study of </w:t>
      </w:r>
      <w:proofErr w:type="spellStart"/>
      <w:r w:rsidRPr="00820C69">
        <w:rPr>
          <w:rFonts w:ascii="Times New Roman" w:hAnsi="Times New Roman" w:cs="Times New Roman"/>
          <w:color w:val="222222"/>
          <w:shd w:val="clear" w:color="auto" w:fill="FFFFFF"/>
        </w:rPr>
        <w:t>Akhuwat</w:t>
      </w:r>
      <w:proofErr w:type="spellEnd"/>
      <w:r w:rsidRPr="00820C69">
        <w:rPr>
          <w:rFonts w:ascii="Times New Roman" w:hAnsi="Times New Roman" w:cs="Times New Roman"/>
          <w:color w:val="222222"/>
          <w:shd w:val="clear" w:color="auto" w:fill="FFFFFF"/>
        </w:rPr>
        <w:t>, Pakistan. </w:t>
      </w:r>
      <w:r w:rsidRPr="00820C69">
        <w:rPr>
          <w:rFonts w:ascii="Times New Roman" w:hAnsi="Times New Roman" w:cs="Times New Roman"/>
          <w:i/>
          <w:iCs/>
          <w:color w:val="222222"/>
          <w:shd w:val="clear" w:color="auto" w:fill="FFFFFF"/>
        </w:rPr>
        <w:t>South Asian Studies</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30</w:t>
      </w:r>
      <w:r w:rsidRPr="00820C69">
        <w:rPr>
          <w:rFonts w:ascii="Times New Roman" w:hAnsi="Times New Roman" w:cs="Times New Roman"/>
          <w:color w:val="222222"/>
          <w:shd w:val="clear" w:color="auto" w:fill="FFFFFF"/>
        </w:rPr>
        <w:t>(1).</w:t>
      </w:r>
    </w:p>
    <w:p w14:paraId="208DF9DD"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Sabri, M. F., Reza, T. S., &amp; Wijekoon, R. (2020). </w:t>
      </w:r>
      <w:r w:rsidRPr="00820C69">
        <w:rPr>
          <w:rFonts w:ascii="Times New Roman" w:hAnsi="Times New Roman" w:cs="Times New Roman"/>
          <w:color w:val="222222"/>
          <w:shd w:val="clear" w:color="auto" w:fill="FFFFFF"/>
        </w:rPr>
        <w:t xml:space="preserve">Financial management, savings </w:t>
      </w:r>
      <w:proofErr w:type="spellStart"/>
      <w:r w:rsidRPr="00820C69">
        <w:rPr>
          <w:rFonts w:ascii="Times New Roman" w:hAnsi="Times New Roman" w:cs="Times New Roman"/>
          <w:color w:val="222222"/>
          <w:shd w:val="clear" w:color="auto" w:fill="FFFFFF"/>
        </w:rPr>
        <w:t>behavior</w:t>
      </w:r>
      <w:proofErr w:type="spellEnd"/>
      <w:r w:rsidRPr="00820C69">
        <w:rPr>
          <w:rFonts w:ascii="Times New Roman" w:hAnsi="Times New Roman" w:cs="Times New Roman"/>
          <w:color w:val="222222"/>
          <w:shd w:val="clear" w:color="auto" w:fill="FFFFFF"/>
        </w:rPr>
        <w:t xml:space="preserve">, investment </w:t>
      </w:r>
      <w:proofErr w:type="spellStart"/>
      <w:r w:rsidRPr="00820C69">
        <w:rPr>
          <w:rFonts w:ascii="Times New Roman" w:hAnsi="Times New Roman" w:cs="Times New Roman"/>
          <w:color w:val="222222"/>
          <w:shd w:val="clear" w:color="auto" w:fill="FFFFFF"/>
        </w:rPr>
        <w:t>behavior</w:t>
      </w:r>
      <w:proofErr w:type="spellEnd"/>
      <w:r w:rsidRPr="00820C69">
        <w:rPr>
          <w:rFonts w:ascii="Times New Roman" w:hAnsi="Times New Roman" w:cs="Times New Roman"/>
          <w:color w:val="222222"/>
          <w:shd w:val="clear" w:color="auto" w:fill="FFFFFF"/>
        </w:rPr>
        <w:t xml:space="preserve"> and financial well-being of working women in the public sector. </w:t>
      </w:r>
      <w:proofErr w:type="spellStart"/>
      <w:r w:rsidRPr="00820C69">
        <w:rPr>
          <w:rFonts w:ascii="Times New Roman" w:hAnsi="Times New Roman" w:cs="Times New Roman"/>
          <w:i/>
          <w:iCs/>
          <w:color w:val="222222"/>
          <w:shd w:val="clear" w:color="auto" w:fill="FFFFFF"/>
        </w:rPr>
        <w:t>Majalah</w:t>
      </w:r>
      <w:proofErr w:type="spellEnd"/>
      <w:r w:rsidRPr="00820C69">
        <w:rPr>
          <w:rFonts w:ascii="Times New Roman" w:hAnsi="Times New Roman" w:cs="Times New Roman"/>
          <w:i/>
          <w:iCs/>
          <w:color w:val="222222"/>
          <w:shd w:val="clear" w:color="auto" w:fill="FFFFFF"/>
        </w:rPr>
        <w:t xml:space="preserve"> </w:t>
      </w:r>
      <w:proofErr w:type="spellStart"/>
      <w:r w:rsidRPr="00820C69">
        <w:rPr>
          <w:rFonts w:ascii="Times New Roman" w:hAnsi="Times New Roman" w:cs="Times New Roman"/>
          <w:i/>
          <w:iCs/>
          <w:color w:val="222222"/>
          <w:shd w:val="clear" w:color="auto" w:fill="FFFFFF"/>
        </w:rPr>
        <w:t>Ilmiah</w:t>
      </w:r>
      <w:proofErr w:type="spellEnd"/>
      <w:r w:rsidRPr="00820C69">
        <w:rPr>
          <w:rFonts w:ascii="Times New Roman" w:hAnsi="Times New Roman" w:cs="Times New Roman"/>
          <w:i/>
          <w:iCs/>
          <w:color w:val="222222"/>
          <w:shd w:val="clear" w:color="auto" w:fill="FFFFFF"/>
        </w:rPr>
        <w:t xml:space="preserve"> </w:t>
      </w:r>
      <w:proofErr w:type="spellStart"/>
      <w:r w:rsidRPr="00820C69">
        <w:rPr>
          <w:rFonts w:ascii="Times New Roman" w:hAnsi="Times New Roman" w:cs="Times New Roman"/>
          <w:i/>
          <w:iCs/>
          <w:color w:val="222222"/>
          <w:shd w:val="clear" w:color="auto" w:fill="FFFFFF"/>
        </w:rPr>
        <w:t>Bijak</w:t>
      </w:r>
      <w:proofErr w:type="spellEnd"/>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17</w:t>
      </w:r>
      <w:r w:rsidRPr="00820C69">
        <w:rPr>
          <w:rFonts w:ascii="Times New Roman" w:hAnsi="Times New Roman" w:cs="Times New Roman"/>
          <w:color w:val="222222"/>
          <w:shd w:val="clear" w:color="auto" w:fill="FFFFFF"/>
        </w:rPr>
        <w:t>(2), 135-153.</w:t>
      </w:r>
    </w:p>
    <w:p w14:paraId="01B7456B"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Sapkota, A., &amp; Bista, N. B. (2022). </w:t>
      </w:r>
      <w:r w:rsidRPr="00820C69">
        <w:rPr>
          <w:rFonts w:ascii="Times New Roman" w:hAnsi="Times New Roman" w:cs="Times New Roman"/>
          <w:color w:val="222222"/>
          <w:shd w:val="clear" w:color="auto" w:fill="FFFFFF"/>
        </w:rPr>
        <w:t>Role of microfinance on women empowerment: A case of Kathmandu valley. </w:t>
      </w:r>
      <w:r w:rsidRPr="00820C69">
        <w:rPr>
          <w:rFonts w:ascii="Times New Roman" w:hAnsi="Times New Roman" w:cs="Times New Roman"/>
          <w:i/>
          <w:iCs/>
          <w:color w:val="222222"/>
          <w:shd w:val="clear" w:color="auto" w:fill="FFFFFF"/>
        </w:rPr>
        <w:t>Sustainability A Way Forward</w:t>
      </w:r>
      <w:r w:rsidRPr="00820C69">
        <w:rPr>
          <w:rFonts w:ascii="Times New Roman" w:hAnsi="Times New Roman" w:cs="Times New Roman"/>
          <w:color w:val="222222"/>
          <w:shd w:val="clear" w:color="auto" w:fill="FFFFFF"/>
        </w:rPr>
        <w:t>, 134-147.</w:t>
      </w:r>
    </w:p>
    <w:p w14:paraId="6EEEC657"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Singh, A. S., Ambarkhane, D., Venkataramani, B., &amp; Bharti, N. (2025). </w:t>
      </w:r>
      <w:r w:rsidRPr="00820C69">
        <w:rPr>
          <w:rFonts w:ascii="Times New Roman" w:hAnsi="Times New Roman" w:cs="Times New Roman"/>
          <w:color w:val="222222"/>
          <w:shd w:val="clear" w:color="auto" w:fill="FFFFFF"/>
        </w:rPr>
        <w:t>Developing a model for sustainable financial inclusion through systematic review: a PRISMA approach. </w:t>
      </w:r>
      <w:r w:rsidRPr="00820C69">
        <w:rPr>
          <w:rFonts w:ascii="Times New Roman" w:hAnsi="Times New Roman" w:cs="Times New Roman"/>
          <w:i/>
          <w:iCs/>
          <w:color w:val="222222"/>
          <w:shd w:val="clear" w:color="auto" w:fill="FFFFFF"/>
        </w:rPr>
        <w:t>Cogent Economics &amp; Finance</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13</w:t>
      </w:r>
      <w:r w:rsidRPr="00820C69">
        <w:rPr>
          <w:rFonts w:ascii="Times New Roman" w:hAnsi="Times New Roman" w:cs="Times New Roman"/>
          <w:color w:val="222222"/>
          <w:shd w:val="clear" w:color="auto" w:fill="FFFFFF"/>
        </w:rPr>
        <w:t>(1), 2529532.</w:t>
      </w:r>
    </w:p>
    <w:p w14:paraId="593BDD19"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Teshome, E., </w:t>
      </w:r>
      <w:proofErr w:type="spellStart"/>
      <w:r w:rsidRPr="00820C69">
        <w:rPr>
          <w:rFonts w:ascii="Times New Roman" w:hAnsi="Times New Roman" w:cs="Times New Roman"/>
          <w:color w:val="222222"/>
          <w:shd w:val="clear" w:color="auto" w:fill="FFFFFF"/>
        </w:rPr>
        <w:t>Zenebe</w:t>
      </w:r>
      <w:proofErr w:type="spellEnd"/>
      <w:r w:rsidRPr="00820C69">
        <w:rPr>
          <w:rFonts w:ascii="Times New Roman" w:hAnsi="Times New Roman" w:cs="Times New Roman"/>
          <w:color w:val="222222"/>
          <w:shd w:val="clear" w:color="auto" w:fill="FFFFFF"/>
        </w:rPr>
        <w:t xml:space="preserve">, M., </w:t>
      </w:r>
      <w:proofErr w:type="spellStart"/>
      <w:r w:rsidRPr="00820C69">
        <w:rPr>
          <w:rFonts w:ascii="Times New Roman" w:hAnsi="Times New Roman" w:cs="Times New Roman"/>
          <w:color w:val="222222"/>
          <w:shd w:val="clear" w:color="auto" w:fill="FFFFFF"/>
        </w:rPr>
        <w:t>Metaferia</w:t>
      </w:r>
      <w:proofErr w:type="spellEnd"/>
      <w:r w:rsidRPr="00820C69">
        <w:rPr>
          <w:rFonts w:ascii="Times New Roman" w:hAnsi="Times New Roman" w:cs="Times New Roman"/>
          <w:color w:val="222222"/>
          <w:shd w:val="clear" w:color="auto" w:fill="FFFFFF"/>
        </w:rPr>
        <w:t xml:space="preserve">, H., &amp; </w:t>
      </w:r>
      <w:proofErr w:type="spellStart"/>
      <w:r w:rsidRPr="00820C69">
        <w:rPr>
          <w:rFonts w:ascii="Times New Roman" w:hAnsi="Times New Roman" w:cs="Times New Roman"/>
          <w:color w:val="222222"/>
          <w:shd w:val="clear" w:color="auto" w:fill="FFFFFF"/>
        </w:rPr>
        <w:t>Biadgilign</w:t>
      </w:r>
      <w:proofErr w:type="spellEnd"/>
      <w:r w:rsidRPr="00820C69">
        <w:rPr>
          <w:rFonts w:ascii="Times New Roman" w:hAnsi="Times New Roman" w:cs="Times New Roman"/>
          <w:color w:val="222222"/>
          <w:shd w:val="clear" w:color="auto" w:fill="FFFFFF"/>
        </w:rPr>
        <w:t>, S. (2014). Participation and significance of self-help groups for social development: exploring the community capacity in Ethiopia. </w:t>
      </w:r>
      <w:proofErr w:type="spellStart"/>
      <w:r w:rsidRPr="00820C69">
        <w:rPr>
          <w:rFonts w:ascii="Times New Roman" w:hAnsi="Times New Roman" w:cs="Times New Roman"/>
          <w:i/>
          <w:iCs/>
          <w:color w:val="222222"/>
          <w:shd w:val="clear" w:color="auto" w:fill="FFFFFF"/>
        </w:rPr>
        <w:t>SpringerPlus</w:t>
      </w:r>
      <w:proofErr w:type="spellEnd"/>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3</w:t>
      </w:r>
      <w:r w:rsidRPr="00820C69">
        <w:rPr>
          <w:rFonts w:ascii="Times New Roman" w:hAnsi="Times New Roman" w:cs="Times New Roman"/>
          <w:color w:val="222222"/>
          <w:shd w:val="clear" w:color="auto" w:fill="FFFFFF"/>
        </w:rPr>
        <w:t>(1), 189.</w:t>
      </w:r>
    </w:p>
    <w:p w14:paraId="689DE704"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lastRenderedPageBreak/>
        <w:t>Weber, O., &amp; Ahmad, A. (2014). Empowerment through microfinance: The relation between loan cycle and level of empowerment. </w:t>
      </w:r>
      <w:r w:rsidRPr="00820C69">
        <w:rPr>
          <w:rFonts w:ascii="Times New Roman" w:hAnsi="Times New Roman" w:cs="Times New Roman"/>
          <w:i/>
          <w:iCs/>
          <w:color w:val="222222"/>
          <w:shd w:val="clear" w:color="auto" w:fill="FFFFFF"/>
        </w:rPr>
        <w:t>World development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62</w:t>
      </w:r>
      <w:r w:rsidRPr="00820C69">
        <w:rPr>
          <w:rFonts w:ascii="Times New Roman" w:hAnsi="Times New Roman" w:cs="Times New Roman"/>
          <w:color w:val="222222"/>
          <w:shd w:val="clear" w:color="auto" w:fill="FFFFFF"/>
        </w:rPr>
        <w:t>, 75-87.</w:t>
      </w:r>
    </w:p>
    <w:p w14:paraId="0CB4639E"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proofErr w:type="spellStart"/>
      <w:r w:rsidRPr="00820C69">
        <w:rPr>
          <w:rFonts w:ascii="Times New Roman" w:hAnsi="Times New Roman" w:cs="Times New Roman"/>
          <w:color w:val="222222"/>
          <w:shd w:val="clear" w:color="auto" w:fill="FFFFFF"/>
        </w:rPr>
        <w:t>Yount</w:t>
      </w:r>
      <w:proofErr w:type="spellEnd"/>
      <w:r w:rsidRPr="00820C69">
        <w:rPr>
          <w:rFonts w:ascii="Times New Roman" w:hAnsi="Times New Roman" w:cs="Times New Roman"/>
          <w:color w:val="222222"/>
          <w:shd w:val="clear" w:color="auto" w:fill="FFFFFF"/>
        </w:rPr>
        <w:t xml:space="preserve">, K. M., Cheong, Y. F., Khan, Z., </w:t>
      </w:r>
      <w:proofErr w:type="spellStart"/>
      <w:r w:rsidRPr="00820C69">
        <w:rPr>
          <w:rFonts w:ascii="Times New Roman" w:hAnsi="Times New Roman" w:cs="Times New Roman"/>
          <w:color w:val="222222"/>
          <w:shd w:val="clear" w:color="auto" w:fill="FFFFFF"/>
        </w:rPr>
        <w:t>Miedema</w:t>
      </w:r>
      <w:proofErr w:type="spellEnd"/>
      <w:r w:rsidRPr="00820C69">
        <w:rPr>
          <w:rFonts w:ascii="Times New Roman" w:hAnsi="Times New Roman" w:cs="Times New Roman"/>
          <w:color w:val="222222"/>
          <w:shd w:val="clear" w:color="auto" w:fill="FFFFFF"/>
        </w:rPr>
        <w:t xml:space="preserve">, S. S., &amp; </w:t>
      </w:r>
      <w:proofErr w:type="spellStart"/>
      <w:r w:rsidRPr="00820C69">
        <w:rPr>
          <w:rFonts w:ascii="Times New Roman" w:hAnsi="Times New Roman" w:cs="Times New Roman"/>
          <w:color w:val="222222"/>
          <w:shd w:val="clear" w:color="auto" w:fill="FFFFFF"/>
        </w:rPr>
        <w:t>Naved</w:t>
      </w:r>
      <w:proofErr w:type="spellEnd"/>
      <w:r w:rsidRPr="00820C69">
        <w:rPr>
          <w:rFonts w:ascii="Times New Roman" w:hAnsi="Times New Roman" w:cs="Times New Roman"/>
          <w:color w:val="222222"/>
          <w:shd w:val="clear" w:color="auto" w:fill="FFFFFF"/>
        </w:rPr>
        <w:t>, R. T. (2021). Women's participation in microfinance: Effects on Women's agency, exposure to partner violence, and mental health. </w:t>
      </w:r>
      <w:r w:rsidRPr="00820C69">
        <w:rPr>
          <w:rFonts w:ascii="Times New Roman" w:hAnsi="Times New Roman" w:cs="Times New Roman"/>
          <w:i/>
          <w:iCs/>
          <w:color w:val="222222"/>
          <w:shd w:val="clear" w:color="auto" w:fill="FFFFFF"/>
        </w:rPr>
        <w:t>Social Science &amp; Medicine</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270</w:t>
      </w:r>
      <w:r w:rsidRPr="00820C69">
        <w:rPr>
          <w:rFonts w:ascii="Times New Roman" w:hAnsi="Times New Roman" w:cs="Times New Roman"/>
          <w:color w:val="222222"/>
          <w:shd w:val="clear" w:color="auto" w:fill="FFFFFF"/>
        </w:rPr>
        <w:t>, 113686.</w:t>
      </w:r>
    </w:p>
    <w:sectPr w:rsidR="00CF3734" w:rsidRPr="00820C69" w:rsidSect="005C644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6BBC" w14:textId="77777777" w:rsidR="007B1C33" w:rsidRDefault="007B1C33" w:rsidP="009C4913">
      <w:pPr>
        <w:spacing w:after="0" w:line="240" w:lineRule="auto"/>
      </w:pPr>
      <w:r>
        <w:separator/>
      </w:r>
    </w:p>
  </w:endnote>
  <w:endnote w:type="continuationSeparator" w:id="0">
    <w:p w14:paraId="34DD938E" w14:textId="77777777" w:rsidR="007B1C33" w:rsidRDefault="007B1C33" w:rsidP="009C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6FF1" w14:textId="77777777" w:rsidR="009C4913" w:rsidRDefault="009C4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75C8" w14:textId="77777777" w:rsidR="009C4913" w:rsidRDefault="009C4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0C3A" w14:textId="77777777" w:rsidR="009C4913" w:rsidRDefault="009C4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382AF" w14:textId="77777777" w:rsidR="007B1C33" w:rsidRDefault="007B1C33" w:rsidP="009C4913">
      <w:pPr>
        <w:spacing w:after="0" w:line="240" w:lineRule="auto"/>
      </w:pPr>
      <w:r>
        <w:separator/>
      </w:r>
    </w:p>
  </w:footnote>
  <w:footnote w:type="continuationSeparator" w:id="0">
    <w:p w14:paraId="7AB40212" w14:textId="77777777" w:rsidR="007B1C33" w:rsidRDefault="007B1C33" w:rsidP="009C4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1467" w14:textId="58C26EAB" w:rsidR="009C4913" w:rsidRDefault="009C4913">
    <w:pPr>
      <w:pStyle w:val="Header"/>
    </w:pPr>
    <w:r>
      <w:rPr>
        <w:noProof/>
      </w:rPr>
      <w:pict w14:anchorId="5FD3B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7048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C324" w14:textId="289FAAFD" w:rsidR="009C4913" w:rsidRDefault="009C4913">
    <w:pPr>
      <w:pStyle w:val="Header"/>
    </w:pPr>
    <w:r>
      <w:rPr>
        <w:noProof/>
      </w:rPr>
      <w:pict w14:anchorId="64B5A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7048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B859" w14:textId="77D7FE20" w:rsidR="009C4913" w:rsidRDefault="009C4913">
    <w:pPr>
      <w:pStyle w:val="Header"/>
    </w:pPr>
    <w:r>
      <w:rPr>
        <w:noProof/>
      </w:rPr>
      <w:pict w14:anchorId="1C86B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7048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1DC"/>
    <w:multiLevelType w:val="multilevel"/>
    <w:tmpl w:val="537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E3469"/>
    <w:multiLevelType w:val="multilevel"/>
    <w:tmpl w:val="AFE4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4D23"/>
    <w:multiLevelType w:val="multilevel"/>
    <w:tmpl w:val="E8F2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C45A5"/>
    <w:multiLevelType w:val="multilevel"/>
    <w:tmpl w:val="FBE6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E0BD8"/>
    <w:multiLevelType w:val="multilevel"/>
    <w:tmpl w:val="09E4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11AF1"/>
    <w:multiLevelType w:val="hybridMultilevel"/>
    <w:tmpl w:val="6D8AB9C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EE26B84"/>
    <w:multiLevelType w:val="multilevel"/>
    <w:tmpl w:val="D6AC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D6552"/>
    <w:multiLevelType w:val="hybridMultilevel"/>
    <w:tmpl w:val="75E65E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970563"/>
    <w:multiLevelType w:val="multilevel"/>
    <w:tmpl w:val="8A02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A02CE"/>
    <w:multiLevelType w:val="multilevel"/>
    <w:tmpl w:val="7CB8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A1CAE"/>
    <w:multiLevelType w:val="multilevel"/>
    <w:tmpl w:val="E0F0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832F9"/>
    <w:multiLevelType w:val="multilevel"/>
    <w:tmpl w:val="895A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809D9"/>
    <w:multiLevelType w:val="hybridMultilevel"/>
    <w:tmpl w:val="D42643CA"/>
    <w:lvl w:ilvl="0" w:tplc="6B700D04">
      <w:start w:val="16"/>
      <w:numFmt w:val="bullet"/>
      <w:lvlText w:val=""/>
      <w:lvlJc w:val="left"/>
      <w:pPr>
        <w:ind w:left="840" w:hanging="4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C93110"/>
    <w:multiLevelType w:val="hybridMultilevel"/>
    <w:tmpl w:val="C6961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49D07F9"/>
    <w:multiLevelType w:val="multilevel"/>
    <w:tmpl w:val="02BE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A04D8"/>
    <w:multiLevelType w:val="multilevel"/>
    <w:tmpl w:val="E56A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700C65"/>
    <w:multiLevelType w:val="hybridMultilevel"/>
    <w:tmpl w:val="77881A90"/>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FF7299"/>
    <w:multiLevelType w:val="hybridMultilevel"/>
    <w:tmpl w:val="3948E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A54893"/>
    <w:multiLevelType w:val="hybridMultilevel"/>
    <w:tmpl w:val="0926744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BE35A52"/>
    <w:multiLevelType w:val="multilevel"/>
    <w:tmpl w:val="9F06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638DC"/>
    <w:multiLevelType w:val="hybridMultilevel"/>
    <w:tmpl w:val="357670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15051C"/>
    <w:multiLevelType w:val="multilevel"/>
    <w:tmpl w:val="455A1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711A38"/>
    <w:multiLevelType w:val="hybridMultilevel"/>
    <w:tmpl w:val="039E0A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DA1046B"/>
    <w:multiLevelType w:val="multilevel"/>
    <w:tmpl w:val="7222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72A76"/>
    <w:multiLevelType w:val="multilevel"/>
    <w:tmpl w:val="535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14"/>
  </w:num>
  <w:num w:numId="4">
    <w:abstractNumId w:val="9"/>
  </w:num>
  <w:num w:numId="5">
    <w:abstractNumId w:val="24"/>
  </w:num>
  <w:num w:numId="6">
    <w:abstractNumId w:val="21"/>
  </w:num>
  <w:num w:numId="7">
    <w:abstractNumId w:val="0"/>
  </w:num>
  <w:num w:numId="8">
    <w:abstractNumId w:val="18"/>
  </w:num>
  <w:num w:numId="9">
    <w:abstractNumId w:val="7"/>
  </w:num>
  <w:num w:numId="10">
    <w:abstractNumId w:val="20"/>
  </w:num>
  <w:num w:numId="11">
    <w:abstractNumId w:val="22"/>
  </w:num>
  <w:num w:numId="12">
    <w:abstractNumId w:val="5"/>
  </w:num>
  <w:num w:numId="13">
    <w:abstractNumId w:val="4"/>
  </w:num>
  <w:num w:numId="14">
    <w:abstractNumId w:val="16"/>
  </w:num>
  <w:num w:numId="15">
    <w:abstractNumId w:val="12"/>
  </w:num>
  <w:num w:numId="16">
    <w:abstractNumId w:val="10"/>
  </w:num>
  <w:num w:numId="17">
    <w:abstractNumId w:val="23"/>
  </w:num>
  <w:num w:numId="18">
    <w:abstractNumId w:val="11"/>
  </w:num>
  <w:num w:numId="19">
    <w:abstractNumId w:val="2"/>
  </w:num>
  <w:num w:numId="20">
    <w:abstractNumId w:val="6"/>
  </w:num>
  <w:num w:numId="21">
    <w:abstractNumId w:val="8"/>
  </w:num>
  <w:num w:numId="22">
    <w:abstractNumId w:val="19"/>
  </w:num>
  <w:num w:numId="23">
    <w:abstractNumId w:val="3"/>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zsDA3sjQ3tDA0MrZU0lEKTi0uzszPAykwrAUAoRSIoiwAAAA="/>
  </w:docVars>
  <w:rsids>
    <w:rsidRoot w:val="00420AFD"/>
    <w:rsid w:val="0001170F"/>
    <w:rsid w:val="00036D3A"/>
    <w:rsid w:val="00041CB8"/>
    <w:rsid w:val="00082A52"/>
    <w:rsid w:val="0009502E"/>
    <w:rsid w:val="000A12BE"/>
    <w:rsid w:val="000B5F2C"/>
    <w:rsid w:val="000E5388"/>
    <w:rsid w:val="000F25D2"/>
    <w:rsid w:val="00201444"/>
    <w:rsid w:val="002535A4"/>
    <w:rsid w:val="00255B27"/>
    <w:rsid w:val="00294480"/>
    <w:rsid w:val="002B74D3"/>
    <w:rsid w:val="002F017E"/>
    <w:rsid w:val="0032402B"/>
    <w:rsid w:val="00326A2A"/>
    <w:rsid w:val="00341EF8"/>
    <w:rsid w:val="003832DE"/>
    <w:rsid w:val="00392331"/>
    <w:rsid w:val="003A42F7"/>
    <w:rsid w:val="003D3157"/>
    <w:rsid w:val="00420AFD"/>
    <w:rsid w:val="004A438E"/>
    <w:rsid w:val="004B7548"/>
    <w:rsid w:val="004F125B"/>
    <w:rsid w:val="004F1F6B"/>
    <w:rsid w:val="0050116B"/>
    <w:rsid w:val="00570B2C"/>
    <w:rsid w:val="005B056D"/>
    <w:rsid w:val="005C644B"/>
    <w:rsid w:val="005D6327"/>
    <w:rsid w:val="005E108F"/>
    <w:rsid w:val="00606404"/>
    <w:rsid w:val="00690657"/>
    <w:rsid w:val="00697834"/>
    <w:rsid w:val="00700BC4"/>
    <w:rsid w:val="007018F0"/>
    <w:rsid w:val="00796C04"/>
    <w:rsid w:val="007B1C33"/>
    <w:rsid w:val="007D63AB"/>
    <w:rsid w:val="009156A6"/>
    <w:rsid w:val="0091660C"/>
    <w:rsid w:val="00922CEC"/>
    <w:rsid w:val="00925F91"/>
    <w:rsid w:val="00950085"/>
    <w:rsid w:val="00956B63"/>
    <w:rsid w:val="00977BC7"/>
    <w:rsid w:val="00997FE3"/>
    <w:rsid w:val="009C0F6F"/>
    <w:rsid w:val="009C4913"/>
    <w:rsid w:val="009C619B"/>
    <w:rsid w:val="009E0A8C"/>
    <w:rsid w:val="00AA077F"/>
    <w:rsid w:val="00AF7768"/>
    <w:rsid w:val="00B0289F"/>
    <w:rsid w:val="00B02E9B"/>
    <w:rsid w:val="00B07273"/>
    <w:rsid w:val="00B175AF"/>
    <w:rsid w:val="00B36F08"/>
    <w:rsid w:val="00B57E4F"/>
    <w:rsid w:val="00B94576"/>
    <w:rsid w:val="00BB326B"/>
    <w:rsid w:val="00C05C4B"/>
    <w:rsid w:val="00C20DF7"/>
    <w:rsid w:val="00C677AB"/>
    <w:rsid w:val="00C8311F"/>
    <w:rsid w:val="00CA68E5"/>
    <w:rsid w:val="00CC25F9"/>
    <w:rsid w:val="00CF3734"/>
    <w:rsid w:val="00D773E6"/>
    <w:rsid w:val="00D875EB"/>
    <w:rsid w:val="00DE1D8F"/>
    <w:rsid w:val="00E043C8"/>
    <w:rsid w:val="00E60CF6"/>
    <w:rsid w:val="00E63FBE"/>
    <w:rsid w:val="00E952B7"/>
    <w:rsid w:val="00F5500D"/>
    <w:rsid w:val="00F72070"/>
    <w:rsid w:val="00F77B74"/>
    <w:rsid w:val="00F85544"/>
    <w:rsid w:val="00F94CC2"/>
    <w:rsid w:val="00FC3EAE"/>
    <w:rsid w:val="00FE174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BBD655"/>
  <w15:docId w15:val="{0D2173FC-D34D-42F5-A441-9CDD73B4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44B"/>
  </w:style>
  <w:style w:type="paragraph" w:styleId="Heading1">
    <w:name w:val="heading 1"/>
    <w:basedOn w:val="Normal"/>
    <w:next w:val="Normal"/>
    <w:link w:val="Heading1Char"/>
    <w:uiPriority w:val="9"/>
    <w:qFormat/>
    <w:rsid w:val="00420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AFD"/>
    <w:rPr>
      <w:rFonts w:eastAsiaTheme="majorEastAsia" w:cstheme="majorBidi"/>
      <w:color w:val="272727" w:themeColor="text1" w:themeTint="D8"/>
    </w:rPr>
  </w:style>
  <w:style w:type="paragraph" w:styleId="Title">
    <w:name w:val="Title"/>
    <w:basedOn w:val="Normal"/>
    <w:next w:val="Normal"/>
    <w:link w:val="TitleChar"/>
    <w:uiPriority w:val="10"/>
    <w:qFormat/>
    <w:rsid w:val="0042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AFD"/>
    <w:pPr>
      <w:spacing w:before="160"/>
      <w:jc w:val="center"/>
    </w:pPr>
    <w:rPr>
      <w:i/>
      <w:iCs/>
      <w:color w:val="404040" w:themeColor="text1" w:themeTint="BF"/>
    </w:rPr>
  </w:style>
  <w:style w:type="character" w:customStyle="1" w:styleId="QuoteChar">
    <w:name w:val="Quote Char"/>
    <w:basedOn w:val="DefaultParagraphFont"/>
    <w:link w:val="Quote"/>
    <w:uiPriority w:val="29"/>
    <w:rsid w:val="00420AFD"/>
    <w:rPr>
      <w:i/>
      <w:iCs/>
      <w:color w:val="404040" w:themeColor="text1" w:themeTint="BF"/>
    </w:rPr>
  </w:style>
  <w:style w:type="paragraph" w:styleId="ListParagraph">
    <w:name w:val="List Paragraph"/>
    <w:basedOn w:val="Normal"/>
    <w:uiPriority w:val="34"/>
    <w:qFormat/>
    <w:rsid w:val="00420AFD"/>
    <w:pPr>
      <w:ind w:left="720"/>
      <w:contextualSpacing/>
    </w:pPr>
  </w:style>
  <w:style w:type="character" w:styleId="IntenseEmphasis">
    <w:name w:val="Intense Emphasis"/>
    <w:basedOn w:val="DefaultParagraphFont"/>
    <w:uiPriority w:val="21"/>
    <w:qFormat/>
    <w:rsid w:val="00420AFD"/>
    <w:rPr>
      <w:i/>
      <w:iCs/>
      <w:color w:val="2F5496" w:themeColor="accent1" w:themeShade="BF"/>
    </w:rPr>
  </w:style>
  <w:style w:type="paragraph" w:styleId="IntenseQuote">
    <w:name w:val="Intense Quote"/>
    <w:basedOn w:val="Normal"/>
    <w:next w:val="Normal"/>
    <w:link w:val="IntenseQuoteChar"/>
    <w:uiPriority w:val="30"/>
    <w:qFormat/>
    <w:rsid w:val="00420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AFD"/>
    <w:rPr>
      <w:i/>
      <w:iCs/>
      <w:color w:val="2F5496" w:themeColor="accent1" w:themeShade="BF"/>
    </w:rPr>
  </w:style>
  <w:style w:type="character" w:styleId="IntenseReference">
    <w:name w:val="Intense Reference"/>
    <w:basedOn w:val="DefaultParagraphFont"/>
    <w:uiPriority w:val="32"/>
    <w:qFormat/>
    <w:rsid w:val="00420AFD"/>
    <w:rPr>
      <w:b/>
      <w:bCs/>
      <w:smallCaps/>
      <w:color w:val="2F5496" w:themeColor="accent1" w:themeShade="BF"/>
      <w:spacing w:val="5"/>
    </w:rPr>
  </w:style>
  <w:style w:type="table" w:styleId="TableGrid">
    <w:name w:val="Table Grid"/>
    <w:basedOn w:val="TableNormal"/>
    <w:uiPriority w:val="39"/>
    <w:rsid w:val="00B0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0B2C"/>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character" w:styleId="Emphasis">
    <w:name w:val="Emphasis"/>
    <w:basedOn w:val="DefaultParagraphFont"/>
    <w:uiPriority w:val="20"/>
    <w:qFormat/>
    <w:rsid w:val="00570B2C"/>
    <w:rPr>
      <w:i/>
      <w:iCs/>
    </w:rPr>
  </w:style>
  <w:style w:type="character" w:styleId="Hyperlink">
    <w:name w:val="Hyperlink"/>
    <w:basedOn w:val="DefaultParagraphFont"/>
    <w:uiPriority w:val="99"/>
    <w:unhideWhenUsed/>
    <w:rsid w:val="007018F0"/>
    <w:rPr>
      <w:color w:val="0563C1" w:themeColor="hyperlink"/>
      <w:u w:val="single"/>
    </w:rPr>
  </w:style>
  <w:style w:type="character" w:styleId="UnresolvedMention">
    <w:name w:val="Unresolved Mention"/>
    <w:basedOn w:val="DefaultParagraphFont"/>
    <w:uiPriority w:val="99"/>
    <w:semiHidden/>
    <w:unhideWhenUsed/>
    <w:rsid w:val="007018F0"/>
    <w:rPr>
      <w:color w:val="605E5C"/>
      <w:shd w:val="clear" w:color="auto" w:fill="E1DFDD"/>
    </w:rPr>
  </w:style>
  <w:style w:type="paragraph" w:styleId="Header">
    <w:name w:val="header"/>
    <w:basedOn w:val="Normal"/>
    <w:link w:val="HeaderChar"/>
    <w:uiPriority w:val="99"/>
    <w:unhideWhenUsed/>
    <w:rsid w:val="009C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913"/>
  </w:style>
  <w:style w:type="paragraph" w:styleId="Footer">
    <w:name w:val="footer"/>
    <w:basedOn w:val="Normal"/>
    <w:link w:val="FooterChar"/>
    <w:uiPriority w:val="99"/>
    <w:unhideWhenUsed/>
    <w:rsid w:val="009C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9065">
      <w:bodyDiv w:val="1"/>
      <w:marLeft w:val="0"/>
      <w:marRight w:val="0"/>
      <w:marTop w:val="0"/>
      <w:marBottom w:val="0"/>
      <w:divBdr>
        <w:top w:val="none" w:sz="0" w:space="0" w:color="auto"/>
        <w:left w:val="none" w:sz="0" w:space="0" w:color="auto"/>
        <w:bottom w:val="none" w:sz="0" w:space="0" w:color="auto"/>
        <w:right w:val="none" w:sz="0" w:space="0" w:color="auto"/>
      </w:divBdr>
    </w:div>
    <w:div w:id="531649071">
      <w:bodyDiv w:val="1"/>
      <w:marLeft w:val="0"/>
      <w:marRight w:val="0"/>
      <w:marTop w:val="0"/>
      <w:marBottom w:val="0"/>
      <w:divBdr>
        <w:top w:val="none" w:sz="0" w:space="0" w:color="auto"/>
        <w:left w:val="none" w:sz="0" w:space="0" w:color="auto"/>
        <w:bottom w:val="none" w:sz="0" w:space="0" w:color="auto"/>
        <w:right w:val="none" w:sz="0" w:space="0" w:color="auto"/>
      </w:divBdr>
      <w:divsChild>
        <w:div w:id="91821011">
          <w:marLeft w:val="0"/>
          <w:marRight w:val="0"/>
          <w:marTop w:val="0"/>
          <w:marBottom w:val="0"/>
          <w:divBdr>
            <w:top w:val="none" w:sz="0" w:space="0" w:color="auto"/>
            <w:left w:val="none" w:sz="0" w:space="0" w:color="auto"/>
            <w:bottom w:val="none" w:sz="0" w:space="0" w:color="auto"/>
            <w:right w:val="none" w:sz="0" w:space="0" w:color="auto"/>
          </w:divBdr>
          <w:divsChild>
            <w:div w:id="1438519434">
              <w:marLeft w:val="0"/>
              <w:marRight w:val="0"/>
              <w:marTop w:val="0"/>
              <w:marBottom w:val="0"/>
              <w:divBdr>
                <w:top w:val="none" w:sz="0" w:space="0" w:color="auto"/>
                <w:left w:val="none" w:sz="0" w:space="0" w:color="auto"/>
                <w:bottom w:val="none" w:sz="0" w:space="0" w:color="auto"/>
                <w:right w:val="none" w:sz="0" w:space="0" w:color="auto"/>
              </w:divBdr>
              <w:divsChild>
                <w:div w:id="2029520438">
                  <w:marLeft w:val="0"/>
                  <w:marRight w:val="0"/>
                  <w:marTop w:val="0"/>
                  <w:marBottom w:val="0"/>
                  <w:divBdr>
                    <w:top w:val="none" w:sz="0" w:space="0" w:color="auto"/>
                    <w:left w:val="none" w:sz="0" w:space="0" w:color="auto"/>
                    <w:bottom w:val="none" w:sz="0" w:space="0" w:color="auto"/>
                    <w:right w:val="none" w:sz="0" w:space="0" w:color="auto"/>
                  </w:divBdr>
                  <w:divsChild>
                    <w:div w:id="1340885322">
                      <w:marLeft w:val="0"/>
                      <w:marRight w:val="0"/>
                      <w:marTop w:val="0"/>
                      <w:marBottom w:val="0"/>
                      <w:divBdr>
                        <w:top w:val="none" w:sz="0" w:space="0" w:color="auto"/>
                        <w:left w:val="none" w:sz="0" w:space="0" w:color="auto"/>
                        <w:bottom w:val="none" w:sz="0" w:space="0" w:color="auto"/>
                        <w:right w:val="none" w:sz="0" w:space="0" w:color="auto"/>
                      </w:divBdr>
                      <w:divsChild>
                        <w:div w:id="266470959">
                          <w:marLeft w:val="0"/>
                          <w:marRight w:val="0"/>
                          <w:marTop w:val="0"/>
                          <w:marBottom w:val="0"/>
                          <w:divBdr>
                            <w:top w:val="none" w:sz="0" w:space="0" w:color="auto"/>
                            <w:left w:val="none" w:sz="0" w:space="0" w:color="auto"/>
                            <w:bottom w:val="none" w:sz="0" w:space="0" w:color="auto"/>
                            <w:right w:val="none" w:sz="0" w:space="0" w:color="auto"/>
                          </w:divBdr>
                          <w:divsChild>
                            <w:div w:id="1041395590">
                              <w:marLeft w:val="0"/>
                              <w:marRight w:val="0"/>
                              <w:marTop w:val="0"/>
                              <w:marBottom w:val="0"/>
                              <w:divBdr>
                                <w:top w:val="none" w:sz="0" w:space="0" w:color="auto"/>
                                <w:left w:val="none" w:sz="0" w:space="0" w:color="auto"/>
                                <w:bottom w:val="none" w:sz="0" w:space="0" w:color="auto"/>
                                <w:right w:val="none" w:sz="0" w:space="0" w:color="auto"/>
                              </w:divBdr>
                              <w:divsChild>
                                <w:div w:id="1118333234">
                                  <w:marLeft w:val="0"/>
                                  <w:marRight w:val="0"/>
                                  <w:marTop w:val="0"/>
                                  <w:marBottom w:val="0"/>
                                  <w:divBdr>
                                    <w:top w:val="none" w:sz="0" w:space="0" w:color="auto"/>
                                    <w:left w:val="none" w:sz="0" w:space="0" w:color="auto"/>
                                    <w:bottom w:val="none" w:sz="0" w:space="0" w:color="auto"/>
                                    <w:right w:val="none" w:sz="0" w:space="0" w:color="auto"/>
                                  </w:divBdr>
                                  <w:divsChild>
                                    <w:div w:id="1003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7591">
                      <w:marLeft w:val="0"/>
                      <w:marRight w:val="0"/>
                      <w:marTop w:val="0"/>
                      <w:marBottom w:val="0"/>
                      <w:divBdr>
                        <w:top w:val="none" w:sz="0" w:space="0" w:color="auto"/>
                        <w:left w:val="none" w:sz="0" w:space="0" w:color="auto"/>
                        <w:bottom w:val="none" w:sz="0" w:space="0" w:color="auto"/>
                        <w:right w:val="none" w:sz="0" w:space="0" w:color="auto"/>
                      </w:divBdr>
                      <w:divsChild>
                        <w:div w:id="9740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50421">
      <w:bodyDiv w:val="1"/>
      <w:marLeft w:val="0"/>
      <w:marRight w:val="0"/>
      <w:marTop w:val="0"/>
      <w:marBottom w:val="0"/>
      <w:divBdr>
        <w:top w:val="none" w:sz="0" w:space="0" w:color="auto"/>
        <w:left w:val="none" w:sz="0" w:space="0" w:color="auto"/>
        <w:bottom w:val="none" w:sz="0" w:space="0" w:color="auto"/>
        <w:right w:val="none" w:sz="0" w:space="0" w:color="auto"/>
      </w:divBdr>
    </w:div>
    <w:div w:id="771633127">
      <w:bodyDiv w:val="1"/>
      <w:marLeft w:val="0"/>
      <w:marRight w:val="0"/>
      <w:marTop w:val="0"/>
      <w:marBottom w:val="0"/>
      <w:divBdr>
        <w:top w:val="none" w:sz="0" w:space="0" w:color="auto"/>
        <w:left w:val="none" w:sz="0" w:space="0" w:color="auto"/>
        <w:bottom w:val="none" w:sz="0" w:space="0" w:color="auto"/>
        <w:right w:val="none" w:sz="0" w:space="0" w:color="auto"/>
      </w:divBdr>
    </w:div>
    <w:div w:id="778723581">
      <w:bodyDiv w:val="1"/>
      <w:marLeft w:val="0"/>
      <w:marRight w:val="0"/>
      <w:marTop w:val="0"/>
      <w:marBottom w:val="0"/>
      <w:divBdr>
        <w:top w:val="none" w:sz="0" w:space="0" w:color="auto"/>
        <w:left w:val="none" w:sz="0" w:space="0" w:color="auto"/>
        <w:bottom w:val="none" w:sz="0" w:space="0" w:color="auto"/>
        <w:right w:val="none" w:sz="0" w:space="0" w:color="auto"/>
      </w:divBdr>
    </w:div>
    <w:div w:id="890650405">
      <w:bodyDiv w:val="1"/>
      <w:marLeft w:val="0"/>
      <w:marRight w:val="0"/>
      <w:marTop w:val="0"/>
      <w:marBottom w:val="0"/>
      <w:divBdr>
        <w:top w:val="none" w:sz="0" w:space="0" w:color="auto"/>
        <w:left w:val="none" w:sz="0" w:space="0" w:color="auto"/>
        <w:bottom w:val="none" w:sz="0" w:space="0" w:color="auto"/>
        <w:right w:val="none" w:sz="0" w:space="0" w:color="auto"/>
      </w:divBdr>
      <w:divsChild>
        <w:div w:id="363945297">
          <w:marLeft w:val="0"/>
          <w:marRight w:val="0"/>
          <w:marTop w:val="0"/>
          <w:marBottom w:val="0"/>
          <w:divBdr>
            <w:top w:val="none" w:sz="0" w:space="0" w:color="auto"/>
            <w:left w:val="none" w:sz="0" w:space="0" w:color="auto"/>
            <w:bottom w:val="none" w:sz="0" w:space="0" w:color="auto"/>
            <w:right w:val="none" w:sz="0" w:space="0" w:color="auto"/>
          </w:divBdr>
          <w:divsChild>
            <w:div w:id="20775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1105">
      <w:bodyDiv w:val="1"/>
      <w:marLeft w:val="0"/>
      <w:marRight w:val="0"/>
      <w:marTop w:val="0"/>
      <w:marBottom w:val="0"/>
      <w:divBdr>
        <w:top w:val="none" w:sz="0" w:space="0" w:color="auto"/>
        <w:left w:val="none" w:sz="0" w:space="0" w:color="auto"/>
        <w:bottom w:val="none" w:sz="0" w:space="0" w:color="auto"/>
        <w:right w:val="none" w:sz="0" w:space="0" w:color="auto"/>
      </w:divBdr>
    </w:div>
    <w:div w:id="1254319214">
      <w:bodyDiv w:val="1"/>
      <w:marLeft w:val="0"/>
      <w:marRight w:val="0"/>
      <w:marTop w:val="0"/>
      <w:marBottom w:val="0"/>
      <w:divBdr>
        <w:top w:val="none" w:sz="0" w:space="0" w:color="auto"/>
        <w:left w:val="none" w:sz="0" w:space="0" w:color="auto"/>
        <w:bottom w:val="none" w:sz="0" w:space="0" w:color="auto"/>
        <w:right w:val="none" w:sz="0" w:space="0" w:color="auto"/>
      </w:divBdr>
      <w:divsChild>
        <w:div w:id="1103720915">
          <w:marLeft w:val="0"/>
          <w:marRight w:val="0"/>
          <w:marTop w:val="0"/>
          <w:marBottom w:val="0"/>
          <w:divBdr>
            <w:top w:val="none" w:sz="0" w:space="0" w:color="auto"/>
            <w:left w:val="none" w:sz="0" w:space="0" w:color="auto"/>
            <w:bottom w:val="none" w:sz="0" w:space="0" w:color="auto"/>
            <w:right w:val="none" w:sz="0" w:space="0" w:color="auto"/>
          </w:divBdr>
          <w:divsChild>
            <w:div w:id="1848716293">
              <w:marLeft w:val="0"/>
              <w:marRight w:val="0"/>
              <w:marTop w:val="0"/>
              <w:marBottom w:val="0"/>
              <w:divBdr>
                <w:top w:val="none" w:sz="0" w:space="0" w:color="auto"/>
                <w:left w:val="none" w:sz="0" w:space="0" w:color="auto"/>
                <w:bottom w:val="none" w:sz="0" w:space="0" w:color="auto"/>
                <w:right w:val="none" w:sz="0" w:space="0" w:color="auto"/>
              </w:divBdr>
              <w:divsChild>
                <w:div w:id="913976239">
                  <w:marLeft w:val="0"/>
                  <w:marRight w:val="0"/>
                  <w:marTop w:val="0"/>
                  <w:marBottom w:val="0"/>
                  <w:divBdr>
                    <w:top w:val="none" w:sz="0" w:space="0" w:color="auto"/>
                    <w:left w:val="none" w:sz="0" w:space="0" w:color="auto"/>
                    <w:bottom w:val="none" w:sz="0" w:space="0" w:color="auto"/>
                    <w:right w:val="none" w:sz="0" w:space="0" w:color="auto"/>
                  </w:divBdr>
                  <w:divsChild>
                    <w:div w:id="830026595">
                      <w:marLeft w:val="0"/>
                      <w:marRight w:val="0"/>
                      <w:marTop w:val="0"/>
                      <w:marBottom w:val="0"/>
                      <w:divBdr>
                        <w:top w:val="none" w:sz="0" w:space="0" w:color="auto"/>
                        <w:left w:val="none" w:sz="0" w:space="0" w:color="auto"/>
                        <w:bottom w:val="none" w:sz="0" w:space="0" w:color="auto"/>
                        <w:right w:val="none" w:sz="0" w:space="0" w:color="auto"/>
                      </w:divBdr>
                      <w:divsChild>
                        <w:div w:id="1016420773">
                          <w:marLeft w:val="0"/>
                          <w:marRight w:val="0"/>
                          <w:marTop w:val="0"/>
                          <w:marBottom w:val="0"/>
                          <w:divBdr>
                            <w:top w:val="none" w:sz="0" w:space="0" w:color="auto"/>
                            <w:left w:val="none" w:sz="0" w:space="0" w:color="auto"/>
                            <w:bottom w:val="none" w:sz="0" w:space="0" w:color="auto"/>
                            <w:right w:val="none" w:sz="0" w:space="0" w:color="auto"/>
                          </w:divBdr>
                          <w:divsChild>
                            <w:div w:id="1271399212">
                              <w:marLeft w:val="0"/>
                              <w:marRight w:val="0"/>
                              <w:marTop w:val="0"/>
                              <w:marBottom w:val="0"/>
                              <w:divBdr>
                                <w:top w:val="none" w:sz="0" w:space="0" w:color="auto"/>
                                <w:left w:val="none" w:sz="0" w:space="0" w:color="auto"/>
                                <w:bottom w:val="none" w:sz="0" w:space="0" w:color="auto"/>
                                <w:right w:val="none" w:sz="0" w:space="0" w:color="auto"/>
                              </w:divBdr>
                              <w:divsChild>
                                <w:div w:id="923220217">
                                  <w:marLeft w:val="0"/>
                                  <w:marRight w:val="0"/>
                                  <w:marTop w:val="0"/>
                                  <w:marBottom w:val="0"/>
                                  <w:divBdr>
                                    <w:top w:val="none" w:sz="0" w:space="0" w:color="auto"/>
                                    <w:left w:val="none" w:sz="0" w:space="0" w:color="auto"/>
                                    <w:bottom w:val="none" w:sz="0" w:space="0" w:color="auto"/>
                                    <w:right w:val="none" w:sz="0" w:space="0" w:color="auto"/>
                                  </w:divBdr>
                                  <w:divsChild>
                                    <w:div w:id="20533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82286">
                      <w:marLeft w:val="0"/>
                      <w:marRight w:val="0"/>
                      <w:marTop w:val="0"/>
                      <w:marBottom w:val="0"/>
                      <w:divBdr>
                        <w:top w:val="none" w:sz="0" w:space="0" w:color="auto"/>
                        <w:left w:val="none" w:sz="0" w:space="0" w:color="auto"/>
                        <w:bottom w:val="none" w:sz="0" w:space="0" w:color="auto"/>
                        <w:right w:val="none" w:sz="0" w:space="0" w:color="auto"/>
                      </w:divBdr>
                      <w:divsChild>
                        <w:div w:id="16724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533838">
      <w:bodyDiv w:val="1"/>
      <w:marLeft w:val="0"/>
      <w:marRight w:val="0"/>
      <w:marTop w:val="0"/>
      <w:marBottom w:val="0"/>
      <w:divBdr>
        <w:top w:val="none" w:sz="0" w:space="0" w:color="auto"/>
        <w:left w:val="none" w:sz="0" w:space="0" w:color="auto"/>
        <w:bottom w:val="none" w:sz="0" w:space="0" w:color="auto"/>
        <w:right w:val="none" w:sz="0" w:space="0" w:color="auto"/>
      </w:divBdr>
    </w:div>
    <w:div w:id="1610164241">
      <w:bodyDiv w:val="1"/>
      <w:marLeft w:val="0"/>
      <w:marRight w:val="0"/>
      <w:marTop w:val="0"/>
      <w:marBottom w:val="0"/>
      <w:divBdr>
        <w:top w:val="none" w:sz="0" w:space="0" w:color="auto"/>
        <w:left w:val="none" w:sz="0" w:space="0" w:color="auto"/>
        <w:bottom w:val="none" w:sz="0" w:space="0" w:color="auto"/>
        <w:right w:val="none" w:sz="0" w:space="0" w:color="auto"/>
      </w:divBdr>
    </w:div>
    <w:div w:id="1950355492">
      <w:bodyDiv w:val="1"/>
      <w:marLeft w:val="0"/>
      <w:marRight w:val="0"/>
      <w:marTop w:val="0"/>
      <w:marBottom w:val="0"/>
      <w:divBdr>
        <w:top w:val="none" w:sz="0" w:space="0" w:color="auto"/>
        <w:left w:val="none" w:sz="0" w:space="0" w:color="auto"/>
        <w:bottom w:val="none" w:sz="0" w:space="0" w:color="auto"/>
        <w:right w:val="none" w:sz="0" w:space="0" w:color="auto"/>
      </w:divBdr>
      <w:divsChild>
        <w:div w:id="572741066">
          <w:marLeft w:val="0"/>
          <w:marRight w:val="0"/>
          <w:marTop w:val="0"/>
          <w:marBottom w:val="0"/>
          <w:divBdr>
            <w:top w:val="none" w:sz="0" w:space="0" w:color="auto"/>
            <w:left w:val="none" w:sz="0" w:space="0" w:color="auto"/>
            <w:bottom w:val="none" w:sz="0" w:space="0" w:color="auto"/>
            <w:right w:val="none" w:sz="0" w:space="0" w:color="auto"/>
          </w:divBdr>
          <w:divsChild>
            <w:div w:id="14169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6951">
      <w:bodyDiv w:val="1"/>
      <w:marLeft w:val="0"/>
      <w:marRight w:val="0"/>
      <w:marTop w:val="0"/>
      <w:marBottom w:val="0"/>
      <w:divBdr>
        <w:top w:val="none" w:sz="0" w:space="0" w:color="auto"/>
        <w:left w:val="none" w:sz="0" w:space="0" w:color="auto"/>
        <w:bottom w:val="none" w:sz="0" w:space="0" w:color="auto"/>
        <w:right w:val="none" w:sz="0" w:space="0" w:color="auto"/>
      </w:divBdr>
    </w:div>
    <w:div w:id="2031252081">
      <w:bodyDiv w:val="1"/>
      <w:marLeft w:val="0"/>
      <w:marRight w:val="0"/>
      <w:marTop w:val="0"/>
      <w:marBottom w:val="0"/>
      <w:divBdr>
        <w:top w:val="none" w:sz="0" w:space="0" w:color="auto"/>
        <w:left w:val="none" w:sz="0" w:space="0" w:color="auto"/>
        <w:bottom w:val="none" w:sz="0" w:space="0" w:color="auto"/>
        <w:right w:val="none" w:sz="0" w:space="0" w:color="auto"/>
      </w:divBdr>
    </w:div>
    <w:div w:id="2110268510">
      <w:bodyDiv w:val="1"/>
      <w:marLeft w:val="0"/>
      <w:marRight w:val="0"/>
      <w:marTop w:val="0"/>
      <w:marBottom w:val="0"/>
      <w:divBdr>
        <w:top w:val="none" w:sz="0" w:space="0" w:color="auto"/>
        <w:left w:val="none" w:sz="0" w:space="0" w:color="auto"/>
        <w:bottom w:val="none" w:sz="0" w:space="0" w:color="auto"/>
        <w:right w:val="none" w:sz="0" w:space="0" w:color="auto"/>
      </w:divBdr>
    </w:div>
    <w:div w:id="21402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Satwik Bisarya</dc:creator>
  <cp:lastModifiedBy>SDI 1084</cp:lastModifiedBy>
  <cp:revision>36</cp:revision>
  <dcterms:created xsi:type="dcterms:W3CDTF">2026-03-10T08:12:00Z</dcterms:created>
  <dcterms:modified xsi:type="dcterms:W3CDTF">2026-03-11T12:51:00Z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f2525c46-ee70-4da8-ab4e-24ed73a851d3</vt:lpwstr>
  </property>
</Properties>
</file>