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3D289" w14:textId="1659C0DB" w:rsidR="00AB6063" w:rsidRDefault="00AB6063" w:rsidP="00B62547">
      <w:pPr>
        <w:spacing w:line="360" w:lineRule="auto"/>
        <w:rPr>
          <w:rFonts w:ascii="Times New Roman" w:hAnsi="Times New Roman" w:cs="Times New Roman"/>
          <w:b/>
          <w:bCs/>
        </w:rPr>
      </w:pPr>
      <w:r w:rsidRPr="00AB6063">
        <w:rPr>
          <w:rFonts w:ascii="Times New Roman" w:hAnsi="Times New Roman" w:cs="Times New Roman"/>
          <w:b/>
          <w:bCs/>
        </w:rPr>
        <w:t>Original Research Article</w:t>
      </w:r>
    </w:p>
    <w:p w14:paraId="4E405DC2" w14:textId="77777777" w:rsidR="00AB6063" w:rsidRDefault="00AB6063" w:rsidP="00B62547">
      <w:pPr>
        <w:spacing w:line="360" w:lineRule="auto"/>
        <w:rPr>
          <w:rFonts w:ascii="Times New Roman" w:hAnsi="Times New Roman" w:cs="Times New Roman"/>
          <w:b/>
          <w:bCs/>
        </w:rPr>
      </w:pPr>
    </w:p>
    <w:p w14:paraId="29820380" w14:textId="3BD0A46B" w:rsidR="00554261" w:rsidRPr="00B62547" w:rsidRDefault="00554261" w:rsidP="00B62547">
      <w:pPr>
        <w:spacing w:line="360" w:lineRule="auto"/>
        <w:rPr>
          <w:rFonts w:ascii="Times New Roman" w:hAnsi="Times New Roman" w:cs="Times New Roman"/>
          <w:b/>
          <w:bCs/>
        </w:rPr>
      </w:pPr>
      <w:r w:rsidRPr="00B62547">
        <w:rPr>
          <w:rFonts w:ascii="Times New Roman" w:hAnsi="Times New Roman" w:cs="Times New Roman"/>
          <w:b/>
          <w:bCs/>
        </w:rPr>
        <w:t>Time Series Analysis and ARIMA Forecasting of Major Crops in Andhra Pradesh</w:t>
      </w:r>
    </w:p>
    <w:p w14:paraId="2C4BD763" w14:textId="77777777" w:rsidR="00AF713D" w:rsidRDefault="00AF713D" w:rsidP="00B62547">
      <w:pPr>
        <w:spacing w:line="360" w:lineRule="auto"/>
        <w:rPr>
          <w:rFonts w:ascii="Times New Roman" w:hAnsi="Times New Roman" w:cs="Times New Roman"/>
          <w:b/>
          <w:bCs/>
          <w:lang w:val="en-GB"/>
        </w:rPr>
      </w:pPr>
    </w:p>
    <w:p w14:paraId="4197FF07" w14:textId="1B97DED2" w:rsidR="00322B57" w:rsidRPr="00B62547" w:rsidRDefault="00D26CEA" w:rsidP="00B62547">
      <w:pPr>
        <w:spacing w:line="360" w:lineRule="auto"/>
        <w:rPr>
          <w:rFonts w:ascii="Times New Roman" w:hAnsi="Times New Roman" w:cs="Times New Roman"/>
          <w:b/>
          <w:bCs/>
          <w:lang w:val="en-GB"/>
        </w:rPr>
      </w:pPr>
      <w:bookmarkStart w:id="0" w:name="_GoBack"/>
      <w:bookmarkEnd w:id="0"/>
      <w:r w:rsidRPr="00B62547">
        <w:rPr>
          <w:rFonts w:ascii="Times New Roman" w:hAnsi="Times New Roman" w:cs="Times New Roman"/>
          <w:b/>
          <w:bCs/>
          <w:lang w:val="en-GB"/>
        </w:rPr>
        <w:t>Abstract</w:t>
      </w:r>
    </w:p>
    <w:p w14:paraId="2BCFA00C" w14:textId="3AA35F9E" w:rsidR="00D26CEA" w:rsidRPr="00B62547" w:rsidRDefault="00D26CEA" w:rsidP="00B62547">
      <w:pPr>
        <w:spacing w:line="240" w:lineRule="auto"/>
        <w:jc w:val="both"/>
        <w:rPr>
          <w:rFonts w:ascii="Times New Roman" w:hAnsi="Times New Roman" w:cs="Times New Roman"/>
          <w:sz w:val="20"/>
          <w:szCs w:val="20"/>
        </w:rPr>
      </w:pPr>
      <w:r w:rsidRPr="00B62547">
        <w:rPr>
          <w:rFonts w:ascii="Times New Roman" w:hAnsi="Times New Roman" w:cs="Times New Roman"/>
          <w:sz w:val="20"/>
          <w:szCs w:val="20"/>
        </w:rPr>
        <w:t>This study conducts a comprehensive time series</w:t>
      </w:r>
      <w:r w:rsidR="001136F1" w:rsidRPr="00B62547">
        <w:rPr>
          <w:rFonts w:ascii="Times New Roman" w:hAnsi="Times New Roman" w:cs="Times New Roman"/>
          <w:sz w:val="20"/>
          <w:szCs w:val="20"/>
        </w:rPr>
        <w:t xml:space="preserve"> (TS)</w:t>
      </w:r>
      <w:r w:rsidRPr="00B62547">
        <w:rPr>
          <w:rFonts w:ascii="Times New Roman" w:hAnsi="Times New Roman" w:cs="Times New Roman"/>
          <w:sz w:val="20"/>
          <w:szCs w:val="20"/>
        </w:rPr>
        <w:t xml:space="preserve"> analysis and forecasting of major crops in Andhra Pradesh, a key agricultural state in India. Focusing on the core crop groups of cereals, millets, pulses, and oilseeds, the research </w:t>
      </w:r>
      <w:proofErr w:type="spellStart"/>
      <w:r w:rsidRPr="00B62547">
        <w:rPr>
          <w:rFonts w:ascii="Times New Roman" w:hAnsi="Times New Roman" w:cs="Times New Roman"/>
          <w:sz w:val="20"/>
          <w:szCs w:val="20"/>
        </w:rPr>
        <w:t>analyzes</w:t>
      </w:r>
      <w:proofErr w:type="spellEnd"/>
      <w:r w:rsidRPr="00B62547">
        <w:rPr>
          <w:rFonts w:ascii="Times New Roman" w:hAnsi="Times New Roman" w:cs="Times New Roman"/>
          <w:sz w:val="20"/>
          <w:szCs w:val="20"/>
        </w:rPr>
        <w:t xml:space="preserve"> long-term historical data on area, production, and yield. The methodology employs polynomial regression models to identify structural trends, followed by the application of Auto</w:t>
      </w:r>
      <w:r w:rsidR="001136F1" w:rsidRPr="00B62547">
        <w:rPr>
          <w:rFonts w:ascii="Times New Roman" w:hAnsi="Times New Roman" w:cs="Times New Roman"/>
          <w:sz w:val="20"/>
          <w:szCs w:val="20"/>
        </w:rPr>
        <w:t>-Re</w:t>
      </w:r>
      <w:r w:rsidRPr="00B62547">
        <w:rPr>
          <w:rFonts w:ascii="Times New Roman" w:hAnsi="Times New Roman" w:cs="Times New Roman"/>
          <w:sz w:val="20"/>
          <w:szCs w:val="20"/>
        </w:rPr>
        <w:t xml:space="preserve">gressive Integrated Moving Average (ARIMA) models for stochastic </w:t>
      </w:r>
      <w:proofErr w:type="spellStart"/>
      <w:r w:rsidRPr="00B62547">
        <w:rPr>
          <w:rFonts w:ascii="Times New Roman" w:hAnsi="Times New Roman" w:cs="Times New Roman"/>
          <w:sz w:val="20"/>
          <w:szCs w:val="20"/>
        </w:rPr>
        <w:t>modeling</w:t>
      </w:r>
      <w:proofErr w:type="spellEnd"/>
      <w:r w:rsidRPr="00B62547">
        <w:rPr>
          <w:rFonts w:ascii="Times New Roman" w:hAnsi="Times New Roman" w:cs="Times New Roman"/>
          <w:sz w:val="20"/>
          <w:szCs w:val="20"/>
        </w:rPr>
        <w:t xml:space="preserve"> and short- to medium-term forecasting. Stationarity is tested using the Augmented Dickey-Fuller (ADF) test, with model selection based on information criteria and diagnostic checks, including the </w:t>
      </w:r>
      <w:proofErr w:type="spellStart"/>
      <w:r w:rsidRPr="00B62547">
        <w:rPr>
          <w:rFonts w:ascii="Times New Roman" w:hAnsi="Times New Roman" w:cs="Times New Roman"/>
          <w:sz w:val="20"/>
          <w:szCs w:val="20"/>
        </w:rPr>
        <w:t>Ljung</w:t>
      </w:r>
      <w:proofErr w:type="spellEnd"/>
      <w:r w:rsidRPr="00B62547">
        <w:rPr>
          <w:rFonts w:ascii="Times New Roman" w:hAnsi="Times New Roman" w:cs="Times New Roman"/>
          <w:sz w:val="20"/>
          <w:szCs w:val="20"/>
        </w:rPr>
        <w:t>-Box test for residual autocorrelation. Forecast accuracy is evaluated using Root Mean Square Error (RMSE), Mean Absolute Percentage Error (MAPE), and other metrics.</w:t>
      </w:r>
      <w:r w:rsidR="00554261" w:rsidRPr="00B62547">
        <w:rPr>
          <w:rFonts w:ascii="Times New Roman" w:hAnsi="Times New Roman" w:cs="Times New Roman"/>
          <w:sz w:val="20"/>
          <w:szCs w:val="20"/>
        </w:rPr>
        <w:t xml:space="preserve"> </w:t>
      </w:r>
      <w:r w:rsidRPr="00B62547">
        <w:rPr>
          <w:rFonts w:ascii="Times New Roman" w:hAnsi="Times New Roman" w:cs="Times New Roman"/>
          <w:sz w:val="20"/>
          <w:szCs w:val="20"/>
        </w:rPr>
        <w:t xml:space="preserve">The results reveal significant heterogeneity in the growth patterns and predictability across crop groups. </w:t>
      </w:r>
      <w:r w:rsidR="000E4EFD" w:rsidRPr="00B62547">
        <w:rPr>
          <w:rFonts w:ascii="Times New Roman" w:hAnsi="Times New Roman" w:cs="Times New Roman"/>
          <w:sz w:val="20"/>
          <w:szCs w:val="20"/>
        </w:rPr>
        <w:t>Rice exhibits a strong non-linear upward trend in production, driven by yield improvements and area expansion, and is effectively forecasted using ARIMA models, indicating a stable and predictable production system. In contrast, millets (</w:t>
      </w:r>
      <w:proofErr w:type="spellStart"/>
      <w:r w:rsidR="000E4EFD" w:rsidRPr="00B62547">
        <w:rPr>
          <w:rFonts w:ascii="Times New Roman" w:hAnsi="Times New Roman" w:cs="Times New Roman"/>
          <w:sz w:val="20"/>
          <w:szCs w:val="20"/>
        </w:rPr>
        <w:t>ragi</w:t>
      </w:r>
      <w:proofErr w:type="spellEnd"/>
      <w:r w:rsidR="000E4EFD" w:rsidRPr="00B62547">
        <w:rPr>
          <w:rFonts w:ascii="Times New Roman" w:hAnsi="Times New Roman" w:cs="Times New Roman"/>
          <w:sz w:val="20"/>
          <w:szCs w:val="20"/>
        </w:rPr>
        <w:t xml:space="preserve"> and bajra) display pronounced non-linear fluctuations in cultivated area but show stationarity in production series at level, allowing for reliable ARIMA forecasts despite their predominantly rainfed and climate-sensitive nature. </w:t>
      </w:r>
      <w:r w:rsidRPr="00B62547">
        <w:rPr>
          <w:rFonts w:ascii="Times New Roman" w:hAnsi="Times New Roman" w:cs="Times New Roman"/>
          <w:sz w:val="20"/>
          <w:szCs w:val="20"/>
        </w:rPr>
        <w:t>Pulses and oilseeds demonstrate complex, non-linear trends and persistent non-stationarity, reflecting greater sensitivity to climatic and market shocks. While ARIMA models provide satisfactory short-term forecasts, the inherent volatility in these crops presents challenges for long-term projection.</w:t>
      </w:r>
      <w:r w:rsidR="00554261" w:rsidRPr="00B62547">
        <w:rPr>
          <w:rFonts w:ascii="Times New Roman" w:hAnsi="Times New Roman" w:cs="Times New Roman"/>
          <w:sz w:val="20"/>
          <w:szCs w:val="20"/>
        </w:rPr>
        <w:t xml:space="preserve"> </w:t>
      </w:r>
      <w:r w:rsidRPr="00B62547">
        <w:rPr>
          <w:rFonts w:ascii="Times New Roman" w:hAnsi="Times New Roman" w:cs="Times New Roman"/>
          <w:sz w:val="20"/>
          <w:szCs w:val="20"/>
        </w:rPr>
        <w:t>The study concludes that agricultural planning in Andhra Pradesh requires crop-specific, evidence-based strategies. The findings advocate for continued investment in productivity-enhancing technologies for stable cereals, targeted support for climate-resilient practices in millets, and robust policy interventions</w:t>
      </w:r>
      <w:r w:rsidR="00554261" w:rsidRPr="00B62547">
        <w:rPr>
          <w:rFonts w:ascii="Times New Roman" w:hAnsi="Times New Roman" w:cs="Times New Roman"/>
          <w:sz w:val="20"/>
          <w:szCs w:val="20"/>
        </w:rPr>
        <w:t xml:space="preserve">, </w:t>
      </w:r>
      <w:r w:rsidRPr="00B62547">
        <w:rPr>
          <w:rFonts w:ascii="Times New Roman" w:hAnsi="Times New Roman" w:cs="Times New Roman"/>
          <w:sz w:val="20"/>
          <w:szCs w:val="20"/>
        </w:rPr>
        <w:t>including improved irrigation, varietal adoption, and market support</w:t>
      </w:r>
      <w:r w:rsidR="00554261" w:rsidRPr="00B62547">
        <w:rPr>
          <w:rFonts w:ascii="Times New Roman" w:hAnsi="Times New Roman" w:cs="Times New Roman"/>
          <w:sz w:val="20"/>
          <w:szCs w:val="20"/>
        </w:rPr>
        <w:t xml:space="preserve"> </w:t>
      </w:r>
      <w:r w:rsidRPr="00B62547">
        <w:rPr>
          <w:rFonts w:ascii="Times New Roman" w:hAnsi="Times New Roman" w:cs="Times New Roman"/>
          <w:sz w:val="20"/>
          <w:szCs w:val="20"/>
        </w:rPr>
        <w:t>to mitigate volatility in pulses and oilseeds. The integrated use of trend analysis and ARIMA forecasting provides actionable insights for policymakers, planners, and researchers to enhance food security, promote sustainable diversification, and strengthen resilience in the state's agricultural sector.</w:t>
      </w:r>
    </w:p>
    <w:p w14:paraId="43DE3312" w14:textId="1940470F" w:rsidR="00AC748C" w:rsidRDefault="00D26CEA" w:rsidP="00AC748C">
      <w:pPr>
        <w:spacing w:line="240" w:lineRule="auto"/>
        <w:jc w:val="both"/>
        <w:rPr>
          <w:rFonts w:ascii="Times New Roman" w:hAnsi="Times New Roman" w:cs="Times New Roman"/>
          <w:i/>
          <w:iCs/>
          <w:sz w:val="20"/>
          <w:szCs w:val="20"/>
        </w:rPr>
      </w:pPr>
      <w:r w:rsidRPr="00B62547">
        <w:rPr>
          <w:rFonts w:ascii="Times New Roman" w:hAnsi="Times New Roman" w:cs="Times New Roman"/>
          <w:sz w:val="20"/>
          <w:szCs w:val="20"/>
        </w:rPr>
        <w:t>Keywords:</w:t>
      </w:r>
      <w:r w:rsidRPr="00B62547">
        <w:rPr>
          <w:rFonts w:ascii="Times New Roman" w:hAnsi="Times New Roman" w:cs="Times New Roman"/>
          <w:i/>
          <w:iCs/>
          <w:sz w:val="20"/>
          <w:szCs w:val="20"/>
        </w:rPr>
        <w:t> </w:t>
      </w:r>
      <w:r w:rsidR="00AC748C" w:rsidRPr="00B62547">
        <w:rPr>
          <w:rFonts w:ascii="Times New Roman" w:hAnsi="Times New Roman" w:cs="Times New Roman"/>
          <w:i/>
          <w:iCs/>
          <w:sz w:val="20"/>
          <w:szCs w:val="20"/>
        </w:rPr>
        <w:t xml:space="preserve">Augmented Dickey–Fuller (ADF) Test, </w:t>
      </w:r>
      <w:r w:rsidR="00AC748C">
        <w:rPr>
          <w:rFonts w:ascii="Times New Roman" w:hAnsi="Times New Roman" w:cs="Times New Roman"/>
          <w:i/>
          <w:iCs/>
          <w:sz w:val="20"/>
          <w:szCs w:val="20"/>
        </w:rPr>
        <w:t>C</w:t>
      </w:r>
      <w:r w:rsidR="00AC748C" w:rsidRPr="00B62547">
        <w:rPr>
          <w:rFonts w:ascii="Times New Roman" w:hAnsi="Times New Roman" w:cs="Times New Roman"/>
          <w:i/>
          <w:iCs/>
          <w:sz w:val="20"/>
          <w:szCs w:val="20"/>
        </w:rPr>
        <w:t>oefficient of determination</w:t>
      </w:r>
      <w:r w:rsidR="00AC748C">
        <w:rPr>
          <w:rFonts w:ascii="Times New Roman" w:hAnsi="Times New Roman" w:cs="Times New Roman"/>
          <w:i/>
          <w:iCs/>
          <w:sz w:val="20"/>
          <w:szCs w:val="20"/>
        </w:rPr>
        <w:t>,</w:t>
      </w:r>
      <w:r w:rsidR="00AC748C" w:rsidRPr="00AC748C">
        <w:rPr>
          <w:rFonts w:ascii="Times New Roman" w:hAnsi="Times New Roman" w:cs="Times New Roman"/>
          <w:i/>
          <w:iCs/>
          <w:sz w:val="20"/>
          <w:szCs w:val="20"/>
        </w:rPr>
        <w:t xml:space="preserve"> </w:t>
      </w:r>
      <w:r w:rsidR="00AC748C" w:rsidRPr="00B62547">
        <w:rPr>
          <w:rFonts w:ascii="Times New Roman" w:hAnsi="Times New Roman" w:cs="Times New Roman"/>
          <w:i/>
          <w:iCs/>
          <w:sz w:val="20"/>
          <w:szCs w:val="20"/>
        </w:rPr>
        <w:t>Regression</w:t>
      </w:r>
      <w:r w:rsidR="00AC748C">
        <w:rPr>
          <w:rFonts w:ascii="Times New Roman" w:hAnsi="Times New Roman" w:cs="Times New Roman"/>
          <w:i/>
          <w:iCs/>
          <w:sz w:val="20"/>
          <w:szCs w:val="20"/>
        </w:rPr>
        <w:t>,</w:t>
      </w:r>
      <w:r w:rsidR="00AC748C" w:rsidRPr="00B62547">
        <w:rPr>
          <w:rFonts w:ascii="Times New Roman" w:hAnsi="Times New Roman" w:cs="Times New Roman"/>
          <w:i/>
          <w:iCs/>
          <w:sz w:val="20"/>
          <w:szCs w:val="20"/>
        </w:rPr>
        <w:t xml:space="preserve"> Stationarity,</w:t>
      </w:r>
      <w:r w:rsidR="00AC748C">
        <w:rPr>
          <w:rFonts w:ascii="Times New Roman" w:hAnsi="Times New Roman" w:cs="Times New Roman"/>
          <w:i/>
          <w:iCs/>
          <w:sz w:val="20"/>
          <w:szCs w:val="20"/>
        </w:rPr>
        <w:t xml:space="preserve"> </w:t>
      </w:r>
      <w:r w:rsidRPr="00B62547">
        <w:rPr>
          <w:rFonts w:ascii="Times New Roman" w:hAnsi="Times New Roman" w:cs="Times New Roman"/>
          <w:i/>
          <w:iCs/>
          <w:sz w:val="20"/>
          <w:szCs w:val="20"/>
        </w:rPr>
        <w:t>Trend Analysis</w:t>
      </w:r>
      <w:r w:rsidR="00EB3FA0">
        <w:rPr>
          <w:rFonts w:ascii="Times New Roman" w:hAnsi="Times New Roman" w:cs="Times New Roman"/>
          <w:i/>
          <w:iCs/>
          <w:sz w:val="20"/>
          <w:szCs w:val="20"/>
        </w:rPr>
        <w:t>.</w:t>
      </w:r>
    </w:p>
    <w:p w14:paraId="14C4CE26" w14:textId="3C908467" w:rsidR="0081275B" w:rsidRPr="00C445A9" w:rsidRDefault="0081275B" w:rsidP="00C445A9">
      <w:pPr>
        <w:pStyle w:val="ListParagraph"/>
        <w:numPr>
          <w:ilvl w:val="0"/>
          <w:numId w:val="22"/>
        </w:numPr>
        <w:spacing w:line="240" w:lineRule="auto"/>
        <w:jc w:val="both"/>
        <w:rPr>
          <w:rFonts w:ascii="Times New Roman" w:hAnsi="Times New Roman" w:cs="Times New Roman"/>
          <w:b/>
          <w:bCs/>
          <w:noProof/>
        </w:rPr>
      </w:pPr>
      <w:r w:rsidRPr="00C445A9">
        <w:rPr>
          <w:rFonts w:ascii="Times New Roman" w:hAnsi="Times New Roman" w:cs="Times New Roman"/>
          <w:b/>
          <w:bCs/>
          <w:noProof/>
        </w:rPr>
        <w:t>INTRODUCTION</w:t>
      </w:r>
    </w:p>
    <w:p w14:paraId="5F70022E" w14:textId="2696D594" w:rsidR="00EE0BFC" w:rsidRPr="00B62547" w:rsidRDefault="00EE0BFC" w:rsidP="00B62547">
      <w:pPr>
        <w:spacing w:line="360" w:lineRule="auto"/>
        <w:ind w:firstLine="360"/>
        <w:jc w:val="both"/>
        <w:rPr>
          <w:rFonts w:ascii="Times New Roman" w:hAnsi="Times New Roman" w:cs="Times New Roman"/>
          <w:noProof/>
        </w:rPr>
      </w:pPr>
      <w:r w:rsidRPr="00B62547">
        <w:rPr>
          <w:rFonts w:ascii="Times New Roman" w:hAnsi="Times New Roman" w:cs="Times New Roman"/>
          <w:noProof/>
        </w:rPr>
        <w:t>Agriculture remains a cornerstone of the Indian economy, ensuring food security, generating employment, and sustaining rural livelihoods. Within this broader context, Andhra Pradesh</w:t>
      </w:r>
      <w:r w:rsidR="001136F1" w:rsidRPr="00B62547">
        <w:rPr>
          <w:rFonts w:ascii="Times New Roman" w:hAnsi="Times New Roman" w:cs="Times New Roman"/>
          <w:noProof/>
        </w:rPr>
        <w:t xml:space="preserve"> (AP)</w:t>
      </w:r>
      <w:r w:rsidRPr="00B62547">
        <w:rPr>
          <w:rFonts w:ascii="Times New Roman" w:hAnsi="Times New Roman" w:cs="Times New Roman"/>
          <w:noProof/>
        </w:rPr>
        <w:t xml:space="preserve"> occupies a strategically important position due to its diverse agro-climatic zones, expanding irrigation infrastructure, and increasing emphasis on crop diversification. Over the years, the state has experienced substantial changes in cropping patterns, productivity, and market integration, making the analysis of temporal dynamics in agricultural production essential for informed policy formulation, efficient resource allocation, and long-term sustainability.</w:t>
      </w:r>
    </w:p>
    <w:p w14:paraId="01D5DDE5" w14:textId="1FD30F31" w:rsidR="00EE0BFC" w:rsidRPr="00B62547" w:rsidRDefault="00EE0BFC" w:rsidP="00B62547">
      <w:pPr>
        <w:spacing w:line="360" w:lineRule="auto"/>
        <w:jc w:val="both"/>
        <w:rPr>
          <w:rFonts w:ascii="Times New Roman" w:hAnsi="Times New Roman" w:cs="Times New Roman"/>
          <w:noProof/>
        </w:rPr>
      </w:pPr>
      <w:r w:rsidRPr="00B62547">
        <w:rPr>
          <w:rFonts w:ascii="Times New Roman" w:hAnsi="Times New Roman" w:cs="Times New Roman"/>
          <w:noProof/>
        </w:rPr>
        <w:t xml:space="preserve">Cereals, millets, pulses, and oilseeds form the foundation of agricultural production and rural livelihoods in </w:t>
      </w:r>
      <w:r w:rsidR="0006357B" w:rsidRPr="00B62547">
        <w:rPr>
          <w:rFonts w:ascii="Times New Roman" w:hAnsi="Times New Roman" w:cs="Times New Roman"/>
          <w:noProof/>
        </w:rPr>
        <w:t>AP</w:t>
      </w:r>
      <w:r w:rsidRPr="00B62547">
        <w:rPr>
          <w:rFonts w:ascii="Times New Roman" w:hAnsi="Times New Roman" w:cs="Times New Roman"/>
          <w:noProof/>
        </w:rPr>
        <w:t>. Rice dominate the cropped area and contribute significantly to state and national food grain supplies, while millets such as ragi and bajra</w:t>
      </w:r>
      <w:r w:rsidR="00B42707" w:rsidRPr="00B62547">
        <w:rPr>
          <w:rFonts w:ascii="Times New Roman" w:hAnsi="Times New Roman" w:cs="Times New Roman"/>
          <w:noProof/>
        </w:rPr>
        <w:t xml:space="preserve">, </w:t>
      </w:r>
      <w:r w:rsidRPr="00B62547">
        <w:rPr>
          <w:rFonts w:ascii="Times New Roman" w:hAnsi="Times New Roman" w:cs="Times New Roman"/>
          <w:noProof/>
        </w:rPr>
        <w:t xml:space="preserve">well adapted to semi-arid </w:t>
      </w:r>
      <w:r w:rsidRPr="00B62547">
        <w:rPr>
          <w:rFonts w:ascii="Times New Roman" w:hAnsi="Times New Roman" w:cs="Times New Roman"/>
          <w:noProof/>
        </w:rPr>
        <w:lastRenderedPageBreak/>
        <w:t>environments</w:t>
      </w:r>
      <w:r w:rsidR="00B42707" w:rsidRPr="00B62547">
        <w:rPr>
          <w:rFonts w:ascii="Times New Roman" w:hAnsi="Times New Roman" w:cs="Times New Roman"/>
          <w:noProof/>
        </w:rPr>
        <w:t xml:space="preserve">, </w:t>
      </w:r>
      <w:r w:rsidRPr="00B62547">
        <w:rPr>
          <w:rFonts w:ascii="Times New Roman" w:hAnsi="Times New Roman" w:cs="Times New Roman"/>
          <w:noProof/>
        </w:rPr>
        <w:t>have gained renewed attention for their climate resilience and nutritional importance. Pulses including bengal gram, greengram, and black gram play a crucial role in ensuring protein security and improving soil fertility through biological nitrogen fixation, whereas oilseeds such as groundnut, castor, and niger support edible oil production, agro-industrial activities, and export earnings. Despite their economic and nutritional significance, the performance of these crops exhibits considerable inter-annual variability driven by rainfall fluctuations, temperature extremes, irrigation access, technological adoption, market conditions, and policy interventions.</w:t>
      </w:r>
    </w:p>
    <w:p w14:paraId="2BA1C4EC" w14:textId="3FDCC824" w:rsidR="00EE0BFC" w:rsidRPr="00B62547" w:rsidRDefault="00EE0BFC" w:rsidP="00B62547">
      <w:pPr>
        <w:spacing w:line="360" w:lineRule="auto"/>
        <w:jc w:val="both"/>
        <w:rPr>
          <w:rFonts w:ascii="Times New Roman" w:hAnsi="Times New Roman" w:cs="Times New Roman"/>
          <w:noProof/>
        </w:rPr>
      </w:pPr>
      <w:r w:rsidRPr="00B62547">
        <w:rPr>
          <w:rFonts w:ascii="Times New Roman" w:hAnsi="Times New Roman" w:cs="Times New Roman"/>
          <w:noProof/>
        </w:rPr>
        <w:t xml:space="preserve">Earlier empirical studies on </w:t>
      </w:r>
      <w:r w:rsidR="0006357B" w:rsidRPr="00B62547">
        <w:rPr>
          <w:rFonts w:ascii="Times New Roman" w:hAnsi="Times New Roman" w:cs="Times New Roman"/>
          <w:noProof/>
        </w:rPr>
        <w:t>AP</w:t>
      </w:r>
      <w:r w:rsidRPr="00B62547">
        <w:rPr>
          <w:rFonts w:ascii="Times New Roman" w:hAnsi="Times New Roman" w:cs="Times New Roman"/>
          <w:noProof/>
        </w:rPr>
        <w:t xml:space="preserve"> have documented notable trends and instability in agricultural production. Analyses of paddy cultivation have revealed differential growth and instability patterns in area, production, and yield, reflecting the combined influence of climatic and agronomic factors (Kumar </w:t>
      </w:r>
      <w:r w:rsidRPr="00B62547">
        <w:rPr>
          <w:rFonts w:ascii="Times New Roman" w:hAnsi="Times New Roman" w:cs="Times New Roman"/>
          <w:i/>
          <w:iCs/>
          <w:noProof/>
        </w:rPr>
        <w:t>et al.,</w:t>
      </w:r>
      <w:r w:rsidRPr="00B62547">
        <w:rPr>
          <w:rFonts w:ascii="Times New Roman" w:hAnsi="Times New Roman" w:cs="Times New Roman"/>
          <w:noProof/>
        </w:rPr>
        <w:t xml:space="preserve"> 2021). Long-term assessments of rice production further indicate that productivity improvements have partially compensated for area fluctuations, although instability remains a persistent characteristic of agricultural output in the state (Sunandini</w:t>
      </w:r>
      <w:r w:rsidR="00B42707" w:rsidRPr="00B62547">
        <w:rPr>
          <w:rFonts w:ascii="Times New Roman" w:hAnsi="Times New Roman" w:cs="Times New Roman"/>
          <w:noProof/>
        </w:rPr>
        <w:t xml:space="preserve"> </w:t>
      </w:r>
      <w:r w:rsidR="00B42707" w:rsidRPr="00B62547">
        <w:rPr>
          <w:rFonts w:ascii="Times New Roman" w:hAnsi="Times New Roman" w:cs="Times New Roman"/>
          <w:i/>
          <w:iCs/>
          <w:noProof/>
        </w:rPr>
        <w:t>et al.,</w:t>
      </w:r>
      <w:r w:rsidR="00B42707" w:rsidRPr="00B62547">
        <w:rPr>
          <w:rFonts w:ascii="Times New Roman" w:hAnsi="Times New Roman" w:cs="Times New Roman"/>
          <w:noProof/>
        </w:rPr>
        <w:t xml:space="preserve"> </w:t>
      </w:r>
      <w:r w:rsidRPr="00B62547">
        <w:rPr>
          <w:rFonts w:ascii="Times New Roman" w:hAnsi="Times New Roman" w:cs="Times New Roman"/>
          <w:noProof/>
        </w:rPr>
        <w:t xml:space="preserve"> 2020). In addition, </w:t>
      </w:r>
      <w:r w:rsidR="00607273" w:rsidRPr="00B62547">
        <w:rPr>
          <w:rFonts w:ascii="Times New Roman" w:hAnsi="Times New Roman" w:cs="Times New Roman"/>
          <w:noProof/>
        </w:rPr>
        <w:t xml:space="preserve">TS </w:t>
      </w:r>
      <w:r w:rsidRPr="00B62547">
        <w:rPr>
          <w:rFonts w:ascii="Times New Roman" w:hAnsi="Times New Roman" w:cs="Times New Roman"/>
          <w:noProof/>
        </w:rPr>
        <w:t xml:space="preserve">based forecasting studies have demonstrated the usefulness of statistical models such as ARIMA in projecting future trajectories of key crops like groundnut (Ginka </w:t>
      </w:r>
      <w:r w:rsidR="00B42707" w:rsidRPr="00B62547">
        <w:rPr>
          <w:rFonts w:ascii="Times New Roman" w:hAnsi="Times New Roman" w:cs="Times New Roman"/>
          <w:i/>
          <w:iCs/>
          <w:noProof/>
        </w:rPr>
        <w:t>et al.,</w:t>
      </w:r>
      <w:r w:rsidR="00B42707" w:rsidRPr="00B62547">
        <w:rPr>
          <w:rFonts w:ascii="Times New Roman" w:hAnsi="Times New Roman" w:cs="Times New Roman"/>
          <w:noProof/>
        </w:rPr>
        <w:t xml:space="preserve"> </w:t>
      </w:r>
      <w:r w:rsidRPr="00B62547">
        <w:rPr>
          <w:rFonts w:ascii="Times New Roman" w:hAnsi="Times New Roman" w:cs="Times New Roman"/>
          <w:noProof/>
        </w:rPr>
        <w:t xml:space="preserve">2020). More recent research has extended this approach by employing machine-learning-based time series methods to capture nonlinear dynamics and improve forecasting accuracy for pulse crops such as black gram (Gowri </w:t>
      </w:r>
      <w:r w:rsidR="00B42707" w:rsidRPr="00B62547">
        <w:rPr>
          <w:rFonts w:ascii="Times New Roman" w:hAnsi="Times New Roman" w:cs="Times New Roman"/>
          <w:i/>
          <w:iCs/>
          <w:noProof/>
        </w:rPr>
        <w:t>et al.,</w:t>
      </w:r>
      <w:r w:rsidRPr="00B62547">
        <w:rPr>
          <w:rFonts w:ascii="Times New Roman" w:hAnsi="Times New Roman" w:cs="Times New Roman"/>
          <w:noProof/>
        </w:rPr>
        <w:t>2025).</w:t>
      </w:r>
    </w:p>
    <w:p w14:paraId="70E56940" w14:textId="683ABD3D" w:rsidR="0081275B" w:rsidRPr="00B62547" w:rsidRDefault="00EE0BFC" w:rsidP="00B62547">
      <w:pPr>
        <w:spacing w:line="360" w:lineRule="auto"/>
        <w:jc w:val="both"/>
        <w:rPr>
          <w:rFonts w:ascii="Times New Roman" w:hAnsi="Times New Roman" w:cs="Times New Roman"/>
          <w:noProof/>
        </w:rPr>
      </w:pPr>
      <w:r w:rsidRPr="00B62547">
        <w:rPr>
          <w:rFonts w:ascii="Times New Roman" w:hAnsi="Times New Roman" w:cs="Times New Roman"/>
          <w:noProof/>
        </w:rPr>
        <w:t xml:space="preserve">Agricultural </w:t>
      </w:r>
      <w:r w:rsidR="00607273" w:rsidRPr="00B62547">
        <w:rPr>
          <w:rFonts w:ascii="Times New Roman" w:hAnsi="Times New Roman" w:cs="Times New Roman"/>
          <w:noProof/>
        </w:rPr>
        <w:t>TS</w:t>
      </w:r>
      <w:r w:rsidRPr="00B62547">
        <w:rPr>
          <w:rFonts w:ascii="Times New Roman" w:hAnsi="Times New Roman" w:cs="Times New Roman"/>
          <w:noProof/>
        </w:rPr>
        <w:t xml:space="preserve"> data on area, production, and yield are inherently complex, often characterized by trends, cycles, structural breaks, and random shocks. Descriptive analysis alone is therefore inadequate to fully capture these dynamics or to generate reliable forecasts. Robust </w:t>
      </w:r>
      <w:r w:rsidR="00607273" w:rsidRPr="00B62547">
        <w:rPr>
          <w:rFonts w:ascii="Times New Roman" w:hAnsi="Times New Roman" w:cs="Times New Roman"/>
          <w:noProof/>
        </w:rPr>
        <w:t xml:space="preserve">TS </w:t>
      </w:r>
      <w:r w:rsidRPr="00B62547">
        <w:rPr>
          <w:rFonts w:ascii="Times New Roman" w:hAnsi="Times New Roman" w:cs="Times New Roman"/>
          <w:noProof/>
        </w:rPr>
        <w:t>modeling and forecasting techniques provide a systematic framework for understanding historical behavio</w:t>
      </w:r>
      <w:r w:rsidR="00A67917">
        <w:rPr>
          <w:rFonts w:ascii="Times New Roman" w:hAnsi="Times New Roman" w:cs="Times New Roman"/>
          <w:noProof/>
        </w:rPr>
        <w:t>u</w:t>
      </w:r>
      <w:r w:rsidRPr="00B62547">
        <w:rPr>
          <w:rFonts w:ascii="Times New Roman" w:hAnsi="Times New Roman" w:cs="Times New Roman"/>
          <w:noProof/>
        </w:rPr>
        <w:t>r and anticipating future outcomes, which is critical for agricultural planning, procurement and storage decisions, market stabilization, and risk management in the face of growing climate and market uncertainties.</w:t>
      </w:r>
      <w:r w:rsidR="0081275B" w:rsidRPr="00B62547">
        <w:rPr>
          <w:rFonts w:ascii="Times New Roman" w:hAnsi="Times New Roman" w:cs="Times New Roman"/>
          <w:noProof/>
        </w:rPr>
        <w:t xml:space="preserve">Among </w:t>
      </w:r>
      <w:r w:rsidR="00607273" w:rsidRPr="00B62547">
        <w:rPr>
          <w:rFonts w:ascii="Times New Roman" w:hAnsi="Times New Roman" w:cs="Times New Roman"/>
          <w:noProof/>
        </w:rPr>
        <w:t xml:space="preserve">TS </w:t>
      </w:r>
      <w:r w:rsidR="0081275B" w:rsidRPr="00B62547">
        <w:rPr>
          <w:rFonts w:ascii="Times New Roman" w:hAnsi="Times New Roman" w:cs="Times New Roman"/>
          <w:noProof/>
        </w:rPr>
        <w:t>approaches, the</w:t>
      </w:r>
      <w:r w:rsidR="00607273" w:rsidRPr="00B62547">
        <w:rPr>
          <w:rFonts w:ascii="Times New Roman" w:hAnsi="Times New Roman" w:cs="Times New Roman"/>
          <w:noProof/>
        </w:rPr>
        <w:t xml:space="preserve"> </w:t>
      </w:r>
      <w:r w:rsidR="0081275B" w:rsidRPr="00B62547">
        <w:rPr>
          <w:rFonts w:ascii="Times New Roman" w:hAnsi="Times New Roman" w:cs="Times New Roman"/>
          <w:noProof/>
        </w:rPr>
        <w:t>ARIMA model is widely applied for univariate forecasting. The modeling process includes testing for stationarity, identifying model orders through autocorrelation (ACF) and partial autocorrelation (PACF) functions, estimating parameters, and validating residuals. ARIMA models are valued for their simplicity, flexibility, and effectiveness across domains such as finance, energy, and agriculture (Rizvi, 2024).</w:t>
      </w:r>
    </w:p>
    <w:p w14:paraId="22C10996" w14:textId="32ABE4F3" w:rsidR="0081275B" w:rsidRPr="00B62547" w:rsidRDefault="0081275B" w:rsidP="00B62547">
      <w:pPr>
        <w:spacing w:line="360" w:lineRule="auto"/>
        <w:jc w:val="both"/>
        <w:rPr>
          <w:rFonts w:ascii="Times New Roman" w:hAnsi="Times New Roman" w:cs="Times New Roman"/>
          <w:noProof/>
        </w:rPr>
      </w:pPr>
      <w:r w:rsidRPr="00B62547">
        <w:rPr>
          <w:rFonts w:ascii="Times New Roman" w:hAnsi="Times New Roman" w:cs="Times New Roman"/>
          <w:noProof/>
        </w:rPr>
        <w:lastRenderedPageBreak/>
        <w:t xml:space="preserve">ARIMA models are particularly effective in capturing linear trends and short-term dynamics in non-seasonal time series, providing robust baseline forecasts when historical data are sufficient (Sharma </w:t>
      </w:r>
      <w:r w:rsidRPr="00B62547">
        <w:rPr>
          <w:rFonts w:ascii="Times New Roman" w:hAnsi="Times New Roman" w:cs="Times New Roman"/>
          <w:i/>
          <w:iCs/>
          <w:noProof/>
        </w:rPr>
        <w:t>et al.,</w:t>
      </w:r>
      <w:r w:rsidRPr="00B62547">
        <w:rPr>
          <w:rFonts w:ascii="Times New Roman" w:hAnsi="Times New Roman" w:cs="Times New Roman"/>
          <w:noProof/>
        </w:rPr>
        <w:t xml:space="preserve"> 2023). Stationarity testing, using methods such as the Augmented Dickey–Fuller (ADF) test, and careful model diagnostics are essential to ensure forecast accuracy. While ARIMA may be less suited for strongly seasonal data, seasonal ARIMA or exponential smoothing methods may perform better, it remains a reliable and interpretable tool for crop-specific forecasting (Gao, 2025).</w:t>
      </w:r>
    </w:p>
    <w:p w14:paraId="37CD585F" w14:textId="307ACB31" w:rsidR="0081275B" w:rsidRPr="00B62547" w:rsidRDefault="0081275B" w:rsidP="00B62547">
      <w:pPr>
        <w:spacing w:line="360" w:lineRule="auto"/>
        <w:jc w:val="both"/>
        <w:rPr>
          <w:rFonts w:ascii="Times New Roman" w:hAnsi="Times New Roman" w:cs="Times New Roman"/>
          <w:noProof/>
        </w:rPr>
      </w:pPr>
      <w:r w:rsidRPr="00B62547">
        <w:rPr>
          <w:rFonts w:ascii="Times New Roman" w:hAnsi="Times New Roman" w:cs="Times New Roman"/>
          <w:noProof/>
        </w:rPr>
        <w:t xml:space="preserve">Despite its relevance, crop-wise </w:t>
      </w:r>
      <w:r w:rsidR="00216E0D" w:rsidRPr="00B62547">
        <w:rPr>
          <w:rFonts w:ascii="Times New Roman" w:hAnsi="Times New Roman" w:cs="Times New Roman"/>
          <w:noProof/>
        </w:rPr>
        <w:t xml:space="preserve">TS </w:t>
      </w:r>
      <w:r w:rsidRPr="00B62547">
        <w:rPr>
          <w:rFonts w:ascii="Times New Roman" w:hAnsi="Times New Roman" w:cs="Times New Roman"/>
          <w:noProof/>
        </w:rPr>
        <w:t xml:space="preserve">forecasting in </w:t>
      </w:r>
      <w:r w:rsidR="00216E0D" w:rsidRPr="00B62547">
        <w:rPr>
          <w:rFonts w:ascii="Times New Roman" w:hAnsi="Times New Roman" w:cs="Times New Roman"/>
          <w:noProof/>
        </w:rPr>
        <w:t xml:space="preserve">AP </w:t>
      </w:r>
      <w:r w:rsidRPr="00B62547">
        <w:rPr>
          <w:rFonts w:ascii="Times New Roman" w:hAnsi="Times New Roman" w:cs="Times New Roman"/>
          <w:noProof/>
        </w:rPr>
        <w:t xml:space="preserve"> remains limited, especially beyond rice. Existing studies often focus on national-level aggregates or short-term trends, neglecting state-specific variability and the heterogeneous behavio</w:t>
      </w:r>
      <w:r w:rsidR="00A67917">
        <w:rPr>
          <w:rFonts w:ascii="Times New Roman" w:hAnsi="Times New Roman" w:cs="Times New Roman"/>
          <w:noProof/>
        </w:rPr>
        <w:t>u</w:t>
      </w:r>
      <w:r w:rsidRPr="00B62547">
        <w:rPr>
          <w:rFonts w:ascii="Times New Roman" w:hAnsi="Times New Roman" w:cs="Times New Roman"/>
          <w:noProof/>
        </w:rPr>
        <w:t xml:space="preserve">r of different crop categories. With </w:t>
      </w:r>
      <w:r w:rsidR="00216E0D" w:rsidRPr="00B62547">
        <w:rPr>
          <w:rFonts w:ascii="Times New Roman" w:hAnsi="Times New Roman" w:cs="Times New Roman"/>
          <w:noProof/>
        </w:rPr>
        <w:t>AP’s</w:t>
      </w:r>
      <w:r w:rsidRPr="00B62547">
        <w:rPr>
          <w:rFonts w:ascii="Times New Roman" w:hAnsi="Times New Roman" w:cs="Times New Roman"/>
          <w:noProof/>
        </w:rPr>
        <w:t xml:space="preserve"> growing agricultural importance, there is a clear need for comprehensive, crop-group-based analyses that capture long-term trends, variability, and future projections.</w:t>
      </w:r>
    </w:p>
    <w:p w14:paraId="30525EF5" w14:textId="69919191" w:rsidR="0081275B" w:rsidRPr="00B62547" w:rsidRDefault="0081275B" w:rsidP="00B62547">
      <w:pPr>
        <w:spacing w:line="360" w:lineRule="auto"/>
        <w:jc w:val="both"/>
        <w:rPr>
          <w:rFonts w:ascii="Times New Roman" w:hAnsi="Times New Roman" w:cs="Times New Roman"/>
          <w:noProof/>
        </w:rPr>
      </w:pPr>
      <w:r w:rsidRPr="00B62547">
        <w:rPr>
          <w:rFonts w:ascii="Times New Roman" w:hAnsi="Times New Roman" w:cs="Times New Roman"/>
          <w:noProof/>
        </w:rPr>
        <w:t xml:space="preserve">This study addresses this gap by conducting detailed </w:t>
      </w:r>
      <w:r w:rsidR="00216E0D" w:rsidRPr="00B62547">
        <w:rPr>
          <w:rFonts w:ascii="Times New Roman" w:hAnsi="Times New Roman" w:cs="Times New Roman"/>
          <w:noProof/>
        </w:rPr>
        <w:t>TS</w:t>
      </w:r>
      <w:r w:rsidRPr="00B62547">
        <w:rPr>
          <w:rFonts w:ascii="Times New Roman" w:hAnsi="Times New Roman" w:cs="Times New Roman"/>
          <w:noProof/>
        </w:rPr>
        <w:t xml:space="preserve"> modeling and forecasting of major crops in </w:t>
      </w:r>
      <w:r w:rsidR="00DA5C7B" w:rsidRPr="00B62547">
        <w:rPr>
          <w:rFonts w:ascii="Times New Roman" w:hAnsi="Times New Roman" w:cs="Times New Roman"/>
          <w:noProof/>
        </w:rPr>
        <w:t>AP</w:t>
      </w:r>
      <w:r w:rsidRPr="00B62547">
        <w:rPr>
          <w:rFonts w:ascii="Times New Roman" w:hAnsi="Times New Roman" w:cs="Times New Roman"/>
          <w:noProof/>
        </w:rPr>
        <w:t xml:space="preserve">, including cereal (rice), millets (ragi, bajra), pulses (bengal gram, greengram, black gram), and oilseeds (groundnut, castor, niger). Historical data on area, production, and yield are analyzed to identify, estimate, and validate appropriate ARIMA models for each crop. Short- to medium-term forecasts are generated to assess expected production trajectories, variability, and potential risks. The outcomes are intended to provide actionable insights for policymakers, planners, and researchers, supporting crop-specific strategies for food security, diversification, and sustainable agricultural development in </w:t>
      </w:r>
      <w:r w:rsidR="00DA5C7B" w:rsidRPr="00B62547">
        <w:rPr>
          <w:rFonts w:ascii="Times New Roman" w:hAnsi="Times New Roman" w:cs="Times New Roman"/>
          <w:noProof/>
        </w:rPr>
        <w:t>AP.</w:t>
      </w:r>
    </w:p>
    <w:p w14:paraId="1101BD18" w14:textId="46E5F86B" w:rsidR="0081275B" w:rsidRPr="00C445A9" w:rsidRDefault="00D3455A" w:rsidP="00C445A9">
      <w:pPr>
        <w:pStyle w:val="ListParagraph"/>
        <w:numPr>
          <w:ilvl w:val="0"/>
          <w:numId w:val="22"/>
        </w:numPr>
        <w:spacing w:line="360" w:lineRule="auto"/>
        <w:jc w:val="both"/>
        <w:rPr>
          <w:rFonts w:ascii="Times New Roman" w:hAnsi="Times New Roman" w:cs="Times New Roman"/>
          <w:b/>
          <w:bCs/>
          <w:noProof/>
        </w:rPr>
      </w:pPr>
      <w:r w:rsidRPr="00C445A9">
        <w:rPr>
          <w:rFonts w:ascii="Times New Roman" w:hAnsi="Times New Roman" w:cs="Times New Roman"/>
          <w:b/>
          <w:bCs/>
          <w:noProof/>
        </w:rPr>
        <w:t>METHODOLOGY</w:t>
      </w:r>
    </w:p>
    <w:p w14:paraId="3E9826E2" w14:textId="77777777" w:rsidR="00580187" w:rsidRPr="00B62547" w:rsidRDefault="00580187" w:rsidP="00B62547">
      <w:pPr>
        <w:spacing w:line="360" w:lineRule="auto"/>
        <w:jc w:val="both"/>
        <w:rPr>
          <w:rFonts w:ascii="Times New Roman" w:hAnsi="Times New Roman" w:cs="Times New Roman"/>
        </w:rPr>
      </w:pPr>
      <w:r w:rsidRPr="00B62547">
        <w:rPr>
          <w:rFonts w:ascii="Times New Roman" w:hAnsi="Times New Roman" w:cs="Times New Roman"/>
        </w:rPr>
        <w:t xml:space="preserve">For this study, annual time series data on the production of bajra, Bengal gram, black gram, castor, green gram, groundnut, </w:t>
      </w:r>
      <w:proofErr w:type="spellStart"/>
      <w:r w:rsidRPr="00B62547">
        <w:rPr>
          <w:rFonts w:ascii="Times New Roman" w:hAnsi="Times New Roman" w:cs="Times New Roman"/>
        </w:rPr>
        <w:t>niger</w:t>
      </w:r>
      <w:proofErr w:type="spellEnd"/>
      <w:r w:rsidRPr="00B62547">
        <w:rPr>
          <w:rFonts w:ascii="Times New Roman" w:hAnsi="Times New Roman" w:cs="Times New Roman"/>
        </w:rPr>
        <w:t xml:space="preserve">, </w:t>
      </w:r>
      <w:proofErr w:type="spellStart"/>
      <w:r w:rsidRPr="00B62547">
        <w:rPr>
          <w:rFonts w:ascii="Times New Roman" w:hAnsi="Times New Roman" w:cs="Times New Roman"/>
        </w:rPr>
        <w:t>ragi</w:t>
      </w:r>
      <w:proofErr w:type="spellEnd"/>
      <w:r w:rsidRPr="00B62547">
        <w:rPr>
          <w:rFonts w:ascii="Times New Roman" w:hAnsi="Times New Roman" w:cs="Times New Roman"/>
        </w:rPr>
        <w:t xml:space="preserve">, wheat, and rice in India were obtained from the </w:t>
      </w:r>
      <w:proofErr w:type="spellStart"/>
      <w:r w:rsidRPr="00B62547">
        <w:rPr>
          <w:rFonts w:ascii="Times New Roman" w:hAnsi="Times New Roman" w:cs="Times New Roman"/>
        </w:rPr>
        <w:t>IndiaStat</w:t>
      </w:r>
      <w:proofErr w:type="spellEnd"/>
      <w:r w:rsidRPr="00B62547">
        <w:rPr>
          <w:rFonts w:ascii="Times New Roman" w:hAnsi="Times New Roman" w:cs="Times New Roman"/>
        </w:rPr>
        <w:t xml:space="preserve"> database for the period 1975–2023.</w:t>
      </w:r>
    </w:p>
    <w:p w14:paraId="49161B95" w14:textId="1279A7B4" w:rsidR="00AA418F" w:rsidRPr="00B62547" w:rsidRDefault="00372C69" w:rsidP="00B62547">
      <w:pPr>
        <w:spacing w:line="360" w:lineRule="auto"/>
        <w:jc w:val="both"/>
        <w:rPr>
          <w:rFonts w:ascii="Times New Roman" w:hAnsi="Times New Roman" w:cs="Times New Roman"/>
          <w:b/>
          <w:bCs/>
          <w:noProof/>
        </w:rPr>
      </w:pPr>
      <w:r w:rsidRPr="00B62547">
        <w:rPr>
          <w:rFonts w:ascii="Times New Roman" w:hAnsi="Times New Roman" w:cs="Times New Roman"/>
          <w:b/>
          <w:bCs/>
          <w:noProof/>
        </w:rPr>
        <w:t xml:space="preserve">2.1 </w:t>
      </w:r>
      <w:r w:rsidR="00AA418F" w:rsidRPr="00B62547">
        <w:rPr>
          <w:rFonts w:ascii="Times New Roman" w:hAnsi="Times New Roman" w:cs="Times New Roman"/>
          <w:b/>
          <w:bCs/>
          <w:noProof/>
        </w:rPr>
        <w:t>Time Series Modeling</w:t>
      </w:r>
    </w:p>
    <w:p w14:paraId="702CF5C6" w14:textId="71D1DE34" w:rsidR="00AA418F" w:rsidRPr="00B62547" w:rsidRDefault="00AA418F" w:rsidP="00B62547">
      <w:pPr>
        <w:spacing w:line="360" w:lineRule="auto"/>
        <w:jc w:val="both"/>
        <w:rPr>
          <w:rFonts w:ascii="Times New Roman" w:hAnsi="Times New Roman" w:cs="Times New Roman"/>
          <w:noProof/>
        </w:rPr>
      </w:pPr>
      <w:r w:rsidRPr="00B62547">
        <w:rPr>
          <w:rFonts w:ascii="Times New Roman" w:hAnsi="Times New Roman" w:cs="Times New Roman"/>
          <w:noProof/>
        </w:rPr>
        <w:t>Time series models describe the behavio</w:t>
      </w:r>
      <w:r w:rsidR="00A67917">
        <w:rPr>
          <w:rFonts w:ascii="Times New Roman" w:hAnsi="Times New Roman" w:cs="Times New Roman"/>
          <w:noProof/>
        </w:rPr>
        <w:t>u</w:t>
      </w:r>
      <w:r w:rsidRPr="00B62547">
        <w:rPr>
          <w:rFonts w:ascii="Times New Roman" w:hAnsi="Times New Roman" w:cs="Times New Roman"/>
          <w:noProof/>
        </w:rPr>
        <w:t>r of a variable over time, capturing trends, cycles, and stochastic variations. In this study, parametric models were initially fitted, including:</w:t>
      </w:r>
    </w:p>
    <w:p w14:paraId="3DB039DB" w14:textId="75DE9993" w:rsidR="002C1650" w:rsidRPr="00B62547" w:rsidRDefault="002C1650" w:rsidP="00B62547">
      <w:pPr>
        <w:pStyle w:val="ListParagraph"/>
        <w:numPr>
          <w:ilvl w:val="2"/>
          <w:numId w:val="21"/>
        </w:numPr>
        <w:spacing w:line="360" w:lineRule="auto"/>
        <w:jc w:val="both"/>
        <w:rPr>
          <w:rFonts w:ascii="Times New Roman" w:hAnsi="Times New Roman" w:cs="Times New Roman"/>
          <w:b/>
          <w:bCs/>
          <w:noProof/>
        </w:rPr>
      </w:pPr>
      <w:r w:rsidRPr="00B62547">
        <w:rPr>
          <w:rFonts w:ascii="Times New Roman" w:hAnsi="Times New Roman" w:cs="Times New Roman"/>
          <w:b/>
          <w:bCs/>
          <w:noProof/>
        </w:rPr>
        <w:t>Linear Trend Model</w:t>
      </w:r>
    </w:p>
    <w:p w14:paraId="2CA8559C" w14:textId="5B77DE65" w:rsidR="002C1650" w:rsidRPr="00B62547" w:rsidRDefault="00AD0CB9" w:rsidP="00B62547">
      <w:pPr>
        <w:spacing w:line="360" w:lineRule="auto"/>
        <w:jc w:val="both"/>
        <w:rPr>
          <w:rFonts w:ascii="Times New Roman" w:hAnsi="Times New Roman" w:cs="Times New Roman"/>
          <w:noProof/>
        </w:rPr>
      </w:pPr>
      <m:oMathPara>
        <m:oMath>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α</m:t>
              </m:r>
            </m:e>
            <m:sub>
              <m:r>
                <w:rPr>
                  <w:rFonts w:ascii="Cambria Math" w:hAnsi="Cambria Math" w:cs="Times New Roman"/>
                  <w:noProof/>
                </w:rPr>
                <m:t>0</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α</m:t>
              </m:r>
            </m:e>
            <m:sub>
              <m:r>
                <w:rPr>
                  <w:rFonts w:ascii="Cambria Math" w:hAnsi="Cambria Math" w:cs="Times New Roman"/>
                  <w:noProof/>
                </w:rPr>
                <m:t>1</m:t>
              </m:r>
            </m:sub>
          </m:sSub>
          <m:r>
            <w:rPr>
              <w:rFonts w:ascii="Cambria Math" w:hAnsi="Cambria Math" w:cs="Times New Roman"/>
              <w:noProof/>
            </w:rPr>
            <m:t>t</m:t>
          </m:r>
          <m:r>
            <m:rPr>
              <m:sty m:val="p"/>
            </m:rPr>
            <w:rPr>
              <w:rFonts w:ascii="Cambria Math" w:hAnsi="Cambria Math" w:cs="Times New Roman"/>
              <w:noProof/>
            </w:rPr>
            <w:br/>
          </m:r>
        </m:oMath>
      </m:oMathPara>
    </w:p>
    <w:p w14:paraId="0DD678E9" w14:textId="7156DE1B" w:rsidR="002C1650" w:rsidRPr="00B62547" w:rsidRDefault="006B270B" w:rsidP="00B62547">
      <w:pPr>
        <w:spacing w:line="360" w:lineRule="auto"/>
        <w:jc w:val="both"/>
        <w:rPr>
          <w:rFonts w:ascii="Times New Roman" w:hAnsi="Times New Roman" w:cs="Times New Roman"/>
          <w:noProof/>
        </w:rPr>
      </w:pPr>
      <m:oMath>
        <m:r>
          <m:rPr>
            <m:sty m:val="p"/>
          </m:rPr>
          <w:rPr>
            <w:rFonts w:ascii="Cambria Math" w:hAnsi="Cambria Math" w:cs="Times New Roman"/>
            <w:noProof/>
          </w:rPr>
          <w:lastRenderedPageBreak/>
          <m:t>where</m:t>
        </m:r>
        <m:r>
          <w:rPr>
            <w:rFonts w:ascii="Cambria Math" w:hAnsi="Cambria Math" w:cs="Times New Roman"/>
            <w:noProof/>
          </w:rPr>
          <m:t>,</m:t>
        </m:r>
        <m:r>
          <m:rPr>
            <m:sty m:val="bi"/>
          </m:rPr>
          <w:rPr>
            <w:rFonts w:ascii="Cambria Math" w:hAnsi="Cambria Math" w:cs="Times New Roman"/>
            <w:noProof/>
          </w:rPr>
          <m:t xml:space="preserve"> </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oMath>
      <w:r w:rsidR="002C1650" w:rsidRPr="00B62547">
        <w:rPr>
          <w:rFonts w:ascii="Times New Roman" w:hAnsi="Times New Roman" w:cs="Times New Roman"/>
          <w:noProof/>
        </w:rPr>
        <w:t xml:space="preserve">: Value of the dependent variable at time </w:t>
      </w:r>
      <m:oMath>
        <m:r>
          <w:rPr>
            <w:rFonts w:ascii="Cambria Math" w:hAnsi="Cambria Math" w:cs="Times New Roman"/>
            <w:noProof/>
          </w:rPr>
          <m:t>t</m:t>
        </m:r>
      </m:oMath>
      <w:r w:rsidR="002C1650" w:rsidRPr="00B62547">
        <w:rPr>
          <w:rFonts w:ascii="Times New Roman" w:hAnsi="Times New Roman" w:cs="Times New Roman"/>
          <w:noProof/>
        </w:rPr>
        <w:t xml:space="preserve">; </w:t>
      </w:r>
      <m:oMath>
        <m:r>
          <w:rPr>
            <w:rFonts w:ascii="Cambria Math" w:hAnsi="Cambria Math" w:cs="Times New Roman"/>
            <w:noProof/>
          </w:rPr>
          <m:t>t</m:t>
        </m:r>
      </m:oMath>
      <w:r w:rsidR="002C1650" w:rsidRPr="00B62547">
        <w:rPr>
          <w:rFonts w:ascii="Times New Roman" w:hAnsi="Times New Roman" w:cs="Times New Roman"/>
          <w:noProof/>
        </w:rPr>
        <w:t>: Time index (</w:t>
      </w:r>
      <w:r w:rsidRPr="00B62547">
        <w:rPr>
          <w:rFonts w:ascii="Times New Roman" w:hAnsi="Times New Roman" w:cs="Times New Roman"/>
          <w:noProof/>
        </w:rPr>
        <w:t xml:space="preserve">day, </w:t>
      </w:r>
      <w:r w:rsidR="002C1650" w:rsidRPr="00B62547">
        <w:rPr>
          <w:rFonts w:ascii="Times New Roman" w:hAnsi="Times New Roman" w:cs="Times New Roman"/>
          <w:noProof/>
        </w:rPr>
        <w:t xml:space="preserve">year, month, period); </w:t>
      </w:r>
      <m:oMath>
        <m:sSub>
          <m:sSubPr>
            <m:ctrlPr>
              <w:rPr>
                <w:rFonts w:ascii="Cambria Math" w:hAnsi="Cambria Math" w:cs="Times New Roman"/>
                <w:noProof/>
              </w:rPr>
            </m:ctrlPr>
          </m:sSubPr>
          <m:e>
            <m:r>
              <w:rPr>
                <w:rFonts w:ascii="Cambria Math" w:hAnsi="Cambria Math" w:cs="Times New Roman"/>
                <w:noProof/>
              </w:rPr>
              <m:t>α</m:t>
            </m:r>
          </m:e>
          <m:sub>
            <m:r>
              <w:rPr>
                <w:rFonts w:ascii="Cambria Math" w:hAnsi="Cambria Math" w:cs="Times New Roman"/>
                <w:noProof/>
              </w:rPr>
              <m:t>0</m:t>
            </m:r>
          </m:sub>
        </m:sSub>
      </m:oMath>
      <w:r w:rsidR="002C1650" w:rsidRPr="00B62547">
        <w:rPr>
          <w:rFonts w:ascii="Times New Roman" w:hAnsi="Times New Roman" w:cs="Times New Roman"/>
          <w:noProof/>
        </w:rPr>
        <w:t xml:space="preserve">: Intercept (value of </w:t>
      </w:r>
      <m:oMath>
        <m:r>
          <w:rPr>
            <w:rFonts w:ascii="Cambria Math" w:hAnsi="Cambria Math" w:cs="Times New Roman"/>
            <w:noProof/>
          </w:rPr>
          <m:t xml:space="preserve"> Y </m:t>
        </m:r>
      </m:oMath>
      <w:r w:rsidR="002C1650" w:rsidRPr="00B62547">
        <w:rPr>
          <w:rFonts w:ascii="Times New Roman" w:hAnsi="Times New Roman" w:cs="Times New Roman"/>
          <w:noProof/>
        </w:rPr>
        <w:t xml:space="preserve">when </w:t>
      </w:r>
      <m:oMath>
        <m:r>
          <w:rPr>
            <w:rFonts w:ascii="Cambria Math" w:hAnsi="Cambria Math" w:cs="Times New Roman"/>
            <w:noProof/>
          </w:rPr>
          <m:t>t=0</m:t>
        </m:r>
      </m:oMath>
      <w:r w:rsidR="002C1650" w:rsidRPr="00B62547">
        <w:rPr>
          <w:rFonts w:ascii="Times New Roman" w:hAnsi="Times New Roman" w:cs="Times New Roman"/>
          <w:noProof/>
        </w:rPr>
        <w:t xml:space="preserve">); </w:t>
      </w:r>
      <m:oMath>
        <m:sSub>
          <m:sSubPr>
            <m:ctrlPr>
              <w:rPr>
                <w:rFonts w:ascii="Cambria Math" w:hAnsi="Cambria Math" w:cs="Times New Roman"/>
                <w:noProof/>
              </w:rPr>
            </m:ctrlPr>
          </m:sSubPr>
          <m:e>
            <m:r>
              <w:rPr>
                <w:rFonts w:ascii="Cambria Math" w:hAnsi="Cambria Math" w:cs="Times New Roman"/>
                <w:noProof/>
              </w:rPr>
              <m:t>α</m:t>
            </m:r>
          </m:e>
          <m:sub>
            <m:r>
              <w:rPr>
                <w:rFonts w:ascii="Cambria Math" w:hAnsi="Cambria Math" w:cs="Times New Roman"/>
                <w:noProof/>
              </w:rPr>
              <m:t>1</m:t>
            </m:r>
          </m:sub>
        </m:sSub>
      </m:oMath>
      <w:r w:rsidR="002C1650" w:rsidRPr="00B62547">
        <w:rPr>
          <w:rFonts w:ascii="Times New Roman" w:hAnsi="Times New Roman" w:cs="Times New Roman"/>
          <w:noProof/>
        </w:rPr>
        <w:t xml:space="preserve">: Linear trend coefficient (average change in </w:t>
      </w:r>
      <m:oMath>
        <m:r>
          <w:rPr>
            <w:rFonts w:ascii="Cambria Math" w:hAnsi="Cambria Math" w:cs="Times New Roman"/>
            <w:noProof/>
          </w:rPr>
          <m:t>Y</m:t>
        </m:r>
      </m:oMath>
      <w:r w:rsidR="002C1650" w:rsidRPr="00B62547">
        <w:rPr>
          <w:rFonts w:ascii="Times New Roman" w:eastAsiaTheme="minorEastAsia" w:hAnsi="Times New Roman" w:cs="Times New Roman"/>
          <w:noProof/>
        </w:rPr>
        <w:t xml:space="preserve">  </w:t>
      </w:r>
      <w:r w:rsidR="002C1650" w:rsidRPr="00B62547">
        <w:rPr>
          <w:rFonts w:ascii="Times New Roman" w:hAnsi="Times New Roman" w:cs="Times New Roman"/>
          <w:noProof/>
        </w:rPr>
        <w:t xml:space="preserve">for a one-unit </w:t>
      </w:r>
      <w:r w:rsidR="00AF2406" w:rsidRPr="00B62547">
        <w:rPr>
          <w:rFonts w:ascii="Times New Roman" w:hAnsi="Times New Roman" w:cs="Times New Roman"/>
          <w:noProof/>
        </w:rPr>
        <w:t>change</w:t>
      </w:r>
      <w:r w:rsidR="002C1650" w:rsidRPr="00B62547">
        <w:rPr>
          <w:rFonts w:ascii="Times New Roman" w:hAnsi="Times New Roman" w:cs="Times New Roman"/>
          <w:noProof/>
        </w:rPr>
        <w:t xml:space="preserve"> in time)</w:t>
      </w:r>
    </w:p>
    <w:p w14:paraId="73876C01" w14:textId="428284B1" w:rsidR="00FE356A" w:rsidRPr="00B62547" w:rsidRDefault="00FE356A" w:rsidP="00B62547">
      <w:pPr>
        <w:pStyle w:val="ListParagraph"/>
        <w:numPr>
          <w:ilvl w:val="2"/>
          <w:numId w:val="21"/>
        </w:numPr>
        <w:spacing w:line="360" w:lineRule="auto"/>
        <w:jc w:val="both"/>
        <w:rPr>
          <w:rFonts w:ascii="Times New Roman" w:hAnsi="Times New Roman" w:cs="Times New Roman"/>
          <w:b/>
          <w:bCs/>
          <w:noProof/>
        </w:rPr>
      </w:pPr>
      <w:r w:rsidRPr="00B62547">
        <w:rPr>
          <w:rFonts w:ascii="Times New Roman" w:hAnsi="Times New Roman" w:cs="Times New Roman"/>
          <w:b/>
          <w:bCs/>
          <w:noProof/>
        </w:rPr>
        <w:t>Quadratic Trend Model</w:t>
      </w:r>
    </w:p>
    <w:p w14:paraId="2D475FA5" w14:textId="1400697F" w:rsidR="00FE356A" w:rsidRPr="00B62547" w:rsidRDefault="00AD0CB9" w:rsidP="00B62547">
      <w:pPr>
        <w:spacing w:line="360" w:lineRule="auto"/>
        <w:jc w:val="both"/>
        <w:rPr>
          <w:rFonts w:ascii="Times New Roman" w:hAnsi="Times New Roman" w:cs="Times New Roman"/>
          <w:noProof/>
        </w:rPr>
      </w:pPr>
      <m:oMathPara>
        <m:oMath>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β</m:t>
              </m:r>
            </m:e>
            <m:sub>
              <m:r>
                <w:rPr>
                  <w:rFonts w:ascii="Cambria Math" w:hAnsi="Cambria Math" w:cs="Times New Roman"/>
                  <w:noProof/>
                </w:rPr>
                <m:t>0</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β</m:t>
              </m:r>
            </m:e>
            <m:sub>
              <m:r>
                <w:rPr>
                  <w:rFonts w:ascii="Cambria Math" w:hAnsi="Cambria Math" w:cs="Times New Roman"/>
                  <w:noProof/>
                </w:rPr>
                <m:t>1</m:t>
              </m:r>
            </m:sub>
          </m:sSub>
          <m:r>
            <w:rPr>
              <w:rFonts w:ascii="Cambria Math" w:hAnsi="Cambria Math" w:cs="Times New Roman"/>
              <w:noProof/>
            </w:rPr>
            <m:t>t</m:t>
          </m:r>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β</m:t>
              </m:r>
            </m:e>
            <m:sub>
              <m:r>
                <w:rPr>
                  <w:rFonts w:ascii="Cambria Math" w:hAnsi="Cambria Math" w:cs="Times New Roman"/>
                  <w:noProof/>
                </w:rPr>
                <m:t>2</m:t>
              </m:r>
            </m:sub>
          </m:sSub>
          <m:sSup>
            <m:sSupPr>
              <m:ctrlPr>
                <w:rPr>
                  <w:rFonts w:ascii="Cambria Math" w:hAnsi="Cambria Math" w:cs="Times New Roman"/>
                  <w:noProof/>
                </w:rPr>
              </m:ctrlPr>
            </m:sSupPr>
            <m:e>
              <m:r>
                <w:rPr>
                  <w:rFonts w:ascii="Cambria Math" w:hAnsi="Cambria Math" w:cs="Times New Roman"/>
                  <w:noProof/>
                </w:rPr>
                <m:t>t</m:t>
              </m:r>
            </m:e>
            <m:sup>
              <m:r>
                <w:rPr>
                  <w:rFonts w:ascii="Cambria Math" w:hAnsi="Cambria Math" w:cs="Times New Roman"/>
                  <w:noProof/>
                </w:rPr>
                <m:t>2</m:t>
              </m:r>
            </m:sup>
          </m:sSup>
        </m:oMath>
      </m:oMathPara>
    </w:p>
    <w:p w14:paraId="7CCE7FE3" w14:textId="1B467511" w:rsidR="00FE356A" w:rsidRPr="00B62547" w:rsidRDefault="006B270B" w:rsidP="00B62547">
      <w:pPr>
        <w:spacing w:line="360" w:lineRule="auto"/>
        <w:jc w:val="both"/>
        <w:rPr>
          <w:rFonts w:ascii="Times New Roman" w:hAnsi="Times New Roman" w:cs="Times New Roman"/>
          <w:noProof/>
        </w:rPr>
      </w:pPr>
      <w:r w:rsidRPr="00B62547">
        <w:rPr>
          <w:rFonts w:ascii="Times New Roman" w:hAnsi="Times New Roman" w:cs="Times New Roman"/>
          <w:noProof/>
        </w:rPr>
        <w:t>w</w:t>
      </w:r>
      <w:r w:rsidR="00FE356A" w:rsidRPr="00B62547">
        <w:rPr>
          <w:rFonts w:ascii="Times New Roman" w:hAnsi="Times New Roman" w:cs="Times New Roman"/>
          <w:noProof/>
        </w:rPr>
        <w:t xml:space="preserve">here, </w:t>
      </w:r>
      <m:oMath>
        <m:sSub>
          <m:sSubPr>
            <m:ctrlPr>
              <w:rPr>
                <w:rFonts w:ascii="Cambria Math" w:hAnsi="Cambria Math" w:cs="Times New Roman"/>
                <w:noProof/>
              </w:rPr>
            </m:ctrlPr>
          </m:sSubPr>
          <m:e>
            <m:r>
              <w:rPr>
                <w:rFonts w:ascii="Cambria Math" w:hAnsi="Cambria Math" w:cs="Times New Roman"/>
                <w:noProof/>
              </w:rPr>
              <m:t>β</m:t>
            </m:r>
          </m:e>
          <m:sub>
            <m:r>
              <w:rPr>
                <w:rFonts w:ascii="Cambria Math" w:hAnsi="Cambria Math" w:cs="Times New Roman"/>
                <w:noProof/>
              </w:rPr>
              <m:t>0</m:t>
            </m:r>
          </m:sub>
        </m:sSub>
      </m:oMath>
      <w:r w:rsidR="00FE356A" w:rsidRPr="00B62547">
        <w:rPr>
          <w:rFonts w:ascii="Times New Roman" w:hAnsi="Times New Roman" w:cs="Times New Roman"/>
          <w:noProof/>
        </w:rPr>
        <w:t xml:space="preserve">: Intercept term; </w:t>
      </w:r>
      <m:oMath>
        <m:sSub>
          <m:sSubPr>
            <m:ctrlPr>
              <w:rPr>
                <w:rFonts w:ascii="Cambria Math" w:hAnsi="Cambria Math" w:cs="Times New Roman"/>
                <w:noProof/>
              </w:rPr>
            </m:ctrlPr>
          </m:sSubPr>
          <m:e>
            <m:r>
              <w:rPr>
                <w:rFonts w:ascii="Cambria Math" w:hAnsi="Cambria Math" w:cs="Times New Roman"/>
                <w:noProof/>
              </w:rPr>
              <m:t>β</m:t>
            </m:r>
          </m:e>
          <m:sub>
            <m:r>
              <w:rPr>
                <w:rFonts w:ascii="Cambria Math" w:hAnsi="Cambria Math" w:cs="Times New Roman"/>
                <w:noProof/>
              </w:rPr>
              <m:t>1</m:t>
            </m:r>
          </m:sub>
        </m:sSub>
      </m:oMath>
      <w:r w:rsidR="00FE356A" w:rsidRPr="00B62547">
        <w:rPr>
          <w:rFonts w:ascii="Times New Roman" w:hAnsi="Times New Roman" w:cs="Times New Roman"/>
          <w:noProof/>
        </w:rPr>
        <w:t xml:space="preserve">; Linear component of the trend; </w:t>
      </w:r>
      <m:oMath>
        <m:sSub>
          <m:sSubPr>
            <m:ctrlPr>
              <w:rPr>
                <w:rFonts w:ascii="Cambria Math" w:hAnsi="Cambria Math" w:cs="Times New Roman"/>
                <w:noProof/>
              </w:rPr>
            </m:ctrlPr>
          </m:sSubPr>
          <m:e>
            <m:r>
              <w:rPr>
                <w:rFonts w:ascii="Cambria Math" w:hAnsi="Cambria Math" w:cs="Times New Roman"/>
                <w:noProof/>
              </w:rPr>
              <m:t>β</m:t>
            </m:r>
          </m:e>
          <m:sub>
            <m:r>
              <w:rPr>
                <w:rFonts w:ascii="Cambria Math" w:hAnsi="Cambria Math" w:cs="Times New Roman"/>
                <w:noProof/>
              </w:rPr>
              <m:t>2</m:t>
            </m:r>
          </m:sub>
        </m:sSub>
      </m:oMath>
      <w:r w:rsidR="00FE356A" w:rsidRPr="00B62547">
        <w:rPr>
          <w:rFonts w:ascii="Times New Roman" w:hAnsi="Times New Roman" w:cs="Times New Roman"/>
          <w:noProof/>
        </w:rPr>
        <w:t xml:space="preserve">: Curvature coefficient (determines acceleration or deceleration of growth); </w:t>
      </w:r>
      <m:oMath>
        <m:sSup>
          <m:sSupPr>
            <m:ctrlPr>
              <w:rPr>
                <w:rFonts w:ascii="Cambria Math" w:hAnsi="Cambria Math" w:cs="Times New Roman"/>
                <w:noProof/>
              </w:rPr>
            </m:ctrlPr>
          </m:sSupPr>
          <m:e>
            <m:r>
              <w:rPr>
                <w:rFonts w:ascii="Cambria Math" w:hAnsi="Cambria Math" w:cs="Times New Roman"/>
                <w:noProof/>
              </w:rPr>
              <m:t>t</m:t>
            </m:r>
          </m:e>
          <m:sup>
            <m:r>
              <w:rPr>
                <w:rFonts w:ascii="Cambria Math" w:hAnsi="Cambria Math" w:cs="Times New Roman"/>
                <w:noProof/>
              </w:rPr>
              <m:t>2</m:t>
            </m:r>
          </m:sup>
        </m:sSup>
      </m:oMath>
      <w:r w:rsidR="00FE356A" w:rsidRPr="00B62547">
        <w:rPr>
          <w:rFonts w:ascii="Times New Roman" w:hAnsi="Times New Roman" w:cs="Times New Roman"/>
          <w:noProof/>
        </w:rPr>
        <w:t>: Squared time variable capturing non-linear behavio</w:t>
      </w:r>
      <w:r w:rsidR="00A67917">
        <w:rPr>
          <w:rFonts w:ascii="Times New Roman" w:hAnsi="Times New Roman" w:cs="Times New Roman"/>
          <w:noProof/>
        </w:rPr>
        <w:t>u</w:t>
      </w:r>
      <w:r w:rsidR="00FE356A" w:rsidRPr="00B62547">
        <w:rPr>
          <w:rFonts w:ascii="Times New Roman" w:hAnsi="Times New Roman" w:cs="Times New Roman"/>
          <w:noProof/>
        </w:rPr>
        <w:t>r</w:t>
      </w:r>
    </w:p>
    <w:p w14:paraId="190D3263" w14:textId="51D9E9A9" w:rsidR="00FE356A" w:rsidRPr="00B62547" w:rsidRDefault="00FE356A" w:rsidP="00B62547">
      <w:pPr>
        <w:spacing w:line="360" w:lineRule="auto"/>
        <w:jc w:val="both"/>
        <w:rPr>
          <w:rFonts w:ascii="Times New Roman" w:hAnsi="Times New Roman" w:cs="Times New Roman"/>
          <w:noProof/>
        </w:rPr>
      </w:pPr>
      <w:r w:rsidRPr="00B62547">
        <w:rPr>
          <w:rFonts w:ascii="Times New Roman" w:hAnsi="Times New Roman" w:cs="Times New Roman"/>
          <w:noProof/>
        </w:rPr>
        <w:t xml:space="preserve">If </w:t>
      </w:r>
      <m:oMath>
        <m:sSub>
          <m:sSubPr>
            <m:ctrlPr>
              <w:rPr>
                <w:rFonts w:ascii="Cambria Math" w:hAnsi="Cambria Math" w:cs="Times New Roman"/>
                <w:noProof/>
              </w:rPr>
            </m:ctrlPr>
          </m:sSubPr>
          <m:e>
            <m:r>
              <w:rPr>
                <w:rFonts w:ascii="Cambria Math" w:hAnsi="Cambria Math" w:cs="Times New Roman"/>
                <w:noProof/>
              </w:rPr>
              <m:t>β</m:t>
            </m:r>
          </m:e>
          <m:sub>
            <m:r>
              <w:rPr>
                <w:rFonts w:ascii="Cambria Math" w:hAnsi="Cambria Math" w:cs="Times New Roman"/>
                <w:noProof/>
              </w:rPr>
              <m:t>2</m:t>
            </m:r>
          </m:sub>
        </m:sSub>
        <m:r>
          <w:rPr>
            <w:rFonts w:ascii="Cambria Math" w:hAnsi="Cambria Math" w:cs="Times New Roman"/>
            <w:noProof/>
          </w:rPr>
          <m:t>&gt;0</m:t>
        </m:r>
      </m:oMath>
      <w:r w:rsidRPr="00B62547">
        <w:rPr>
          <w:rFonts w:ascii="Times New Roman" w:hAnsi="Times New Roman" w:cs="Times New Roman"/>
          <w:noProof/>
        </w:rPr>
        <w:t xml:space="preserve">, the curve is upward bending; if </w:t>
      </w:r>
      <m:oMath>
        <m:sSub>
          <m:sSubPr>
            <m:ctrlPr>
              <w:rPr>
                <w:rFonts w:ascii="Cambria Math" w:hAnsi="Cambria Math" w:cs="Times New Roman"/>
                <w:noProof/>
              </w:rPr>
            </m:ctrlPr>
          </m:sSubPr>
          <m:e>
            <m:r>
              <w:rPr>
                <w:rFonts w:ascii="Cambria Math" w:hAnsi="Cambria Math" w:cs="Times New Roman"/>
                <w:noProof/>
              </w:rPr>
              <m:t>β</m:t>
            </m:r>
          </m:e>
          <m:sub>
            <m:r>
              <w:rPr>
                <w:rFonts w:ascii="Cambria Math" w:hAnsi="Cambria Math" w:cs="Times New Roman"/>
                <w:noProof/>
              </w:rPr>
              <m:t>2</m:t>
            </m:r>
          </m:sub>
        </m:sSub>
        <m:r>
          <w:rPr>
            <w:rFonts w:ascii="Cambria Math" w:hAnsi="Cambria Math" w:cs="Times New Roman"/>
            <w:noProof/>
          </w:rPr>
          <m:t>&lt;0</m:t>
        </m:r>
      </m:oMath>
      <w:r w:rsidRPr="00B62547">
        <w:rPr>
          <w:rFonts w:ascii="Times New Roman" w:hAnsi="Times New Roman" w:cs="Times New Roman"/>
          <w:noProof/>
        </w:rPr>
        <w:t>, it bends downward.</w:t>
      </w:r>
    </w:p>
    <w:p w14:paraId="1B4C42FA" w14:textId="02C3E51C" w:rsidR="00FE356A" w:rsidRPr="00B62547" w:rsidRDefault="00FE356A" w:rsidP="00B62547">
      <w:pPr>
        <w:pStyle w:val="ListParagraph"/>
        <w:numPr>
          <w:ilvl w:val="2"/>
          <w:numId w:val="21"/>
        </w:numPr>
        <w:spacing w:line="360" w:lineRule="auto"/>
        <w:jc w:val="both"/>
        <w:rPr>
          <w:rFonts w:ascii="Times New Roman" w:hAnsi="Times New Roman" w:cs="Times New Roman"/>
          <w:b/>
          <w:bCs/>
          <w:noProof/>
        </w:rPr>
      </w:pPr>
      <w:r w:rsidRPr="00B62547">
        <w:rPr>
          <w:rFonts w:ascii="Times New Roman" w:hAnsi="Times New Roman" w:cs="Times New Roman"/>
          <w:b/>
          <w:bCs/>
          <w:noProof/>
        </w:rPr>
        <w:t>Cubic Trend Model</w:t>
      </w:r>
    </w:p>
    <w:p w14:paraId="6A8BA393" w14:textId="20476251" w:rsidR="00FE356A" w:rsidRPr="00B62547" w:rsidRDefault="00AD0CB9" w:rsidP="00B62547">
      <w:pPr>
        <w:spacing w:line="360" w:lineRule="auto"/>
        <w:jc w:val="both"/>
        <w:rPr>
          <w:rFonts w:ascii="Times New Roman" w:hAnsi="Times New Roman" w:cs="Times New Roman"/>
          <w:noProof/>
        </w:rPr>
      </w:pPr>
      <m:oMathPara>
        <m:oMath>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γ</m:t>
              </m:r>
            </m:e>
            <m:sub>
              <m:r>
                <w:rPr>
                  <w:rFonts w:ascii="Cambria Math" w:hAnsi="Cambria Math" w:cs="Times New Roman"/>
                  <w:noProof/>
                </w:rPr>
                <m:t>0</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γ</m:t>
              </m:r>
            </m:e>
            <m:sub>
              <m:r>
                <w:rPr>
                  <w:rFonts w:ascii="Cambria Math" w:hAnsi="Cambria Math" w:cs="Times New Roman"/>
                  <w:noProof/>
                </w:rPr>
                <m:t>1</m:t>
              </m:r>
            </m:sub>
          </m:sSub>
          <m:r>
            <w:rPr>
              <w:rFonts w:ascii="Cambria Math" w:hAnsi="Cambria Math" w:cs="Times New Roman"/>
              <w:noProof/>
            </w:rPr>
            <m:t>t</m:t>
          </m:r>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γ</m:t>
              </m:r>
            </m:e>
            <m:sub>
              <m:r>
                <w:rPr>
                  <w:rFonts w:ascii="Cambria Math" w:hAnsi="Cambria Math" w:cs="Times New Roman"/>
                  <w:noProof/>
                </w:rPr>
                <m:t>2</m:t>
              </m:r>
            </m:sub>
          </m:sSub>
          <m:sSup>
            <m:sSupPr>
              <m:ctrlPr>
                <w:rPr>
                  <w:rFonts w:ascii="Cambria Math" w:hAnsi="Cambria Math" w:cs="Times New Roman"/>
                  <w:noProof/>
                </w:rPr>
              </m:ctrlPr>
            </m:sSupPr>
            <m:e>
              <m:r>
                <w:rPr>
                  <w:rFonts w:ascii="Cambria Math" w:hAnsi="Cambria Math" w:cs="Times New Roman"/>
                  <w:noProof/>
                </w:rPr>
                <m:t>t</m:t>
              </m:r>
            </m:e>
            <m:sup>
              <m:r>
                <w:rPr>
                  <w:rFonts w:ascii="Cambria Math" w:hAnsi="Cambria Math" w:cs="Times New Roman"/>
                  <w:noProof/>
                </w:rPr>
                <m:t>2</m:t>
              </m:r>
            </m:sup>
          </m:sSup>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γ</m:t>
              </m:r>
            </m:e>
            <m:sub>
              <m:r>
                <w:rPr>
                  <w:rFonts w:ascii="Cambria Math" w:hAnsi="Cambria Math" w:cs="Times New Roman"/>
                  <w:noProof/>
                </w:rPr>
                <m:t>3</m:t>
              </m:r>
            </m:sub>
          </m:sSub>
          <m:sSup>
            <m:sSupPr>
              <m:ctrlPr>
                <w:rPr>
                  <w:rFonts w:ascii="Cambria Math" w:hAnsi="Cambria Math" w:cs="Times New Roman"/>
                  <w:noProof/>
                </w:rPr>
              </m:ctrlPr>
            </m:sSupPr>
            <m:e>
              <m:r>
                <w:rPr>
                  <w:rFonts w:ascii="Cambria Math" w:hAnsi="Cambria Math" w:cs="Times New Roman"/>
                  <w:noProof/>
                </w:rPr>
                <m:t>t</m:t>
              </m:r>
            </m:e>
            <m:sup>
              <m:r>
                <w:rPr>
                  <w:rFonts w:ascii="Cambria Math" w:hAnsi="Cambria Math" w:cs="Times New Roman"/>
                  <w:noProof/>
                </w:rPr>
                <m:t>3</m:t>
              </m:r>
            </m:sup>
          </m:sSup>
          <m:r>
            <m:rPr>
              <m:sty m:val="p"/>
            </m:rPr>
            <w:rPr>
              <w:rFonts w:ascii="Cambria Math" w:hAnsi="Cambria Math" w:cs="Times New Roman"/>
              <w:noProof/>
            </w:rPr>
            <w:br/>
          </m:r>
        </m:oMath>
      </m:oMathPara>
      <w:r w:rsidR="006B270B" w:rsidRPr="00B62547">
        <w:rPr>
          <w:rFonts w:ascii="Times New Roman" w:hAnsi="Times New Roman" w:cs="Times New Roman"/>
          <w:noProof/>
        </w:rPr>
        <w:t>w</w:t>
      </w:r>
      <w:r w:rsidR="00FE356A" w:rsidRPr="00B62547">
        <w:rPr>
          <w:rFonts w:ascii="Times New Roman" w:hAnsi="Times New Roman" w:cs="Times New Roman"/>
          <w:noProof/>
        </w:rPr>
        <w:t xml:space="preserve">here, </w:t>
      </w:r>
      <m:oMath>
        <m:sSub>
          <m:sSubPr>
            <m:ctrlPr>
              <w:rPr>
                <w:rFonts w:ascii="Cambria Math" w:hAnsi="Cambria Math" w:cs="Times New Roman"/>
                <w:noProof/>
              </w:rPr>
            </m:ctrlPr>
          </m:sSubPr>
          <m:e>
            <m:r>
              <w:rPr>
                <w:rFonts w:ascii="Cambria Math" w:hAnsi="Cambria Math" w:cs="Times New Roman"/>
                <w:noProof/>
              </w:rPr>
              <m:t>γ</m:t>
            </m:r>
          </m:e>
          <m:sub>
            <m:r>
              <w:rPr>
                <w:rFonts w:ascii="Cambria Math" w:hAnsi="Cambria Math" w:cs="Times New Roman"/>
                <w:noProof/>
              </w:rPr>
              <m:t>0</m:t>
            </m:r>
          </m:sub>
        </m:sSub>
      </m:oMath>
      <w:r w:rsidR="00FE356A" w:rsidRPr="00B62547">
        <w:rPr>
          <w:rFonts w:ascii="Times New Roman" w:hAnsi="Times New Roman" w:cs="Times New Roman"/>
          <w:noProof/>
        </w:rPr>
        <w:t xml:space="preserve">: Intercept; </w:t>
      </w:r>
      <m:oMath>
        <m:sSub>
          <m:sSubPr>
            <m:ctrlPr>
              <w:rPr>
                <w:rFonts w:ascii="Cambria Math" w:hAnsi="Cambria Math" w:cs="Times New Roman"/>
                <w:noProof/>
              </w:rPr>
            </m:ctrlPr>
          </m:sSubPr>
          <m:e>
            <m:r>
              <w:rPr>
                <w:rFonts w:ascii="Cambria Math" w:hAnsi="Cambria Math" w:cs="Times New Roman"/>
                <w:noProof/>
              </w:rPr>
              <m:t>γ</m:t>
            </m:r>
          </m:e>
          <m:sub>
            <m:r>
              <w:rPr>
                <w:rFonts w:ascii="Cambria Math" w:hAnsi="Cambria Math" w:cs="Times New Roman"/>
                <w:noProof/>
              </w:rPr>
              <m:t>1</m:t>
            </m:r>
          </m:sub>
        </m:sSub>
      </m:oMath>
      <w:r w:rsidR="00FE356A" w:rsidRPr="00B62547">
        <w:rPr>
          <w:rFonts w:ascii="Times New Roman" w:hAnsi="Times New Roman" w:cs="Times New Roman"/>
          <w:noProof/>
        </w:rPr>
        <w:t xml:space="preserve">: Linear trend component; </w:t>
      </w:r>
      <m:oMath>
        <m:sSub>
          <m:sSubPr>
            <m:ctrlPr>
              <w:rPr>
                <w:rFonts w:ascii="Cambria Math" w:hAnsi="Cambria Math" w:cs="Times New Roman"/>
                <w:noProof/>
              </w:rPr>
            </m:ctrlPr>
          </m:sSubPr>
          <m:e>
            <m:r>
              <w:rPr>
                <w:rFonts w:ascii="Cambria Math" w:hAnsi="Cambria Math" w:cs="Times New Roman"/>
                <w:noProof/>
              </w:rPr>
              <m:t>γ</m:t>
            </m:r>
          </m:e>
          <m:sub>
            <m:r>
              <w:rPr>
                <w:rFonts w:ascii="Cambria Math" w:hAnsi="Cambria Math" w:cs="Times New Roman"/>
                <w:noProof/>
              </w:rPr>
              <m:t>2</m:t>
            </m:r>
          </m:sub>
        </m:sSub>
      </m:oMath>
      <w:r w:rsidR="00FE356A" w:rsidRPr="00B62547">
        <w:rPr>
          <w:rFonts w:ascii="Times New Roman" w:hAnsi="Times New Roman" w:cs="Times New Roman"/>
          <w:noProof/>
        </w:rPr>
        <w:t xml:space="preserve">: Quadratic curvature component; </w:t>
      </w:r>
      <m:oMath>
        <m:sSub>
          <m:sSubPr>
            <m:ctrlPr>
              <w:rPr>
                <w:rFonts w:ascii="Cambria Math" w:hAnsi="Cambria Math" w:cs="Times New Roman"/>
                <w:noProof/>
              </w:rPr>
            </m:ctrlPr>
          </m:sSubPr>
          <m:e>
            <m:r>
              <w:rPr>
                <w:rFonts w:ascii="Cambria Math" w:hAnsi="Cambria Math" w:cs="Times New Roman"/>
                <w:noProof/>
              </w:rPr>
              <m:t>γ</m:t>
            </m:r>
          </m:e>
          <m:sub>
            <m:r>
              <w:rPr>
                <w:rFonts w:ascii="Cambria Math" w:hAnsi="Cambria Math" w:cs="Times New Roman"/>
                <w:noProof/>
              </w:rPr>
              <m:t>3</m:t>
            </m:r>
          </m:sub>
        </m:sSub>
      </m:oMath>
      <w:r w:rsidR="00FE356A" w:rsidRPr="00B62547">
        <w:rPr>
          <w:rFonts w:ascii="Times New Roman" w:hAnsi="Times New Roman" w:cs="Times New Roman"/>
          <w:noProof/>
        </w:rPr>
        <w:t xml:space="preserve">: Cubic coefficient (captures complex turning points or inflection changes); </w:t>
      </w:r>
      <m:oMath>
        <m:sSup>
          <m:sSupPr>
            <m:ctrlPr>
              <w:rPr>
                <w:rFonts w:ascii="Cambria Math" w:hAnsi="Cambria Math" w:cs="Times New Roman"/>
                <w:noProof/>
              </w:rPr>
            </m:ctrlPr>
          </m:sSupPr>
          <m:e>
            <m:r>
              <w:rPr>
                <w:rFonts w:ascii="Cambria Math" w:hAnsi="Cambria Math" w:cs="Times New Roman"/>
                <w:noProof/>
              </w:rPr>
              <m:t>t</m:t>
            </m:r>
          </m:e>
          <m:sup>
            <m:r>
              <w:rPr>
                <w:rFonts w:ascii="Cambria Math" w:hAnsi="Cambria Math" w:cs="Times New Roman"/>
                <w:noProof/>
              </w:rPr>
              <m:t>3</m:t>
            </m:r>
          </m:sup>
        </m:sSup>
      </m:oMath>
      <w:r w:rsidR="00FE356A" w:rsidRPr="00B62547">
        <w:rPr>
          <w:rFonts w:ascii="Times New Roman" w:hAnsi="Times New Roman" w:cs="Times New Roman"/>
          <w:noProof/>
        </w:rPr>
        <w:t>: Allows the model to capture multiple changes in direction over time.</w:t>
      </w:r>
    </w:p>
    <w:p w14:paraId="36AA6E89" w14:textId="19E76117" w:rsidR="00FE356A" w:rsidRPr="00B62547" w:rsidRDefault="00FE356A" w:rsidP="00B62547">
      <w:pPr>
        <w:pStyle w:val="ListParagraph"/>
        <w:numPr>
          <w:ilvl w:val="2"/>
          <w:numId w:val="21"/>
        </w:numPr>
        <w:spacing w:line="360" w:lineRule="auto"/>
        <w:jc w:val="both"/>
        <w:rPr>
          <w:rFonts w:ascii="Times New Roman" w:hAnsi="Times New Roman" w:cs="Times New Roman"/>
          <w:b/>
          <w:bCs/>
          <w:noProof/>
        </w:rPr>
      </w:pPr>
      <w:r w:rsidRPr="00B62547">
        <w:rPr>
          <w:rFonts w:ascii="Times New Roman" w:hAnsi="Times New Roman" w:cs="Times New Roman"/>
          <w:b/>
          <w:bCs/>
          <w:noProof/>
        </w:rPr>
        <w:t>Exponential Model</w:t>
      </w:r>
    </w:p>
    <w:p w14:paraId="435F3F42" w14:textId="6EDBE0FC" w:rsidR="00FE356A" w:rsidRPr="00B62547" w:rsidRDefault="00AD0CB9" w:rsidP="00B62547">
      <w:pPr>
        <w:spacing w:line="360" w:lineRule="auto"/>
        <w:jc w:val="both"/>
        <w:rPr>
          <w:rFonts w:ascii="Times New Roman" w:hAnsi="Times New Roman" w:cs="Times New Roman"/>
          <w:noProof/>
        </w:rPr>
      </w:pPr>
      <m:oMathPara>
        <m:oMath>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δ</m:t>
              </m:r>
            </m:e>
            <m:sub>
              <m:r>
                <w:rPr>
                  <w:rFonts w:ascii="Cambria Math" w:hAnsi="Cambria Math" w:cs="Times New Roman"/>
                  <w:noProof/>
                </w:rPr>
                <m:t>0</m:t>
              </m:r>
            </m:sub>
          </m:sSub>
          <m:sSup>
            <m:sSupPr>
              <m:ctrlPr>
                <w:rPr>
                  <w:rFonts w:ascii="Cambria Math" w:hAnsi="Cambria Math" w:cs="Times New Roman"/>
                  <w:noProof/>
                </w:rPr>
              </m:ctrlPr>
            </m:sSupPr>
            <m:e>
              <m:r>
                <w:rPr>
                  <w:rFonts w:ascii="Cambria Math" w:hAnsi="Cambria Math" w:cs="Times New Roman"/>
                  <w:noProof/>
                </w:rPr>
                <m:t>e</m:t>
              </m:r>
            </m:e>
            <m:sup>
              <m:sSub>
                <m:sSubPr>
                  <m:ctrlPr>
                    <w:rPr>
                      <w:rFonts w:ascii="Cambria Math" w:hAnsi="Cambria Math" w:cs="Times New Roman"/>
                      <w:noProof/>
                    </w:rPr>
                  </m:ctrlPr>
                </m:sSubPr>
                <m:e>
                  <m:r>
                    <w:rPr>
                      <w:rFonts w:ascii="Cambria Math" w:hAnsi="Cambria Math" w:cs="Times New Roman"/>
                      <w:noProof/>
                    </w:rPr>
                    <m:t>δ</m:t>
                  </m:r>
                </m:e>
                <m:sub>
                  <m:r>
                    <w:rPr>
                      <w:rFonts w:ascii="Cambria Math" w:hAnsi="Cambria Math" w:cs="Times New Roman"/>
                      <w:noProof/>
                    </w:rPr>
                    <m:t>1</m:t>
                  </m:r>
                </m:sub>
              </m:sSub>
              <m:r>
                <w:rPr>
                  <w:rFonts w:ascii="Cambria Math" w:hAnsi="Cambria Math" w:cs="Times New Roman"/>
                  <w:noProof/>
                </w:rPr>
                <m:t>t</m:t>
              </m:r>
            </m:sup>
          </m:sSup>
        </m:oMath>
      </m:oMathPara>
    </w:p>
    <w:p w14:paraId="380A9760" w14:textId="77777777" w:rsidR="00FE356A" w:rsidRPr="00B62547" w:rsidRDefault="00FE356A" w:rsidP="00B62547">
      <w:pPr>
        <w:spacing w:line="360" w:lineRule="auto"/>
        <w:jc w:val="both"/>
        <w:rPr>
          <w:rFonts w:ascii="Times New Roman" w:hAnsi="Times New Roman" w:cs="Times New Roman"/>
          <w:noProof/>
        </w:rPr>
      </w:pPr>
      <w:r w:rsidRPr="00B62547">
        <w:rPr>
          <w:rFonts w:ascii="Times New Roman" w:hAnsi="Times New Roman" w:cs="Times New Roman"/>
          <w:noProof/>
        </w:rPr>
        <w:t>Taking natural logarithms:</w:t>
      </w:r>
    </w:p>
    <w:p w14:paraId="095E13E5" w14:textId="04531810" w:rsidR="00FE356A" w:rsidRPr="00B62547" w:rsidRDefault="00FE356A" w:rsidP="00B62547">
      <w:pPr>
        <w:spacing w:line="360" w:lineRule="auto"/>
        <w:jc w:val="both"/>
        <w:rPr>
          <w:rFonts w:ascii="Times New Roman" w:hAnsi="Times New Roman" w:cs="Times New Roman"/>
          <w:noProof/>
        </w:rPr>
      </w:pPr>
      <m:oMathPara>
        <m:oMath>
          <m:r>
            <m:rPr>
              <m:sty m:val="p"/>
            </m:rPr>
            <w:rPr>
              <w:rFonts w:ascii="Cambria Math" w:hAnsi="Cambria Math" w:cs="Times New Roman"/>
              <w:noProof/>
            </w:rPr>
            <m:t>ln</m:t>
          </m:r>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r>
            <m:rPr>
              <m:sty m:val="p"/>
            </m:rPr>
            <w:rPr>
              <w:rFonts w:ascii="Cambria Math" w:hAnsi="Cambria Math" w:cs="Times New Roman"/>
              <w:noProof/>
            </w:rPr>
            <m:t>ln</m:t>
          </m:r>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δ</m:t>
              </m:r>
            </m:e>
            <m:sub>
              <m:r>
                <w:rPr>
                  <w:rFonts w:ascii="Cambria Math" w:hAnsi="Cambria Math" w:cs="Times New Roman"/>
                  <w:noProof/>
                </w:rPr>
                <m:t>0</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δ</m:t>
              </m:r>
            </m:e>
            <m:sub>
              <m:r>
                <w:rPr>
                  <w:rFonts w:ascii="Cambria Math" w:hAnsi="Cambria Math" w:cs="Times New Roman"/>
                  <w:noProof/>
                </w:rPr>
                <m:t>1</m:t>
              </m:r>
            </m:sub>
          </m:sSub>
          <m:r>
            <w:rPr>
              <w:rFonts w:ascii="Cambria Math" w:hAnsi="Cambria Math" w:cs="Times New Roman"/>
              <w:noProof/>
            </w:rPr>
            <m:t>t</m:t>
          </m:r>
        </m:oMath>
      </m:oMathPara>
    </w:p>
    <w:p w14:paraId="2874ACEC" w14:textId="51ED5C3D" w:rsidR="00FE356A" w:rsidRPr="00B62547" w:rsidRDefault="006B270B" w:rsidP="00B62547">
      <w:pPr>
        <w:spacing w:line="360" w:lineRule="auto"/>
        <w:jc w:val="both"/>
        <w:rPr>
          <w:rFonts w:ascii="Times New Roman" w:hAnsi="Times New Roman" w:cs="Times New Roman"/>
          <w:noProof/>
        </w:rPr>
      </w:pPr>
      <w:r w:rsidRPr="00B62547">
        <w:rPr>
          <w:rFonts w:ascii="Times New Roman" w:hAnsi="Times New Roman" w:cs="Times New Roman"/>
          <w:noProof/>
        </w:rPr>
        <w:t>w</w:t>
      </w:r>
      <w:r w:rsidR="00FE356A" w:rsidRPr="00B62547">
        <w:rPr>
          <w:rFonts w:ascii="Times New Roman" w:hAnsi="Times New Roman" w:cs="Times New Roman"/>
          <w:noProof/>
        </w:rPr>
        <w:t xml:space="preserve">here, </w:t>
      </w:r>
      <m:oMath>
        <m:sSub>
          <m:sSubPr>
            <m:ctrlPr>
              <w:rPr>
                <w:rFonts w:ascii="Cambria Math" w:hAnsi="Cambria Math" w:cs="Times New Roman"/>
                <w:noProof/>
              </w:rPr>
            </m:ctrlPr>
          </m:sSubPr>
          <m:e>
            <m:r>
              <w:rPr>
                <w:rFonts w:ascii="Cambria Math" w:hAnsi="Cambria Math" w:cs="Times New Roman"/>
                <w:noProof/>
              </w:rPr>
              <m:t>δ</m:t>
            </m:r>
          </m:e>
          <m:sub>
            <m:r>
              <w:rPr>
                <w:rFonts w:ascii="Cambria Math" w:hAnsi="Cambria Math" w:cs="Times New Roman"/>
                <w:noProof/>
              </w:rPr>
              <m:t>0</m:t>
            </m:r>
          </m:sub>
        </m:sSub>
      </m:oMath>
      <w:r w:rsidR="00FE356A" w:rsidRPr="00B62547">
        <w:rPr>
          <w:rFonts w:ascii="Times New Roman" w:hAnsi="Times New Roman" w:cs="Times New Roman"/>
          <w:noProof/>
        </w:rPr>
        <w:t xml:space="preserve">: Initial level (value of </w:t>
      </w:r>
      <m:oMath>
        <m:r>
          <w:rPr>
            <w:rFonts w:ascii="Cambria Math" w:hAnsi="Cambria Math" w:cs="Times New Roman"/>
            <w:noProof/>
          </w:rPr>
          <m:t>Y</m:t>
        </m:r>
      </m:oMath>
      <w:r w:rsidR="00FE356A" w:rsidRPr="00B62547">
        <w:rPr>
          <w:rFonts w:ascii="Times New Roman" w:hAnsi="Times New Roman" w:cs="Times New Roman"/>
          <w:noProof/>
        </w:rPr>
        <w:t xml:space="preserve">when </w:t>
      </w:r>
      <m:oMath>
        <m:r>
          <w:rPr>
            <w:rFonts w:ascii="Cambria Math" w:hAnsi="Cambria Math" w:cs="Times New Roman"/>
            <w:noProof/>
          </w:rPr>
          <m:t>t=0</m:t>
        </m:r>
      </m:oMath>
      <w:r w:rsidR="00FE356A" w:rsidRPr="00B62547">
        <w:rPr>
          <w:rFonts w:ascii="Times New Roman" w:hAnsi="Times New Roman" w:cs="Times New Roman"/>
          <w:noProof/>
        </w:rPr>
        <w:t>);</w:t>
      </w:r>
      <w:r w:rsidR="00E2687E" w:rsidRPr="00B62547">
        <w:rPr>
          <w:rFonts w:ascii="Times New Roman" w:hAnsi="Times New Roman" w:cs="Times New Roman"/>
          <w:noProof/>
        </w:rPr>
        <w:t xml:space="preserve"> </w:t>
      </w:r>
      <m:oMath>
        <m:sSub>
          <m:sSubPr>
            <m:ctrlPr>
              <w:rPr>
                <w:rFonts w:ascii="Cambria Math" w:hAnsi="Cambria Math" w:cs="Times New Roman"/>
                <w:noProof/>
              </w:rPr>
            </m:ctrlPr>
          </m:sSubPr>
          <m:e>
            <m:r>
              <w:rPr>
                <w:rFonts w:ascii="Cambria Math" w:hAnsi="Cambria Math" w:cs="Times New Roman"/>
                <w:noProof/>
              </w:rPr>
              <m:t>δ</m:t>
            </m:r>
          </m:e>
          <m:sub>
            <m:r>
              <w:rPr>
                <w:rFonts w:ascii="Cambria Math" w:hAnsi="Cambria Math" w:cs="Times New Roman"/>
                <w:noProof/>
              </w:rPr>
              <m:t>1</m:t>
            </m:r>
          </m:sub>
        </m:sSub>
      </m:oMath>
      <w:r w:rsidR="00FE356A" w:rsidRPr="00B62547">
        <w:rPr>
          <w:rFonts w:ascii="Times New Roman" w:hAnsi="Times New Roman" w:cs="Times New Roman"/>
          <w:noProof/>
        </w:rPr>
        <w:t xml:space="preserve">: Constant growth rate; </w:t>
      </w:r>
      <m:oMath>
        <m:r>
          <w:rPr>
            <w:rFonts w:ascii="Cambria Math" w:hAnsi="Cambria Math" w:cs="Times New Roman"/>
            <w:noProof/>
          </w:rPr>
          <m:t>e</m:t>
        </m:r>
      </m:oMath>
      <w:r w:rsidR="00FE356A" w:rsidRPr="00B62547">
        <w:rPr>
          <w:rFonts w:ascii="Times New Roman" w:hAnsi="Times New Roman" w:cs="Times New Roman"/>
          <w:noProof/>
        </w:rPr>
        <w:t xml:space="preserve">: Base of natural logarithm (~2.718); </w:t>
      </w:r>
      <m:oMath>
        <m:r>
          <m:rPr>
            <m:sty m:val="p"/>
          </m:rPr>
          <w:rPr>
            <w:rFonts w:ascii="Cambria Math" w:hAnsi="Cambria Math" w:cs="Times New Roman"/>
            <w:noProof/>
          </w:rPr>
          <m:t>ln</m:t>
        </m:r>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oMath>
      <w:r w:rsidR="00FE356A" w:rsidRPr="00B62547">
        <w:rPr>
          <w:rFonts w:ascii="Times New Roman" w:hAnsi="Times New Roman" w:cs="Times New Roman"/>
          <w:noProof/>
        </w:rPr>
        <w:t>: Natural logarithm transformation that linearizes the model.</w:t>
      </w:r>
    </w:p>
    <w:p w14:paraId="1F1AAB69" w14:textId="0494DD29" w:rsidR="00FE356A" w:rsidRPr="00B62547" w:rsidRDefault="00FE356A" w:rsidP="00B62547">
      <w:pPr>
        <w:spacing w:line="360" w:lineRule="auto"/>
        <w:jc w:val="both"/>
        <w:rPr>
          <w:rFonts w:ascii="Times New Roman" w:hAnsi="Times New Roman" w:cs="Times New Roman"/>
          <w:noProof/>
        </w:rPr>
      </w:pPr>
      <w:r w:rsidRPr="00B62547">
        <w:rPr>
          <w:rFonts w:ascii="Times New Roman" w:hAnsi="Times New Roman" w:cs="Times New Roman"/>
          <w:noProof/>
        </w:rPr>
        <w:t xml:space="preserve">If </w:t>
      </w:r>
      <m:oMath>
        <m:sSub>
          <m:sSubPr>
            <m:ctrlPr>
              <w:rPr>
                <w:rFonts w:ascii="Cambria Math" w:hAnsi="Cambria Math" w:cs="Times New Roman"/>
                <w:noProof/>
              </w:rPr>
            </m:ctrlPr>
          </m:sSubPr>
          <m:e>
            <m:r>
              <w:rPr>
                <w:rFonts w:ascii="Cambria Math" w:hAnsi="Cambria Math" w:cs="Times New Roman"/>
                <w:noProof/>
              </w:rPr>
              <m:t>δ</m:t>
            </m:r>
          </m:e>
          <m:sub>
            <m:r>
              <w:rPr>
                <w:rFonts w:ascii="Cambria Math" w:hAnsi="Cambria Math" w:cs="Times New Roman"/>
                <w:noProof/>
              </w:rPr>
              <m:t>1</m:t>
            </m:r>
          </m:sub>
        </m:sSub>
        <m:r>
          <w:rPr>
            <w:rFonts w:ascii="Cambria Math" w:hAnsi="Cambria Math" w:cs="Times New Roman"/>
            <w:noProof/>
          </w:rPr>
          <m:t>&gt;0</m:t>
        </m:r>
      </m:oMath>
      <w:r w:rsidRPr="00B62547">
        <w:rPr>
          <w:rFonts w:ascii="Times New Roman" w:hAnsi="Times New Roman" w:cs="Times New Roman"/>
          <w:noProof/>
        </w:rPr>
        <w:t xml:space="preserve">, exponential growth occurs; if </w:t>
      </w:r>
      <m:oMath>
        <m:sSub>
          <m:sSubPr>
            <m:ctrlPr>
              <w:rPr>
                <w:rFonts w:ascii="Cambria Math" w:hAnsi="Cambria Math" w:cs="Times New Roman"/>
                <w:noProof/>
              </w:rPr>
            </m:ctrlPr>
          </m:sSubPr>
          <m:e>
            <m:r>
              <w:rPr>
                <w:rFonts w:ascii="Cambria Math" w:hAnsi="Cambria Math" w:cs="Times New Roman"/>
                <w:noProof/>
              </w:rPr>
              <m:t>δ</m:t>
            </m:r>
          </m:e>
          <m:sub>
            <m:r>
              <w:rPr>
                <w:rFonts w:ascii="Cambria Math" w:hAnsi="Cambria Math" w:cs="Times New Roman"/>
                <w:noProof/>
              </w:rPr>
              <m:t>1</m:t>
            </m:r>
          </m:sub>
        </m:sSub>
        <m:r>
          <w:rPr>
            <w:rFonts w:ascii="Cambria Math" w:hAnsi="Cambria Math" w:cs="Times New Roman"/>
            <w:noProof/>
          </w:rPr>
          <m:t>&lt;0</m:t>
        </m:r>
      </m:oMath>
      <w:r w:rsidRPr="00B62547">
        <w:rPr>
          <w:rFonts w:ascii="Times New Roman" w:hAnsi="Times New Roman" w:cs="Times New Roman"/>
          <w:noProof/>
        </w:rPr>
        <w:t>, exponential decay occurs.</w:t>
      </w:r>
    </w:p>
    <w:p w14:paraId="6B56AFAB" w14:textId="1C199161" w:rsidR="00FE356A" w:rsidRPr="00B62547" w:rsidRDefault="00FE356A" w:rsidP="00B62547">
      <w:pPr>
        <w:pStyle w:val="ListParagraph"/>
        <w:numPr>
          <w:ilvl w:val="2"/>
          <w:numId w:val="21"/>
        </w:numPr>
        <w:spacing w:line="360" w:lineRule="auto"/>
        <w:jc w:val="both"/>
        <w:rPr>
          <w:rFonts w:ascii="Times New Roman" w:hAnsi="Times New Roman" w:cs="Times New Roman"/>
          <w:b/>
          <w:bCs/>
          <w:noProof/>
        </w:rPr>
      </w:pPr>
      <w:r w:rsidRPr="00B62547">
        <w:rPr>
          <w:rFonts w:ascii="Times New Roman" w:hAnsi="Times New Roman" w:cs="Times New Roman"/>
          <w:b/>
          <w:bCs/>
          <w:noProof/>
        </w:rPr>
        <w:t>Logarithmic Model</w:t>
      </w:r>
    </w:p>
    <w:p w14:paraId="431236E7" w14:textId="2C93A546" w:rsidR="00FE356A" w:rsidRPr="00B62547" w:rsidRDefault="00AD0CB9" w:rsidP="00B62547">
      <w:pPr>
        <w:spacing w:line="360" w:lineRule="auto"/>
        <w:jc w:val="both"/>
        <w:rPr>
          <w:rFonts w:ascii="Times New Roman" w:hAnsi="Times New Roman" w:cs="Times New Roman"/>
          <w:b/>
          <w:bCs/>
          <w:noProof/>
        </w:rPr>
      </w:pPr>
      <m:oMathPara>
        <m:oMath>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θ</m:t>
              </m:r>
            </m:e>
            <m:sub>
              <m:r>
                <w:rPr>
                  <w:rFonts w:ascii="Cambria Math" w:hAnsi="Cambria Math" w:cs="Times New Roman"/>
                  <w:noProof/>
                </w:rPr>
                <m:t>0</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θ</m:t>
              </m:r>
            </m:e>
            <m:sub>
              <m:r>
                <w:rPr>
                  <w:rFonts w:ascii="Cambria Math" w:hAnsi="Cambria Math" w:cs="Times New Roman"/>
                  <w:noProof/>
                </w:rPr>
                <m:t>1</m:t>
              </m:r>
            </m:sub>
          </m:sSub>
          <m:r>
            <m:rPr>
              <m:sty m:val="p"/>
            </m:rPr>
            <w:rPr>
              <w:rFonts w:ascii="Cambria Math" w:hAnsi="Cambria Math" w:cs="Times New Roman"/>
              <w:noProof/>
            </w:rPr>
            <m:t>ln</m:t>
          </m:r>
          <m:r>
            <w:rPr>
              <w:rFonts w:ascii="Cambria Math" w:hAnsi="Cambria Math" w:cs="Times New Roman"/>
              <w:noProof/>
            </w:rPr>
            <m:t>⁡</m:t>
          </m:r>
          <m:r>
            <w:rPr>
              <w:rFonts w:ascii="Cambria Math" w:hAnsi="Cambria Math" w:cs="Times New Roman"/>
              <w:noProof/>
            </w:rPr>
            <m:t>(</m:t>
          </m:r>
          <m:r>
            <w:rPr>
              <w:rFonts w:ascii="Cambria Math" w:hAnsi="Cambria Math" w:cs="Times New Roman"/>
              <w:noProof/>
            </w:rPr>
            <m:t>t</m:t>
          </m:r>
          <m:r>
            <w:rPr>
              <w:rFonts w:ascii="Cambria Math" w:hAnsi="Cambria Math" w:cs="Times New Roman"/>
              <w:noProof/>
            </w:rPr>
            <m:t>)</m:t>
          </m:r>
          <m:r>
            <m:rPr>
              <m:sty m:val="p"/>
            </m:rPr>
            <w:rPr>
              <w:rFonts w:ascii="Cambria Math" w:hAnsi="Cambria Math" w:cs="Times New Roman"/>
              <w:noProof/>
            </w:rPr>
            <w:br/>
          </m:r>
        </m:oMath>
      </m:oMathPara>
      <w:r w:rsidR="006B270B" w:rsidRPr="00B62547">
        <w:rPr>
          <w:rFonts w:ascii="Times New Roman" w:hAnsi="Times New Roman" w:cs="Times New Roman"/>
          <w:noProof/>
        </w:rPr>
        <w:t>w</w:t>
      </w:r>
      <w:r w:rsidR="00FE356A" w:rsidRPr="00B62547">
        <w:rPr>
          <w:rFonts w:ascii="Times New Roman" w:hAnsi="Times New Roman" w:cs="Times New Roman"/>
          <w:noProof/>
        </w:rPr>
        <w:t xml:space="preserve">here, </w:t>
      </w:r>
      <m:oMath>
        <m:sSub>
          <m:sSubPr>
            <m:ctrlPr>
              <w:rPr>
                <w:rFonts w:ascii="Cambria Math" w:hAnsi="Cambria Math" w:cs="Times New Roman"/>
                <w:noProof/>
              </w:rPr>
            </m:ctrlPr>
          </m:sSubPr>
          <m:e>
            <m:r>
              <w:rPr>
                <w:rFonts w:ascii="Cambria Math" w:hAnsi="Cambria Math" w:cs="Times New Roman"/>
                <w:noProof/>
              </w:rPr>
              <m:t>θ</m:t>
            </m:r>
          </m:e>
          <m:sub>
            <m:r>
              <w:rPr>
                <w:rFonts w:ascii="Cambria Math" w:hAnsi="Cambria Math" w:cs="Times New Roman"/>
                <w:noProof/>
              </w:rPr>
              <m:t>0</m:t>
            </m:r>
          </m:sub>
        </m:sSub>
      </m:oMath>
      <w:r w:rsidR="00FE356A" w:rsidRPr="00B62547">
        <w:rPr>
          <w:rFonts w:ascii="Times New Roman" w:hAnsi="Times New Roman" w:cs="Times New Roman"/>
          <w:noProof/>
        </w:rPr>
        <w:t>: Intercept term</w:t>
      </w:r>
      <w:r w:rsidR="00FE356A" w:rsidRPr="00B62547">
        <w:rPr>
          <w:rFonts w:ascii="Times New Roman" w:hAnsi="Times New Roman" w:cs="Times New Roman"/>
          <w:b/>
          <w:bCs/>
          <w:noProof/>
        </w:rPr>
        <w:t xml:space="preserve">; </w:t>
      </w:r>
      <m:oMath>
        <m:sSub>
          <m:sSubPr>
            <m:ctrlPr>
              <w:rPr>
                <w:rFonts w:ascii="Cambria Math" w:hAnsi="Cambria Math" w:cs="Times New Roman"/>
                <w:noProof/>
              </w:rPr>
            </m:ctrlPr>
          </m:sSubPr>
          <m:e>
            <m:r>
              <w:rPr>
                <w:rFonts w:ascii="Cambria Math" w:hAnsi="Cambria Math" w:cs="Times New Roman"/>
                <w:noProof/>
              </w:rPr>
              <m:t>θ</m:t>
            </m:r>
          </m:e>
          <m:sub>
            <m:r>
              <w:rPr>
                <w:rFonts w:ascii="Cambria Math" w:hAnsi="Cambria Math" w:cs="Times New Roman"/>
                <w:noProof/>
              </w:rPr>
              <m:t>1</m:t>
            </m:r>
          </m:sub>
        </m:sSub>
      </m:oMath>
      <w:r w:rsidR="00FE356A" w:rsidRPr="00B62547">
        <w:rPr>
          <w:rFonts w:ascii="Times New Roman" w:hAnsi="Times New Roman" w:cs="Times New Roman"/>
          <w:noProof/>
        </w:rPr>
        <w:t xml:space="preserve">: Elasticity-type coefficient (change in </w:t>
      </w:r>
      <m:oMath>
        <m:r>
          <w:rPr>
            <w:rFonts w:ascii="Cambria Math" w:hAnsi="Cambria Math" w:cs="Times New Roman"/>
            <w:noProof/>
          </w:rPr>
          <m:t>Y</m:t>
        </m:r>
        <m:r>
          <w:rPr>
            <w:rFonts w:ascii="Cambria Math" w:hAnsi="Cambria Math" w:cs="Times New Roman"/>
            <w:noProof/>
          </w:rPr>
          <m:t xml:space="preserve"> </m:t>
        </m:r>
      </m:oMath>
      <w:r w:rsidR="00FE356A" w:rsidRPr="00B62547">
        <w:rPr>
          <w:rFonts w:ascii="Times New Roman" w:hAnsi="Times New Roman" w:cs="Times New Roman"/>
          <w:noProof/>
        </w:rPr>
        <w:t>for a percentage change in time)</w:t>
      </w:r>
      <w:r w:rsidR="00FE356A" w:rsidRPr="00B62547">
        <w:rPr>
          <w:rFonts w:ascii="Times New Roman" w:hAnsi="Times New Roman" w:cs="Times New Roman"/>
          <w:b/>
          <w:bCs/>
          <w:noProof/>
        </w:rPr>
        <w:t xml:space="preserve">; </w:t>
      </w:r>
      <m:oMath>
        <m:r>
          <m:rPr>
            <m:sty m:val="p"/>
          </m:rPr>
          <w:rPr>
            <w:rFonts w:ascii="Cambria Math" w:hAnsi="Cambria Math" w:cs="Times New Roman"/>
            <w:noProof/>
          </w:rPr>
          <m:t>ln</m:t>
        </m:r>
        <m:r>
          <w:rPr>
            <w:rFonts w:ascii="Cambria Math" w:hAnsi="Cambria Math" w:cs="Times New Roman"/>
            <w:noProof/>
          </w:rPr>
          <m:t>⁡</m:t>
        </m:r>
        <m:r>
          <w:rPr>
            <w:rFonts w:ascii="Cambria Math" w:hAnsi="Cambria Math" w:cs="Times New Roman"/>
            <w:noProof/>
          </w:rPr>
          <m:t>(</m:t>
        </m:r>
        <m:r>
          <w:rPr>
            <w:rFonts w:ascii="Cambria Math" w:hAnsi="Cambria Math" w:cs="Times New Roman"/>
            <w:noProof/>
          </w:rPr>
          <m:t>t</m:t>
        </m:r>
        <m:r>
          <w:rPr>
            <w:rFonts w:ascii="Cambria Math" w:hAnsi="Cambria Math" w:cs="Times New Roman"/>
            <w:noProof/>
          </w:rPr>
          <m:t>)</m:t>
        </m:r>
      </m:oMath>
      <w:r w:rsidR="00FE356A" w:rsidRPr="00B62547">
        <w:rPr>
          <w:rFonts w:ascii="Times New Roman" w:hAnsi="Times New Roman" w:cs="Times New Roman"/>
          <w:noProof/>
        </w:rPr>
        <w:t xml:space="preserve">: Natural logarithm of time. </w:t>
      </w:r>
    </w:p>
    <w:p w14:paraId="2CD1154F" w14:textId="77777777" w:rsidR="00FE356A" w:rsidRPr="00B62547" w:rsidRDefault="00FE356A" w:rsidP="00B62547">
      <w:pPr>
        <w:spacing w:line="360" w:lineRule="auto"/>
        <w:jc w:val="both"/>
        <w:rPr>
          <w:rFonts w:ascii="Times New Roman" w:hAnsi="Times New Roman" w:cs="Times New Roman"/>
          <w:noProof/>
        </w:rPr>
      </w:pPr>
      <w:r w:rsidRPr="00B62547">
        <w:rPr>
          <w:rFonts w:ascii="Times New Roman" w:hAnsi="Times New Roman" w:cs="Times New Roman"/>
          <w:noProof/>
        </w:rPr>
        <w:t>This model shows rapid change initially that slows over time.</w:t>
      </w:r>
    </w:p>
    <w:p w14:paraId="3E67F257" w14:textId="06B94C75" w:rsidR="00FE356A" w:rsidRPr="00B62547" w:rsidRDefault="00FE356A" w:rsidP="00B62547">
      <w:pPr>
        <w:pStyle w:val="ListParagraph"/>
        <w:numPr>
          <w:ilvl w:val="2"/>
          <w:numId w:val="21"/>
        </w:numPr>
        <w:spacing w:line="360" w:lineRule="auto"/>
        <w:jc w:val="both"/>
        <w:rPr>
          <w:rFonts w:ascii="Times New Roman" w:hAnsi="Times New Roman" w:cs="Times New Roman"/>
          <w:b/>
          <w:bCs/>
          <w:noProof/>
        </w:rPr>
      </w:pPr>
      <w:r w:rsidRPr="00B62547">
        <w:rPr>
          <w:rFonts w:ascii="Times New Roman" w:hAnsi="Times New Roman" w:cs="Times New Roman"/>
          <w:b/>
          <w:bCs/>
          <w:noProof/>
        </w:rPr>
        <w:t>Growth (Log-Linear) Model</w:t>
      </w:r>
    </w:p>
    <w:p w14:paraId="34C8C368" w14:textId="02CEE2AD" w:rsidR="00FE356A" w:rsidRPr="00B62547" w:rsidRDefault="00FE356A" w:rsidP="00B62547">
      <w:pPr>
        <w:spacing w:line="360" w:lineRule="auto"/>
        <w:jc w:val="both"/>
        <w:rPr>
          <w:rFonts w:ascii="Times New Roman" w:hAnsi="Times New Roman" w:cs="Times New Roman"/>
          <w:noProof/>
        </w:rPr>
      </w:pPr>
      <m:oMathPara>
        <m:oMath>
          <m:r>
            <m:rPr>
              <m:sty m:val="p"/>
            </m:rPr>
            <w:rPr>
              <w:rFonts w:ascii="Cambria Math" w:hAnsi="Cambria Math" w:cs="Times New Roman"/>
              <w:noProof/>
            </w:rPr>
            <w:lastRenderedPageBreak/>
            <m:t>ln</m:t>
          </m:r>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λ</m:t>
              </m:r>
            </m:e>
            <m:sub>
              <m:r>
                <w:rPr>
                  <w:rFonts w:ascii="Cambria Math" w:hAnsi="Cambria Math" w:cs="Times New Roman"/>
                  <w:noProof/>
                </w:rPr>
                <m:t>0</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λ</m:t>
              </m:r>
            </m:e>
            <m:sub>
              <m:r>
                <w:rPr>
                  <w:rFonts w:ascii="Cambria Math" w:hAnsi="Cambria Math" w:cs="Times New Roman"/>
                  <w:noProof/>
                </w:rPr>
                <m:t>1</m:t>
              </m:r>
            </m:sub>
          </m:sSub>
          <m:r>
            <w:rPr>
              <w:rFonts w:ascii="Cambria Math" w:hAnsi="Cambria Math" w:cs="Times New Roman"/>
              <w:noProof/>
            </w:rPr>
            <m:t>t</m:t>
          </m:r>
        </m:oMath>
      </m:oMathPara>
    </w:p>
    <w:p w14:paraId="6216DA14" w14:textId="3A0F2BB9" w:rsidR="00FE356A" w:rsidRPr="00B62547" w:rsidRDefault="006B270B" w:rsidP="00B62547">
      <w:pPr>
        <w:spacing w:line="360" w:lineRule="auto"/>
        <w:jc w:val="both"/>
        <w:rPr>
          <w:rFonts w:ascii="Times New Roman" w:hAnsi="Times New Roman" w:cs="Times New Roman"/>
          <w:b/>
          <w:bCs/>
          <w:noProof/>
        </w:rPr>
      </w:pPr>
      <w:r w:rsidRPr="00B62547">
        <w:rPr>
          <w:rFonts w:ascii="Times New Roman" w:hAnsi="Times New Roman" w:cs="Times New Roman"/>
          <w:noProof/>
        </w:rPr>
        <w:t>w</w:t>
      </w:r>
      <w:r w:rsidR="00FE356A" w:rsidRPr="00B62547">
        <w:rPr>
          <w:rFonts w:ascii="Times New Roman" w:hAnsi="Times New Roman" w:cs="Times New Roman"/>
          <w:noProof/>
        </w:rPr>
        <w:t>here,</w:t>
      </w:r>
      <w:r w:rsidR="00FE356A" w:rsidRPr="00B62547">
        <w:rPr>
          <w:rFonts w:ascii="Times New Roman" w:hAnsi="Times New Roman" w:cs="Times New Roman"/>
          <w:b/>
          <w:bCs/>
          <w:noProof/>
        </w:rPr>
        <w:t xml:space="preserve"> </w:t>
      </w:r>
      <m:oMath>
        <m:sSub>
          <m:sSubPr>
            <m:ctrlPr>
              <w:rPr>
                <w:rFonts w:ascii="Cambria Math" w:hAnsi="Cambria Math" w:cs="Times New Roman"/>
                <w:noProof/>
              </w:rPr>
            </m:ctrlPr>
          </m:sSubPr>
          <m:e>
            <m:r>
              <w:rPr>
                <w:rFonts w:ascii="Cambria Math" w:hAnsi="Cambria Math" w:cs="Times New Roman"/>
                <w:noProof/>
              </w:rPr>
              <m:t>λ</m:t>
            </m:r>
          </m:e>
          <m:sub>
            <m:r>
              <w:rPr>
                <w:rFonts w:ascii="Cambria Math" w:hAnsi="Cambria Math" w:cs="Times New Roman"/>
                <w:noProof/>
              </w:rPr>
              <m:t>0</m:t>
            </m:r>
          </m:sub>
        </m:sSub>
      </m:oMath>
      <w:r w:rsidR="00FE356A" w:rsidRPr="00B62547">
        <w:rPr>
          <w:rFonts w:ascii="Times New Roman" w:hAnsi="Times New Roman" w:cs="Times New Roman"/>
          <w:noProof/>
        </w:rPr>
        <w:t>: Log of initial value;</w:t>
      </w:r>
      <w:r w:rsidR="00FE356A" w:rsidRPr="00B62547">
        <w:rPr>
          <w:rFonts w:ascii="Times New Roman" w:hAnsi="Times New Roman" w:cs="Times New Roman"/>
          <w:b/>
          <w:bCs/>
          <w:noProof/>
        </w:rPr>
        <w:t xml:space="preserve"> </w:t>
      </w:r>
      <m:oMath>
        <m:sSub>
          <m:sSubPr>
            <m:ctrlPr>
              <w:rPr>
                <w:rFonts w:ascii="Cambria Math" w:hAnsi="Cambria Math" w:cs="Times New Roman"/>
                <w:noProof/>
              </w:rPr>
            </m:ctrlPr>
          </m:sSubPr>
          <m:e>
            <m:r>
              <w:rPr>
                <w:rFonts w:ascii="Cambria Math" w:hAnsi="Cambria Math" w:cs="Times New Roman"/>
                <w:noProof/>
              </w:rPr>
              <m:t>λ</m:t>
            </m:r>
          </m:e>
          <m:sub>
            <m:r>
              <w:rPr>
                <w:rFonts w:ascii="Cambria Math" w:hAnsi="Cambria Math" w:cs="Times New Roman"/>
                <w:noProof/>
              </w:rPr>
              <m:t>1</m:t>
            </m:r>
          </m:sub>
        </m:sSub>
      </m:oMath>
      <w:r w:rsidR="00FE356A" w:rsidRPr="00B62547">
        <w:rPr>
          <w:rFonts w:ascii="Times New Roman" w:hAnsi="Times New Roman" w:cs="Times New Roman"/>
          <w:noProof/>
        </w:rPr>
        <w:t>: Continuous growth rate</w:t>
      </w:r>
      <w:r w:rsidR="00FE356A" w:rsidRPr="00B62547">
        <w:rPr>
          <w:rFonts w:ascii="Times New Roman" w:hAnsi="Times New Roman" w:cs="Times New Roman"/>
          <w:b/>
          <w:bCs/>
          <w:noProof/>
        </w:rPr>
        <w:t xml:space="preserve">; </w:t>
      </w:r>
      <m:oMath>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p>
          <m:sSupPr>
            <m:ctrlPr>
              <w:rPr>
                <w:rFonts w:ascii="Cambria Math" w:hAnsi="Cambria Math" w:cs="Times New Roman"/>
                <w:noProof/>
              </w:rPr>
            </m:ctrlPr>
          </m:sSupPr>
          <m:e>
            <m:r>
              <w:rPr>
                <w:rFonts w:ascii="Cambria Math" w:hAnsi="Cambria Math" w:cs="Times New Roman"/>
                <w:noProof/>
              </w:rPr>
              <m:t>e</m:t>
            </m:r>
          </m:e>
          <m:sup>
            <m:sSub>
              <m:sSubPr>
                <m:ctrlPr>
                  <w:rPr>
                    <w:rFonts w:ascii="Cambria Math" w:hAnsi="Cambria Math" w:cs="Times New Roman"/>
                    <w:noProof/>
                  </w:rPr>
                </m:ctrlPr>
              </m:sSubPr>
              <m:e>
                <m:r>
                  <w:rPr>
                    <w:rFonts w:ascii="Cambria Math" w:hAnsi="Cambria Math" w:cs="Times New Roman"/>
                    <w:noProof/>
                  </w:rPr>
                  <m:t>λ</m:t>
                </m:r>
              </m:e>
              <m:sub>
                <m:r>
                  <w:rPr>
                    <w:rFonts w:ascii="Cambria Math" w:hAnsi="Cambria Math" w:cs="Times New Roman"/>
                    <w:noProof/>
                  </w:rPr>
                  <m:t>0</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λ</m:t>
                </m:r>
              </m:e>
              <m:sub>
                <m:r>
                  <w:rPr>
                    <w:rFonts w:ascii="Cambria Math" w:hAnsi="Cambria Math" w:cs="Times New Roman"/>
                    <w:noProof/>
                  </w:rPr>
                  <m:t>1</m:t>
                </m:r>
              </m:sub>
            </m:sSub>
            <m:r>
              <w:rPr>
                <w:rFonts w:ascii="Cambria Math" w:hAnsi="Cambria Math" w:cs="Times New Roman"/>
                <w:noProof/>
              </w:rPr>
              <m:t>t</m:t>
            </m:r>
          </m:sup>
        </m:sSup>
      </m:oMath>
      <w:r w:rsidR="00FE356A" w:rsidRPr="00B62547">
        <w:rPr>
          <w:rFonts w:ascii="Times New Roman" w:hAnsi="Times New Roman" w:cs="Times New Roman"/>
          <w:noProof/>
        </w:rPr>
        <w:t>: Exponential form of the model.</w:t>
      </w:r>
    </w:p>
    <w:p w14:paraId="4C3473E4" w14:textId="77777777" w:rsidR="008E7E1E" w:rsidRPr="00B62547" w:rsidRDefault="00AA418F" w:rsidP="00B62547">
      <w:pPr>
        <w:spacing w:line="360" w:lineRule="auto"/>
        <w:jc w:val="both"/>
        <w:rPr>
          <w:rFonts w:ascii="Times New Roman" w:hAnsi="Times New Roman" w:cs="Times New Roman"/>
          <w:noProof/>
        </w:rPr>
      </w:pPr>
      <w:r w:rsidRPr="00B62547">
        <w:rPr>
          <w:rFonts w:ascii="Times New Roman" w:hAnsi="Times New Roman" w:cs="Times New Roman"/>
          <w:noProof/>
        </w:rPr>
        <w:t>Model selection was based on maximum R², minimum standard error, and significance of coefficients, with preference for models having fewer parameters in case of ties. Observed and fitted values were also compared graphically.</w:t>
      </w:r>
    </w:p>
    <w:p w14:paraId="517DEE33" w14:textId="4E185184" w:rsidR="00E2687E" w:rsidRPr="00B62547" w:rsidRDefault="00372C69" w:rsidP="00B62547">
      <w:pPr>
        <w:spacing w:line="360" w:lineRule="auto"/>
        <w:jc w:val="both"/>
        <w:rPr>
          <w:rFonts w:ascii="Times New Roman" w:hAnsi="Times New Roman" w:cs="Times New Roman"/>
          <w:b/>
          <w:bCs/>
          <w:noProof/>
        </w:rPr>
      </w:pPr>
      <w:r w:rsidRPr="00B62547">
        <w:rPr>
          <w:rFonts w:ascii="Times New Roman" w:hAnsi="Times New Roman" w:cs="Times New Roman"/>
          <w:b/>
          <w:bCs/>
          <w:noProof/>
        </w:rPr>
        <w:t xml:space="preserve">2.2 </w:t>
      </w:r>
      <w:r w:rsidR="00E2687E" w:rsidRPr="00B62547">
        <w:rPr>
          <w:rFonts w:ascii="Times New Roman" w:hAnsi="Times New Roman" w:cs="Times New Roman"/>
          <w:b/>
          <w:bCs/>
          <w:noProof/>
        </w:rPr>
        <w:t>ARIMA(</w:t>
      </w:r>
      <m:oMath>
        <m:r>
          <m:rPr>
            <m:sty m:val="b"/>
          </m:rPr>
          <w:rPr>
            <w:rFonts w:ascii="Cambria Math" w:hAnsi="Cambria Math" w:cs="Times New Roman"/>
            <w:noProof/>
          </w:rPr>
          <m:t>p,d,q</m:t>
        </m:r>
      </m:oMath>
      <w:r w:rsidR="00E2687E" w:rsidRPr="00B62547">
        <w:rPr>
          <w:rFonts w:ascii="Times New Roman" w:hAnsi="Times New Roman" w:cs="Times New Roman"/>
          <w:b/>
          <w:bCs/>
          <w:noProof/>
        </w:rPr>
        <w:t>) Model</w:t>
      </w:r>
    </w:p>
    <w:p w14:paraId="6727EC92" w14:textId="32343515" w:rsidR="00E2687E" w:rsidRPr="00B62547" w:rsidRDefault="00E2687E" w:rsidP="00B62547">
      <w:pPr>
        <w:spacing w:line="360" w:lineRule="auto"/>
        <w:jc w:val="both"/>
        <w:rPr>
          <w:rFonts w:ascii="Times New Roman" w:hAnsi="Times New Roman" w:cs="Times New Roman"/>
          <w:noProof/>
        </w:rPr>
      </w:pPr>
      <w:r w:rsidRPr="00B62547">
        <w:rPr>
          <w:rFonts w:ascii="Times New Roman" w:hAnsi="Times New Roman" w:cs="Times New Roman"/>
          <w:noProof/>
        </w:rPr>
        <w:t>The Auto</w:t>
      </w:r>
      <w:r w:rsidR="00AF2406" w:rsidRPr="00B62547">
        <w:rPr>
          <w:rFonts w:ascii="Times New Roman" w:hAnsi="Times New Roman" w:cs="Times New Roman"/>
          <w:noProof/>
        </w:rPr>
        <w:t>-R</w:t>
      </w:r>
      <w:r w:rsidRPr="00B62547">
        <w:rPr>
          <w:rFonts w:ascii="Times New Roman" w:hAnsi="Times New Roman" w:cs="Times New Roman"/>
          <w:noProof/>
        </w:rPr>
        <w:t xml:space="preserve">egressive Integrated Moving Average (ARIMA) model of order </w:t>
      </w:r>
      <m:oMath>
        <m:r>
          <w:rPr>
            <w:rFonts w:ascii="Cambria Math" w:hAnsi="Cambria Math" w:cs="Times New Roman"/>
            <w:noProof/>
          </w:rPr>
          <m:t>(p,d,q)</m:t>
        </m:r>
      </m:oMath>
      <w:r w:rsidRPr="00B62547">
        <w:rPr>
          <w:rFonts w:ascii="Times New Roman" w:hAnsi="Times New Roman" w:cs="Times New Roman"/>
          <w:noProof/>
        </w:rPr>
        <w:t>is expressed as</w:t>
      </w:r>
    </w:p>
    <w:p w14:paraId="2F23CC0D" w14:textId="17E523A0" w:rsidR="00E2687E" w:rsidRPr="00B62547" w:rsidRDefault="00E2687E" w:rsidP="00B62547">
      <w:pPr>
        <w:spacing w:line="360" w:lineRule="auto"/>
        <w:jc w:val="both"/>
        <w:rPr>
          <w:rFonts w:ascii="Times New Roman" w:hAnsi="Times New Roman" w:cs="Times New Roman"/>
          <w:noProof/>
        </w:rPr>
      </w:pPr>
      <m:oMathPara>
        <m:oMath>
          <m:r>
            <w:rPr>
              <w:rFonts w:ascii="Cambria Math" w:hAnsi="Cambria Math" w:cs="Times New Roman"/>
              <w:noProof/>
            </w:rPr>
            <m:t>ϕ(B)(1-B</m:t>
          </m:r>
          <m:sSup>
            <m:sSupPr>
              <m:ctrlPr>
                <w:rPr>
                  <w:rFonts w:ascii="Cambria Math" w:hAnsi="Cambria Math" w:cs="Times New Roman"/>
                  <w:noProof/>
                </w:rPr>
              </m:ctrlPr>
            </m:sSupPr>
            <m:e>
              <m:r>
                <w:rPr>
                  <w:rFonts w:ascii="Cambria Math" w:hAnsi="Cambria Math" w:cs="Times New Roman"/>
                  <w:noProof/>
                </w:rPr>
                <m:t>)</m:t>
              </m:r>
            </m:e>
            <m:sup>
              <m:r>
                <w:rPr>
                  <w:rFonts w:ascii="Cambria Math" w:hAnsi="Cambria Math" w:cs="Times New Roman"/>
                  <w:noProof/>
                </w:rPr>
                <m:t>d</m:t>
              </m:r>
            </m:sup>
          </m:sSup>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=θ(B)</m:t>
          </m:r>
          <m:sSub>
            <m:sSubPr>
              <m:ctrlPr>
                <w:rPr>
                  <w:rFonts w:ascii="Cambria Math" w:hAnsi="Cambria Math" w:cs="Times New Roman"/>
                  <w:noProof/>
                </w:rPr>
              </m:ctrlPr>
            </m:sSubPr>
            <m:e>
              <m:r>
                <w:rPr>
                  <w:rFonts w:ascii="Cambria Math" w:hAnsi="Cambria Math" w:cs="Times New Roman"/>
                  <w:noProof/>
                </w:rPr>
                <m:t>ε</m:t>
              </m:r>
            </m:e>
            <m:sub>
              <m:r>
                <w:rPr>
                  <w:rFonts w:ascii="Cambria Math" w:hAnsi="Cambria Math" w:cs="Times New Roman"/>
                  <w:noProof/>
                </w:rPr>
                <m:t>t</m:t>
              </m:r>
            </m:sub>
          </m:sSub>
          <m:r>
            <w:rPr>
              <w:rFonts w:ascii="Cambria Math" w:hAnsi="Cambria Math" w:cs="Times New Roman"/>
              <w:noProof/>
            </w:rPr>
            <m:t>,</m:t>
          </m:r>
          <m:r>
            <m:rPr>
              <m:sty m:val="p"/>
            </m:rPr>
            <w:rPr>
              <w:rFonts w:ascii="Cambria Math" w:hAnsi="Cambria Math" w:cs="Times New Roman"/>
              <w:noProof/>
            </w:rPr>
            <w:br/>
          </m:r>
        </m:oMath>
      </m:oMathPara>
      <w:r w:rsidRPr="00B62547">
        <w:rPr>
          <w:rFonts w:ascii="Times New Roman" w:hAnsi="Times New Roman" w:cs="Times New Roman"/>
          <w:noProof/>
        </w:rPr>
        <w:t xml:space="preserve">where </w:t>
      </w:r>
      <m:oMath>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 xml:space="preserve"> </m:t>
        </m:r>
      </m:oMath>
      <w:r w:rsidRPr="00B62547">
        <w:rPr>
          <w:rFonts w:ascii="Times New Roman" w:hAnsi="Times New Roman" w:cs="Times New Roman"/>
          <w:noProof/>
        </w:rPr>
        <w:t xml:space="preserve">denotes the observed value of the time series at time </w:t>
      </w:r>
      <m:oMath>
        <m:r>
          <w:rPr>
            <w:rFonts w:ascii="Cambria Math" w:hAnsi="Cambria Math" w:cs="Times New Roman"/>
            <w:noProof/>
          </w:rPr>
          <m:t>t</m:t>
        </m:r>
      </m:oMath>
      <w:r w:rsidRPr="00B62547">
        <w:rPr>
          <w:rFonts w:ascii="Times New Roman" w:hAnsi="Times New Roman" w:cs="Times New Roman"/>
          <w:noProof/>
        </w:rPr>
        <w:t xml:space="preserve">, </w:t>
      </w:r>
      <m:oMath>
        <m:sSub>
          <m:sSubPr>
            <m:ctrlPr>
              <w:rPr>
                <w:rFonts w:ascii="Cambria Math" w:hAnsi="Cambria Math" w:cs="Times New Roman"/>
                <w:noProof/>
              </w:rPr>
            </m:ctrlPr>
          </m:sSubPr>
          <m:e>
            <m:r>
              <w:rPr>
                <w:rFonts w:ascii="Cambria Math" w:hAnsi="Cambria Math" w:cs="Times New Roman"/>
                <w:noProof/>
              </w:rPr>
              <m:t>ε</m:t>
            </m:r>
          </m:e>
          <m:sub>
            <m:r>
              <w:rPr>
                <w:rFonts w:ascii="Cambria Math" w:hAnsi="Cambria Math" w:cs="Times New Roman"/>
                <w:noProof/>
              </w:rPr>
              <m:t>t</m:t>
            </m:r>
          </m:sub>
        </m:sSub>
      </m:oMath>
      <w:r w:rsidRPr="00B62547">
        <w:rPr>
          <w:rFonts w:ascii="Times New Roman" w:eastAsiaTheme="minorEastAsia" w:hAnsi="Times New Roman" w:cs="Times New Roman"/>
          <w:noProof/>
        </w:rPr>
        <w:t xml:space="preserve"> </w:t>
      </w:r>
      <w:r w:rsidRPr="00B62547">
        <w:rPr>
          <w:rFonts w:ascii="Times New Roman" w:hAnsi="Times New Roman" w:cs="Times New Roman"/>
          <w:noProof/>
        </w:rPr>
        <w:t xml:space="preserve">is a white noise error term with zero mean, constant variance, and no serial correlation, and </w:t>
      </w:r>
      <m:oMath>
        <m:r>
          <w:rPr>
            <w:rFonts w:ascii="Cambria Math" w:hAnsi="Cambria Math" w:cs="Times New Roman"/>
            <w:noProof/>
          </w:rPr>
          <m:t>B</m:t>
        </m:r>
      </m:oMath>
      <w:r w:rsidRPr="00B62547">
        <w:rPr>
          <w:rFonts w:ascii="Times New Roman" w:eastAsiaTheme="minorEastAsia" w:hAnsi="Times New Roman" w:cs="Times New Roman"/>
          <w:noProof/>
        </w:rPr>
        <w:t xml:space="preserve"> </w:t>
      </w:r>
      <w:r w:rsidRPr="00B62547">
        <w:rPr>
          <w:rFonts w:ascii="Times New Roman" w:hAnsi="Times New Roman" w:cs="Times New Roman"/>
          <w:noProof/>
        </w:rPr>
        <w:t xml:space="preserve">represents the backshift operator such that </w:t>
      </w:r>
      <m:oMath>
        <m:r>
          <w:rPr>
            <w:rFonts w:ascii="Cambria Math" w:hAnsi="Cambria Math" w:cs="Times New Roman"/>
            <w:noProof/>
          </w:rPr>
          <m:t>B</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t-1</m:t>
            </m:r>
          </m:sub>
        </m:sSub>
      </m:oMath>
      <w:r w:rsidRPr="00B62547">
        <w:rPr>
          <w:rFonts w:ascii="Times New Roman" w:hAnsi="Times New Roman" w:cs="Times New Roman"/>
          <w:noProof/>
        </w:rPr>
        <w:t xml:space="preserve">. The parameter </w:t>
      </w:r>
      <m:oMath>
        <m:r>
          <w:rPr>
            <w:rFonts w:ascii="Cambria Math" w:hAnsi="Cambria Math" w:cs="Times New Roman"/>
            <w:noProof/>
          </w:rPr>
          <m:t xml:space="preserve">d </m:t>
        </m:r>
      </m:oMath>
      <w:r w:rsidRPr="00B62547">
        <w:rPr>
          <w:rFonts w:ascii="Times New Roman" w:hAnsi="Times New Roman" w:cs="Times New Roman"/>
          <w:noProof/>
        </w:rPr>
        <w:t xml:space="preserve">indicates the order of differencing required to render the series stationary. The terms </w:t>
      </w:r>
      <m:oMath>
        <m:r>
          <w:rPr>
            <w:rFonts w:ascii="Cambria Math" w:hAnsi="Cambria Math" w:cs="Times New Roman"/>
            <w:noProof/>
          </w:rPr>
          <m:t>ϕ</m:t>
        </m:r>
        <m:d>
          <m:dPr>
            <m:ctrlPr>
              <w:rPr>
                <w:rFonts w:ascii="Cambria Math" w:hAnsi="Cambria Math" w:cs="Times New Roman"/>
                <w:i/>
                <w:noProof/>
              </w:rPr>
            </m:ctrlPr>
          </m:dPr>
          <m:e>
            <m:r>
              <w:rPr>
                <w:rFonts w:ascii="Cambria Math" w:hAnsi="Cambria Math" w:cs="Times New Roman"/>
                <w:noProof/>
              </w:rPr>
              <m:t>B</m:t>
            </m:r>
          </m:e>
        </m:d>
        <m:r>
          <w:rPr>
            <w:rFonts w:ascii="Cambria Math" w:hAnsi="Cambria Math" w:cs="Times New Roman"/>
            <w:noProof/>
          </w:rPr>
          <m:t xml:space="preserve"> </m:t>
        </m:r>
      </m:oMath>
      <w:r w:rsidRPr="00B62547">
        <w:rPr>
          <w:rFonts w:ascii="Times New Roman" w:hAnsi="Times New Roman" w:cs="Times New Roman"/>
          <w:noProof/>
        </w:rPr>
        <w:t xml:space="preserve">and </w:t>
      </w:r>
      <m:oMath>
        <m:r>
          <w:rPr>
            <w:rFonts w:ascii="Cambria Math" w:hAnsi="Cambria Math" w:cs="Times New Roman"/>
            <w:noProof/>
          </w:rPr>
          <m:t>θ</m:t>
        </m:r>
        <m:d>
          <m:dPr>
            <m:ctrlPr>
              <w:rPr>
                <w:rFonts w:ascii="Cambria Math" w:hAnsi="Cambria Math" w:cs="Times New Roman"/>
                <w:i/>
                <w:noProof/>
              </w:rPr>
            </m:ctrlPr>
          </m:dPr>
          <m:e>
            <m:r>
              <w:rPr>
                <w:rFonts w:ascii="Cambria Math" w:hAnsi="Cambria Math" w:cs="Times New Roman"/>
                <w:noProof/>
              </w:rPr>
              <m:t>B</m:t>
            </m:r>
          </m:e>
        </m:d>
        <m:r>
          <w:rPr>
            <w:rFonts w:ascii="Cambria Math" w:hAnsi="Cambria Math" w:cs="Times New Roman"/>
            <w:noProof/>
          </w:rPr>
          <m:t xml:space="preserve"> </m:t>
        </m:r>
      </m:oMath>
      <w:r w:rsidRPr="00B62547">
        <w:rPr>
          <w:rFonts w:ascii="Times New Roman" w:hAnsi="Times New Roman" w:cs="Times New Roman"/>
          <w:noProof/>
        </w:rPr>
        <w:t xml:space="preserve">denote the autoregressive and moving average polynomials of orders </w:t>
      </w:r>
      <m:oMath>
        <m:r>
          <w:rPr>
            <w:rFonts w:ascii="Cambria Math" w:hAnsi="Cambria Math" w:cs="Times New Roman"/>
            <w:noProof/>
          </w:rPr>
          <m:t xml:space="preserve">p </m:t>
        </m:r>
      </m:oMath>
      <w:r w:rsidRPr="00B62547">
        <w:rPr>
          <w:rFonts w:ascii="Times New Roman" w:hAnsi="Times New Roman" w:cs="Times New Roman"/>
          <w:noProof/>
        </w:rPr>
        <w:t xml:space="preserve">and </w:t>
      </w:r>
      <m:oMath>
        <m:r>
          <w:rPr>
            <w:rFonts w:ascii="Cambria Math" w:hAnsi="Cambria Math" w:cs="Times New Roman"/>
            <w:noProof/>
          </w:rPr>
          <m:t>q</m:t>
        </m:r>
      </m:oMath>
      <w:r w:rsidRPr="00B62547">
        <w:rPr>
          <w:rFonts w:ascii="Times New Roman" w:hAnsi="Times New Roman" w:cs="Times New Roman"/>
          <w:noProof/>
        </w:rPr>
        <w:t xml:space="preserve"> respectively.</w:t>
      </w:r>
    </w:p>
    <w:p w14:paraId="35427A99" w14:textId="77777777" w:rsidR="00E2687E" w:rsidRPr="00B62547" w:rsidRDefault="00E2687E" w:rsidP="00B62547">
      <w:pPr>
        <w:spacing w:line="360" w:lineRule="auto"/>
        <w:jc w:val="both"/>
        <w:rPr>
          <w:rFonts w:ascii="Times New Roman" w:hAnsi="Times New Roman" w:cs="Times New Roman"/>
          <w:noProof/>
        </w:rPr>
      </w:pPr>
      <w:r w:rsidRPr="00B62547">
        <w:rPr>
          <w:rFonts w:ascii="Times New Roman" w:hAnsi="Times New Roman" w:cs="Times New Roman"/>
          <w:noProof/>
        </w:rPr>
        <w:t>The autoregressive component of the model is defined as</w:t>
      </w:r>
    </w:p>
    <w:p w14:paraId="5AABD968" w14:textId="30AFE7A5" w:rsidR="00E2687E" w:rsidRPr="00B62547" w:rsidRDefault="00E2687E" w:rsidP="00B62547">
      <w:pPr>
        <w:spacing w:line="360" w:lineRule="auto"/>
        <w:jc w:val="both"/>
        <w:rPr>
          <w:rFonts w:ascii="Times New Roman" w:hAnsi="Times New Roman" w:cs="Times New Roman"/>
          <w:noProof/>
        </w:rPr>
      </w:pPr>
      <m:oMathPara>
        <m:oMath>
          <m:r>
            <w:rPr>
              <w:rFonts w:ascii="Cambria Math" w:hAnsi="Cambria Math" w:cs="Times New Roman"/>
              <w:noProof/>
            </w:rPr>
            <m:t>ϕ(B)=1-</m:t>
          </m:r>
          <m:sSub>
            <m:sSubPr>
              <m:ctrlPr>
                <w:rPr>
                  <w:rFonts w:ascii="Cambria Math" w:hAnsi="Cambria Math" w:cs="Times New Roman"/>
                  <w:noProof/>
                </w:rPr>
              </m:ctrlPr>
            </m:sSubPr>
            <m:e>
              <m:r>
                <w:rPr>
                  <w:rFonts w:ascii="Cambria Math" w:hAnsi="Cambria Math" w:cs="Times New Roman"/>
                  <w:noProof/>
                </w:rPr>
                <m:t>ϕ</m:t>
              </m:r>
            </m:e>
            <m:sub>
              <m:r>
                <w:rPr>
                  <w:rFonts w:ascii="Cambria Math" w:hAnsi="Cambria Math" w:cs="Times New Roman"/>
                  <w:noProof/>
                </w:rPr>
                <m:t>1</m:t>
              </m:r>
            </m:sub>
          </m:sSub>
          <m:r>
            <w:rPr>
              <w:rFonts w:ascii="Cambria Math" w:hAnsi="Cambria Math" w:cs="Times New Roman"/>
              <w:noProof/>
            </w:rPr>
            <m:t>B-</m:t>
          </m:r>
          <m:sSub>
            <m:sSubPr>
              <m:ctrlPr>
                <w:rPr>
                  <w:rFonts w:ascii="Cambria Math" w:hAnsi="Cambria Math" w:cs="Times New Roman"/>
                  <w:noProof/>
                </w:rPr>
              </m:ctrlPr>
            </m:sSubPr>
            <m:e>
              <m:r>
                <w:rPr>
                  <w:rFonts w:ascii="Cambria Math" w:hAnsi="Cambria Math" w:cs="Times New Roman"/>
                  <w:noProof/>
                </w:rPr>
                <m:t>ϕ</m:t>
              </m:r>
            </m:e>
            <m:sub>
              <m:r>
                <w:rPr>
                  <w:rFonts w:ascii="Cambria Math" w:hAnsi="Cambria Math" w:cs="Times New Roman"/>
                  <w:noProof/>
                </w:rPr>
                <m:t>2</m:t>
              </m:r>
            </m:sub>
          </m:sSub>
          <m:sSup>
            <m:sSupPr>
              <m:ctrlPr>
                <w:rPr>
                  <w:rFonts w:ascii="Cambria Math" w:hAnsi="Cambria Math" w:cs="Times New Roman"/>
                  <w:noProof/>
                </w:rPr>
              </m:ctrlPr>
            </m:sSupPr>
            <m:e>
              <m:r>
                <w:rPr>
                  <w:rFonts w:ascii="Cambria Math" w:hAnsi="Cambria Math" w:cs="Times New Roman"/>
                  <w:noProof/>
                </w:rPr>
                <m:t>B</m:t>
              </m:r>
            </m:e>
            <m:sup>
              <m:r>
                <w:rPr>
                  <w:rFonts w:ascii="Cambria Math" w:hAnsi="Cambria Math" w:cs="Times New Roman"/>
                  <w:noProof/>
                </w:rPr>
                <m:t>2</m:t>
              </m:r>
            </m:sup>
          </m:sSup>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ϕ</m:t>
              </m:r>
            </m:e>
            <m:sub>
              <m:r>
                <w:rPr>
                  <w:rFonts w:ascii="Cambria Math" w:hAnsi="Cambria Math" w:cs="Times New Roman"/>
                  <w:noProof/>
                </w:rPr>
                <m:t>p</m:t>
              </m:r>
            </m:sub>
          </m:sSub>
          <m:sSup>
            <m:sSupPr>
              <m:ctrlPr>
                <w:rPr>
                  <w:rFonts w:ascii="Cambria Math" w:hAnsi="Cambria Math" w:cs="Times New Roman"/>
                  <w:noProof/>
                </w:rPr>
              </m:ctrlPr>
            </m:sSupPr>
            <m:e>
              <m:r>
                <w:rPr>
                  <w:rFonts w:ascii="Cambria Math" w:hAnsi="Cambria Math" w:cs="Times New Roman"/>
                  <w:noProof/>
                </w:rPr>
                <m:t>B</m:t>
              </m:r>
            </m:e>
            <m:sup>
              <m:r>
                <w:rPr>
                  <w:rFonts w:ascii="Cambria Math" w:hAnsi="Cambria Math" w:cs="Times New Roman"/>
                  <w:noProof/>
                </w:rPr>
                <m:t>p</m:t>
              </m:r>
            </m:sup>
          </m:sSup>
          <m:r>
            <w:rPr>
              <w:rFonts w:ascii="Cambria Math" w:hAnsi="Cambria Math" w:cs="Times New Roman"/>
              <w:noProof/>
            </w:rPr>
            <m:t>,</m:t>
          </m:r>
          <m:r>
            <m:rPr>
              <m:sty m:val="p"/>
            </m:rPr>
            <w:rPr>
              <w:rFonts w:ascii="Cambria Math" w:hAnsi="Cambria Math" w:cs="Times New Roman"/>
              <w:noProof/>
            </w:rPr>
            <w:br/>
          </m:r>
        </m:oMath>
      </m:oMathPara>
      <w:r w:rsidRPr="00B62547">
        <w:rPr>
          <w:rFonts w:ascii="Times New Roman" w:hAnsi="Times New Roman" w:cs="Times New Roman"/>
          <w:noProof/>
        </w:rPr>
        <w:t xml:space="preserve">where </w:t>
      </w:r>
      <m:oMath>
        <m:sSub>
          <m:sSubPr>
            <m:ctrlPr>
              <w:rPr>
                <w:rFonts w:ascii="Cambria Math" w:hAnsi="Cambria Math" w:cs="Times New Roman"/>
                <w:noProof/>
              </w:rPr>
            </m:ctrlPr>
          </m:sSubPr>
          <m:e>
            <m:r>
              <w:rPr>
                <w:rFonts w:ascii="Cambria Math" w:hAnsi="Cambria Math" w:cs="Times New Roman"/>
                <w:noProof/>
              </w:rPr>
              <m:t>ϕ</m:t>
            </m:r>
          </m:e>
          <m:sub>
            <m:r>
              <w:rPr>
                <w:rFonts w:ascii="Cambria Math" w:hAnsi="Cambria Math" w:cs="Times New Roman"/>
                <w:noProof/>
              </w:rPr>
              <m:t>i</m:t>
            </m:r>
          </m:sub>
        </m:sSub>
        <m:r>
          <w:rPr>
            <w:rFonts w:ascii="Cambria Math" w:hAnsi="Cambria Math" w:cs="Times New Roman"/>
            <w:noProof/>
          </w:rPr>
          <m:t xml:space="preserve"> </m:t>
        </m:r>
      </m:oMath>
      <w:r w:rsidRPr="00B62547">
        <w:rPr>
          <w:rFonts w:ascii="Times New Roman" w:hAnsi="Times New Roman" w:cs="Times New Roman"/>
          <w:noProof/>
        </w:rPr>
        <w:t>(</w:t>
      </w:r>
      <m:oMath>
        <m:r>
          <w:rPr>
            <w:rFonts w:ascii="Cambria Math" w:hAnsi="Cambria Math" w:cs="Times New Roman"/>
            <w:noProof/>
          </w:rPr>
          <m:t>i=1,2,…,p</m:t>
        </m:r>
      </m:oMath>
      <w:r w:rsidRPr="00B62547">
        <w:rPr>
          <w:rFonts w:ascii="Times New Roman" w:hAnsi="Times New Roman" w:cs="Times New Roman"/>
          <w:noProof/>
        </w:rPr>
        <w:t>) are the autoregressive coefficients. These coefficients capture the influence of past values of the series on its current value, thereby reflecting the persistence or memory inherent in the time series.</w:t>
      </w:r>
    </w:p>
    <w:p w14:paraId="28202AE1" w14:textId="77777777" w:rsidR="00E2687E" w:rsidRPr="00B62547" w:rsidRDefault="00E2687E" w:rsidP="00B62547">
      <w:pPr>
        <w:spacing w:line="360" w:lineRule="auto"/>
        <w:jc w:val="both"/>
        <w:rPr>
          <w:rFonts w:ascii="Times New Roman" w:hAnsi="Times New Roman" w:cs="Times New Roman"/>
          <w:noProof/>
        </w:rPr>
      </w:pPr>
      <w:r w:rsidRPr="00B62547">
        <w:rPr>
          <w:rFonts w:ascii="Times New Roman" w:hAnsi="Times New Roman" w:cs="Times New Roman"/>
          <w:noProof/>
        </w:rPr>
        <w:t>The moving average component is given by</w:t>
      </w:r>
    </w:p>
    <w:p w14:paraId="76E893B3" w14:textId="3F363BDD" w:rsidR="00E2687E" w:rsidRPr="00B62547" w:rsidRDefault="00AF2406" w:rsidP="00B62547">
      <w:pPr>
        <w:spacing w:line="360" w:lineRule="auto"/>
        <w:jc w:val="both"/>
        <w:rPr>
          <w:rFonts w:ascii="Times New Roman" w:hAnsi="Times New Roman" w:cs="Times New Roman"/>
          <w:noProof/>
        </w:rPr>
      </w:pPr>
      <m:oMathPara>
        <m:oMath>
          <m:r>
            <w:rPr>
              <w:rFonts w:ascii="Cambria Math" w:hAnsi="Cambria Math" w:cs="Times New Roman"/>
              <w:noProof/>
            </w:rPr>
            <m:t>θ</m:t>
          </m:r>
          <m:d>
            <m:dPr>
              <m:ctrlPr>
                <w:rPr>
                  <w:rFonts w:ascii="Cambria Math" w:hAnsi="Cambria Math" w:cs="Times New Roman"/>
                  <w:i/>
                  <w:noProof/>
                </w:rPr>
              </m:ctrlPr>
            </m:dPr>
            <m:e>
              <m:r>
                <w:rPr>
                  <w:rFonts w:ascii="Cambria Math" w:hAnsi="Cambria Math" w:cs="Times New Roman"/>
                  <w:noProof/>
                </w:rPr>
                <m:t>B</m:t>
              </m:r>
            </m:e>
          </m:d>
          <m:r>
            <w:rPr>
              <w:rFonts w:ascii="Cambria Math" w:hAnsi="Cambria Math" w:cs="Times New Roman"/>
              <w:noProof/>
            </w:rPr>
            <m:t>=1-</m:t>
          </m:r>
          <m:sSub>
            <m:sSubPr>
              <m:ctrlPr>
                <w:rPr>
                  <w:rFonts w:ascii="Cambria Math" w:hAnsi="Cambria Math" w:cs="Times New Roman"/>
                  <w:noProof/>
                </w:rPr>
              </m:ctrlPr>
            </m:sSubPr>
            <m:e>
              <m:r>
                <w:rPr>
                  <w:rFonts w:ascii="Cambria Math" w:hAnsi="Cambria Math" w:cs="Times New Roman"/>
                  <w:noProof/>
                </w:rPr>
                <m:t>θ</m:t>
              </m:r>
            </m:e>
            <m:sub>
              <m:r>
                <w:rPr>
                  <w:rFonts w:ascii="Cambria Math" w:hAnsi="Cambria Math" w:cs="Times New Roman"/>
                  <w:noProof/>
                </w:rPr>
                <m:t>1</m:t>
              </m:r>
            </m:sub>
          </m:sSub>
          <m:r>
            <w:rPr>
              <w:rFonts w:ascii="Cambria Math" w:hAnsi="Cambria Math" w:cs="Times New Roman"/>
              <w:noProof/>
            </w:rPr>
            <m:t>B-</m:t>
          </m:r>
          <m:sSub>
            <m:sSubPr>
              <m:ctrlPr>
                <w:rPr>
                  <w:rFonts w:ascii="Cambria Math" w:hAnsi="Cambria Math" w:cs="Times New Roman"/>
                  <w:noProof/>
                </w:rPr>
              </m:ctrlPr>
            </m:sSubPr>
            <m:e>
              <m:r>
                <w:rPr>
                  <w:rFonts w:ascii="Cambria Math" w:hAnsi="Cambria Math" w:cs="Times New Roman"/>
                  <w:noProof/>
                </w:rPr>
                <m:t>θ</m:t>
              </m:r>
            </m:e>
            <m:sub>
              <m:r>
                <w:rPr>
                  <w:rFonts w:ascii="Cambria Math" w:hAnsi="Cambria Math" w:cs="Times New Roman"/>
                  <w:noProof/>
                </w:rPr>
                <m:t>2</m:t>
              </m:r>
            </m:sub>
          </m:sSub>
          <m:sSup>
            <m:sSupPr>
              <m:ctrlPr>
                <w:rPr>
                  <w:rFonts w:ascii="Cambria Math" w:hAnsi="Cambria Math" w:cs="Times New Roman"/>
                  <w:noProof/>
                </w:rPr>
              </m:ctrlPr>
            </m:sSupPr>
            <m:e>
              <m:r>
                <w:rPr>
                  <w:rFonts w:ascii="Cambria Math" w:hAnsi="Cambria Math" w:cs="Times New Roman"/>
                  <w:noProof/>
                </w:rPr>
                <m:t>B</m:t>
              </m:r>
            </m:e>
            <m:sup>
              <m:r>
                <w:rPr>
                  <w:rFonts w:ascii="Cambria Math" w:hAnsi="Cambria Math" w:cs="Times New Roman"/>
                  <w:noProof/>
                </w:rPr>
                <m:t>2</m:t>
              </m:r>
            </m:sup>
          </m:sSup>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θ</m:t>
              </m:r>
            </m:e>
            <m:sub>
              <m:r>
                <w:rPr>
                  <w:rFonts w:ascii="Cambria Math" w:hAnsi="Cambria Math" w:cs="Times New Roman"/>
                  <w:noProof/>
                </w:rPr>
                <m:t>q</m:t>
              </m:r>
            </m:sub>
          </m:sSub>
          <m:sSup>
            <m:sSupPr>
              <m:ctrlPr>
                <w:rPr>
                  <w:rFonts w:ascii="Cambria Math" w:hAnsi="Cambria Math" w:cs="Times New Roman"/>
                  <w:noProof/>
                </w:rPr>
              </m:ctrlPr>
            </m:sSupPr>
            <m:e>
              <m:r>
                <w:rPr>
                  <w:rFonts w:ascii="Cambria Math" w:hAnsi="Cambria Math" w:cs="Times New Roman"/>
                  <w:noProof/>
                </w:rPr>
                <m:t>B</m:t>
              </m:r>
            </m:e>
            <m:sup>
              <m:r>
                <w:rPr>
                  <w:rFonts w:ascii="Cambria Math" w:hAnsi="Cambria Math" w:cs="Times New Roman"/>
                  <w:noProof/>
                </w:rPr>
                <m:t>q</m:t>
              </m:r>
            </m:sup>
          </m:sSup>
          <m:r>
            <w:rPr>
              <w:rFonts w:ascii="Cambria Math" w:hAnsi="Cambria Math" w:cs="Times New Roman"/>
              <w:noProof/>
            </w:rPr>
            <m:t>,</m:t>
          </m:r>
          <m:r>
            <m:rPr>
              <m:sty m:val="p"/>
            </m:rPr>
            <w:rPr>
              <w:rFonts w:ascii="Cambria Math" w:hAnsi="Cambria Math" w:cs="Times New Roman"/>
              <w:noProof/>
            </w:rPr>
            <w:br/>
          </m:r>
        </m:oMath>
      </m:oMathPara>
      <w:r w:rsidR="00E2687E" w:rsidRPr="00B62547">
        <w:rPr>
          <w:rFonts w:ascii="Times New Roman" w:hAnsi="Times New Roman" w:cs="Times New Roman"/>
          <w:noProof/>
        </w:rPr>
        <w:t xml:space="preserve">where </w:t>
      </w:r>
      <m:oMath>
        <m:sSub>
          <m:sSubPr>
            <m:ctrlPr>
              <w:rPr>
                <w:rFonts w:ascii="Cambria Math" w:hAnsi="Cambria Math" w:cs="Times New Roman"/>
                <w:noProof/>
              </w:rPr>
            </m:ctrlPr>
          </m:sSubPr>
          <m:e>
            <m:r>
              <w:rPr>
                <w:rFonts w:ascii="Cambria Math" w:hAnsi="Cambria Math" w:cs="Times New Roman"/>
                <w:noProof/>
              </w:rPr>
              <m:t>θ</m:t>
            </m:r>
          </m:e>
          <m:sub>
            <m:r>
              <w:rPr>
                <w:rFonts w:ascii="Cambria Math" w:hAnsi="Cambria Math" w:cs="Times New Roman"/>
                <w:noProof/>
              </w:rPr>
              <m:t>i</m:t>
            </m:r>
          </m:sub>
        </m:sSub>
        <m:r>
          <w:rPr>
            <w:rFonts w:ascii="Cambria Math" w:hAnsi="Cambria Math" w:cs="Times New Roman"/>
            <w:noProof/>
          </w:rPr>
          <m:t xml:space="preserve"> </m:t>
        </m:r>
      </m:oMath>
      <w:r w:rsidR="00E2687E" w:rsidRPr="00B62547">
        <w:rPr>
          <w:rFonts w:ascii="Times New Roman" w:hAnsi="Times New Roman" w:cs="Times New Roman"/>
          <w:noProof/>
        </w:rPr>
        <w:t>(</w:t>
      </w:r>
      <m:oMath>
        <m:r>
          <w:rPr>
            <w:rFonts w:ascii="Cambria Math" w:hAnsi="Cambria Math" w:cs="Times New Roman"/>
            <w:noProof/>
          </w:rPr>
          <m:t>i=1,2,…,q</m:t>
        </m:r>
      </m:oMath>
      <w:r w:rsidR="00E2687E" w:rsidRPr="00B62547">
        <w:rPr>
          <w:rFonts w:ascii="Times New Roman" w:hAnsi="Times New Roman" w:cs="Times New Roman"/>
          <w:noProof/>
        </w:rPr>
        <w:t xml:space="preserve">) are the moving average coefficients. These coefficients represent the effect of past error terms or shocks on the current value of the series, thereby capturing the impact of unanticipated innovations. </w:t>
      </w:r>
    </w:p>
    <w:p w14:paraId="12B475A9" w14:textId="6531321B" w:rsidR="00E2687E" w:rsidRPr="00B62547" w:rsidRDefault="00372C69" w:rsidP="00B62547">
      <w:pPr>
        <w:spacing w:line="360" w:lineRule="auto"/>
        <w:jc w:val="both"/>
        <w:rPr>
          <w:rFonts w:ascii="Times New Roman" w:hAnsi="Times New Roman" w:cs="Times New Roman"/>
          <w:b/>
          <w:bCs/>
          <w:noProof/>
        </w:rPr>
      </w:pPr>
      <w:r w:rsidRPr="00B62547">
        <w:rPr>
          <w:rFonts w:ascii="Times New Roman" w:hAnsi="Times New Roman" w:cs="Times New Roman"/>
          <w:b/>
          <w:bCs/>
          <w:noProof/>
        </w:rPr>
        <w:t xml:space="preserve">2.3 </w:t>
      </w:r>
      <w:r w:rsidR="00E2687E" w:rsidRPr="00B62547">
        <w:rPr>
          <w:rFonts w:ascii="Times New Roman" w:hAnsi="Times New Roman" w:cs="Times New Roman"/>
          <w:b/>
          <w:bCs/>
          <w:noProof/>
        </w:rPr>
        <w:t>Augmented Dickey–Fuller (ADF)</w:t>
      </w:r>
      <w:r w:rsidR="00AC748C">
        <w:rPr>
          <w:rFonts w:ascii="Times New Roman" w:hAnsi="Times New Roman" w:cs="Times New Roman"/>
          <w:b/>
          <w:bCs/>
          <w:noProof/>
        </w:rPr>
        <w:t xml:space="preserve"> </w:t>
      </w:r>
      <w:r w:rsidR="00AC748C" w:rsidRPr="00B62547">
        <w:rPr>
          <w:rFonts w:ascii="Times New Roman" w:hAnsi="Times New Roman" w:cs="Times New Roman"/>
          <w:b/>
          <w:bCs/>
          <w:noProof/>
        </w:rPr>
        <w:t>Stationarity</w:t>
      </w:r>
      <w:r w:rsidR="00E2687E" w:rsidRPr="00B62547">
        <w:rPr>
          <w:rFonts w:ascii="Times New Roman" w:hAnsi="Times New Roman" w:cs="Times New Roman"/>
          <w:b/>
          <w:bCs/>
          <w:noProof/>
        </w:rPr>
        <w:t xml:space="preserve"> Test</w:t>
      </w:r>
    </w:p>
    <w:p w14:paraId="30128BD8" w14:textId="77777777" w:rsidR="00E2687E" w:rsidRPr="00B62547" w:rsidRDefault="00E2687E" w:rsidP="00B62547">
      <w:pPr>
        <w:spacing w:line="360" w:lineRule="auto"/>
        <w:jc w:val="both"/>
        <w:rPr>
          <w:rFonts w:ascii="Times New Roman" w:hAnsi="Times New Roman" w:cs="Times New Roman"/>
          <w:noProof/>
        </w:rPr>
      </w:pPr>
      <w:r w:rsidRPr="00B62547">
        <w:rPr>
          <w:rFonts w:ascii="Times New Roman" w:hAnsi="Times New Roman" w:cs="Times New Roman"/>
          <w:noProof/>
        </w:rPr>
        <w:t>The ADF test is based on the following regression equation:</w:t>
      </w:r>
    </w:p>
    <w:p w14:paraId="528BA0D4" w14:textId="21EAB35B" w:rsidR="00E2687E" w:rsidRPr="00B62547" w:rsidRDefault="00E2687E" w:rsidP="00B62547">
      <w:pPr>
        <w:spacing w:line="360" w:lineRule="auto"/>
        <w:jc w:val="both"/>
        <w:rPr>
          <w:rFonts w:ascii="Times New Roman" w:hAnsi="Times New Roman" w:cs="Times New Roman"/>
          <w:noProof/>
        </w:rPr>
      </w:pPr>
      <m:oMathPara>
        <m:oMath>
          <m:r>
            <m:rPr>
              <m:sty m:val="p"/>
            </m:rPr>
            <w:rPr>
              <w:rFonts w:ascii="Cambria Math" w:hAnsi="Cambria Math" w:cs="Times New Roman"/>
              <w:noProof/>
            </w:rPr>
            <w:lastRenderedPageBreak/>
            <m:t>Δ</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=α+βt+δ</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t-1</m:t>
              </m:r>
            </m:sub>
          </m:sSub>
          <m:r>
            <w:rPr>
              <w:rFonts w:ascii="Cambria Math" w:hAnsi="Cambria Math" w:cs="Times New Roman"/>
              <w:noProof/>
            </w:rPr>
            <m:t>+</m:t>
          </m:r>
          <m:nary>
            <m:naryPr>
              <m:chr m:val="∑"/>
              <m:limLoc m:val="undOvr"/>
              <m:grow m:val="1"/>
              <m:ctrlPr>
                <w:rPr>
                  <w:rFonts w:ascii="Cambria Math" w:hAnsi="Cambria Math" w:cs="Times New Roman"/>
                  <w:noProof/>
                </w:rPr>
              </m:ctrlPr>
            </m:naryPr>
            <m:sub>
              <m:r>
                <w:rPr>
                  <w:rFonts w:ascii="Cambria Math" w:hAnsi="Cambria Math" w:cs="Times New Roman"/>
                  <w:noProof/>
                </w:rPr>
                <m:t>i=1</m:t>
              </m:r>
            </m:sub>
            <m:sup>
              <m:r>
                <w:rPr>
                  <w:rFonts w:ascii="Cambria Math" w:hAnsi="Cambria Math" w:cs="Times New Roman"/>
                  <w:noProof/>
                </w:rPr>
                <m:t>k</m:t>
              </m:r>
            </m:sup>
            <m:e>
              <m:sSub>
                <m:sSubPr>
                  <m:ctrlPr>
                    <w:rPr>
                      <w:rFonts w:ascii="Cambria Math" w:hAnsi="Cambria Math" w:cs="Times New Roman"/>
                      <w:noProof/>
                    </w:rPr>
                  </m:ctrlPr>
                </m:sSubPr>
                <m:e>
                  <m:r>
                    <w:rPr>
                      <w:rFonts w:ascii="Cambria Math" w:hAnsi="Cambria Math" w:cs="Times New Roman"/>
                      <w:noProof/>
                    </w:rPr>
                    <m:t>λ</m:t>
                  </m:r>
                </m:e>
                <m:sub>
                  <m:r>
                    <w:rPr>
                      <w:rFonts w:ascii="Cambria Math" w:hAnsi="Cambria Math" w:cs="Times New Roman"/>
                      <w:noProof/>
                    </w:rPr>
                    <m:t>i</m:t>
                  </m:r>
                </m:sub>
              </m:sSub>
            </m:e>
          </m:nary>
          <m:r>
            <m:rPr>
              <m:sty m:val="p"/>
            </m:rPr>
            <w:rPr>
              <w:rFonts w:ascii="Cambria Math" w:hAnsi="Cambria Math" w:cs="Times New Roman"/>
              <w:noProof/>
            </w:rPr>
            <m:t>Δ</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t-i</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e</m:t>
              </m:r>
            </m:e>
            <m:sub>
              <m:r>
                <w:rPr>
                  <w:rFonts w:ascii="Cambria Math" w:hAnsi="Cambria Math" w:cs="Times New Roman"/>
                  <w:noProof/>
                </w:rPr>
                <m:t>t</m:t>
              </m:r>
            </m:sub>
          </m:sSub>
          <m:r>
            <w:rPr>
              <w:rFonts w:ascii="Cambria Math" w:hAnsi="Cambria Math" w:cs="Times New Roman"/>
              <w:noProof/>
            </w:rPr>
            <m:t>,</m:t>
          </m:r>
        </m:oMath>
      </m:oMathPara>
    </w:p>
    <w:p w14:paraId="51A5CA2B" w14:textId="3E81AC2C" w:rsidR="00E2687E" w:rsidRPr="00B62547" w:rsidRDefault="00E2687E" w:rsidP="00B62547">
      <w:pPr>
        <w:spacing w:line="360" w:lineRule="auto"/>
        <w:jc w:val="both"/>
        <w:rPr>
          <w:rFonts w:ascii="Times New Roman" w:hAnsi="Times New Roman" w:cs="Times New Roman"/>
          <w:noProof/>
        </w:rPr>
      </w:pPr>
      <w:r w:rsidRPr="00B62547">
        <w:rPr>
          <w:rFonts w:ascii="Times New Roman" w:hAnsi="Times New Roman" w:cs="Times New Roman"/>
          <w:noProof/>
        </w:rPr>
        <w:t xml:space="preserve">where </w:t>
      </w:r>
      <m:oMath>
        <m:r>
          <m:rPr>
            <m:sty m:val="p"/>
          </m:rPr>
          <w:rPr>
            <w:rFonts w:ascii="Cambria Math" w:hAnsi="Cambria Math" w:cs="Times New Roman"/>
            <w:noProof/>
          </w:rPr>
          <m:t>Δ</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m:t>
            </m:r>
          </m:sub>
        </m:sSub>
        <m: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t-1</m:t>
            </m:r>
          </m:sub>
        </m:sSub>
        <m:r>
          <w:rPr>
            <w:rFonts w:ascii="Cambria Math" w:hAnsi="Cambria Math" w:cs="Times New Roman"/>
            <w:noProof/>
          </w:rPr>
          <m:t xml:space="preserve"> </m:t>
        </m:r>
      </m:oMath>
      <w:r w:rsidRPr="00B62547">
        <w:rPr>
          <w:rFonts w:ascii="Times New Roman" w:hAnsi="Times New Roman" w:cs="Times New Roman"/>
          <w:noProof/>
        </w:rPr>
        <w:t xml:space="preserve">denotes the first difference of the series, </w:t>
      </w:r>
      <m:oMath>
        <m:r>
          <w:rPr>
            <w:rFonts w:ascii="Cambria Math" w:hAnsi="Cambria Math" w:cs="Times New Roman"/>
            <w:noProof/>
          </w:rPr>
          <m:t xml:space="preserve">α </m:t>
        </m:r>
      </m:oMath>
      <w:r w:rsidRPr="00B62547">
        <w:rPr>
          <w:rFonts w:ascii="Times New Roman" w:hAnsi="Times New Roman" w:cs="Times New Roman"/>
          <w:noProof/>
        </w:rPr>
        <w:t xml:space="preserve">is the intercept term, </w:t>
      </w:r>
      <m:oMath>
        <m:r>
          <w:rPr>
            <w:rFonts w:ascii="Cambria Math" w:hAnsi="Cambria Math" w:cs="Times New Roman"/>
            <w:noProof/>
          </w:rPr>
          <m:t xml:space="preserve">βt </m:t>
        </m:r>
      </m:oMath>
      <w:r w:rsidRPr="00B62547">
        <w:rPr>
          <w:rFonts w:ascii="Times New Roman" w:hAnsi="Times New Roman" w:cs="Times New Roman"/>
          <w:noProof/>
        </w:rPr>
        <w:t xml:space="preserve">represents a deterministic time trend, </w:t>
      </w:r>
      <m:oMath>
        <m:r>
          <w:rPr>
            <w:rFonts w:ascii="Cambria Math" w:hAnsi="Cambria Math" w:cs="Times New Roman"/>
            <w:noProof/>
          </w:rPr>
          <m:t>δ</m:t>
        </m:r>
      </m:oMath>
      <w:r w:rsidR="00AF2406" w:rsidRPr="00B62547">
        <w:rPr>
          <w:rFonts w:ascii="Times New Roman" w:eastAsiaTheme="minorEastAsia" w:hAnsi="Times New Roman" w:cs="Times New Roman"/>
          <w:noProof/>
        </w:rPr>
        <w:t xml:space="preserve"> </w:t>
      </w:r>
      <w:r w:rsidRPr="00B62547">
        <w:rPr>
          <w:rFonts w:ascii="Times New Roman" w:hAnsi="Times New Roman" w:cs="Times New Roman"/>
          <w:noProof/>
        </w:rPr>
        <w:t xml:space="preserve">is the coefficient associated with the lagged level of the series, </w:t>
      </w:r>
      <m:oMath>
        <m:sSub>
          <m:sSubPr>
            <m:ctrlPr>
              <w:rPr>
                <w:rFonts w:ascii="Cambria Math" w:hAnsi="Cambria Math" w:cs="Times New Roman"/>
                <w:noProof/>
              </w:rPr>
            </m:ctrlPr>
          </m:sSubPr>
          <m:e>
            <m:r>
              <w:rPr>
                <w:rFonts w:ascii="Cambria Math" w:hAnsi="Cambria Math" w:cs="Times New Roman"/>
                <w:noProof/>
              </w:rPr>
              <m:t>λ</m:t>
            </m:r>
          </m:e>
          <m:sub>
            <m:r>
              <w:rPr>
                <w:rFonts w:ascii="Cambria Math" w:hAnsi="Cambria Math" w:cs="Times New Roman"/>
                <w:noProof/>
              </w:rPr>
              <m:t>i</m:t>
            </m:r>
          </m:sub>
        </m:sSub>
        <m:r>
          <w:rPr>
            <w:rFonts w:ascii="Cambria Math" w:hAnsi="Cambria Math" w:cs="Times New Roman"/>
            <w:noProof/>
          </w:rPr>
          <m:t xml:space="preserve"> </m:t>
        </m:r>
      </m:oMath>
      <w:r w:rsidRPr="00B62547">
        <w:rPr>
          <w:rFonts w:ascii="Times New Roman" w:hAnsi="Times New Roman" w:cs="Times New Roman"/>
          <w:noProof/>
        </w:rPr>
        <w:t xml:space="preserve">are coefficients of lagged differenced terms included to eliminate serial correlation, and </w:t>
      </w:r>
      <m:oMath>
        <m:sSub>
          <m:sSubPr>
            <m:ctrlPr>
              <w:rPr>
                <w:rFonts w:ascii="Cambria Math" w:hAnsi="Cambria Math" w:cs="Times New Roman"/>
                <w:noProof/>
              </w:rPr>
            </m:ctrlPr>
          </m:sSubPr>
          <m:e>
            <m:r>
              <w:rPr>
                <w:rFonts w:ascii="Cambria Math" w:hAnsi="Cambria Math" w:cs="Times New Roman"/>
                <w:noProof/>
              </w:rPr>
              <m:t>e</m:t>
            </m:r>
          </m:e>
          <m:sub>
            <m:r>
              <w:rPr>
                <w:rFonts w:ascii="Cambria Math" w:hAnsi="Cambria Math" w:cs="Times New Roman"/>
                <w:noProof/>
              </w:rPr>
              <m:t>t</m:t>
            </m:r>
          </m:sub>
        </m:sSub>
        <m:r>
          <w:rPr>
            <w:rFonts w:ascii="Cambria Math" w:hAnsi="Cambria Math" w:cs="Times New Roman"/>
            <w:noProof/>
          </w:rPr>
          <m:t xml:space="preserve"> </m:t>
        </m:r>
      </m:oMath>
      <w:r w:rsidRPr="00B62547">
        <w:rPr>
          <w:rFonts w:ascii="Times New Roman" w:hAnsi="Times New Roman" w:cs="Times New Roman"/>
          <w:noProof/>
        </w:rPr>
        <w:t>is a white noise error term.</w:t>
      </w:r>
    </w:p>
    <w:p w14:paraId="6049B5B3" w14:textId="77777777" w:rsidR="00E2687E" w:rsidRPr="00B62547" w:rsidRDefault="00E2687E" w:rsidP="00B62547">
      <w:pPr>
        <w:spacing w:line="360" w:lineRule="auto"/>
        <w:jc w:val="both"/>
        <w:rPr>
          <w:rFonts w:ascii="Times New Roman" w:hAnsi="Times New Roman" w:cs="Times New Roman"/>
          <w:noProof/>
        </w:rPr>
      </w:pPr>
      <w:r w:rsidRPr="00B62547">
        <w:rPr>
          <w:rFonts w:ascii="Times New Roman" w:hAnsi="Times New Roman" w:cs="Times New Roman"/>
          <w:noProof/>
        </w:rPr>
        <w:t>Hypotheses for the ADF test:</w:t>
      </w:r>
    </w:p>
    <w:p w14:paraId="06CC8B51" w14:textId="2247D7F9" w:rsidR="00E2687E" w:rsidRPr="00B62547" w:rsidRDefault="00AD0CB9" w:rsidP="00B62547">
      <w:pPr>
        <w:numPr>
          <w:ilvl w:val="0"/>
          <w:numId w:val="18"/>
        </w:numPr>
        <w:spacing w:line="360" w:lineRule="auto"/>
        <w:jc w:val="both"/>
        <w:rPr>
          <w:rFonts w:ascii="Times New Roman" w:hAnsi="Times New Roman" w:cs="Times New Roman"/>
          <w:noProof/>
        </w:rPr>
      </w:pPr>
      <m:oMath>
        <m:sSub>
          <m:sSubPr>
            <m:ctrlPr>
              <w:rPr>
                <w:rFonts w:ascii="Cambria Math" w:hAnsi="Cambria Math" w:cs="Times New Roman"/>
                <w:noProof/>
              </w:rPr>
            </m:ctrlPr>
          </m:sSubPr>
          <m:e>
            <m:r>
              <w:rPr>
                <w:rFonts w:ascii="Cambria Math" w:hAnsi="Cambria Math" w:cs="Times New Roman"/>
                <w:noProof/>
              </w:rPr>
              <m:t>H</m:t>
            </m:r>
          </m:e>
          <m:sub>
            <m:r>
              <w:rPr>
                <w:rFonts w:ascii="Cambria Math" w:hAnsi="Cambria Math" w:cs="Times New Roman"/>
                <w:noProof/>
              </w:rPr>
              <m:t>0</m:t>
            </m:r>
          </m:sub>
        </m:sSub>
        <m:r>
          <w:rPr>
            <w:rFonts w:ascii="Cambria Math" w:hAnsi="Cambria Math" w:cs="Times New Roman"/>
            <w:noProof/>
          </w:rPr>
          <m:t>:</m:t>
        </m:r>
        <m:r>
          <w:rPr>
            <w:rFonts w:ascii="Cambria Math" w:hAnsi="Cambria Math" w:cs="Times New Roman"/>
            <w:noProof/>
          </w:rPr>
          <m:t>δ</m:t>
        </m:r>
        <m:r>
          <w:rPr>
            <w:rFonts w:ascii="Cambria Math" w:hAnsi="Cambria Math" w:cs="Times New Roman"/>
            <w:noProof/>
          </w:rPr>
          <m:t>=0</m:t>
        </m:r>
      </m:oMath>
      <w:r w:rsidR="00A87320" w:rsidRPr="00B62547">
        <w:rPr>
          <w:rFonts w:ascii="Times New Roman" w:hAnsi="Times New Roman" w:cs="Times New Roman"/>
          <w:noProof/>
        </w:rPr>
        <w:t>;</w:t>
      </w:r>
      <w:r w:rsidR="00E2687E" w:rsidRPr="00B62547">
        <w:rPr>
          <w:rFonts w:ascii="Times New Roman" w:hAnsi="Times New Roman" w:cs="Times New Roman"/>
          <w:noProof/>
        </w:rPr>
        <w:t xml:space="preserve"> the series contains a unit root and is non-stationary</w:t>
      </w:r>
    </w:p>
    <w:p w14:paraId="70095C7E" w14:textId="1C5903E2" w:rsidR="00E2687E" w:rsidRPr="00B62547" w:rsidRDefault="00AD0CB9" w:rsidP="00B62547">
      <w:pPr>
        <w:numPr>
          <w:ilvl w:val="0"/>
          <w:numId w:val="18"/>
        </w:numPr>
        <w:spacing w:line="360" w:lineRule="auto"/>
        <w:jc w:val="both"/>
        <w:rPr>
          <w:rFonts w:ascii="Times New Roman" w:hAnsi="Times New Roman" w:cs="Times New Roman"/>
          <w:noProof/>
        </w:rPr>
      </w:pPr>
      <m:oMath>
        <m:sSub>
          <m:sSubPr>
            <m:ctrlPr>
              <w:rPr>
                <w:rFonts w:ascii="Cambria Math" w:hAnsi="Cambria Math" w:cs="Times New Roman"/>
                <w:noProof/>
              </w:rPr>
            </m:ctrlPr>
          </m:sSubPr>
          <m:e>
            <m:r>
              <w:rPr>
                <w:rFonts w:ascii="Cambria Math" w:hAnsi="Cambria Math" w:cs="Times New Roman"/>
                <w:noProof/>
              </w:rPr>
              <m:t>H</m:t>
            </m:r>
          </m:e>
          <m:sub>
            <m:r>
              <w:rPr>
                <w:rFonts w:ascii="Cambria Math" w:hAnsi="Cambria Math" w:cs="Times New Roman"/>
                <w:noProof/>
              </w:rPr>
              <m:t>1</m:t>
            </m:r>
          </m:sub>
        </m:sSub>
        <m:r>
          <w:rPr>
            <w:rFonts w:ascii="Cambria Math" w:hAnsi="Cambria Math" w:cs="Times New Roman"/>
            <w:noProof/>
          </w:rPr>
          <m:t>:</m:t>
        </m:r>
        <m:r>
          <w:rPr>
            <w:rFonts w:ascii="Cambria Math" w:hAnsi="Cambria Math" w:cs="Times New Roman"/>
            <w:noProof/>
          </w:rPr>
          <m:t>δ</m:t>
        </m:r>
        <m:r>
          <w:rPr>
            <w:rFonts w:ascii="Cambria Math" w:hAnsi="Cambria Math" w:cs="Times New Roman"/>
            <w:noProof/>
          </w:rPr>
          <m:t>&lt;0</m:t>
        </m:r>
      </m:oMath>
      <w:r w:rsidR="00A87320" w:rsidRPr="00B62547">
        <w:rPr>
          <w:rFonts w:ascii="Times New Roman" w:hAnsi="Times New Roman" w:cs="Times New Roman"/>
          <w:noProof/>
        </w:rPr>
        <w:t xml:space="preserve">; </w:t>
      </w:r>
      <w:r w:rsidR="00E2687E" w:rsidRPr="00B62547">
        <w:rPr>
          <w:rFonts w:ascii="Times New Roman" w:hAnsi="Times New Roman" w:cs="Times New Roman"/>
          <w:noProof/>
        </w:rPr>
        <w:t>the series is stationary</w:t>
      </w:r>
    </w:p>
    <w:p w14:paraId="02461BE1" w14:textId="24A4037F" w:rsidR="00AA418F" w:rsidRPr="00B62547" w:rsidRDefault="00372C69" w:rsidP="00B62547">
      <w:pPr>
        <w:spacing w:line="360" w:lineRule="auto"/>
        <w:jc w:val="both"/>
        <w:rPr>
          <w:rFonts w:ascii="Times New Roman" w:hAnsi="Times New Roman" w:cs="Times New Roman"/>
          <w:b/>
          <w:bCs/>
          <w:noProof/>
        </w:rPr>
      </w:pPr>
      <w:r w:rsidRPr="00B62547">
        <w:rPr>
          <w:rFonts w:ascii="Times New Roman" w:hAnsi="Times New Roman" w:cs="Times New Roman"/>
          <w:b/>
          <w:bCs/>
          <w:noProof/>
        </w:rPr>
        <w:t xml:space="preserve">2.4 </w:t>
      </w:r>
      <w:r w:rsidR="00AA418F" w:rsidRPr="00B62547">
        <w:rPr>
          <w:rFonts w:ascii="Times New Roman" w:hAnsi="Times New Roman" w:cs="Times New Roman"/>
          <w:b/>
          <w:bCs/>
          <w:noProof/>
        </w:rPr>
        <w:t>Model Diagnostics and Selection</w:t>
      </w:r>
    </w:p>
    <w:p w14:paraId="56A8266F" w14:textId="77777777" w:rsidR="00AA418F" w:rsidRPr="00B62547" w:rsidRDefault="00AA418F" w:rsidP="00B62547">
      <w:pPr>
        <w:spacing w:line="360" w:lineRule="auto"/>
        <w:jc w:val="both"/>
        <w:rPr>
          <w:rFonts w:ascii="Times New Roman" w:hAnsi="Times New Roman" w:cs="Times New Roman"/>
          <w:noProof/>
        </w:rPr>
      </w:pPr>
      <w:r w:rsidRPr="00B62547">
        <w:rPr>
          <w:rFonts w:ascii="Times New Roman" w:hAnsi="Times New Roman" w:cs="Times New Roman"/>
          <w:noProof/>
        </w:rPr>
        <w:t>Residual analysis included visual inspection and the Ljung–Box test:</w:t>
      </w:r>
    </w:p>
    <w:p w14:paraId="0BD743CD" w14:textId="6962E3A9" w:rsidR="00AA418F" w:rsidRPr="00B62547" w:rsidRDefault="00AA418F" w:rsidP="00B62547">
      <w:pPr>
        <w:spacing w:line="360" w:lineRule="auto"/>
        <w:jc w:val="both"/>
        <w:rPr>
          <w:rFonts w:ascii="Times New Roman" w:eastAsiaTheme="minorEastAsia" w:hAnsi="Times New Roman" w:cs="Times New Roman"/>
          <w:noProof/>
        </w:rPr>
      </w:pPr>
      <m:oMathPara>
        <m:oMath>
          <m:r>
            <w:rPr>
              <w:rFonts w:ascii="Cambria Math" w:hAnsi="Cambria Math" w:cs="Times New Roman"/>
              <w:noProof/>
            </w:rPr>
            <m:t>Q=n(n+2)</m:t>
          </m:r>
          <m:nary>
            <m:naryPr>
              <m:chr m:val="∑"/>
              <m:limLoc m:val="undOvr"/>
              <m:grow m:val="1"/>
              <m:ctrlPr>
                <w:rPr>
                  <w:rFonts w:ascii="Cambria Math" w:hAnsi="Cambria Math" w:cs="Times New Roman"/>
                  <w:noProof/>
                </w:rPr>
              </m:ctrlPr>
            </m:naryPr>
            <m:sub>
              <m:r>
                <w:rPr>
                  <w:rFonts w:ascii="Cambria Math" w:hAnsi="Cambria Math" w:cs="Times New Roman"/>
                  <w:noProof/>
                </w:rPr>
                <m:t>k=1</m:t>
              </m:r>
            </m:sub>
            <m:sup>
              <m:r>
                <w:rPr>
                  <w:rFonts w:ascii="Cambria Math" w:hAnsi="Cambria Math" w:cs="Times New Roman"/>
                  <w:noProof/>
                </w:rPr>
                <m:t>m</m:t>
              </m:r>
            </m:sup>
            <m:e>
              <m:f>
                <m:fPr>
                  <m:ctrlPr>
                    <w:rPr>
                      <w:rFonts w:ascii="Cambria Math" w:hAnsi="Cambria Math" w:cs="Times New Roman"/>
                      <w:noProof/>
                    </w:rPr>
                  </m:ctrlPr>
                </m:fPr>
                <m:num>
                  <m:sSubSup>
                    <m:sSubSupPr>
                      <m:ctrlPr>
                        <w:rPr>
                          <w:rFonts w:ascii="Cambria Math" w:hAnsi="Cambria Math" w:cs="Times New Roman"/>
                          <w:noProof/>
                        </w:rPr>
                      </m:ctrlPr>
                    </m:sSubSupPr>
                    <m:e>
                      <m:acc>
                        <m:accPr>
                          <m:ctrlPr>
                            <w:rPr>
                              <w:rFonts w:ascii="Cambria Math" w:hAnsi="Cambria Math" w:cs="Times New Roman"/>
                              <w:noProof/>
                            </w:rPr>
                          </m:ctrlPr>
                        </m:accPr>
                        <m:e>
                          <m:r>
                            <w:rPr>
                              <w:rFonts w:ascii="Cambria Math" w:hAnsi="Cambria Math" w:cs="Times New Roman"/>
                              <w:noProof/>
                            </w:rPr>
                            <m:t>r</m:t>
                          </m:r>
                        </m:e>
                      </m:acc>
                    </m:e>
                    <m:sub>
                      <m:r>
                        <w:rPr>
                          <w:rFonts w:ascii="Cambria Math" w:hAnsi="Cambria Math" w:cs="Times New Roman"/>
                          <w:noProof/>
                        </w:rPr>
                        <m:t>k</m:t>
                      </m:r>
                    </m:sub>
                    <m:sup>
                      <m:r>
                        <w:rPr>
                          <w:rFonts w:ascii="Cambria Math" w:hAnsi="Cambria Math" w:cs="Times New Roman"/>
                          <w:noProof/>
                        </w:rPr>
                        <m:t>2</m:t>
                      </m:r>
                    </m:sup>
                  </m:sSubSup>
                </m:num>
                <m:den>
                  <m:r>
                    <w:rPr>
                      <w:rFonts w:ascii="Cambria Math" w:hAnsi="Cambria Math" w:cs="Times New Roman"/>
                      <w:noProof/>
                    </w:rPr>
                    <m:t>n-k</m:t>
                  </m:r>
                </m:den>
              </m:f>
            </m:e>
          </m:nary>
        </m:oMath>
      </m:oMathPara>
    </w:p>
    <w:p w14:paraId="493D17F9" w14:textId="7461D0C4" w:rsidR="00FE356A" w:rsidRPr="00B62547" w:rsidRDefault="00AF2406" w:rsidP="00B62547">
      <w:pPr>
        <w:spacing w:line="360" w:lineRule="auto"/>
        <w:jc w:val="both"/>
        <w:rPr>
          <w:rFonts w:ascii="Times New Roman" w:eastAsiaTheme="minorEastAsia" w:hAnsi="Times New Roman" w:cs="Times New Roman"/>
          <w:noProof/>
        </w:rPr>
      </w:pPr>
      <w:r w:rsidRPr="00B62547">
        <w:rPr>
          <w:rFonts w:ascii="Times New Roman" w:eastAsiaTheme="minorEastAsia" w:hAnsi="Times New Roman" w:cs="Times New Roman"/>
          <w:noProof/>
        </w:rPr>
        <w:t>w</w:t>
      </w:r>
      <w:r w:rsidR="00FE356A" w:rsidRPr="00B62547">
        <w:rPr>
          <w:rFonts w:ascii="Times New Roman" w:eastAsiaTheme="minorEastAsia" w:hAnsi="Times New Roman" w:cs="Times New Roman"/>
          <w:noProof/>
        </w:rPr>
        <w:t xml:space="preserve">here, </w:t>
      </w:r>
      <m:oMath>
        <m:r>
          <w:rPr>
            <w:rFonts w:ascii="Cambria Math" w:eastAsiaTheme="minorEastAsia" w:hAnsi="Cambria Math" w:cs="Times New Roman"/>
            <w:noProof/>
          </w:rPr>
          <m:t>Q</m:t>
        </m:r>
      </m:oMath>
      <w:r w:rsidR="00FE356A" w:rsidRPr="00B62547">
        <w:rPr>
          <w:rFonts w:ascii="Times New Roman" w:eastAsiaTheme="minorEastAsia" w:hAnsi="Times New Roman" w:cs="Times New Roman"/>
          <w:noProof/>
        </w:rPr>
        <w:t xml:space="preserve">: Ljung–Box test statistic; </w:t>
      </w:r>
      <m:oMath>
        <m:r>
          <w:rPr>
            <w:rFonts w:ascii="Cambria Math" w:eastAsiaTheme="minorEastAsia" w:hAnsi="Cambria Math" w:cs="Times New Roman"/>
            <w:noProof/>
          </w:rPr>
          <m:t>n</m:t>
        </m:r>
      </m:oMath>
      <w:r w:rsidR="00FE356A" w:rsidRPr="00B62547">
        <w:rPr>
          <w:rFonts w:ascii="Times New Roman" w:eastAsiaTheme="minorEastAsia" w:hAnsi="Times New Roman" w:cs="Times New Roman"/>
          <w:noProof/>
        </w:rPr>
        <w:t xml:space="preserve">: Number of observations; </w:t>
      </w:r>
      <m:oMath>
        <m:r>
          <w:rPr>
            <w:rFonts w:ascii="Cambria Math" w:eastAsiaTheme="minorEastAsia" w:hAnsi="Cambria Math" w:cs="Times New Roman"/>
            <w:noProof/>
          </w:rPr>
          <m:t>m</m:t>
        </m:r>
      </m:oMath>
      <w:r w:rsidR="00FE356A" w:rsidRPr="00B62547">
        <w:rPr>
          <w:rFonts w:ascii="Times New Roman" w:eastAsiaTheme="minorEastAsia" w:hAnsi="Times New Roman" w:cs="Times New Roman"/>
          <w:noProof/>
        </w:rPr>
        <w:t xml:space="preserve">: Number of lags tested;  </w:t>
      </w:r>
      <m:oMath>
        <m:sSub>
          <m:sSubPr>
            <m:ctrlPr>
              <w:rPr>
                <w:rFonts w:ascii="Cambria Math" w:eastAsiaTheme="minorEastAsia" w:hAnsi="Cambria Math" w:cs="Times New Roman"/>
                <w:noProof/>
              </w:rPr>
            </m:ctrlPr>
          </m:sSubPr>
          <m:e>
            <m:acc>
              <m:accPr>
                <m:ctrlPr>
                  <w:rPr>
                    <w:rFonts w:ascii="Cambria Math" w:eastAsiaTheme="minorEastAsia" w:hAnsi="Cambria Math" w:cs="Times New Roman"/>
                    <w:noProof/>
                  </w:rPr>
                </m:ctrlPr>
              </m:accPr>
              <m:e>
                <m:r>
                  <w:rPr>
                    <w:rFonts w:ascii="Cambria Math" w:eastAsiaTheme="minorEastAsia" w:hAnsi="Cambria Math" w:cs="Times New Roman"/>
                    <w:noProof/>
                  </w:rPr>
                  <m:t>r</m:t>
                </m:r>
              </m:e>
            </m:acc>
          </m:e>
          <m:sub>
            <m:r>
              <w:rPr>
                <w:rFonts w:ascii="Cambria Math" w:eastAsiaTheme="minorEastAsia" w:hAnsi="Cambria Math" w:cs="Times New Roman"/>
                <w:noProof/>
              </w:rPr>
              <m:t>k</m:t>
            </m:r>
          </m:sub>
        </m:sSub>
      </m:oMath>
      <w:r w:rsidR="00FE356A" w:rsidRPr="00B62547">
        <w:rPr>
          <w:rFonts w:ascii="Times New Roman" w:eastAsiaTheme="minorEastAsia" w:hAnsi="Times New Roman" w:cs="Times New Roman"/>
          <w:noProof/>
        </w:rPr>
        <w:t xml:space="preserve">: Sample autocorrelation of residuals at lag </w:t>
      </w:r>
      <m:oMath>
        <m:r>
          <w:rPr>
            <w:rFonts w:ascii="Cambria Math" w:eastAsiaTheme="minorEastAsia" w:hAnsi="Cambria Math" w:cs="Times New Roman"/>
            <w:noProof/>
          </w:rPr>
          <m:t>k</m:t>
        </m:r>
      </m:oMath>
      <w:r w:rsidR="00900186" w:rsidRPr="00B62547">
        <w:rPr>
          <w:rFonts w:ascii="Times New Roman" w:eastAsiaTheme="minorEastAsia" w:hAnsi="Times New Roman" w:cs="Times New Roman"/>
          <w:noProof/>
        </w:rPr>
        <w:t>.</w:t>
      </w:r>
    </w:p>
    <w:p w14:paraId="21061971" w14:textId="77777777" w:rsidR="00AA418F" w:rsidRPr="00B62547" w:rsidRDefault="00AA418F" w:rsidP="00B62547">
      <w:pPr>
        <w:spacing w:line="360" w:lineRule="auto"/>
        <w:jc w:val="both"/>
        <w:rPr>
          <w:rFonts w:ascii="Times New Roman" w:hAnsi="Times New Roman" w:cs="Times New Roman"/>
          <w:noProof/>
        </w:rPr>
      </w:pPr>
      <w:r w:rsidRPr="00B62547">
        <w:rPr>
          <w:rFonts w:ascii="Times New Roman" w:hAnsi="Times New Roman" w:cs="Times New Roman"/>
          <w:noProof/>
        </w:rPr>
        <w:t>Model performance was evaluated using:</w:t>
      </w:r>
    </w:p>
    <w:p w14:paraId="32002ECC" w14:textId="1FE27F3D" w:rsidR="00FE356A" w:rsidRPr="00B62547" w:rsidRDefault="00FE356A" w:rsidP="00B62547">
      <w:pPr>
        <w:pStyle w:val="ListParagraph"/>
        <w:numPr>
          <w:ilvl w:val="0"/>
          <w:numId w:val="5"/>
        </w:numPr>
        <w:spacing w:before="100" w:beforeAutospacing="1" w:after="100" w:afterAutospacing="1" w:line="360" w:lineRule="auto"/>
        <w:outlineLvl w:val="1"/>
        <w:rPr>
          <w:rFonts w:ascii="Times New Roman" w:eastAsia="Times New Roman" w:hAnsi="Times New Roman" w:cs="Times New Roman"/>
          <w:kern w:val="0"/>
          <w:lang w:eastAsia="en-IN" w:bidi="hi-IN"/>
          <w14:ligatures w14:val="none"/>
        </w:rPr>
      </w:pPr>
      <w:r w:rsidRPr="00B62547">
        <w:rPr>
          <w:rFonts w:ascii="Times New Roman" w:eastAsia="Times New Roman" w:hAnsi="Times New Roman" w:cs="Times New Roman"/>
          <w:kern w:val="0"/>
          <w:lang w:eastAsia="en-IN" w:bidi="hi-IN"/>
          <w14:ligatures w14:val="none"/>
        </w:rPr>
        <w:t>Root Mean Square Error (RMSE)</w:t>
      </w:r>
      <w:r w:rsidR="00372C69" w:rsidRPr="00B62547">
        <w:rPr>
          <w:rFonts w:ascii="Times New Roman" w:eastAsia="Times New Roman" w:hAnsi="Times New Roman" w:cs="Times New Roman"/>
          <w:kern w:val="0"/>
          <w:lang w:eastAsia="en-IN" w:bidi="hi-IN"/>
          <w14:ligatures w14:val="none"/>
        </w:rPr>
        <w:t xml:space="preserve">: </w:t>
      </w:r>
      <m:oMath>
        <m:r>
          <w:rPr>
            <w:rFonts w:ascii="Cambria Math" w:eastAsia="Times New Roman" w:hAnsi="Cambria Math" w:cs="Times New Roman"/>
            <w:kern w:val="0"/>
            <w:lang w:eastAsia="en-IN" w:bidi="hi-IN"/>
            <w14:ligatures w14:val="none"/>
          </w:rPr>
          <m:t>RMSE=</m:t>
        </m:r>
        <m:rad>
          <m:radPr>
            <m:degHide m:val="1"/>
            <m:ctrlPr>
              <w:rPr>
                <w:rFonts w:ascii="Cambria Math" w:eastAsia="Times New Roman" w:hAnsi="Cambria Math" w:cs="Times New Roman"/>
                <w:kern w:val="0"/>
                <w:lang w:eastAsia="en-IN" w:bidi="hi-IN"/>
                <w14:ligatures w14:val="none"/>
              </w:rPr>
            </m:ctrlPr>
          </m:radPr>
          <m:deg/>
          <m:e>
            <m:f>
              <m:fPr>
                <m:ctrlPr>
                  <w:rPr>
                    <w:rFonts w:ascii="Cambria Math" w:eastAsia="Times New Roman" w:hAnsi="Cambria Math" w:cs="Times New Roman"/>
                    <w:kern w:val="0"/>
                    <w:lang w:eastAsia="en-IN" w:bidi="hi-IN"/>
                    <w14:ligatures w14:val="none"/>
                  </w:rPr>
                </m:ctrlPr>
              </m:fPr>
              <m:num>
                <m:r>
                  <w:rPr>
                    <w:rFonts w:ascii="Cambria Math" w:eastAsia="Times New Roman" w:hAnsi="Cambria Math" w:cs="Times New Roman"/>
                    <w:kern w:val="0"/>
                    <w:lang w:eastAsia="en-IN" w:bidi="hi-IN"/>
                    <w14:ligatures w14:val="none"/>
                  </w:rPr>
                  <m:t>1</m:t>
                </m:r>
              </m:num>
              <m:den>
                <m:r>
                  <w:rPr>
                    <w:rFonts w:ascii="Cambria Math" w:eastAsia="Times New Roman" w:hAnsi="Cambria Math" w:cs="Times New Roman"/>
                    <w:kern w:val="0"/>
                    <w:lang w:eastAsia="en-IN" w:bidi="hi-IN"/>
                    <w14:ligatures w14:val="none"/>
                  </w:rPr>
                  <m:t>n</m:t>
                </m:r>
              </m:den>
            </m:f>
            <m:nary>
              <m:naryPr>
                <m:chr m:val="∑"/>
                <m:limLoc m:val="undOvr"/>
                <m:grow m:val="1"/>
                <m:ctrlPr>
                  <w:rPr>
                    <w:rFonts w:ascii="Cambria Math" w:eastAsia="Times New Roman" w:hAnsi="Cambria Math" w:cs="Times New Roman"/>
                    <w:kern w:val="0"/>
                    <w:lang w:eastAsia="en-IN" w:bidi="hi-IN"/>
                    <w14:ligatures w14:val="none"/>
                  </w:rPr>
                </m:ctrlPr>
              </m:naryPr>
              <m:sub>
                <m:r>
                  <w:rPr>
                    <w:rFonts w:ascii="Cambria Math" w:eastAsia="Times New Roman" w:hAnsi="Cambria Math" w:cs="Times New Roman"/>
                    <w:kern w:val="0"/>
                    <w:lang w:eastAsia="en-IN" w:bidi="hi-IN"/>
                    <w14:ligatures w14:val="none"/>
                  </w:rPr>
                  <m:t>i=1</m:t>
                </m:r>
              </m:sub>
              <m:sup>
                <m:r>
                  <w:rPr>
                    <w:rFonts w:ascii="Cambria Math" w:eastAsia="Times New Roman" w:hAnsi="Cambria Math" w:cs="Times New Roman"/>
                    <w:kern w:val="0"/>
                    <w:lang w:eastAsia="en-IN" w:bidi="hi-IN"/>
                    <w14:ligatures w14:val="none"/>
                  </w:rPr>
                  <m:t>n</m:t>
                </m:r>
              </m:sup>
              <m:e>
                <m:r>
                  <w:rPr>
                    <w:rFonts w:ascii="Cambria Math" w:eastAsia="Times New Roman" w:hAnsi="Cambria Math" w:cs="Times New Roman"/>
                    <w:kern w:val="0"/>
                    <w:lang w:eastAsia="en-IN" w:bidi="hi-IN"/>
                    <w14:ligatures w14:val="none"/>
                  </w:rPr>
                  <m:t>(</m:t>
                </m:r>
              </m:e>
            </m:nary>
            <m:sSub>
              <m:sSubPr>
                <m:ctrlPr>
                  <w:rPr>
                    <w:rFonts w:ascii="Cambria Math" w:eastAsia="Times New Roman" w:hAnsi="Cambria Math" w:cs="Times New Roman"/>
                    <w:kern w:val="0"/>
                    <w:lang w:eastAsia="en-IN" w:bidi="hi-IN"/>
                    <w14:ligatures w14:val="none"/>
                  </w:rPr>
                </m:ctrlPr>
              </m:sSubPr>
              <m:e>
                <m:r>
                  <w:rPr>
                    <w:rFonts w:ascii="Cambria Math" w:eastAsia="Times New Roman" w:hAnsi="Cambria Math" w:cs="Times New Roman"/>
                    <w:kern w:val="0"/>
                    <w:lang w:eastAsia="en-IN" w:bidi="hi-IN"/>
                    <w14:ligatures w14:val="none"/>
                  </w:rPr>
                  <m:t>Y</m:t>
                </m:r>
              </m:e>
              <m:sub>
                <m:r>
                  <w:rPr>
                    <w:rFonts w:ascii="Cambria Math" w:eastAsia="Times New Roman" w:hAnsi="Cambria Math" w:cs="Times New Roman"/>
                    <w:kern w:val="0"/>
                    <w:lang w:eastAsia="en-IN" w:bidi="hi-IN"/>
                    <w14:ligatures w14:val="none"/>
                  </w:rPr>
                  <m:t>i</m:t>
                </m:r>
              </m:sub>
            </m:sSub>
            <m:r>
              <w:rPr>
                <w:rFonts w:ascii="Cambria Math" w:eastAsia="Times New Roman" w:hAnsi="Cambria Math" w:cs="Times New Roman"/>
                <w:kern w:val="0"/>
                <w:lang w:eastAsia="en-IN" w:bidi="hi-IN"/>
                <w14:ligatures w14:val="none"/>
              </w:rPr>
              <m:t>-</m:t>
            </m:r>
            <m:sSub>
              <m:sSubPr>
                <m:ctrlPr>
                  <w:rPr>
                    <w:rFonts w:ascii="Cambria Math" w:eastAsia="Times New Roman" w:hAnsi="Cambria Math" w:cs="Times New Roman"/>
                    <w:kern w:val="0"/>
                    <w:lang w:eastAsia="en-IN" w:bidi="hi-IN"/>
                    <w14:ligatures w14:val="none"/>
                  </w:rPr>
                </m:ctrlPr>
              </m:sSubPr>
              <m:e>
                <m:acc>
                  <m:accPr>
                    <m:ctrlPr>
                      <w:rPr>
                        <w:rFonts w:ascii="Cambria Math" w:eastAsia="Times New Roman" w:hAnsi="Cambria Math" w:cs="Times New Roman"/>
                        <w:kern w:val="0"/>
                        <w:lang w:eastAsia="en-IN" w:bidi="hi-IN"/>
                        <w14:ligatures w14:val="none"/>
                      </w:rPr>
                    </m:ctrlPr>
                  </m:accPr>
                  <m:e>
                    <m:r>
                      <w:rPr>
                        <w:rFonts w:ascii="Cambria Math" w:eastAsia="Times New Roman" w:hAnsi="Cambria Math" w:cs="Times New Roman"/>
                        <w:kern w:val="0"/>
                        <w:lang w:eastAsia="en-IN" w:bidi="hi-IN"/>
                        <w14:ligatures w14:val="none"/>
                      </w:rPr>
                      <m:t>Y</m:t>
                    </m:r>
                  </m:e>
                </m:acc>
              </m:e>
              <m:sub>
                <m:r>
                  <w:rPr>
                    <w:rFonts w:ascii="Cambria Math" w:eastAsia="Times New Roman" w:hAnsi="Cambria Math" w:cs="Times New Roman"/>
                    <w:kern w:val="0"/>
                    <w:lang w:eastAsia="en-IN" w:bidi="hi-IN"/>
                    <w14:ligatures w14:val="none"/>
                  </w:rPr>
                  <m:t>i</m:t>
                </m:r>
              </m:sub>
            </m:sSub>
            <m:sSup>
              <m:sSupPr>
                <m:ctrlPr>
                  <w:rPr>
                    <w:rFonts w:ascii="Cambria Math" w:eastAsia="Times New Roman" w:hAnsi="Cambria Math" w:cs="Times New Roman"/>
                    <w:kern w:val="0"/>
                    <w:lang w:eastAsia="en-IN" w:bidi="hi-IN"/>
                    <w14:ligatures w14:val="none"/>
                  </w:rPr>
                </m:ctrlPr>
              </m:sSupPr>
              <m:e>
                <m:r>
                  <w:rPr>
                    <w:rFonts w:ascii="Cambria Math" w:eastAsia="Times New Roman" w:hAnsi="Cambria Math" w:cs="Times New Roman"/>
                    <w:kern w:val="0"/>
                    <w:lang w:eastAsia="en-IN" w:bidi="hi-IN"/>
                    <w14:ligatures w14:val="none"/>
                  </w:rPr>
                  <m:t>)</m:t>
                </m:r>
              </m:e>
              <m:sup>
                <m:r>
                  <w:rPr>
                    <w:rFonts w:ascii="Cambria Math" w:eastAsia="Times New Roman" w:hAnsi="Cambria Math" w:cs="Times New Roman"/>
                    <w:kern w:val="0"/>
                    <w:lang w:eastAsia="en-IN" w:bidi="hi-IN"/>
                    <w14:ligatures w14:val="none"/>
                  </w:rPr>
                  <m:t>2</m:t>
                </m:r>
              </m:sup>
            </m:sSup>
          </m:e>
        </m:rad>
      </m:oMath>
    </w:p>
    <w:p w14:paraId="70903D9F" w14:textId="77777777" w:rsidR="00372C69" w:rsidRPr="00B62547" w:rsidRDefault="00FE356A" w:rsidP="00B62547">
      <w:pPr>
        <w:numPr>
          <w:ilvl w:val="0"/>
          <w:numId w:val="6"/>
        </w:numPr>
        <w:spacing w:line="360" w:lineRule="auto"/>
        <w:rPr>
          <w:rFonts w:ascii="Times New Roman" w:eastAsiaTheme="minorEastAsia" w:hAnsi="Times New Roman" w:cs="Times New Roman"/>
          <w:noProof/>
        </w:rPr>
      </w:pPr>
      <w:r w:rsidRPr="00B62547">
        <w:rPr>
          <w:rFonts w:ascii="Times New Roman" w:hAnsi="Times New Roman" w:cs="Times New Roman"/>
          <w:noProof/>
        </w:rPr>
        <w:t>Mean Absolute Error (MAE</w:t>
      </w:r>
      <w:r w:rsidR="00372C69" w:rsidRPr="00B62547">
        <w:rPr>
          <w:rFonts w:ascii="Times New Roman" w:hAnsi="Times New Roman" w:cs="Times New Roman"/>
          <w:noProof/>
        </w:rPr>
        <w:t xml:space="preserve">): </w:t>
      </w:r>
      <m:oMath>
        <m:r>
          <w:rPr>
            <w:rFonts w:ascii="Cambria Math" w:hAnsi="Cambria Math" w:cs="Times New Roman"/>
            <w:noProof/>
          </w:rPr>
          <m:t>MAE=</m:t>
        </m:r>
        <m:f>
          <m:fPr>
            <m:ctrlPr>
              <w:rPr>
                <w:rFonts w:ascii="Cambria Math" w:hAnsi="Cambria Math" w:cs="Times New Roman"/>
                <w:noProof/>
              </w:rPr>
            </m:ctrlPr>
          </m:fPr>
          <m:num>
            <m:r>
              <w:rPr>
                <w:rFonts w:ascii="Cambria Math" w:hAnsi="Cambria Math" w:cs="Times New Roman"/>
                <w:noProof/>
              </w:rPr>
              <m:t>1</m:t>
            </m:r>
          </m:num>
          <m:den>
            <m:r>
              <w:rPr>
                <w:rFonts w:ascii="Cambria Math" w:hAnsi="Cambria Math" w:cs="Times New Roman"/>
                <w:noProof/>
              </w:rPr>
              <m:t>n</m:t>
            </m:r>
          </m:den>
        </m:f>
        <m:nary>
          <m:naryPr>
            <m:chr m:val="∑"/>
            <m:limLoc m:val="undOvr"/>
            <m:grow m:val="1"/>
            <m:ctrlPr>
              <w:rPr>
                <w:rFonts w:ascii="Cambria Math" w:hAnsi="Cambria Math" w:cs="Times New Roman"/>
                <w:noProof/>
              </w:rPr>
            </m:ctrlPr>
          </m:naryPr>
          <m:sub>
            <m:r>
              <w:rPr>
                <w:rFonts w:ascii="Cambria Math" w:hAnsi="Cambria Math" w:cs="Times New Roman"/>
                <w:noProof/>
              </w:rPr>
              <m:t>i=1</m:t>
            </m:r>
          </m:sub>
          <m:sup>
            <m:r>
              <w:rPr>
                <w:rFonts w:ascii="Cambria Math" w:hAnsi="Cambria Math" w:cs="Times New Roman"/>
                <w:noProof/>
              </w:rPr>
              <m:t>n</m:t>
            </m:r>
          </m:sup>
          <m:e>
            <m:r>
              <m:rPr>
                <m:sty m:val="p"/>
              </m:rPr>
              <w:rPr>
                <w:rFonts w:ascii="Cambria Math" w:hAnsi="Cambria Math" w:cs="Times New Roman"/>
                <w:noProof/>
              </w:rPr>
              <m:t>∣</m:t>
            </m:r>
          </m:e>
        </m:nary>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i</m:t>
            </m:r>
          </m:sub>
        </m:sSub>
        <m:r>
          <w:rPr>
            <w:rFonts w:ascii="Cambria Math" w:hAnsi="Cambria Math" w:cs="Times New Roman"/>
            <w:noProof/>
          </w:rPr>
          <m:t>-</m:t>
        </m:r>
        <m:sSub>
          <m:sSubPr>
            <m:ctrlPr>
              <w:rPr>
                <w:rFonts w:ascii="Cambria Math" w:hAnsi="Cambria Math" w:cs="Times New Roman"/>
                <w:noProof/>
              </w:rPr>
            </m:ctrlPr>
          </m:sSubPr>
          <m:e>
            <m:acc>
              <m:accPr>
                <m:ctrlPr>
                  <w:rPr>
                    <w:rFonts w:ascii="Cambria Math" w:hAnsi="Cambria Math" w:cs="Times New Roman"/>
                    <w:noProof/>
                  </w:rPr>
                </m:ctrlPr>
              </m:accPr>
              <m:e>
                <m:r>
                  <w:rPr>
                    <w:rFonts w:ascii="Cambria Math" w:hAnsi="Cambria Math" w:cs="Times New Roman"/>
                    <w:noProof/>
                  </w:rPr>
                  <m:t>Y</m:t>
                </m:r>
              </m:e>
            </m:acc>
          </m:e>
          <m:sub>
            <m:r>
              <w:rPr>
                <w:rFonts w:ascii="Cambria Math" w:hAnsi="Cambria Math" w:cs="Times New Roman"/>
                <w:noProof/>
              </w:rPr>
              <m:t>i</m:t>
            </m:r>
          </m:sub>
        </m:sSub>
        <m:r>
          <m:rPr>
            <m:sty m:val="p"/>
          </m:rPr>
          <w:rPr>
            <w:rFonts w:ascii="Cambria Math" w:hAnsi="Cambria Math" w:cs="Times New Roman"/>
            <w:noProof/>
          </w:rPr>
          <m:t>∣</m:t>
        </m:r>
      </m:oMath>
    </w:p>
    <w:p w14:paraId="7F4951BD" w14:textId="227978A5" w:rsidR="00AA418F" w:rsidRPr="00B62547" w:rsidRDefault="00FE356A" w:rsidP="00B62547">
      <w:pPr>
        <w:numPr>
          <w:ilvl w:val="0"/>
          <w:numId w:val="6"/>
        </w:numPr>
        <w:spacing w:line="360" w:lineRule="auto"/>
        <w:rPr>
          <w:rFonts w:ascii="Times New Roman" w:eastAsiaTheme="minorEastAsia" w:hAnsi="Times New Roman" w:cs="Times New Roman"/>
          <w:noProof/>
        </w:rPr>
      </w:pPr>
      <w:r w:rsidRPr="00B62547">
        <w:rPr>
          <w:rFonts w:ascii="Times New Roman" w:hAnsi="Times New Roman" w:cs="Times New Roman"/>
          <w:noProof/>
        </w:rPr>
        <w:t>Mean Absolute Percentage Error (MAPE)</w:t>
      </w:r>
      <w:r w:rsidR="00372C69" w:rsidRPr="00B62547">
        <w:rPr>
          <w:rFonts w:ascii="Times New Roman" w:eastAsiaTheme="minorEastAsia" w:hAnsi="Times New Roman" w:cs="Times New Roman"/>
          <w:noProof/>
        </w:rPr>
        <w:t xml:space="preserve">: </w:t>
      </w:r>
      <m:oMath>
        <m:r>
          <w:rPr>
            <w:rFonts w:ascii="Cambria Math" w:hAnsi="Cambria Math" w:cs="Times New Roman"/>
            <w:noProof/>
          </w:rPr>
          <m:t>MAPE=</m:t>
        </m:r>
        <m:f>
          <m:fPr>
            <m:ctrlPr>
              <w:rPr>
                <w:rFonts w:ascii="Cambria Math" w:hAnsi="Cambria Math" w:cs="Times New Roman"/>
                <w:noProof/>
              </w:rPr>
            </m:ctrlPr>
          </m:fPr>
          <m:num>
            <m:r>
              <w:rPr>
                <w:rFonts w:ascii="Cambria Math" w:hAnsi="Cambria Math" w:cs="Times New Roman"/>
                <w:noProof/>
              </w:rPr>
              <m:t>100</m:t>
            </m:r>
          </m:num>
          <m:den>
            <m:r>
              <w:rPr>
                <w:rFonts w:ascii="Cambria Math" w:hAnsi="Cambria Math" w:cs="Times New Roman"/>
                <w:noProof/>
              </w:rPr>
              <m:t>n</m:t>
            </m:r>
          </m:den>
        </m:f>
        <m:nary>
          <m:naryPr>
            <m:chr m:val="∑"/>
            <m:limLoc m:val="undOvr"/>
            <m:grow m:val="1"/>
            <m:ctrlPr>
              <w:rPr>
                <w:rFonts w:ascii="Cambria Math" w:hAnsi="Cambria Math" w:cs="Times New Roman"/>
                <w:noProof/>
              </w:rPr>
            </m:ctrlPr>
          </m:naryPr>
          <m:sub>
            <m:r>
              <w:rPr>
                <w:rFonts w:ascii="Cambria Math" w:hAnsi="Cambria Math" w:cs="Times New Roman"/>
                <w:noProof/>
              </w:rPr>
              <m:t>i=1</m:t>
            </m:r>
          </m:sub>
          <m:sup>
            <m:r>
              <w:rPr>
                <w:rFonts w:ascii="Cambria Math" w:hAnsi="Cambria Math" w:cs="Times New Roman"/>
                <w:noProof/>
              </w:rPr>
              <m:t>n</m:t>
            </m:r>
          </m:sup>
          <m:e>
            <m:d>
              <m:dPr>
                <m:begChr m:val="|"/>
                <m:endChr m:val="|"/>
                <m:ctrlPr>
                  <w:rPr>
                    <w:rFonts w:ascii="Cambria Math" w:hAnsi="Cambria Math" w:cs="Times New Roman"/>
                    <w:i/>
                    <w:noProof/>
                  </w:rPr>
                </m:ctrlPr>
              </m:dPr>
              <m:e>
                <m:f>
                  <m:fPr>
                    <m:ctrlPr>
                      <w:rPr>
                        <w:rFonts w:ascii="Cambria Math" w:hAnsi="Cambria Math" w:cs="Times New Roman"/>
                        <w:noProof/>
                      </w:rPr>
                    </m:ctrlPr>
                  </m:fPr>
                  <m:num>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i</m:t>
                        </m:r>
                      </m:sub>
                    </m:sSub>
                    <m:r>
                      <w:rPr>
                        <w:rFonts w:ascii="Cambria Math" w:hAnsi="Cambria Math" w:cs="Times New Roman"/>
                        <w:noProof/>
                      </w:rPr>
                      <m:t>-</m:t>
                    </m:r>
                    <m:sSub>
                      <m:sSubPr>
                        <m:ctrlPr>
                          <w:rPr>
                            <w:rFonts w:ascii="Cambria Math" w:hAnsi="Cambria Math" w:cs="Times New Roman"/>
                            <w:noProof/>
                          </w:rPr>
                        </m:ctrlPr>
                      </m:sSubPr>
                      <m:e>
                        <m:acc>
                          <m:accPr>
                            <m:ctrlPr>
                              <w:rPr>
                                <w:rFonts w:ascii="Cambria Math" w:hAnsi="Cambria Math" w:cs="Times New Roman"/>
                                <w:noProof/>
                              </w:rPr>
                            </m:ctrlPr>
                          </m:accPr>
                          <m:e>
                            <m:r>
                              <w:rPr>
                                <w:rFonts w:ascii="Cambria Math" w:hAnsi="Cambria Math" w:cs="Times New Roman"/>
                                <w:noProof/>
                              </w:rPr>
                              <m:t>Y</m:t>
                            </m:r>
                          </m:e>
                        </m:acc>
                      </m:e>
                      <m:sub>
                        <m:r>
                          <w:rPr>
                            <w:rFonts w:ascii="Cambria Math" w:hAnsi="Cambria Math" w:cs="Times New Roman"/>
                            <w:noProof/>
                          </w:rPr>
                          <m:t>i</m:t>
                        </m:r>
                      </m:sub>
                    </m:sSub>
                  </m:num>
                  <m:den>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i</m:t>
                        </m:r>
                      </m:sub>
                    </m:sSub>
                  </m:den>
                </m:f>
              </m:e>
            </m:d>
          </m:e>
        </m:nary>
      </m:oMath>
    </w:p>
    <w:p w14:paraId="47A5192C" w14:textId="558C4B40" w:rsidR="00900186" w:rsidRPr="00B62547" w:rsidRDefault="00FE356A" w:rsidP="00B62547">
      <w:pPr>
        <w:pStyle w:val="ListParagraph"/>
        <w:numPr>
          <w:ilvl w:val="0"/>
          <w:numId w:val="6"/>
        </w:numPr>
        <w:spacing w:before="100" w:beforeAutospacing="1" w:after="100" w:afterAutospacing="1" w:line="360" w:lineRule="auto"/>
        <w:outlineLvl w:val="1"/>
        <w:rPr>
          <w:rFonts w:ascii="Times New Roman" w:eastAsia="Times New Roman" w:hAnsi="Times New Roman" w:cs="Times New Roman"/>
          <w:kern w:val="0"/>
          <w:lang w:eastAsia="en-IN" w:bidi="hi-IN"/>
          <w14:ligatures w14:val="none"/>
        </w:rPr>
      </w:pPr>
      <w:r w:rsidRPr="00B62547">
        <w:rPr>
          <w:rFonts w:ascii="Times New Roman" w:eastAsia="Times New Roman" w:hAnsi="Times New Roman" w:cs="Times New Roman"/>
          <w:kern w:val="0"/>
          <w:lang w:eastAsia="en-IN" w:bidi="hi-IN"/>
          <w14:ligatures w14:val="none"/>
        </w:rPr>
        <w:t>Coefficient of Determination (R²)</w:t>
      </w:r>
      <w:r w:rsidR="00372C69" w:rsidRPr="00B62547">
        <w:rPr>
          <w:rFonts w:ascii="Times New Roman" w:eastAsia="Times New Roman" w:hAnsi="Times New Roman" w:cs="Times New Roman"/>
          <w:kern w:val="0"/>
          <w:lang w:eastAsia="en-IN" w:bidi="hi-IN"/>
          <w14:ligatures w14:val="none"/>
        </w:rPr>
        <w:t xml:space="preserve">: </w:t>
      </w:r>
      <m:oMath>
        <m:sSup>
          <m:sSupPr>
            <m:ctrlPr>
              <w:rPr>
                <w:rFonts w:ascii="Cambria Math" w:eastAsia="Times New Roman" w:hAnsi="Cambria Math" w:cs="Times New Roman"/>
                <w:kern w:val="0"/>
                <w:lang w:eastAsia="en-IN" w:bidi="hi-IN"/>
                <w14:ligatures w14:val="none"/>
              </w:rPr>
            </m:ctrlPr>
          </m:sSupPr>
          <m:e>
            <m:r>
              <w:rPr>
                <w:rFonts w:ascii="Cambria Math" w:eastAsia="Times New Roman" w:hAnsi="Cambria Math" w:cs="Times New Roman"/>
                <w:kern w:val="0"/>
                <w:lang w:eastAsia="en-IN" w:bidi="hi-IN"/>
                <w14:ligatures w14:val="none"/>
              </w:rPr>
              <m:t>R</m:t>
            </m:r>
          </m:e>
          <m:sup>
            <m:r>
              <w:rPr>
                <w:rFonts w:ascii="Cambria Math" w:eastAsia="Times New Roman" w:hAnsi="Cambria Math" w:cs="Times New Roman"/>
                <w:kern w:val="0"/>
                <w:lang w:eastAsia="en-IN" w:bidi="hi-IN"/>
                <w14:ligatures w14:val="none"/>
              </w:rPr>
              <m:t>2</m:t>
            </m:r>
          </m:sup>
        </m:sSup>
        <m:r>
          <w:rPr>
            <w:rFonts w:ascii="Cambria Math" w:eastAsia="Times New Roman" w:hAnsi="Cambria Math" w:cs="Times New Roman"/>
            <w:kern w:val="0"/>
            <w:lang w:eastAsia="en-IN" w:bidi="hi-IN"/>
            <w14:ligatures w14:val="none"/>
          </w:rPr>
          <m:t>=</m:t>
        </m:r>
        <m:f>
          <m:fPr>
            <m:ctrlPr>
              <w:rPr>
                <w:rFonts w:ascii="Cambria Math" w:eastAsia="Times New Roman" w:hAnsi="Cambria Math" w:cs="Times New Roman"/>
                <w:kern w:val="0"/>
                <w:lang w:eastAsia="en-IN" w:bidi="hi-IN"/>
                <w14:ligatures w14:val="none"/>
              </w:rPr>
            </m:ctrlPr>
          </m:fPr>
          <m:num>
            <m:nary>
              <m:naryPr>
                <m:chr m:val="∑"/>
                <m:limLoc m:val="undOvr"/>
                <m:grow m:val="1"/>
                <m:ctrlPr>
                  <w:rPr>
                    <w:rFonts w:ascii="Cambria Math" w:eastAsia="Times New Roman" w:hAnsi="Cambria Math" w:cs="Times New Roman"/>
                    <w:kern w:val="0"/>
                    <w:lang w:eastAsia="en-IN" w:bidi="hi-IN"/>
                    <w14:ligatures w14:val="none"/>
                  </w:rPr>
                </m:ctrlPr>
              </m:naryPr>
              <m:sub>
                <m:r>
                  <w:rPr>
                    <w:rFonts w:ascii="Cambria Math" w:eastAsia="Times New Roman" w:hAnsi="Cambria Math" w:cs="Times New Roman"/>
                    <w:kern w:val="0"/>
                    <w:lang w:eastAsia="en-IN" w:bidi="hi-IN"/>
                    <w14:ligatures w14:val="none"/>
                  </w:rPr>
                  <m:t>i=1</m:t>
                </m:r>
              </m:sub>
              <m:sup>
                <m:r>
                  <w:rPr>
                    <w:rFonts w:ascii="Cambria Math" w:eastAsia="Times New Roman" w:hAnsi="Cambria Math" w:cs="Times New Roman"/>
                    <w:kern w:val="0"/>
                    <w:lang w:eastAsia="en-IN" w:bidi="hi-IN"/>
                    <w14:ligatures w14:val="none"/>
                  </w:rPr>
                  <m:t>n</m:t>
                </m:r>
              </m:sup>
              <m:e>
                <m:r>
                  <w:rPr>
                    <w:rFonts w:ascii="Cambria Math" w:eastAsia="Times New Roman" w:hAnsi="Cambria Math" w:cs="Times New Roman"/>
                    <w:kern w:val="0"/>
                    <w:lang w:eastAsia="en-IN" w:bidi="hi-IN"/>
                    <w14:ligatures w14:val="none"/>
                  </w:rPr>
                  <m:t>(</m:t>
                </m:r>
              </m:e>
            </m:nary>
            <m:sSub>
              <m:sSubPr>
                <m:ctrlPr>
                  <w:rPr>
                    <w:rFonts w:ascii="Cambria Math" w:eastAsia="Times New Roman" w:hAnsi="Cambria Math" w:cs="Times New Roman"/>
                    <w:kern w:val="0"/>
                    <w:lang w:eastAsia="en-IN" w:bidi="hi-IN"/>
                    <w14:ligatures w14:val="none"/>
                  </w:rPr>
                </m:ctrlPr>
              </m:sSubPr>
              <m:e>
                <m:acc>
                  <m:accPr>
                    <m:ctrlPr>
                      <w:rPr>
                        <w:rFonts w:ascii="Cambria Math" w:eastAsia="Times New Roman" w:hAnsi="Cambria Math" w:cs="Times New Roman"/>
                        <w:kern w:val="0"/>
                        <w:lang w:eastAsia="en-IN" w:bidi="hi-IN"/>
                        <w14:ligatures w14:val="none"/>
                      </w:rPr>
                    </m:ctrlPr>
                  </m:accPr>
                  <m:e>
                    <m:r>
                      <w:rPr>
                        <w:rFonts w:ascii="Cambria Math" w:eastAsia="Times New Roman" w:hAnsi="Cambria Math" w:cs="Times New Roman"/>
                        <w:kern w:val="0"/>
                        <w:lang w:eastAsia="en-IN" w:bidi="hi-IN"/>
                        <w14:ligatures w14:val="none"/>
                      </w:rPr>
                      <m:t>Y</m:t>
                    </m:r>
                  </m:e>
                </m:acc>
              </m:e>
              <m:sub>
                <m:r>
                  <w:rPr>
                    <w:rFonts w:ascii="Cambria Math" w:eastAsia="Times New Roman" w:hAnsi="Cambria Math" w:cs="Times New Roman"/>
                    <w:kern w:val="0"/>
                    <w:lang w:eastAsia="en-IN" w:bidi="hi-IN"/>
                    <w14:ligatures w14:val="none"/>
                  </w:rPr>
                  <m:t>i</m:t>
                </m:r>
              </m:sub>
            </m:sSub>
            <m:r>
              <w:rPr>
                <w:rFonts w:ascii="Cambria Math" w:eastAsia="Times New Roman" w:hAnsi="Cambria Math" w:cs="Times New Roman"/>
                <w:kern w:val="0"/>
                <w:lang w:eastAsia="en-IN" w:bidi="hi-IN"/>
                <w14:ligatures w14:val="none"/>
              </w:rPr>
              <m:t>-</m:t>
            </m:r>
            <m:acc>
              <m:accPr>
                <m:chr m:val="ˉ"/>
                <m:ctrlPr>
                  <w:rPr>
                    <w:rFonts w:ascii="Cambria Math" w:eastAsia="Times New Roman" w:hAnsi="Cambria Math" w:cs="Times New Roman"/>
                    <w:kern w:val="0"/>
                    <w:lang w:eastAsia="en-IN" w:bidi="hi-IN"/>
                    <w14:ligatures w14:val="none"/>
                  </w:rPr>
                </m:ctrlPr>
              </m:accPr>
              <m:e>
                <m:r>
                  <w:rPr>
                    <w:rFonts w:ascii="Cambria Math" w:eastAsia="Times New Roman" w:hAnsi="Cambria Math" w:cs="Times New Roman"/>
                    <w:kern w:val="0"/>
                    <w:lang w:eastAsia="en-IN" w:bidi="hi-IN"/>
                    <w14:ligatures w14:val="none"/>
                  </w:rPr>
                  <m:t>Y</m:t>
                </m:r>
              </m:e>
            </m:acc>
            <m:sSup>
              <m:sSupPr>
                <m:ctrlPr>
                  <w:rPr>
                    <w:rFonts w:ascii="Cambria Math" w:eastAsia="Times New Roman" w:hAnsi="Cambria Math" w:cs="Times New Roman"/>
                    <w:kern w:val="0"/>
                    <w:lang w:eastAsia="en-IN" w:bidi="hi-IN"/>
                    <w14:ligatures w14:val="none"/>
                  </w:rPr>
                </m:ctrlPr>
              </m:sSupPr>
              <m:e>
                <m:r>
                  <w:rPr>
                    <w:rFonts w:ascii="Cambria Math" w:eastAsia="Times New Roman" w:hAnsi="Cambria Math" w:cs="Times New Roman"/>
                    <w:kern w:val="0"/>
                    <w:lang w:eastAsia="en-IN" w:bidi="hi-IN"/>
                    <w14:ligatures w14:val="none"/>
                  </w:rPr>
                  <m:t>)</m:t>
                </m:r>
              </m:e>
              <m:sup>
                <m:r>
                  <w:rPr>
                    <w:rFonts w:ascii="Cambria Math" w:eastAsia="Times New Roman" w:hAnsi="Cambria Math" w:cs="Times New Roman"/>
                    <w:kern w:val="0"/>
                    <w:lang w:eastAsia="en-IN" w:bidi="hi-IN"/>
                    <w14:ligatures w14:val="none"/>
                  </w:rPr>
                  <m:t>2</m:t>
                </m:r>
              </m:sup>
            </m:sSup>
          </m:num>
          <m:den>
            <m:nary>
              <m:naryPr>
                <m:chr m:val="∑"/>
                <m:limLoc m:val="undOvr"/>
                <m:grow m:val="1"/>
                <m:ctrlPr>
                  <w:rPr>
                    <w:rFonts w:ascii="Cambria Math" w:eastAsia="Times New Roman" w:hAnsi="Cambria Math" w:cs="Times New Roman"/>
                    <w:kern w:val="0"/>
                    <w:lang w:eastAsia="en-IN" w:bidi="hi-IN"/>
                    <w14:ligatures w14:val="none"/>
                  </w:rPr>
                </m:ctrlPr>
              </m:naryPr>
              <m:sub>
                <m:r>
                  <w:rPr>
                    <w:rFonts w:ascii="Cambria Math" w:eastAsia="Times New Roman" w:hAnsi="Cambria Math" w:cs="Times New Roman"/>
                    <w:kern w:val="0"/>
                    <w:lang w:eastAsia="en-IN" w:bidi="hi-IN"/>
                    <w14:ligatures w14:val="none"/>
                  </w:rPr>
                  <m:t>i=1</m:t>
                </m:r>
              </m:sub>
              <m:sup>
                <m:r>
                  <w:rPr>
                    <w:rFonts w:ascii="Cambria Math" w:eastAsia="Times New Roman" w:hAnsi="Cambria Math" w:cs="Times New Roman"/>
                    <w:kern w:val="0"/>
                    <w:lang w:eastAsia="en-IN" w:bidi="hi-IN"/>
                    <w14:ligatures w14:val="none"/>
                  </w:rPr>
                  <m:t>n</m:t>
                </m:r>
              </m:sup>
              <m:e>
                <m:r>
                  <w:rPr>
                    <w:rFonts w:ascii="Cambria Math" w:eastAsia="Times New Roman" w:hAnsi="Cambria Math" w:cs="Times New Roman"/>
                    <w:kern w:val="0"/>
                    <w:lang w:eastAsia="en-IN" w:bidi="hi-IN"/>
                    <w14:ligatures w14:val="none"/>
                  </w:rPr>
                  <m:t>(</m:t>
                </m:r>
              </m:e>
            </m:nary>
            <m:sSub>
              <m:sSubPr>
                <m:ctrlPr>
                  <w:rPr>
                    <w:rFonts w:ascii="Cambria Math" w:eastAsia="Times New Roman" w:hAnsi="Cambria Math" w:cs="Times New Roman"/>
                    <w:kern w:val="0"/>
                    <w:lang w:eastAsia="en-IN" w:bidi="hi-IN"/>
                    <w14:ligatures w14:val="none"/>
                  </w:rPr>
                </m:ctrlPr>
              </m:sSubPr>
              <m:e>
                <m:r>
                  <w:rPr>
                    <w:rFonts w:ascii="Cambria Math" w:eastAsia="Times New Roman" w:hAnsi="Cambria Math" w:cs="Times New Roman"/>
                    <w:kern w:val="0"/>
                    <w:lang w:eastAsia="en-IN" w:bidi="hi-IN"/>
                    <w14:ligatures w14:val="none"/>
                  </w:rPr>
                  <m:t>Y</m:t>
                </m:r>
              </m:e>
              <m:sub>
                <m:r>
                  <w:rPr>
                    <w:rFonts w:ascii="Cambria Math" w:eastAsia="Times New Roman" w:hAnsi="Cambria Math" w:cs="Times New Roman"/>
                    <w:kern w:val="0"/>
                    <w:lang w:eastAsia="en-IN" w:bidi="hi-IN"/>
                    <w14:ligatures w14:val="none"/>
                  </w:rPr>
                  <m:t>i</m:t>
                </m:r>
              </m:sub>
            </m:sSub>
            <m:r>
              <w:rPr>
                <w:rFonts w:ascii="Cambria Math" w:eastAsia="Times New Roman" w:hAnsi="Cambria Math" w:cs="Times New Roman"/>
                <w:kern w:val="0"/>
                <w:lang w:eastAsia="en-IN" w:bidi="hi-IN"/>
                <w14:ligatures w14:val="none"/>
              </w:rPr>
              <m:t>-</m:t>
            </m:r>
            <m:acc>
              <m:accPr>
                <m:chr m:val="ˉ"/>
                <m:ctrlPr>
                  <w:rPr>
                    <w:rFonts w:ascii="Cambria Math" w:eastAsia="Times New Roman" w:hAnsi="Cambria Math" w:cs="Times New Roman"/>
                    <w:kern w:val="0"/>
                    <w:lang w:eastAsia="en-IN" w:bidi="hi-IN"/>
                    <w14:ligatures w14:val="none"/>
                  </w:rPr>
                </m:ctrlPr>
              </m:accPr>
              <m:e>
                <m:r>
                  <w:rPr>
                    <w:rFonts w:ascii="Cambria Math" w:eastAsia="Times New Roman" w:hAnsi="Cambria Math" w:cs="Times New Roman"/>
                    <w:kern w:val="0"/>
                    <w:lang w:eastAsia="en-IN" w:bidi="hi-IN"/>
                    <w14:ligatures w14:val="none"/>
                  </w:rPr>
                  <m:t>Y</m:t>
                </m:r>
              </m:e>
            </m:acc>
            <m:sSup>
              <m:sSupPr>
                <m:ctrlPr>
                  <w:rPr>
                    <w:rFonts w:ascii="Cambria Math" w:eastAsia="Times New Roman" w:hAnsi="Cambria Math" w:cs="Times New Roman"/>
                    <w:kern w:val="0"/>
                    <w:lang w:eastAsia="en-IN" w:bidi="hi-IN"/>
                    <w14:ligatures w14:val="none"/>
                  </w:rPr>
                </m:ctrlPr>
              </m:sSupPr>
              <m:e>
                <m:r>
                  <w:rPr>
                    <w:rFonts w:ascii="Cambria Math" w:eastAsia="Times New Roman" w:hAnsi="Cambria Math" w:cs="Times New Roman"/>
                    <w:kern w:val="0"/>
                    <w:lang w:eastAsia="en-IN" w:bidi="hi-IN"/>
                    <w14:ligatures w14:val="none"/>
                  </w:rPr>
                  <m:t>)</m:t>
                </m:r>
              </m:e>
              <m:sup>
                <m:r>
                  <w:rPr>
                    <w:rFonts w:ascii="Cambria Math" w:eastAsia="Times New Roman" w:hAnsi="Cambria Math" w:cs="Times New Roman"/>
                    <w:kern w:val="0"/>
                    <w:lang w:eastAsia="en-IN" w:bidi="hi-IN"/>
                    <w14:ligatures w14:val="none"/>
                  </w:rPr>
                  <m:t>2</m:t>
                </m:r>
              </m:sup>
            </m:sSup>
          </m:den>
        </m:f>
      </m:oMath>
    </w:p>
    <w:p w14:paraId="695197E1" w14:textId="739BC6BA" w:rsidR="00900186" w:rsidRPr="00B62547" w:rsidRDefault="00AF2406" w:rsidP="00B62547">
      <w:pPr>
        <w:spacing w:line="360" w:lineRule="auto"/>
        <w:jc w:val="both"/>
        <w:rPr>
          <w:rFonts w:ascii="Times New Roman" w:hAnsi="Times New Roman" w:cs="Times New Roman"/>
          <w:noProof/>
        </w:rPr>
      </w:pPr>
      <w:r w:rsidRPr="00B62547">
        <w:rPr>
          <w:rFonts w:ascii="Times New Roman" w:hAnsi="Times New Roman" w:cs="Times New Roman"/>
          <w:noProof/>
        </w:rPr>
        <w:t>w</w:t>
      </w:r>
      <w:r w:rsidR="00900186" w:rsidRPr="00B62547">
        <w:rPr>
          <w:rFonts w:ascii="Times New Roman" w:hAnsi="Times New Roman" w:cs="Times New Roman"/>
          <w:noProof/>
        </w:rPr>
        <w:t xml:space="preserve">here, </w:t>
      </w:r>
      <m:oMath>
        <m:sSub>
          <m:sSubPr>
            <m:ctrlPr>
              <w:rPr>
                <w:rFonts w:ascii="Cambria Math" w:hAnsi="Cambria Math" w:cs="Times New Roman"/>
                <w:noProof/>
              </w:rPr>
            </m:ctrlPr>
          </m:sSubPr>
          <m:e>
            <m:r>
              <w:rPr>
                <w:rFonts w:ascii="Cambria Math" w:hAnsi="Cambria Math" w:cs="Times New Roman"/>
                <w:noProof/>
              </w:rPr>
              <m:t>Y</m:t>
            </m:r>
          </m:e>
          <m:sub>
            <m:r>
              <w:rPr>
                <w:rFonts w:ascii="Cambria Math" w:hAnsi="Cambria Math" w:cs="Times New Roman"/>
                <w:noProof/>
              </w:rPr>
              <m:t>i</m:t>
            </m:r>
          </m:sub>
        </m:sSub>
      </m:oMath>
      <w:r w:rsidR="00900186" w:rsidRPr="00B62547">
        <w:rPr>
          <w:rFonts w:ascii="Times New Roman" w:hAnsi="Times New Roman" w:cs="Times New Roman"/>
          <w:noProof/>
        </w:rPr>
        <w:t xml:space="preserve">: Actual observed value;  </w:t>
      </w:r>
      <m:oMath>
        <m:sSub>
          <m:sSubPr>
            <m:ctrlPr>
              <w:rPr>
                <w:rFonts w:ascii="Cambria Math" w:hAnsi="Cambria Math" w:cs="Times New Roman"/>
                <w:noProof/>
              </w:rPr>
            </m:ctrlPr>
          </m:sSubPr>
          <m:e>
            <m:acc>
              <m:accPr>
                <m:ctrlPr>
                  <w:rPr>
                    <w:rFonts w:ascii="Cambria Math" w:hAnsi="Cambria Math" w:cs="Times New Roman"/>
                    <w:noProof/>
                  </w:rPr>
                </m:ctrlPr>
              </m:accPr>
              <m:e>
                <m:r>
                  <w:rPr>
                    <w:rFonts w:ascii="Cambria Math" w:hAnsi="Cambria Math" w:cs="Times New Roman"/>
                    <w:noProof/>
                  </w:rPr>
                  <m:t>Y</m:t>
                </m:r>
              </m:e>
            </m:acc>
          </m:e>
          <m:sub>
            <m:r>
              <w:rPr>
                <w:rFonts w:ascii="Cambria Math" w:hAnsi="Cambria Math" w:cs="Times New Roman"/>
                <w:noProof/>
              </w:rPr>
              <m:t>i</m:t>
            </m:r>
          </m:sub>
        </m:sSub>
      </m:oMath>
      <w:r w:rsidR="00900186" w:rsidRPr="00B62547">
        <w:rPr>
          <w:rFonts w:ascii="Times New Roman" w:hAnsi="Times New Roman" w:cs="Times New Roman"/>
          <w:noProof/>
        </w:rPr>
        <w:t>: Model predicted value</w:t>
      </w:r>
    </w:p>
    <w:p w14:paraId="272BF375" w14:textId="12EA755D" w:rsidR="0081275B" w:rsidRPr="00B62547" w:rsidRDefault="00AA418F" w:rsidP="00B62547">
      <w:pPr>
        <w:spacing w:line="360" w:lineRule="auto"/>
        <w:jc w:val="both"/>
        <w:rPr>
          <w:rFonts w:ascii="Times New Roman" w:eastAsia="Times New Roman" w:hAnsi="Times New Roman" w:cs="Times New Roman"/>
          <w:kern w:val="0"/>
          <w:lang w:eastAsia="en-IN" w:bidi="hi-IN"/>
          <w14:ligatures w14:val="none"/>
        </w:rPr>
      </w:pPr>
      <w:r w:rsidRPr="00B62547">
        <w:rPr>
          <w:rFonts w:ascii="Times New Roman" w:hAnsi="Times New Roman" w:cs="Times New Roman"/>
          <w:noProof/>
        </w:rPr>
        <w:t>The validated ARIMA models were used to generate forecasts for crop production, providing insights into future trends and variability.</w:t>
      </w:r>
    </w:p>
    <w:p w14:paraId="17ECF45C" w14:textId="68912830" w:rsidR="00AA418F" w:rsidRPr="00B62547" w:rsidRDefault="00226B41" w:rsidP="00C445A9">
      <w:pPr>
        <w:pStyle w:val="ListParagraph"/>
        <w:numPr>
          <w:ilvl w:val="0"/>
          <w:numId w:val="22"/>
        </w:numPr>
        <w:spacing w:line="360" w:lineRule="auto"/>
        <w:jc w:val="both"/>
        <w:rPr>
          <w:rFonts w:ascii="Times New Roman" w:hAnsi="Times New Roman" w:cs="Times New Roman"/>
          <w:b/>
          <w:bCs/>
          <w:noProof/>
        </w:rPr>
      </w:pPr>
      <w:r w:rsidRPr="00B62547">
        <w:rPr>
          <w:rFonts w:ascii="Times New Roman" w:hAnsi="Times New Roman" w:cs="Times New Roman"/>
          <w:b/>
          <w:bCs/>
          <w:noProof/>
        </w:rPr>
        <w:lastRenderedPageBreak/>
        <w:t>RESULTS AND DISCUSSION</w:t>
      </w:r>
    </w:p>
    <w:p w14:paraId="1DAA1636" w14:textId="79D26C95" w:rsidR="00AD3B02" w:rsidRPr="00B62547" w:rsidRDefault="00372C69" w:rsidP="00B62547">
      <w:pPr>
        <w:spacing w:line="360" w:lineRule="auto"/>
        <w:jc w:val="both"/>
        <w:rPr>
          <w:rFonts w:ascii="Times New Roman" w:hAnsi="Times New Roman" w:cs="Times New Roman"/>
          <w:b/>
          <w:bCs/>
          <w:lang w:val="en-GB"/>
        </w:rPr>
      </w:pPr>
      <w:r w:rsidRPr="00B62547">
        <w:rPr>
          <w:rFonts w:ascii="Times New Roman" w:hAnsi="Times New Roman" w:cs="Times New Roman"/>
          <w:b/>
          <w:bCs/>
          <w:lang w:val="en-GB"/>
        </w:rPr>
        <w:t xml:space="preserve">3.1 </w:t>
      </w:r>
      <w:r w:rsidR="002A6D75" w:rsidRPr="00B62547">
        <w:rPr>
          <w:rFonts w:ascii="Times New Roman" w:hAnsi="Times New Roman" w:cs="Times New Roman"/>
          <w:b/>
          <w:bCs/>
          <w:lang w:val="en-GB"/>
        </w:rPr>
        <w:t xml:space="preserve">Time series modelling and </w:t>
      </w:r>
      <w:r w:rsidR="006867B1" w:rsidRPr="00B62547">
        <w:rPr>
          <w:rFonts w:ascii="Times New Roman" w:hAnsi="Times New Roman" w:cs="Times New Roman"/>
          <w:b/>
          <w:bCs/>
          <w:lang w:val="en-GB"/>
        </w:rPr>
        <w:t xml:space="preserve">forecasting of </w:t>
      </w:r>
      <w:r w:rsidR="000E4EFD" w:rsidRPr="00B62547">
        <w:rPr>
          <w:rFonts w:ascii="Times New Roman" w:hAnsi="Times New Roman" w:cs="Times New Roman"/>
          <w:b/>
          <w:bCs/>
          <w:lang w:val="en-GB"/>
        </w:rPr>
        <w:t>Rice</w:t>
      </w:r>
    </w:p>
    <w:p w14:paraId="44557DEF" w14:textId="46480068" w:rsidR="0043752C" w:rsidRPr="00B62547" w:rsidRDefault="00322B57" w:rsidP="00B62547">
      <w:pPr>
        <w:spacing w:line="360" w:lineRule="auto"/>
        <w:jc w:val="both"/>
        <w:rPr>
          <w:rFonts w:ascii="Times New Roman" w:hAnsi="Times New Roman" w:cs="Times New Roman"/>
        </w:rPr>
      </w:pPr>
      <w:r w:rsidRPr="00B62547">
        <w:rPr>
          <w:rFonts w:ascii="Times New Roman" w:hAnsi="Times New Roman" w:cs="Times New Roman"/>
        </w:rPr>
        <w:t xml:space="preserve">The temporal dynamics of </w:t>
      </w:r>
      <w:r w:rsidR="00900186" w:rsidRPr="00B62547">
        <w:rPr>
          <w:rFonts w:ascii="Times New Roman" w:hAnsi="Times New Roman" w:cs="Times New Roman"/>
        </w:rPr>
        <w:t xml:space="preserve">rice </w:t>
      </w:r>
      <w:r w:rsidR="000E4EFD" w:rsidRPr="00B62547">
        <w:rPr>
          <w:rFonts w:ascii="Times New Roman" w:hAnsi="Times New Roman" w:cs="Times New Roman"/>
        </w:rPr>
        <w:t xml:space="preserve">was </w:t>
      </w:r>
      <w:proofErr w:type="spellStart"/>
      <w:r w:rsidR="0043752C" w:rsidRPr="00B62547">
        <w:rPr>
          <w:rFonts w:ascii="Times New Roman" w:hAnsi="Times New Roman" w:cs="Times New Roman"/>
        </w:rPr>
        <w:t>analyzed</w:t>
      </w:r>
      <w:proofErr w:type="spellEnd"/>
      <w:r w:rsidR="0043752C" w:rsidRPr="00B62547">
        <w:rPr>
          <w:rFonts w:ascii="Times New Roman" w:hAnsi="Times New Roman" w:cs="Times New Roman"/>
        </w:rPr>
        <w:t xml:space="preserve"> using regression and </w:t>
      </w:r>
      <w:r w:rsidR="00900186" w:rsidRPr="00B62547">
        <w:rPr>
          <w:rFonts w:ascii="Times New Roman" w:hAnsi="Times New Roman" w:cs="Times New Roman"/>
        </w:rPr>
        <w:t xml:space="preserve">TS </w:t>
      </w:r>
      <w:r w:rsidR="0043752C" w:rsidRPr="00B62547">
        <w:rPr>
          <w:rFonts w:ascii="Times New Roman" w:hAnsi="Times New Roman" w:cs="Times New Roman"/>
        </w:rPr>
        <w:t xml:space="preserve">techniques to capture both long-term structural trends and short-term stochastic variations. </w:t>
      </w:r>
    </w:p>
    <w:p w14:paraId="1ECD1D68" w14:textId="60E6FA88" w:rsidR="0043752C" w:rsidRPr="00B62547" w:rsidRDefault="005B20A4" w:rsidP="00B62547">
      <w:pPr>
        <w:spacing w:line="360" w:lineRule="auto"/>
        <w:jc w:val="both"/>
        <w:rPr>
          <w:rFonts w:ascii="Times New Roman" w:hAnsi="Times New Roman" w:cs="Times New Roman"/>
          <w:b/>
          <w:bCs/>
        </w:rPr>
      </w:pPr>
      <w:r w:rsidRPr="00B62547">
        <w:rPr>
          <w:rFonts w:ascii="Times New Roman" w:hAnsi="Times New Roman" w:cs="Times New Roman"/>
          <w:b/>
          <w:bCs/>
        </w:rPr>
        <w:t xml:space="preserve">3.1.1 </w:t>
      </w:r>
      <w:r w:rsidR="0043752C" w:rsidRPr="00B62547">
        <w:rPr>
          <w:rFonts w:ascii="Times New Roman" w:hAnsi="Times New Roman" w:cs="Times New Roman"/>
          <w:b/>
          <w:bCs/>
        </w:rPr>
        <w:t>Trend Analysis</w:t>
      </w:r>
    </w:p>
    <w:p w14:paraId="3AFE4063" w14:textId="6F5FACD8" w:rsidR="000E4EFD" w:rsidRPr="00B62547" w:rsidRDefault="000E4EFD" w:rsidP="00B62547">
      <w:pPr>
        <w:spacing w:line="360" w:lineRule="auto"/>
        <w:jc w:val="both"/>
        <w:rPr>
          <w:rFonts w:ascii="Times New Roman" w:hAnsi="Times New Roman" w:cs="Times New Roman"/>
        </w:rPr>
      </w:pPr>
      <w:r w:rsidRPr="00B62547">
        <w:rPr>
          <w:rFonts w:ascii="Times New Roman" w:hAnsi="Times New Roman" w:cs="Times New Roman"/>
        </w:rPr>
        <w:t>The cultivated area under rice exhibited a distinct non-linear pattern over time. Rice area followed a cubic trend, with the model explaining 80.7 per cent of the variation as indicated in Fig. 1 (R² = 0.807) and exhibiting strong statistical significance. All polynomial terms were significant, indicating multiple phases of expansion and contraction. These fluctuations likely reflect shifts in cropping patterns, changes in irrigation access, and evolving market and policy incentives influencing farmers’ land allocation decisions.</w:t>
      </w:r>
    </w:p>
    <w:p w14:paraId="58EECE2B" w14:textId="3A23C515" w:rsidR="000E4EFD" w:rsidRPr="00B62547" w:rsidRDefault="000E4EFD" w:rsidP="00B62547">
      <w:pPr>
        <w:spacing w:line="360" w:lineRule="auto"/>
        <w:jc w:val="both"/>
        <w:rPr>
          <w:rFonts w:ascii="Times New Roman" w:hAnsi="Times New Roman" w:cs="Times New Roman"/>
        </w:rPr>
      </w:pPr>
      <w:r w:rsidRPr="00B62547">
        <w:rPr>
          <w:rFonts w:ascii="Times New Roman" w:hAnsi="Times New Roman" w:cs="Times New Roman"/>
        </w:rPr>
        <w:t>Rice production demonstrated a strong non-linear growth trend, driven by both area dynamics and yield improvements. The cubic production model achieved an R² of 0.963, capturing 96.3 per cent of the total variability in rice production. The growth in rice production appears to have been driven by a combination of cultivated area expansion and substantial yield gains over the study period.</w:t>
      </w:r>
    </w:p>
    <w:p w14:paraId="3076C7C3" w14:textId="17D92705" w:rsidR="000E4EFD" w:rsidRPr="00B62547" w:rsidRDefault="000E4EFD" w:rsidP="00B62547">
      <w:pPr>
        <w:spacing w:line="360" w:lineRule="auto"/>
        <w:jc w:val="both"/>
        <w:rPr>
          <w:rFonts w:ascii="Times New Roman" w:hAnsi="Times New Roman" w:cs="Times New Roman"/>
        </w:rPr>
      </w:pPr>
      <w:r w:rsidRPr="00B62547">
        <w:rPr>
          <w:rFonts w:ascii="Times New Roman" w:hAnsi="Times New Roman" w:cs="Times New Roman"/>
        </w:rPr>
        <w:t>Rice yield trends further highlight the evolving productivity dynamics of the crop. Yield followed a pronounced cubic trend with an R² of 0.972, suggesting that productivity improvements have been substantial but non-linear. This pattern reflects phases of rapid technological adoption, such as improved varieties, better input use, and enhanced management practices followed by periods of stabilization. The linear and quadratic terms were statistically significant, while the cubic term was marginally significant, indicating diminishing marginal gains in yield growth in later periods.</w:t>
      </w:r>
    </w:p>
    <w:p w14:paraId="4721FB3A" w14:textId="75093F09" w:rsidR="0043752C" w:rsidRPr="00B62547" w:rsidRDefault="005B20A4" w:rsidP="00B62547">
      <w:pPr>
        <w:spacing w:line="360" w:lineRule="auto"/>
        <w:jc w:val="both"/>
        <w:rPr>
          <w:rFonts w:ascii="Times New Roman" w:hAnsi="Times New Roman" w:cs="Times New Roman"/>
          <w:b/>
          <w:bCs/>
        </w:rPr>
      </w:pPr>
      <w:r w:rsidRPr="00B62547">
        <w:rPr>
          <w:rFonts w:ascii="Times New Roman" w:hAnsi="Times New Roman" w:cs="Times New Roman"/>
          <w:b/>
          <w:bCs/>
        </w:rPr>
        <w:t xml:space="preserve">3.1.2 </w:t>
      </w:r>
      <w:r w:rsidR="0043752C" w:rsidRPr="00B62547">
        <w:rPr>
          <w:rFonts w:ascii="Times New Roman" w:hAnsi="Times New Roman" w:cs="Times New Roman"/>
          <w:b/>
          <w:bCs/>
        </w:rPr>
        <w:t xml:space="preserve">Time Series </w:t>
      </w:r>
      <w:proofErr w:type="spellStart"/>
      <w:r w:rsidR="0043752C" w:rsidRPr="00B62547">
        <w:rPr>
          <w:rFonts w:ascii="Times New Roman" w:hAnsi="Times New Roman" w:cs="Times New Roman"/>
          <w:b/>
          <w:bCs/>
        </w:rPr>
        <w:t>Modeling</w:t>
      </w:r>
      <w:proofErr w:type="spellEnd"/>
      <w:r w:rsidR="0043752C" w:rsidRPr="00B62547">
        <w:rPr>
          <w:rFonts w:ascii="Times New Roman" w:hAnsi="Times New Roman" w:cs="Times New Roman"/>
          <w:b/>
          <w:bCs/>
        </w:rPr>
        <w:t xml:space="preserve"> and Forecasting</w:t>
      </w:r>
    </w:p>
    <w:p w14:paraId="4BA23AAF" w14:textId="77777777" w:rsidR="000E4EFD" w:rsidRPr="00B62547" w:rsidRDefault="000E4EFD" w:rsidP="00B62547">
      <w:pPr>
        <w:spacing w:line="360" w:lineRule="auto"/>
        <w:jc w:val="both"/>
        <w:rPr>
          <w:rFonts w:ascii="Times New Roman" w:hAnsi="Times New Roman" w:cs="Times New Roman"/>
        </w:rPr>
      </w:pPr>
      <w:r w:rsidRPr="00B62547">
        <w:rPr>
          <w:rFonts w:ascii="Times New Roman" w:hAnsi="Times New Roman" w:cs="Times New Roman"/>
        </w:rPr>
        <w:t xml:space="preserve">Prior to ARIMA </w:t>
      </w:r>
      <w:proofErr w:type="spellStart"/>
      <w:r w:rsidRPr="00B62547">
        <w:rPr>
          <w:rFonts w:ascii="Times New Roman" w:hAnsi="Times New Roman" w:cs="Times New Roman"/>
        </w:rPr>
        <w:t>modeling</w:t>
      </w:r>
      <w:proofErr w:type="spellEnd"/>
      <w:r w:rsidRPr="00B62547">
        <w:rPr>
          <w:rFonts w:ascii="Times New Roman" w:hAnsi="Times New Roman" w:cs="Times New Roman"/>
        </w:rPr>
        <w:t>, the stationarity of the rice production series was examined using the Augmented Dickey–Fuller (ADF) test. Rice production was found to be non-stationary at level, necessitating first differencing. This non-stationarity reflects long-term structural changes in rice production, including technological progress, expansion of irrigation infrastructure, and sustained policy support, which together have contributed to persistent upward trends in production.</w:t>
      </w:r>
    </w:p>
    <w:p w14:paraId="145620FB" w14:textId="77777777" w:rsidR="00AF2406" w:rsidRPr="00B62547" w:rsidRDefault="00AF2406" w:rsidP="00B62547">
      <w:pPr>
        <w:spacing w:line="360" w:lineRule="auto"/>
        <w:jc w:val="both"/>
        <w:rPr>
          <w:rFonts w:ascii="Times New Roman" w:hAnsi="Times New Roman" w:cs="Times New Roman"/>
        </w:rPr>
      </w:pPr>
      <w:r w:rsidRPr="00B62547">
        <w:rPr>
          <w:rFonts w:ascii="Times New Roman" w:hAnsi="Times New Roman" w:cs="Times New Roman"/>
        </w:rPr>
        <w:lastRenderedPageBreak/>
        <w:t>Among the candidate models examined, ARIMA (0,1,1) was identified as the most appropriate specification for rice production.</w:t>
      </w:r>
    </w:p>
    <w:p w14:paraId="61E8C6B9" w14:textId="24260F4A" w:rsidR="004A6697" w:rsidRPr="00B62547" w:rsidRDefault="00CA7245" w:rsidP="00B62547">
      <w:pPr>
        <w:spacing w:line="360" w:lineRule="auto"/>
        <w:jc w:val="both"/>
        <w:rPr>
          <w:rFonts w:ascii="Times New Roman" w:hAnsi="Times New Roman" w:cs="Times New Roman"/>
        </w:rPr>
      </w:pPr>
      <w:r w:rsidRPr="00CA7245">
        <w:rPr>
          <w:rFonts w:ascii="Times New Roman" w:hAnsi="Times New Roman" w:cs="Times New Roman"/>
        </w:rPr>
        <w:t>The ARIMA</w:t>
      </w:r>
      <w:r>
        <w:rPr>
          <w:rFonts w:ascii="Times New Roman" w:hAnsi="Times New Roman" w:cs="Times New Roman"/>
        </w:rPr>
        <w:t xml:space="preserve"> </w:t>
      </w:r>
      <w:r w:rsidRPr="00CA7245">
        <w:rPr>
          <w:rFonts w:ascii="Times New Roman" w:hAnsi="Times New Roman" w:cs="Times New Roman"/>
        </w:rPr>
        <w:t>(0,1,1) model for rice can be expressed a</w:t>
      </w:r>
      <w:r>
        <w:rPr>
          <w:rFonts w:ascii="Times New Roman" w:hAnsi="Times New Roman" w:cs="Times New Roman"/>
        </w:rPr>
        <w:t>s</w:t>
      </w:r>
      <w:r w:rsidR="005B20A4" w:rsidRPr="00B62547">
        <w:rPr>
          <w:rFonts w:ascii="Times New Roman" w:hAnsi="Times New Roman" w:cs="Times New Roman"/>
        </w:rPr>
        <w:t xml:space="preserve"> </w:t>
      </w:r>
      <m:oMath>
        <m:r>
          <m:rPr>
            <m:sty m:val="p"/>
          </m:rPr>
          <w:rPr>
            <w:rFonts w:ascii="Cambria Math" w:hAnsi="Cambria Math" w:cs="Times New Roman"/>
          </w:rPr>
          <m:t>Δ</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=1829.93+</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r>
          <w:rPr>
            <w:rFonts w:ascii="Cambria Math" w:hAnsi="Cambria Math" w:cs="Times New Roman"/>
          </w:rPr>
          <m:t>-0.6641</m:t>
        </m:r>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t-1</m:t>
            </m:r>
          </m:sub>
        </m:sSub>
      </m:oMath>
    </w:p>
    <w:p w14:paraId="499A56D6" w14:textId="513FE289" w:rsidR="007C5173" w:rsidRPr="00B62547" w:rsidRDefault="007C5173" w:rsidP="00B62547">
      <w:pPr>
        <w:spacing w:line="360" w:lineRule="auto"/>
        <w:jc w:val="both"/>
        <w:rPr>
          <w:rFonts w:ascii="Times New Roman" w:hAnsi="Times New Roman" w:cs="Times New Roman"/>
        </w:rPr>
      </w:pPr>
      <w:r w:rsidRPr="00B62547">
        <w:rPr>
          <w:rFonts w:ascii="Times New Roman" w:hAnsi="Times New Roman" w:cs="Times New Roman"/>
        </w:rPr>
        <w:t xml:space="preserve">As discussed in Table 1, the ARIMA (0,1,1) model was fitted to the rice production series to evaluate forecasting performance. Model performance was assessed using RMSE, MAE, and MAPE. The model yielded an RMSE of 5512.16 and </w:t>
      </w:r>
      <w:proofErr w:type="gramStart"/>
      <w:r w:rsidRPr="00B62547">
        <w:rPr>
          <w:rFonts w:ascii="Times New Roman" w:hAnsi="Times New Roman" w:cs="Times New Roman"/>
        </w:rPr>
        <w:t>an</w:t>
      </w:r>
      <w:proofErr w:type="gramEnd"/>
      <w:r w:rsidRPr="00B62547">
        <w:rPr>
          <w:rFonts w:ascii="Times New Roman" w:hAnsi="Times New Roman" w:cs="Times New Roman"/>
        </w:rPr>
        <w:t xml:space="preserve"> MAE of 4507.62, indicating moderate absolute forecast errors. The MAPE value of 6.28 per cent suggests that, on average, the forecasted rice production deviates from the observed values by about 6.28 per cent. This relatively low percentage error reflects reasonably good forecasting accuracy and confirms the suitability of the ARIMA (0,1,1) model for rice production forecasting under a stable production environment.</w:t>
      </w:r>
      <w:r w:rsidR="00086348" w:rsidRPr="00B62547">
        <w:rPr>
          <w:rFonts w:ascii="Times New Roman" w:hAnsi="Times New Roman" w:cs="Times New Roman"/>
        </w:rPr>
        <w:t xml:space="preserve"> The forecast for the next five years for the rice production is given in the fig.1. </w:t>
      </w:r>
    </w:p>
    <w:p w14:paraId="0036F847" w14:textId="2FDCEDC4" w:rsidR="00D7663F" w:rsidRPr="00B62547" w:rsidRDefault="00D7663F" w:rsidP="00B62547">
      <w:pPr>
        <w:spacing w:line="360" w:lineRule="auto"/>
        <w:jc w:val="both"/>
        <w:rPr>
          <w:rFonts w:ascii="Times New Roman" w:hAnsi="Times New Roman" w:cs="Times New Roman"/>
        </w:rPr>
      </w:pPr>
      <w:r w:rsidRPr="00B62547">
        <w:rPr>
          <w:rFonts w:ascii="Times New Roman" w:hAnsi="Times New Roman" w:cs="Times New Roman"/>
        </w:rPr>
        <w:t xml:space="preserve">Table 1: ARIMA model performance of </w:t>
      </w:r>
      <w:r w:rsidR="000E4EFD" w:rsidRPr="00B62547">
        <w:rPr>
          <w:rFonts w:ascii="Times New Roman" w:hAnsi="Times New Roman" w:cs="Times New Roman"/>
        </w:rPr>
        <w:t>Rice</w:t>
      </w:r>
    </w:p>
    <w:tbl>
      <w:tblPr>
        <w:tblStyle w:val="TableGrid"/>
        <w:tblW w:w="6024" w:type="dxa"/>
        <w:jc w:val="center"/>
        <w:tblLook w:val="04A0" w:firstRow="1" w:lastRow="0" w:firstColumn="1" w:lastColumn="0" w:noHBand="0" w:noVBand="1"/>
      </w:tblPr>
      <w:tblGrid>
        <w:gridCol w:w="900"/>
        <w:gridCol w:w="1050"/>
        <w:gridCol w:w="1202"/>
        <w:gridCol w:w="1202"/>
        <w:gridCol w:w="1670"/>
      </w:tblGrid>
      <w:tr w:rsidR="00D7663F" w:rsidRPr="00B62547" w14:paraId="185BB5DD" w14:textId="77777777" w:rsidTr="00D77274">
        <w:trPr>
          <w:trHeight w:val="552"/>
          <w:jc w:val="center"/>
        </w:trPr>
        <w:tc>
          <w:tcPr>
            <w:tcW w:w="0" w:type="auto"/>
            <w:hideMark/>
          </w:tcPr>
          <w:p w14:paraId="2DA9CB8B" w14:textId="77777777" w:rsidR="00D7663F" w:rsidRPr="00B62547" w:rsidRDefault="00D7663F" w:rsidP="00B62547">
            <w:pPr>
              <w:spacing w:after="160" w:line="360" w:lineRule="auto"/>
              <w:jc w:val="both"/>
              <w:rPr>
                <w:rFonts w:ascii="Times New Roman" w:hAnsi="Times New Roman" w:cs="Times New Roman"/>
                <w:b/>
                <w:bCs/>
              </w:rPr>
            </w:pPr>
            <w:r w:rsidRPr="00B62547">
              <w:rPr>
                <w:rFonts w:ascii="Times New Roman" w:hAnsi="Times New Roman" w:cs="Times New Roman"/>
                <w:b/>
                <w:bCs/>
              </w:rPr>
              <w:t>Crop</w:t>
            </w:r>
          </w:p>
        </w:tc>
        <w:tc>
          <w:tcPr>
            <w:tcW w:w="0" w:type="auto"/>
            <w:hideMark/>
          </w:tcPr>
          <w:p w14:paraId="65F26ADC" w14:textId="77777777" w:rsidR="00D7663F" w:rsidRPr="00B62547" w:rsidRDefault="00D7663F" w:rsidP="00B62547">
            <w:pPr>
              <w:spacing w:after="160" w:line="360" w:lineRule="auto"/>
              <w:jc w:val="both"/>
              <w:rPr>
                <w:rFonts w:ascii="Times New Roman" w:hAnsi="Times New Roman" w:cs="Times New Roman"/>
                <w:b/>
                <w:bCs/>
              </w:rPr>
            </w:pPr>
            <w:r w:rsidRPr="00B62547">
              <w:rPr>
                <w:rFonts w:ascii="Times New Roman" w:hAnsi="Times New Roman" w:cs="Times New Roman"/>
                <w:b/>
                <w:bCs/>
              </w:rPr>
              <w:t>Model</w:t>
            </w:r>
          </w:p>
        </w:tc>
        <w:tc>
          <w:tcPr>
            <w:tcW w:w="0" w:type="auto"/>
            <w:hideMark/>
          </w:tcPr>
          <w:p w14:paraId="1FFA722F" w14:textId="77777777" w:rsidR="00D7663F" w:rsidRPr="00B62547" w:rsidRDefault="00D7663F" w:rsidP="00B62547">
            <w:pPr>
              <w:spacing w:after="160" w:line="360" w:lineRule="auto"/>
              <w:jc w:val="both"/>
              <w:rPr>
                <w:rFonts w:ascii="Times New Roman" w:hAnsi="Times New Roman" w:cs="Times New Roman"/>
                <w:b/>
                <w:bCs/>
              </w:rPr>
            </w:pPr>
            <w:r w:rsidRPr="00B62547">
              <w:rPr>
                <w:rFonts w:ascii="Times New Roman" w:hAnsi="Times New Roman" w:cs="Times New Roman"/>
                <w:b/>
                <w:bCs/>
              </w:rPr>
              <w:t>RMSE</w:t>
            </w:r>
          </w:p>
        </w:tc>
        <w:tc>
          <w:tcPr>
            <w:tcW w:w="0" w:type="auto"/>
            <w:hideMark/>
          </w:tcPr>
          <w:p w14:paraId="65FB3D01" w14:textId="77777777" w:rsidR="00D7663F" w:rsidRPr="00B62547" w:rsidRDefault="00D7663F" w:rsidP="00B62547">
            <w:pPr>
              <w:spacing w:after="160" w:line="360" w:lineRule="auto"/>
              <w:jc w:val="both"/>
              <w:rPr>
                <w:rFonts w:ascii="Times New Roman" w:hAnsi="Times New Roman" w:cs="Times New Roman"/>
                <w:b/>
                <w:bCs/>
              </w:rPr>
            </w:pPr>
            <w:r w:rsidRPr="00B62547">
              <w:rPr>
                <w:rFonts w:ascii="Times New Roman" w:hAnsi="Times New Roman" w:cs="Times New Roman"/>
                <w:b/>
                <w:bCs/>
              </w:rPr>
              <w:t>MAE</w:t>
            </w:r>
          </w:p>
        </w:tc>
        <w:tc>
          <w:tcPr>
            <w:tcW w:w="0" w:type="auto"/>
            <w:hideMark/>
          </w:tcPr>
          <w:p w14:paraId="72603796" w14:textId="77777777" w:rsidR="00D7663F" w:rsidRPr="00B62547" w:rsidRDefault="00D7663F" w:rsidP="00B62547">
            <w:pPr>
              <w:spacing w:after="160" w:line="360" w:lineRule="auto"/>
              <w:jc w:val="both"/>
              <w:rPr>
                <w:rFonts w:ascii="Times New Roman" w:hAnsi="Times New Roman" w:cs="Times New Roman"/>
                <w:b/>
                <w:bCs/>
              </w:rPr>
            </w:pPr>
            <w:r w:rsidRPr="00B62547">
              <w:rPr>
                <w:rFonts w:ascii="Times New Roman" w:hAnsi="Times New Roman" w:cs="Times New Roman"/>
                <w:b/>
                <w:bCs/>
              </w:rPr>
              <w:t>MAPE (%)</w:t>
            </w:r>
          </w:p>
        </w:tc>
      </w:tr>
      <w:tr w:rsidR="00D7663F" w:rsidRPr="00B62547" w14:paraId="55D2C858" w14:textId="77777777" w:rsidTr="00D77274">
        <w:trPr>
          <w:trHeight w:val="541"/>
          <w:jc w:val="center"/>
        </w:trPr>
        <w:tc>
          <w:tcPr>
            <w:tcW w:w="0" w:type="auto"/>
            <w:hideMark/>
          </w:tcPr>
          <w:p w14:paraId="115C905E" w14:textId="77777777" w:rsidR="00D7663F" w:rsidRPr="00B62547" w:rsidRDefault="00D7663F" w:rsidP="00B62547">
            <w:pPr>
              <w:spacing w:after="160" w:line="360" w:lineRule="auto"/>
              <w:jc w:val="both"/>
              <w:rPr>
                <w:rFonts w:ascii="Times New Roman" w:hAnsi="Times New Roman" w:cs="Times New Roman"/>
              </w:rPr>
            </w:pPr>
            <w:r w:rsidRPr="00B62547">
              <w:rPr>
                <w:rFonts w:ascii="Times New Roman" w:hAnsi="Times New Roman" w:cs="Times New Roman"/>
              </w:rPr>
              <w:t>Rice</w:t>
            </w:r>
          </w:p>
        </w:tc>
        <w:tc>
          <w:tcPr>
            <w:tcW w:w="0" w:type="auto"/>
            <w:hideMark/>
          </w:tcPr>
          <w:p w14:paraId="271B18A7" w14:textId="77777777" w:rsidR="00D7663F" w:rsidRPr="00B62547" w:rsidRDefault="00D7663F" w:rsidP="00B62547">
            <w:pPr>
              <w:spacing w:after="160" w:line="360" w:lineRule="auto"/>
              <w:jc w:val="right"/>
              <w:rPr>
                <w:rFonts w:ascii="Times New Roman" w:hAnsi="Times New Roman" w:cs="Times New Roman"/>
              </w:rPr>
            </w:pPr>
            <w:r w:rsidRPr="00B62547">
              <w:rPr>
                <w:rFonts w:ascii="Times New Roman" w:hAnsi="Times New Roman" w:cs="Times New Roman"/>
              </w:rPr>
              <w:t>(0,1,1)</w:t>
            </w:r>
          </w:p>
        </w:tc>
        <w:tc>
          <w:tcPr>
            <w:tcW w:w="0" w:type="auto"/>
            <w:hideMark/>
          </w:tcPr>
          <w:p w14:paraId="558D827A" w14:textId="77777777" w:rsidR="00D7663F" w:rsidRPr="00B62547" w:rsidRDefault="00D7663F" w:rsidP="00B62547">
            <w:pPr>
              <w:spacing w:after="160" w:line="360" w:lineRule="auto"/>
              <w:jc w:val="right"/>
              <w:rPr>
                <w:rFonts w:ascii="Times New Roman" w:hAnsi="Times New Roman" w:cs="Times New Roman"/>
              </w:rPr>
            </w:pPr>
            <w:r w:rsidRPr="00B62547">
              <w:rPr>
                <w:rFonts w:ascii="Times New Roman" w:hAnsi="Times New Roman" w:cs="Times New Roman"/>
              </w:rPr>
              <w:t>5512.16</w:t>
            </w:r>
          </w:p>
        </w:tc>
        <w:tc>
          <w:tcPr>
            <w:tcW w:w="0" w:type="auto"/>
            <w:hideMark/>
          </w:tcPr>
          <w:p w14:paraId="30D36AEC" w14:textId="77777777" w:rsidR="00D7663F" w:rsidRPr="00B62547" w:rsidRDefault="00D7663F" w:rsidP="00B62547">
            <w:pPr>
              <w:spacing w:after="160" w:line="360" w:lineRule="auto"/>
              <w:jc w:val="right"/>
              <w:rPr>
                <w:rFonts w:ascii="Times New Roman" w:hAnsi="Times New Roman" w:cs="Times New Roman"/>
              </w:rPr>
            </w:pPr>
            <w:r w:rsidRPr="00B62547">
              <w:rPr>
                <w:rFonts w:ascii="Times New Roman" w:hAnsi="Times New Roman" w:cs="Times New Roman"/>
              </w:rPr>
              <w:t>4507.62</w:t>
            </w:r>
          </w:p>
        </w:tc>
        <w:tc>
          <w:tcPr>
            <w:tcW w:w="0" w:type="auto"/>
            <w:hideMark/>
          </w:tcPr>
          <w:p w14:paraId="39B9A917" w14:textId="77777777" w:rsidR="00D7663F" w:rsidRPr="00B62547" w:rsidRDefault="00D7663F" w:rsidP="00B62547">
            <w:pPr>
              <w:spacing w:after="160" w:line="360" w:lineRule="auto"/>
              <w:jc w:val="right"/>
              <w:rPr>
                <w:rFonts w:ascii="Times New Roman" w:hAnsi="Times New Roman" w:cs="Times New Roman"/>
              </w:rPr>
            </w:pPr>
            <w:r w:rsidRPr="00B62547">
              <w:rPr>
                <w:rFonts w:ascii="Times New Roman" w:hAnsi="Times New Roman" w:cs="Times New Roman"/>
              </w:rPr>
              <w:t>6.28</w:t>
            </w:r>
          </w:p>
        </w:tc>
      </w:tr>
    </w:tbl>
    <w:p w14:paraId="4ADE05FB" w14:textId="77777777" w:rsidR="00D7663F" w:rsidRPr="00B62547" w:rsidRDefault="00D7663F" w:rsidP="00B62547">
      <w:pPr>
        <w:spacing w:line="360" w:lineRule="auto"/>
        <w:jc w:val="both"/>
        <w:rPr>
          <w:rFonts w:ascii="Times New Roman" w:hAnsi="Times New Roman" w:cs="Times New Roman"/>
        </w:rPr>
      </w:pPr>
    </w:p>
    <w:p w14:paraId="1ADD17E5" w14:textId="43357948" w:rsidR="0043752C" w:rsidRPr="00B62547" w:rsidRDefault="0043752C" w:rsidP="00B62547">
      <w:pPr>
        <w:spacing w:line="360" w:lineRule="auto"/>
        <w:jc w:val="both"/>
        <w:rPr>
          <w:rFonts w:ascii="Times New Roman" w:hAnsi="Times New Roman" w:cs="Times New Roman"/>
          <w:lang w:val="en-GB"/>
        </w:rPr>
      </w:pPr>
    </w:p>
    <w:p w14:paraId="69BB3E0A" w14:textId="77777777" w:rsidR="000E4EFD" w:rsidRPr="00B62547" w:rsidRDefault="000E4EFD" w:rsidP="00B62547">
      <w:pPr>
        <w:spacing w:line="360" w:lineRule="auto"/>
        <w:jc w:val="center"/>
        <w:rPr>
          <w:rFonts w:ascii="Times New Roman" w:hAnsi="Times New Roman" w:cs="Times New Roman"/>
          <w:lang w:val="en-GB"/>
        </w:rPr>
      </w:pPr>
      <w:r w:rsidRPr="00B62547">
        <w:rPr>
          <w:rFonts w:ascii="Times New Roman" w:hAnsi="Times New Roman" w:cs="Times New Roman"/>
          <w:noProof/>
          <w:lang w:eastAsia="en-IN"/>
        </w:rPr>
        <w:drawing>
          <wp:inline distT="0" distB="0" distL="0" distR="0" wp14:anchorId="5A9FF5CB" wp14:editId="45A552B9">
            <wp:extent cx="2530876" cy="1899138"/>
            <wp:effectExtent l="0" t="0" r="3175" b="6350"/>
            <wp:docPr id="1334546596" name="Picture 14" descr="A graph showing the difference between the average and the aver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46596" name="Picture 14" descr="A graph showing the difference between the average and the averag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356" cy="1908503"/>
                    </a:xfrm>
                    <a:prstGeom prst="rect">
                      <a:avLst/>
                    </a:prstGeom>
                    <a:noFill/>
                    <a:ln>
                      <a:noFill/>
                    </a:ln>
                  </pic:spPr>
                </pic:pic>
              </a:graphicData>
            </a:graphic>
          </wp:inline>
        </w:drawing>
      </w:r>
    </w:p>
    <w:p w14:paraId="65973668" w14:textId="7DB2309C" w:rsidR="000D7A37" w:rsidRPr="00B62547" w:rsidRDefault="001A19AC" w:rsidP="00B62547">
      <w:pPr>
        <w:spacing w:line="360" w:lineRule="auto"/>
        <w:jc w:val="center"/>
        <w:rPr>
          <w:rFonts w:ascii="Times New Roman" w:hAnsi="Times New Roman" w:cs="Times New Roman"/>
          <w:lang w:val="en-GB"/>
        </w:rPr>
      </w:pPr>
      <w:r w:rsidRPr="00B62547">
        <w:rPr>
          <w:rFonts w:ascii="Times New Roman" w:hAnsi="Times New Roman" w:cs="Times New Roman"/>
          <w:lang w:val="en-GB"/>
        </w:rPr>
        <w:t xml:space="preserve">Fig. </w:t>
      </w:r>
      <w:r w:rsidR="00086348" w:rsidRPr="00B62547">
        <w:rPr>
          <w:rFonts w:ascii="Times New Roman" w:hAnsi="Times New Roman" w:cs="Times New Roman"/>
          <w:lang w:val="en-GB"/>
        </w:rPr>
        <w:t>1</w:t>
      </w:r>
      <w:r w:rsidRPr="00B62547">
        <w:rPr>
          <w:rFonts w:ascii="Times New Roman" w:hAnsi="Times New Roman" w:cs="Times New Roman"/>
          <w:lang w:val="en-GB"/>
        </w:rPr>
        <w:t xml:space="preserve">: Actual vs forecasted value of </w:t>
      </w:r>
      <w:r w:rsidR="000E4EFD" w:rsidRPr="00B62547">
        <w:rPr>
          <w:rFonts w:ascii="Times New Roman" w:hAnsi="Times New Roman" w:cs="Times New Roman"/>
          <w:lang w:val="en-GB"/>
        </w:rPr>
        <w:t>Rice</w:t>
      </w:r>
    </w:p>
    <w:p w14:paraId="7BEA4FB1" w14:textId="17F4C39A" w:rsidR="00AD3B02" w:rsidRPr="00B62547" w:rsidRDefault="00372C69" w:rsidP="00B62547">
      <w:pPr>
        <w:spacing w:line="360" w:lineRule="auto"/>
        <w:rPr>
          <w:rFonts w:ascii="Times New Roman" w:hAnsi="Times New Roman" w:cs="Times New Roman"/>
          <w:lang w:val="en-GB"/>
        </w:rPr>
      </w:pPr>
      <w:r w:rsidRPr="00B62547">
        <w:rPr>
          <w:rFonts w:ascii="Times New Roman" w:hAnsi="Times New Roman" w:cs="Times New Roman"/>
          <w:b/>
          <w:bCs/>
          <w:lang w:val="en-GB"/>
        </w:rPr>
        <w:t xml:space="preserve">3.2 </w:t>
      </w:r>
      <w:r w:rsidR="002A6D75" w:rsidRPr="00B62547">
        <w:rPr>
          <w:rFonts w:ascii="Times New Roman" w:hAnsi="Times New Roman" w:cs="Times New Roman"/>
          <w:b/>
          <w:bCs/>
          <w:lang w:val="en-GB"/>
        </w:rPr>
        <w:t xml:space="preserve">Time series modelling and forecasting of </w:t>
      </w:r>
      <w:r w:rsidR="00AD3B02" w:rsidRPr="00B62547">
        <w:rPr>
          <w:rFonts w:ascii="Times New Roman" w:hAnsi="Times New Roman" w:cs="Times New Roman"/>
          <w:b/>
          <w:lang w:val="en-GB"/>
        </w:rPr>
        <w:t>Millets</w:t>
      </w:r>
      <w:r w:rsidR="002A6D75" w:rsidRPr="00B62547">
        <w:rPr>
          <w:rFonts w:ascii="Times New Roman" w:hAnsi="Times New Roman" w:cs="Times New Roman"/>
          <w:b/>
          <w:lang w:val="en-GB"/>
        </w:rPr>
        <w:t xml:space="preserve"> production</w:t>
      </w:r>
    </w:p>
    <w:p w14:paraId="02199016" w14:textId="175853EB" w:rsidR="00F4775A" w:rsidRPr="00B62547" w:rsidRDefault="00F4775A" w:rsidP="00B62547">
      <w:pPr>
        <w:spacing w:line="360" w:lineRule="auto"/>
        <w:jc w:val="both"/>
        <w:rPr>
          <w:rFonts w:ascii="Times New Roman" w:hAnsi="Times New Roman" w:cs="Times New Roman"/>
        </w:rPr>
      </w:pPr>
      <w:r w:rsidRPr="00B62547">
        <w:rPr>
          <w:rFonts w:ascii="Times New Roman" w:hAnsi="Times New Roman" w:cs="Times New Roman"/>
        </w:rPr>
        <w:t xml:space="preserve">Millets, represented by </w:t>
      </w:r>
      <w:proofErr w:type="spellStart"/>
      <w:r w:rsidRPr="00B62547">
        <w:rPr>
          <w:rFonts w:ascii="Times New Roman" w:hAnsi="Times New Roman" w:cs="Times New Roman"/>
        </w:rPr>
        <w:t>ragi</w:t>
      </w:r>
      <w:proofErr w:type="spellEnd"/>
      <w:r w:rsidRPr="00B62547">
        <w:rPr>
          <w:rFonts w:ascii="Times New Roman" w:hAnsi="Times New Roman" w:cs="Times New Roman"/>
        </w:rPr>
        <w:t xml:space="preserve"> (finger millet) and bajra (pearl millet), were </w:t>
      </w:r>
      <w:proofErr w:type="spellStart"/>
      <w:r w:rsidRPr="00B62547">
        <w:rPr>
          <w:rFonts w:ascii="Times New Roman" w:hAnsi="Times New Roman" w:cs="Times New Roman"/>
        </w:rPr>
        <w:t>analyzed</w:t>
      </w:r>
      <w:proofErr w:type="spellEnd"/>
      <w:r w:rsidRPr="00B62547">
        <w:rPr>
          <w:rFonts w:ascii="Times New Roman" w:hAnsi="Times New Roman" w:cs="Times New Roman"/>
        </w:rPr>
        <w:t xml:space="preserve"> to understand long-term changes in cultivated area, production, and yield using polynomial regression models, complemented by</w:t>
      </w:r>
      <w:r w:rsidR="00BD16E4" w:rsidRPr="00B62547">
        <w:rPr>
          <w:rFonts w:ascii="Times New Roman" w:hAnsi="Times New Roman" w:cs="Times New Roman"/>
        </w:rPr>
        <w:t xml:space="preserve"> TS</w:t>
      </w:r>
      <w:r w:rsidRPr="00B62547">
        <w:rPr>
          <w:rFonts w:ascii="Times New Roman" w:hAnsi="Times New Roman" w:cs="Times New Roman"/>
        </w:rPr>
        <w:t xml:space="preserve"> techniques to assess production stability and forecasting </w:t>
      </w:r>
      <w:r w:rsidRPr="00B62547">
        <w:rPr>
          <w:rFonts w:ascii="Times New Roman" w:hAnsi="Times New Roman" w:cs="Times New Roman"/>
        </w:rPr>
        <w:lastRenderedPageBreak/>
        <w:t>performance. These crops are predominantly grown in rainfed and marginal environments, making their production dynamics sensitive to climatic variability, market demand, and policy support.</w:t>
      </w:r>
    </w:p>
    <w:p w14:paraId="29B93B64" w14:textId="1C1FE528" w:rsidR="00F4775A" w:rsidRPr="00B62547" w:rsidRDefault="005B20A4" w:rsidP="00B62547">
      <w:pPr>
        <w:spacing w:line="360" w:lineRule="auto"/>
        <w:rPr>
          <w:rFonts w:ascii="Times New Roman" w:hAnsi="Times New Roman" w:cs="Times New Roman"/>
          <w:b/>
          <w:bCs/>
        </w:rPr>
      </w:pPr>
      <w:r w:rsidRPr="00B62547">
        <w:rPr>
          <w:rFonts w:ascii="Times New Roman" w:hAnsi="Times New Roman" w:cs="Times New Roman"/>
          <w:b/>
          <w:bCs/>
        </w:rPr>
        <w:t xml:space="preserve">3.2.1 </w:t>
      </w:r>
      <w:r w:rsidR="00F4775A" w:rsidRPr="00B62547">
        <w:rPr>
          <w:rFonts w:ascii="Times New Roman" w:hAnsi="Times New Roman" w:cs="Times New Roman"/>
          <w:b/>
          <w:bCs/>
        </w:rPr>
        <w:t>Trend Analysis</w:t>
      </w:r>
    </w:p>
    <w:p w14:paraId="422822ED" w14:textId="1BCCFD78" w:rsidR="00F4775A" w:rsidRPr="00B62547" w:rsidRDefault="00F4775A" w:rsidP="00B62547">
      <w:pPr>
        <w:spacing w:line="360" w:lineRule="auto"/>
        <w:jc w:val="both"/>
        <w:rPr>
          <w:rFonts w:ascii="Times New Roman" w:hAnsi="Times New Roman" w:cs="Times New Roman"/>
        </w:rPr>
      </w:pPr>
      <w:r w:rsidRPr="00B62547">
        <w:rPr>
          <w:rFonts w:ascii="Times New Roman" w:hAnsi="Times New Roman" w:cs="Times New Roman"/>
        </w:rPr>
        <w:t xml:space="preserve">The cultivated area under millets exhibited pronounced non-linear dynamics. Both </w:t>
      </w:r>
      <w:proofErr w:type="spellStart"/>
      <w:r w:rsidRPr="00B62547">
        <w:rPr>
          <w:rFonts w:ascii="Times New Roman" w:hAnsi="Times New Roman" w:cs="Times New Roman"/>
        </w:rPr>
        <w:t>ragi</w:t>
      </w:r>
      <w:proofErr w:type="spellEnd"/>
      <w:r w:rsidRPr="00B62547">
        <w:rPr>
          <w:rFonts w:ascii="Times New Roman" w:hAnsi="Times New Roman" w:cs="Times New Roman"/>
        </w:rPr>
        <w:t xml:space="preserve"> and bajra areas followed cubic trends, with very high explanatory power indicating that nearly 97 per cent of the variation in area was explained by the fitted models</w:t>
      </w:r>
      <w:r w:rsidR="001A15E5">
        <w:rPr>
          <w:rFonts w:ascii="Times New Roman" w:hAnsi="Times New Roman" w:cs="Times New Roman"/>
        </w:rPr>
        <w:t xml:space="preserve"> as given in the fig.2</w:t>
      </w:r>
      <w:r w:rsidRPr="00B62547">
        <w:rPr>
          <w:rFonts w:ascii="Times New Roman" w:hAnsi="Times New Roman" w:cs="Times New Roman"/>
        </w:rPr>
        <w:t xml:space="preserve">. The area models </w:t>
      </w:r>
      <w:r w:rsidR="00BD16E4" w:rsidRPr="00B62547">
        <w:rPr>
          <w:rFonts w:ascii="Times New Roman" w:hAnsi="Times New Roman" w:cs="Times New Roman"/>
        </w:rPr>
        <w:t>found</w:t>
      </w:r>
      <w:r w:rsidRPr="00B62547">
        <w:rPr>
          <w:rFonts w:ascii="Times New Roman" w:hAnsi="Times New Roman" w:cs="Times New Roman"/>
        </w:rPr>
        <w:t xml:space="preserve"> significant with linear and cubic terms statistically significant (p &lt; 0.001), while the quadratic terms were not significant. These results suggest strong non-linear fluctuations in millet area, characterized by alternating phases of expansion and contraction, likely driven by changes in cropping patterns, relative price movements, and competition from major cereals.</w:t>
      </w:r>
    </w:p>
    <w:p w14:paraId="18D0C667" w14:textId="57D7021D" w:rsidR="00F4775A" w:rsidRPr="00B62547" w:rsidRDefault="00BD16E4" w:rsidP="00B62547">
      <w:pPr>
        <w:spacing w:line="360" w:lineRule="auto"/>
        <w:jc w:val="both"/>
        <w:rPr>
          <w:rFonts w:ascii="Times New Roman" w:hAnsi="Times New Roman" w:cs="Times New Roman"/>
        </w:rPr>
      </w:pPr>
      <w:r w:rsidRPr="00B62547">
        <w:rPr>
          <w:rFonts w:ascii="Times New Roman" w:hAnsi="Times New Roman" w:cs="Times New Roman"/>
        </w:rPr>
        <w:t xml:space="preserve">Bothe the millets (Bajra and </w:t>
      </w:r>
      <w:proofErr w:type="spellStart"/>
      <w:r w:rsidRPr="00B62547">
        <w:rPr>
          <w:rFonts w:ascii="Times New Roman" w:hAnsi="Times New Roman" w:cs="Times New Roman"/>
        </w:rPr>
        <w:t>ragi</w:t>
      </w:r>
      <w:proofErr w:type="spellEnd"/>
      <w:r w:rsidRPr="00B62547">
        <w:rPr>
          <w:rFonts w:ascii="Times New Roman" w:hAnsi="Times New Roman" w:cs="Times New Roman"/>
        </w:rPr>
        <w:t>)</w:t>
      </w:r>
      <w:r w:rsidR="00F4775A" w:rsidRPr="00B62547">
        <w:rPr>
          <w:rFonts w:ascii="Times New Roman" w:hAnsi="Times New Roman" w:cs="Times New Roman"/>
        </w:rPr>
        <w:t xml:space="preserve"> </w:t>
      </w:r>
      <w:r w:rsidR="00863888" w:rsidRPr="00B62547">
        <w:rPr>
          <w:rFonts w:ascii="Times New Roman" w:hAnsi="Times New Roman" w:cs="Times New Roman"/>
        </w:rPr>
        <w:t>production followed</w:t>
      </w:r>
      <w:r w:rsidR="00F4775A" w:rsidRPr="00B62547">
        <w:rPr>
          <w:rFonts w:ascii="Times New Roman" w:hAnsi="Times New Roman" w:cs="Times New Roman"/>
        </w:rPr>
        <w:t xml:space="preserve"> cubic trends, although with substantially lower explanatory power. For both </w:t>
      </w:r>
      <w:proofErr w:type="spellStart"/>
      <w:r w:rsidR="00F4775A" w:rsidRPr="00B62547">
        <w:rPr>
          <w:rFonts w:ascii="Times New Roman" w:hAnsi="Times New Roman" w:cs="Times New Roman"/>
        </w:rPr>
        <w:t>ragi</w:t>
      </w:r>
      <w:proofErr w:type="spellEnd"/>
      <w:r w:rsidR="00F4775A" w:rsidRPr="00B62547">
        <w:rPr>
          <w:rFonts w:ascii="Times New Roman" w:hAnsi="Times New Roman" w:cs="Times New Roman"/>
        </w:rPr>
        <w:t xml:space="preserve"> and bajra, the production models explained </w:t>
      </w:r>
      <w:r w:rsidR="00C36C6D" w:rsidRPr="00B62547">
        <w:rPr>
          <w:rFonts w:ascii="Times New Roman" w:hAnsi="Times New Roman" w:cs="Times New Roman"/>
        </w:rPr>
        <w:t xml:space="preserve">78.0 and 55.7 </w:t>
      </w:r>
      <w:r w:rsidR="00F4775A" w:rsidRPr="00B62547">
        <w:rPr>
          <w:rFonts w:ascii="Times New Roman" w:hAnsi="Times New Roman" w:cs="Times New Roman"/>
        </w:rPr>
        <w:t xml:space="preserve">per cent of the variation </w:t>
      </w:r>
      <w:r w:rsidR="00C36C6D" w:rsidRPr="00B62547">
        <w:rPr>
          <w:rFonts w:ascii="Times New Roman" w:hAnsi="Times New Roman" w:cs="Times New Roman"/>
        </w:rPr>
        <w:t xml:space="preserve">as indicated in the figure 4, </w:t>
      </w:r>
      <w:r w:rsidR="00F4775A" w:rsidRPr="00B62547">
        <w:rPr>
          <w:rFonts w:ascii="Times New Roman" w:hAnsi="Times New Roman" w:cs="Times New Roman"/>
        </w:rPr>
        <w:t>with statistically significant F-statistics (p &lt; 0.05). The linear and quadratic terms were significant (p &lt; 0.001), whereas the cubic term was not, indicating that production growth has not been consistently proportional to area changes. The relatively higher RMSE values suggest moderate deviations between observed and predicted production levels, highlighting the role of additional factors such as rainfall variability, soil fertility, and heterogeneity in agronomic practices. This indicates that millet production has been influenced not only by area dynamics but also by irregular yield performance.</w:t>
      </w:r>
    </w:p>
    <w:p w14:paraId="1C580AE7" w14:textId="7DAE3935" w:rsidR="00F4775A" w:rsidRPr="00B62547" w:rsidRDefault="00F4775A" w:rsidP="00B62547">
      <w:pPr>
        <w:spacing w:line="360" w:lineRule="auto"/>
        <w:jc w:val="both"/>
        <w:rPr>
          <w:rFonts w:ascii="Times New Roman" w:hAnsi="Times New Roman" w:cs="Times New Roman"/>
        </w:rPr>
      </w:pPr>
      <w:r w:rsidRPr="00B62547">
        <w:rPr>
          <w:rFonts w:ascii="Times New Roman" w:hAnsi="Times New Roman" w:cs="Times New Roman"/>
        </w:rPr>
        <w:t xml:space="preserve">Yield trends for both </w:t>
      </w:r>
      <w:proofErr w:type="spellStart"/>
      <w:r w:rsidRPr="00B62547">
        <w:rPr>
          <w:rFonts w:ascii="Times New Roman" w:hAnsi="Times New Roman" w:cs="Times New Roman"/>
        </w:rPr>
        <w:t>ragi</w:t>
      </w:r>
      <w:proofErr w:type="spellEnd"/>
      <w:r w:rsidRPr="00B62547">
        <w:rPr>
          <w:rFonts w:ascii="Times New Roman" w:hAnsi="Times New Roman" w:cs="Times New Roman"/>
        </w:rPr>
        <w:t xml:space="preserve"> and bajra were also best described by cubic functions. The yield models explained </w:t>
      </w:r>
      <w:r w:rsidR="00C36C6D" w:rsidRPr="00B62547">
        <w:rPr>
          <w:rFonts w:ascii="Times New Roman" w:hAnsi="Times New Roman" w:cs="Times New Roman"/>
        </w:rPr>
        <w:t xml:space="preserve">82.00 and </w:t>
      </w:r>
      <w:r w:rsidRPr="00B62547">
        <w:rPr>
          <w:rFonts w:ascii="Times New Roman" w:hAnsi="Times New Roman" w:cs="Times New Roman"/>
        </w:rPr>
        <w:t xml:space="preserve">74.6 per cent of the total variation and were statistically significant (p &lt; 0.05). Linear and quadratic terms were significant, while the cubic term was marginally significant, reflecting non-linear but gradual improvements in productivity over time. The moderate RMSE values indicate reasonably good predictive performance. </w:t>
      </w:r>
      <w:r w:rsidR="001A15E5">
        <w:rPr>
          <w:rFonts w:ascii="Times New Roman" w:hAnsi="Times New Roman" w:cs="Times New Roman"/>
        </w:rPr>
        <w:t>Y</w:t>
      </w:r>
      <w:r w:rsidRPr="00B62547">
        <w:rPr>
          <w:rFonts w:ascii="Times New Roman" w:hAnsi="Times New Roman" w:cs="Times New Roman"/>
        </w:rPr>
        <w:t>ield gains in millets have been uneven, reflecting the predominantly rainfed nature of cultivation and variable adoption of improved varieties and inputs.</w:t>
      </w:r>
    </w:p>
    <w:p w14:paraId="78A6FD35" w14:textId="77777777" w:rsidR="00F4775A" w:rsidRPr="00B62547" w:rsidRDefault="00F4775A" w:rsidP="00B62547">
      <w:pPr>
        <w:spacing w:line="360" w:lineRule="auto"/>
        <w:jc w:val="both"/>
        <w:rPr>
          <w:rFonts w:ascii="Times New Roman" w:hAnsi="Times New Roman" w:cs="Times New Roman"/>
        </w:rPr>
      </w:pPr>
      <w:r w:rsidRPr="00B62547">
        <w:rPr>
          <w:rFonts w:ascii="Times New Roman" w:hAnsi="Times New Roman" w:cs="Times New Roman"/>
        </w:rPr>
        <w:t xml:space="preserve">Taken together, the regression results indicate that millet cultivation has experienced strong non-linear area changes, moderate production growth constrained by climatic and management factors, and inconsistent yield improvements. Enhancing yield stability through improved </w:t>
      </w:r>
      <w:r w:rsidRPr="00B62547">
        <w:rPr>
          <w:rFonts w:ascii="Times New Roman" w:hAnsi="Times New Roman" w:cs="Times New Roman"/>
        </w:rPr>
        <w:lastRenderedPageBreak/>
        <w:t>varieties, nutrient and water management, and climate-resilient agronomic practices remains critical for sustaining millet production.</w:t>
      </w:r>
    </w:p>
    <w:p w14:paraId="7F888E8D" w14:textId="6FB0A6C4" w:rsidR="004B14B9" w:rsidRPr="00B62547" w:rsidRDefault="004B14B9" w:rsidP="00B62547">
      <w:pPr>
        <w:spacing w:line="360" w:lineRule="auto"/>
        <w:jc w:val="center"/>
        <w:rPr>
          <w:rFonts w:ascii="Times New Roman" w:hAnsi="Times New Roman" w:cs="Times New Roman"/>
        </w:rPr>
      </w:pPr>
      <w:r w:rsidRPr="00B62547">
        <w:rPr>
          <w:rFonts w:ascii="Times New Roman" w:hAnsi="Times New Roman" w:cs="Times New Roman"/>
          <w:noProof/>
          <w:lang w:eastAsia="en-IN"/>
        </w:rPr>
        <w:drawing>
          <wp:inline distT="0" distB="0" distL="0" distR="0" wp14:anchorId="4173BE7F" wp14:editId="767D4599">
            <wp:extent cx="2806262" cy="1676376"/>
            <wp:effectExtent l="0" t="0" r="0" b="635"/>
            <wp:docPr id="18435865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288" b="16637"/>
                    <a:stretch>
                      <a:fillRect/>
                    </a:stretch>
                  </pic:blipFill>
                  <pic:spPr bwMode="auto">
                    <a:xfrm>
                      <a:off x="0" y="0"/>
                      <a:ext cx="2828352" cy="1689572"/>
                    </a:xfrm>
                    <a:prstGeom prst="rect">
                      <a:avLst/>
                    </a:prstGeom>
                    <a:noFill/>
                    <a:ln>
                      <a:noFill/>
                    </a:ln>
                    <a:extLst>
                      <a:ext uri="{53640926-AAD7-44D8-BBD7-CCE9431645EC}">
                        <a14:shadowObscured xmlns:a14="http://schemas.microsoft.com/office/drawing/2010/main"/>
                      </a:ext>
                    </a:extLst>
                  </pic:spPr>
                </pic:pic>
              </a:graphicData>
            </a:graphic>
          </wp:inline>
        </w:drawing>
      </w:r>
    </w:p>
    <w:p w14:paraId="37F29684" w14:textId="539EA304" w:rsidR="008F6DC8" w:rsidRPr="00B62547" w:rsidRDefault="008F6DC8" w:rsidP="00B62547">
      <w:pPr>
        <w:spacing w:line="360" w:lineRule="auto"/>
        <w:jc w:val="center"/>
        <w:rPr>
          <w:rFonts w:ascii="Times New Roman" w:hAnsi="Times New Roman" w:cs="Times New Roman"/>
        </w:rPr>
      </w:pPr>
      <w:r w:rsidRPr="00B62547">
        <w:rPr>
          <w:rFonts w:ascii="Times New Roman" w:hAnsi="Times New Roman" w:cs="Times New Roman"/>
        </w:rPr>
        <w:t xml:space="preserve">Fig. </w:t>
      </w:r>
      <w:r w:rsidR="001A15E5">
        <w:rPr>
          <w:rFonts w:ascii="Times New Roman" w:hAnsi="Times New Roman" w:cs="Times New Roman"/>
        </w:rPr>
        <w:t>2</w:t>
      </w:r>
      <w:r w:rsidRPr="00B62547">
        <w:rPr>
          <w:rFonts w:ascii="Times New Roman" w:hAnsi="Times New Roman" w:cs="Times New Roman"/>
        </w:rPr>
        <w:t>: R</w:t>
      </w:r>
      <w:r w:rsidRPr="00B62547">
        <w:rPr>
          <w:rFonts w:ascii="Times New Roman" w:hAnsi="Times New Roman" w:cs="Times New Roman"/>
          <w:vertAlign w:val="superscript"/>
        </w:rPr>
        <w:t>2</w:t>
      </w:r>
      <w:r w:rsidRPr="00B62547">
        <w:rPr>
          <w:rFonts w:ascii="Times New Roman" w:hAnsi="Times New Roman" w:cs="Times New Roman"/>
          <w:noProof/>
        </w:rPr>
        <w:t xml:space="preserve"> Comparison of millet crops</w:t>
      </w:r>
    </w:p>
    <w:p w14:paraId="394CCA6C" w14:textId="3A511E6E" w:rsidR="00F4775A" w:rsidRPr="00B62547" w:rsidRDefault="005B20A4" w:rsidP="00B62547">
      <w:pPr>
        <w:spacing w:line="360" w:lineRule="auto"/>
        <w:rPr>
          <w:rFonts w:ascii="Times New Roman" w:hAnsi="Times New Roman" w:cs="Times New Roman"/>
          <w:b/>
          <w:bCs/>
        </w:rPr>
      </w:pPr>
      <w:r w:rsidRPr="00B62547">
        <w:rPr>
          <w:rFonts w:ascii="Times New Roman" w:hAnsi="Times New Roman" w:cs="Times New Roman"/>
          <w:b/>
          <w:bCs/>
        </w:rPr>
        <w:t xml:space="preserve">3.2.2 </w:t>
      </w:r>
      <w:r w:rsidR="00F4775A" w:rsidRPr="00B62547">
        <w:rPr>
          <w:rFonts w:ascii="Times New Roman" w:hAnsi="Times New Roman" w:cs="Times New Roman"/>
          <w:b/>
          <w:bCs/>
        </w:rPr>
        <w:t xml:space="preserve">Time Series </w:t>
      </w:r>
      <w:proofErr w:type="spellStart"/>
      <w:r w:rsidR="00F4775A" w:rsidRPr="00B62547">
        <w:rPr>
          <w:rFonts w:ascii="Times New Roman" w:hAnsi="Times New Roman" w:cs="Times New Roman"/>
          <w:b/>
          <w:bCs/>
        </w:rPr>
        <w:t>Modeling</w:t>
      </w:r>
      <w:proofErr w:type="spellEnd"/>
      <w:r w:rsidR="00F4775A" w:rsidRPr="00B62547">
        <w:rPr>
          <w:rFonts w:ascii="Times New Roman" w:hAnsi="Times New Roman" w:cs="Times New Roman"/>
          <w:b/>
          <w:bCs/>
        </w:rPr>
        <w:t xml:space="preserve"> and Forecasting</w:t>
      </w:r>
    </w:p>
    <w:p w14:paraId="364B08BC" w14:textId="12D63576" w:rsidR="00A51155" w:rsidRPr="00B62547" w:rsidRDefault="00A51155" w:rsidP="00B62547">
      <w:pPr>
        <w:spacing w:line="360" w:lineRule="auto"/>
        <w:jc w:val="both"/>
        <w:rPr>
          <w:rFonts w:ascii="Times New Roman" w:hAnsi="Times New Roman" w:cs="Times New Roman"/>
        </w:rPr>
      </w:pPr>
      <w:r w:rsidRPr="00B62547">
        <w:rPr>
          <w:rFonts w:ascii="Times New Roman" w:hAnsi="Times New Roman" w:cs="Times New Roman"/>
        </w:rPr>
        <w:t xml:space="preserve">In the ARIMA modelling exercise, an ARIMA (0,1,1) was selected for </w:t>
      </w:r>
      <w:proofErr w:type="spellStart"/>
      <w:r w:rsidRPr="00B62547">
        <w:rPr>
          <w:rFonts w:ascii="Times New Roman" w:hAnsi="Times New Roman" w:cs="Times New Roman"/>
        </w:rPr>
        <w:t>ragi</w:t>
      </w:r>
      <w:proofErr w:type="spellEnd"/>
      <w:r w:rsidRPr="00B62547">
        <w:rPr>
          <w:rFonts w:ascii="Times New Roman" w:hAnsi="Times New Roman" w:cs="Times New Roman"/>
        </w:rPr>
        <w:t xml:space="preserve"> based on the lowest AIC (770.7) and BIC (777.74) values.  The residual diagnostic (p = 0.9835) confirms that residuals are white noise, and the model captures the serial dependence adequately. </w:t>
      </w:r>
    </w:p>
    <w:p w14:paraId="7B7137D9" w14:textId="7F584BB6" w:rsidR="00590FCA" w:rsidRPr="00B62547" w:rsidRDefault="00590FCA" w:rsidP="00B62547">
      <w:pPr>
        <w:spacing w:line="360" w:lineRule="auto"/>
        <w:jc w:val="both"/>
        <w:rPr>
          <w:rFonts w:ascii="Times New Roman" w:hAnsi="Times New Roman" w:cs="Times New Roman"/>
        </w:rPr>
      </w:pPr>
      <w:r w:rsidRPr="00B62547">
        <w:rPr>
          <w:rFonts w:ascii="Times New Roman" w:hAnsi="Times New Roman" w:cs="Times New Roman"/>
        </w:rPr>
        <w:t>ARIMA (0,1,1) model for Bajra</w:t>
      </w:r>
      <w:r w:rsidR="00CA7245">
        <w:rPr>
          <w:rFonts w:ascii="Times New Roman" w:hAnsi="Times New Roman" w:cs="Times New Roman"/>
        </w:rPr>
        <w:t xml:space="preserve"> can be written as</w:t>
      </w:r>
      <w:r w:rsidR="005B20A4" w:rsidRPr="00B62547">
        <w:rPr>
          <w:rFonts w:ascii="Times New Roman" w:hAnsi="Times New Roman" w:cs="Times New Roman"/>
        </w:rPr>
        <w:t xml:space="preserve"> </w:t>
      </w:r>
      <m:oMath>
        <m:r>
          <m:rPr>
            <m:sty m:val="p"/>
          </m:rPr>
          <w:rPr>
            <w:rFonts w:ascii="Cambria Math" w:hAnsi="Cambria Math" w:cs="Times New Roman"/>
          </w:rPr>
          <m:t>Δ</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r>
          <w:rPr>
            <w:rFonts w:ascii="Cambria Math" w:hAnsi="Cambria Math" w:cs="Times New Roman"/>
          </w:rPr>
          <m:t>-0.7654</m:t>
        </m:r>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t-1</m:t>
            </m:r>
          </m:sub>
        </m:sSub>
      </m:oMath>
    </w:p>
    <w:p w14:paraId="48FBE7FC" w14:textId="7873E108" w:rsidR="0044236C" w:rsidRPr="00B62547" w:rsidRDefault="00F4775A" w:rsidP="00B62547">
      <w:pPr>
        <w:spacing w:line="360" w:lineRule="auto"/>
        <w:jc w:val="both"/>
        <w:rPr>
          <w:rFonts w:ascii="Times New Roman" w:hAnsi="Times New Roman" w:cs="Times New Roman"/>
        </w:rPr>
      </w:pPr>
      <w:r w:rsidRPr="00B62547">
        <w:rPr>
          <w:rFonts w:ascii="Times New Roman" w:hAnsi="Times New Roman" w:cs="Times New Roman"/>
        </w:rPr>
        <w:t xml:space="preserve">The model exhibited satisfactory forecasting performance, with moderate RMSE and MAPE values. The </w:t>
      </w:r>
      <w:proofErr w:type="spellStart"/>
      <w:r w:rsidRPr="00B62547">
        <w:rPr>
          <w:rFonts w:ascii="Times New Roman" w:hAnsi="Times New Roman" w:cs="Times New Roman"/>
        </w:rPr>
        <w:t>Ljung</w:t>
      </w:r>
      <w:proofErr w:type="spellEnd"/>
      <w:r w:rsidRPr="00B62547">
        <w:rPr>
          <w:rFonts w:ascii="Times New Roman" w:hAnsi="Times New Roman" w:cs="Times New Roman"/>
        </w:rPr>
        <w:t xml:space="preserve">–Box residual diagnostic (p = 0.9835) indicated that the residuals were white noise, confirming the adequacy of the model. </w:t>
      </w:r>
      <w:r w:rsidR="0044236C" w:rsidRPr="00B62547">
        <w:rPr>
          <w:rFonts w:ascii="Times New Roman" w:hAnsi="Times New Roman" w:cs="Times New Roman"/>
        </w:rPr>
        <w:t xml:space="preserve">As given in the </w:t>
      </w:r>
      <w:r w:rsidR="003F1401" w:rsidRPr="00B62547">
        <w:rPr>
          <w:rFonts w:ascii="Times New Roman" w:hAnsi="Times New Roman" w:cs="Times New Roman"/>
        </w:rPr>
        <w:t>Table 2</w:t>
      </w:r>
      <w:r w:rsidR="0044236C" w:rsidRPr="00B62547">
        <w:rPr>
          <w:rFonts w:ascii="Times New Roman" w:hAnsi="Times New Roman" w:cs="Times New Roman"/>
        </w:rPr>
        <w:t xml:space="preserve">, </w:t>
      </w:r>
      <w:r w:rsidRPr="00B62547">
        <w:rPr>
          <w:rFonts w:ascii="Times New Roman" w:hAnsi="Times New Roman" w:cs="Times New Roman"/>
        </w:rPr>
        <w:t>moderate MAPE</w:t>
      </w:r>
      <w:r w:rsidR="00AE213C" w:rsidRPr="00B62547">
        <w:rPr>
          <w:rFonts w:ascii="Times New Roman" w:hAnsi="Times New Roman" w:cs="Times New Roman"/>
        </w:rPr>
        <w:t xml:space="preserve"> (18.71)</w:t>
      </w:r>
      <w:r w:rsidR="00617454" w:rsidRPr="00B62547">
        <w:rPr>
          <w:rFonts w:ascii="Times New Roman" w:hAnsi="Times New Roman" w:cs="Times New Roman"/>
        </w:rPr>
        <w:t xml:space="preserve">, an RMSC value of </w:t>
      </w:r>
      <w:r w:rsidR="0044236C" w:rsidRPr="00B62547">
        <w:rPr>
          <w:rFonts w:ascii="Times New Roman" w:hAnsi="Times New Roman" w:cs="Times New Roman"/>
        </w:rPr>
        <w:t>1701.48 implies</w:t>
      </w:r>
      <w:r w:rsidRPr="00B62547">
        <w:rPr>
          <w:rFonts w:ascii="Times New Roman" w:hAnsi="Times New Roman" w:cs="Times New Roman"/>
        </w:rPr>
        <w:t xml:space="preserve"> that while forecasts are reasonably accurate, some uncertainty remains due to inherent production variability.</w:t>
      </w:r>
    </w:p>
    <w:p w14:paraId="5EB7B732" w14:textId="3A80260E" w:rsidR="0044236C" w:rsidRPr="00B62547" w:rsidRDefault="00E42D43" w:rsidP="00B62547">
      <w:pPr>
        <w:spacing w:line="360" w:lineRule="auto"/>
        <w:jc w:val="center"/>
        <w:rPr>
          <w:rFonts w:ascii="Times New Roman" w:hAnsi="Times New Roman" w:cs="Times New Roman"/>
        </w:rPr>
      </w:pPr>
      <w:r w:rsidRPr="00B62547">
        <w:rPr>
          <w:rFonts w:ascii="Times New Roman" w:hAnsi="Times New Roman" w:cs="Times New Roman"/>
        </w:rPr>
        <w:t>Table 2</w:t>
      </w:r>
      <w:r w:rsidR="0044236C" w:rsidRPr="00B62547">
        <w:rPr>
          <w:rFonts w:ascii="Times New Roman" w:hAnsi="Times New Roman" w:cs="Times New Roman"/>
        </w:rPr>
        <w:t xml:space="preserve">: </w:t>
      </w:r>
      <w:r w:rsidRPr="00B62547">
        <w:rPr>
          <w:rFonts w:ascii="Times New Roman" w:hAnsi="Times New Roman" w:cs="Times New Roman"/>
        </w:rPr>
        <w:t>ARIMA model performance of the Millet crops</w:t>
      </w:r>
    </w:p>
    <w:tbl>
      <w:tblPr>
        <w:tblStyle w:val="TableGrid"/>
        <w:tblW w:w="0" w:type="auto"/>
        <w:jc w:val="center"/>
        <w:tblLook w:val="04A0" w:firstRow="1" w:lastRow="0" w:firstColumn="1" w:lastColumn="0" w:noHBand="0" w:noVBand="1"/>
      </w:tblPr>
      <w:tblGrid>
        <w:gridCol w:w="745"/>
        <w:gridCol w:w="2643"/>
        <w:gridCol w:w="996"/>
        <w:gridCol w:w="996"/>
        <w:gridCol w:w="1383"/>
      </w:tblGrid>
      <w:tr w:rsidR="00E42D43" w:rsidRPr="00B62547" w14:paraId="7B694860" w14:textId="77777777" w:rsidTr="00E42D43">
        <w:trPr>
          <w:jc w:val="center"/>
        </w:trPr>
        <w:tc>
          <w:tcPr>
            <w:tcW w:w="0" w:type="auto"/>
            <w:hideMark/>
          </w:tcPr>
          <w:p w14:paraId="335634FD" w14:textId="77777777" w:rsidR="00E42D43" w:rsidRPr="00B62547" w:rsidRDefault="00E42D43"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Crop</w:t>
            </w:r>
          </w:p>
        </w:tc>
        <w:tc>
          <w:tcPr>
            <w:tcW w:w="0" w:type="auto"/>
            <w:hideMark/>
          </w:tcPr>
          <w:p w14:paraId="0D3B9133" w14:textId="77777777" w:rsidR="00E42D43" w:rsidRPr="00B62547" w:rsidRDefault="00E42D43"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Selected ARIMA Model</w:t>
            </w:r>
          </w:p>
        </w:tc>
        <w:tc>
          <w:tcPr>
            <w:tcW w:w="0" w:type="auto"/>
            <w:hideMark/>
          </w:tcPr>
          <w:p w14:paraId="413E0959" w14:textId="77777777" w:rsidR="00E42D43" w:rsidRPr="00B62547" w:rsidRDefault="00E42D43"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RMSE</w:t>
            </w:r>
          </w:p>
        </w:tc>
        <w:tc>
          <w:tcPr>
            <w:tcW w:w="0" w:type="auto"/>
            <w:hideMark/>
          </w:tcPr>
          <w:p w14:paraId="03F9818A" w14:textId="77777777" w:rsidR="00E42D43" w:rsidRPr="00B62547" w:rsidRDefault="00E42D43"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MAE</w:t>
            </w:r>
          </w:p>
        </w:tc>
        <w:tc>
          <w:tcPr>
            <w:tcW w:w="0" w:type="auto"/>
            <w:hideMark/>
          </w:tcPr>
          <w:p w14:paraId="15EB3552" w14:textId="77777777" w:rsidR="00E42D43" w:rsidRPr="00B62547" w:rsidRDefault="00E42D43"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MAPE (%)</w:t>
            </w:r>
          </w:p>
        </w:tc>
      </w:tr>
      <w:tr w:rsidR="00E42D43" w:rsidRPr="00B62547" w14:paraId="33978942" w14:textId="77777777" w:rsidTr="00E42D43">
        <w:trPr>
          <w:jc w:val="center"/>
        </w:trPr>
        <w:tc>
          <w:tcPr>
            <w:tcW w:w="0" w:type="auto"/>
            <w:hideMark/>
          </w:tcPr>
          <w:p w14:paraId="110A96EB" w14:textId="77777777" w:rsidR="00E42D43" w:rsidRPr="00B62547" w:rsidRDefault="00E42D43" w:rsidP="00B62547">
            <w:pPr>
              <w:spacing w:after="160" w:line="360" w:lineRule="auto"/>
              <w:jc w:val="center"/>
              <w:rPr>
                <w:rFonts w:ascii="Times New Roman" w:hAnsi="Times New Roman" w:cs="Times New Roman"/>
              </w:rPr>
            </w:pPr>
            <w:proofErr w:type="spellStart"/>
            <w:r w:rsidRPr="00B62547">
              <w:rPr>
                <w:rFonts w:ascii="Times New Roman" w:hAnsi="Times New Roman" w:cs="Times New Roman"/>
              </w:rPr>
              <w:t>Ragi</w:t>
            </w:r>
            <w:proofErr w:type="spellEnd"/>
          </w:p>
        </w:tc>
        <w:tc>
          <w:tcPr>
            <w:tcW w:w="0" w:type="auto"/>
            <w:hideMark/>
          </w:tcPr>
          <w:p w14:paraId="5E4C7B94" w14:textId="1CA4B7C0" w:rsidR="00E42D43" w:rsidRPr="00B62547" w:rsidRDefault="00E42D43" w:rsidP="00B62547">
            <w:pPr>
              <w:spacing w:after="160" w:line="360" w:lineRule="auto"/>
              <w:jc w:val="right"/>
              <w:rPr>
                <w:rFonts w:ascii="Times New Roman" w:hAnsi="Times New Roman" w:cs="Times New Roman"/>
              </w:rPr>
            </w:pPr>
            <w:r w:rsidRPr="00B62547">
              <w:rPr>
                <w:rFonts w:ascii="Times New Roman" w:hAnsi="Times New Roman" w:cs="Times New Roman"/>
              </w:rPr>
              <w:t>(</w:t>
            </w:r>
            <w:r w:rsidR="00683F5D" w:rsidRPr="00B62547">
              <w:rPr>
                <w:rFonts w:ascii="Times New Roman" w:hAnsi="Times New Roman" w:cs="Times New Roman"/>
              </w:rPr>
              <w:t>2</w:t>
            </w:r>
            <w:r w:rsidRPr="00B62547">
              <w:rPr>
                <w:rFonts w:ascii="Times New Roman" w:hAnsi="Times New Roman" w:cs="Times New Roman"/>
              </w:rPr>
              <w:t>,1,1)</w:t>
            </w:r>
          </w:p>
        </w:tc>
        <w:tc>
          <w:tcPr>
            <w:tcW w:w="0" w:type="auto"/>
            <w:hideMark/>
          </w:tcPr>
          <w:p w14:paraId="372DBE2C" w14:textId="77777777" w:rsidR="00E42D43" w:rsidRPr="00B62547" w:rsidRDefault="00E42D43" w:rsidP="00B62547">
            <w:pPr>
              <w:spacing w:after="160" w:line="360" w:lineRule="auto"/>
              <w:jc w:val="right"/>
              <w:rPr>
                <w:rFonts w:ascii="Times New Roman" w:hAnsi="Times New Roman" w:cs="Times New Roman"/>
              </w:rPr>
            </w:pPr>
            <w:r w:rsidRPr="00B62547">
              <w:rPr>
                <w:rFonts w:ascii="Times New Roman" w:hAnsi="Times New Roman" w:cs="Times New Roman"/>
              </w:rPr>
              <w:t>296.06</w:t>
            </w:r>
          </w:p>
        </w:tc>
        <w:tc>
          <w:tcPr>
            <w:tcW w:w="0" w:type="auto"/>
            <w:hideMark/>
          </w:tcPr>
          <w:p w14:paraId="70E57CEA" w14:textId="77777777" w:rsidR="00E42D43" w:rsidRPr="00B62547" w:rsidRDefault="00E42D43" w:rsidP="00B62547">
            <w:pPr>
              <w:spacing w:after="160" w:line="360" w:lineRule="auto"/>
              <w:jc w:val="right"/>
              <w:rPr>
                <w:rFonts w:ascii="Times New Roman" w:hAnsi="Times New Roman" w:cs="Times New Roman"/>
              </w:rPr>
            </w:pPr>
            <w:r w:rsidRPr="00B62547">
              <w:rPr>
                <w:rFonts w:ascii="Times New Roman" w:hAnsi="Times New Roman" w:cs="Times New Roman"/>
              </w:rPr>
              <w:t>228.70</w:t>
            </w:r>
          </w:p>
        </w:tc>
        <w:tc>
          <w:tcPr>
            <w:tcW w:w="0" w:type="auto"/>
            <w:hideMark/>
          </w:tcPr>
          <w:p w14:paraId="2EF62288" w14:textId="77777777" w:rsidR="00E42D43" w:rsidRPr="00B62547" w:rsidRDefault="00E42D43" w:rsidP="00B62547">
            <w:pPr>
              <w:spacing w:after="160" w:line="360" w:lineRule="auto"/>
              <w:jc w:val="right"/>
              <w:rPr>
                <w:rFonts w:ascii="Times New Roman" w:hAnsi="Times New Roman" w:cs="Times New Roman"/>
              </w:rPr>
            </w:pPr>
            <w:r w:rsidRPr="00B62547">
              <w:rPr>
                <w:rFonts w:ascii="Times New Roman" w:hAnsi="Times New Roman" w:cs="Times New Roman"/>
              </w:rPr>
              <w:t>11.16</w:t>
            </w:r>
          </w:p>
        </w:tc>
      </w:tr>
      <w:tr w:rsidR="00E42D43" w:rsidRPr="00B62547" w14:paraId="2FA6B2B0" w14:textId="77777777" w:rsidTr="00E42D43">
        <w:trPr>
          <w:jc w:val="center"/>
        </w:trPr>
        <w:tc>
          <w:tcPr>
            <w:tcW w:w="0" w:type="auto"/>
            <w:hideMark/>
          </w:tcPr>
          <w:p w14:paraId="57797840" w14:textId="77777777" w:rsidR="00E42D43" w:rsidRPr="00B62547" w:rsidRDefault="00E42D43" w:rsidP="00B62547">
            <w:pPr>
              <w:spacing w:after="160" w:line="360" w:lineRule="auto"/>
              <w:jc w:val="center"/>
              <w:rPr>
                <w:rFonts w:ascii="Times New Roman" w:hAnsi="Times New Roman" w:cs="Times New Roman"/>
              </w:rPr>
            </w:pPr>
            <w:r w:rsidRPr="00B62547">
              <w:rPr>
                <w:rFonts w:ascii="Times New Roman" w:hAnsi="Times New Roman" w:cs="Times New Roman"/>
              </w:rPr>
              <w:t>Bajra</w:t>
            </w:r>
          </w:p>
        </w:tc>
        <w:tc>
          <w:tcPr>
            <w:tcW w:w="0" w:type="auto"/>
            <w:hideMark/>
          </w:tcPr>
          <w:p w14:paraId="6A070FD5" w14:textId="77777777" w:rsidR="00E42D43" w:rsidRPr="00B62547" w:rsidRDefault="00E42D43" w:rsidP="00B62547">
            <w:pPr>
              <w:spacing w:after="160" w:line="360" w:lineRule="auto"/>
              <w:jc w:val="right"/>
              <w:rPr>
                <w:rFonts w:ascii="Times New Roman" w:hAnsi="Times New Roman" w:cs="Times New Roman"/>
              </w:rPr>
            </w:pPr>
            <w:r w:rsidRPr="00B62547">
              <w:rPr>
                <w:rFonts w:ascii="Times New Roman" w:hAnsi="Times New Roman" w:cs="Times New Roman"/>
              </w:rPr>
              <w:t>(0,1,1)</w:t>
            </w:r>
          </w:p>
        </w:tc>
        <w:tc>
          <w:tcPr>
            <w:tcW w:w="0" w:type="auto"/>
            <w:hideMark/>
          </w:tcPr>
          <w:p w14:paraId="2BF73D64" w14:textId="77777777" w:rsidR="00E42D43" w:rsidRPr="00B62547" w:rsidRDefault="00E42D43" w:rsidP="00B62547">
            <w:pPr>
              <w:spacing w:after="160" w:line="360" w:lineRule="auto"/>
              <w:jc w:val="right"/>
              <w:rPr>
                <w:rFonts w:ascii="Times New Roman" w:hAnsi="Times New Roman" w:cs="Times New Roman"/>
              </w:rPr>
            </w:pPr>
            <w:r w:rsidRPr="00B62547">
              <w:rPr>
                <w:rFonts w:ascii="Times New Roman" w:hAnsi="Times New Roman" w:cs="Times New Roman"/>
              </w:rPr>
              <w:t>1701.48</w:t>
            </w:r>
          </w:p>
        </w:tc>
        <w:tc>
          <w:tcPr>
            <w:tcW w:w="0" w:type="auto"/>
            <w:hideMark/>
          </w:tcPr>
          <w:p w14:paraId="46FAE518" w14:textId="77777777" w:rsidR="00E42D43" w:rsidRPr="00B62547" w:rsidRDefault="00E42D43" w:rsidP="00B62547">
            <w:pPr>
              <w:spacing w:after="160" w:line="360" w:lineRule="auto"/>
              <w:jc w:val="right"/>
              <w:rPr>
                <w:rFonts w:ascii="Times New Roman" w:hAnsi="Times New Roman" w:cs="Times New Roman"/>
              </w:rPr>
            </w:pPr>
            <w:r w:rsidRPr="00B62547">
              <w:rPr>
                <w:rFonts w:ascii="Times New Roman" w:hAnsi="Times New Roman" w:cs="Times New Roman"/>
              </w:rPr>
              <w:t>1241.79</w:t>
            </w:r>
          </w:p>
        </w:tc>
        <w:tc>
          <w:tcPr>
            <w:tcW w:w="0" w:type="auto"/>
            <w:hideMark/>
          </w:tcPr>
          <w:p w14:paraId="2233934D" w14:textId="77777777" w:rsidR="00E42D43" w:rsidRPr="00B62547" w:rsidRDefault="00E42D43" w:rsidP="00B62547">
            <w:pPr>
              <w:spacing w:after="160" w:line="360" w:lineRule="auto"/>
              <w:jc w:val="right"/>
              <w:rPr>
                <w:rFonts w:ascii="Times New Roman" w:hAnsi="Times New Roman" w:cs="Times New Roman"/>
              </w:rPr>
            </w:pPr>
            <w:r w:rsidRPr="00B62547">
              <w:rPr>
                <w:rFonts w:ascii="Times New Roman" w:hAnsi="Times New Roman" w:cs="Times New Roman"/>
              </w:rPr>
              <w:t>18.71</w:t>
            </w:r>
          </w:p>
        </w:tc>
      </w:tr>
    </w:tbl>
    <w:p w14:paraId="663C5964" w14:textId="77777777" w:rsidR="00E42D43" w:rsidRPr="00B62547" w:rsidRDefault="00E42D43" w:rsidP="00B62547">
      <w:pPr>
        <w:spacing w:line="360" w:lineRule="auto"/>
        <w:jc w:val="center"/>
        <w:rPr>
          <w:rFonts w:ascii="Times New Roman" w:hAnsi="Times New Roman" w:cs="Times New Roman"/>
        </w:rPr>
      </w:pPr>
    </w:p>
    <w:p w14:paraId="60ACB637" w14:textId="45E3C034" w:rsidR="00590FCA" w:rsidRPr="00B62547" w:rsidRDefault="00F4775A" w:rsidP="00B62547">
      <w:pPr>
        <w:spacing w:line="360" w:lineRule="auto"/>
        <w:jc w:val="both"/>
        <w:rPr>
          <w:rFonts w:ascii="Times New Roman" w:hAnsi="Times New Roman" w:cs="Times New Roman"/>
        </w:rPr>
      </w:pPr>
      <w:r w:rsidRPr="00B62547">
        <w:rPr>
          <w:rFonts w:ascii="Times New Roman" w:hAnsi="Times New Roman" w:cs="Times New Roman"/>
        </w:rPr>
        <w:t xml:space="preserve">Similarly, </w:t>
      </w:r>
      <w:proofErr w:type="spellStart"/>
      <w:r w:rsidRPr="00B62547">
        <w:rPr>
          <w:rFonts w:ascii="Times New Roman" w:hAnsi="Times New Roman" w:cs="Times New Roman"/>
        </w:rPr>
        <w:t>ragi</w:t>
      </w:r>
      <w:proofErr w:type="spellEnd"/>
      <w:r w:rsidRPr="00B62547">
        <w:rPr>
          <w:rFonts w:ascii="Times New Roman" w:hAnsi="Times New Roman" w:cs="Times New Roman"/>
        </w:rPr>
        <w:t xml:space="preserve"> production was found to be stationary at level (ADF = –4.1024; p = 0.015), which is relatively uncommon for agricultural production series in India. This indicates a mature production system with limited long-term drift. An ARIMA (</w:t>
      </w:r>
      <w:r w:rsidR="00683F5D" w:rsidRPr="00B62547">
        <w:rPr>
          <w:rFonts w:ascii="Times New Roman" w:hAnsi="Times New Roman" w:cs="Times New Roman"/>
        </w:rPr>
        <w:t>2</w:t>
      </w:r>
      <w:r w:rsidR="00F6679F" w:rsidRPr="00B62547">
        <w:rPr>
          <w:rFonts w:ascii="Times New Roman" w:hAnsi="Times New Roman" w:cs="Times New Roman"/>
        </w:rPr>
        <w:t>,1,1</w:t>
      </w:r>
      <w:r w:rsidRPr="00B62547">
        <w:rPr>
          <w:rFonts w:ascii="Times New Roman" w:hAnsi="Times New Roman" w:cs="Times New Roman"/>
        </w:rPr>
        <w:t xml:space="preserve">) model provided the </w:t>
      </w:r>
      <w:r w:rsidRPr="00B62547">
        <w:rPr>
          <w:rFonts w:ascii="Times New Roman" w:hAnsi="Times New Roman" w:cs="Times New Roman"/>
        </w:rPr>
        <w:lastRenderedPageBreak/>
        <w:t>best fit, yielding low error measures and a comparatively small MAPE</w:t>
      </w:r>
      <w:r w:rsidR="00AE213C" w:rsidRPr="00B62547">
        <w:rPr>
          <w:rFonts w:ascii="Times New Roman" w:hAnsi="Times New Roman" w:cs="Times New Roman"/>
        </w:rPr>
        <w:t xml:space="preserve"> (11.16 %)</w:t>
      </w:r>
      <w:r w:rsidRPr="00B62547">
        <w:rPr>
          <w:rFonts w:ascii="Times New Roman" w:hAnsi="Times New Roman" w:cs="Times New Roman"/>
        </w:rPr>
        <w:t>,</w:t>
      </w:r>
      <w:r w:rsidR="00617454" w:rsidRPr="00B62547">
        <w:rPr>
          <w:rFonts w:ascii="Times New Roman" w:hAnsi="Times New Roman" w:cs="Times New Roman"/>
        </w:rPr>
        <w:t xml:space="preserve"> and an RMSC value of 296.06 </w:t>
      </w:r>
      <w:r w:rsidRPr="00B62547">
        <w:rPr>
          <w:rFonts w:ascii="Times New Roman" w:hAnsi="Times New Roman" w:cs="Times New Roman"/>
        </w:rPr>
        <w:t xml:space="preserve">indicating high forecasting reliability. </w:t>
      </w:r>
    </w:p>
    <w:p w14:paraId="36434663" w14:textId="709C97C9" w:rsidR="00F4775A" w:rsidRPr="00B62547" w:rsidRDefault="00683F5D" w:rsidP="00B62547">
      <w:pPr>
        <w:spacing w:line="360" w:lineRule="auto"/>
        <w:jc w:val="both"/>
        <w:rPr>
          <w:rFonts w:ascii="Times New Roman" w:hAnsi="Times New Roman" w:cs="Times New Roman"/>
        </w:rPr>
      </w:pPr>
      <w:r w:rsidRPr="00B62547">
        <w:rPr>
          <w:rFonts w:ascii="Times New Roman" w:hAnsi="Times New Roman" w:cs="Times New Roman"/>
        </w:rPr>
        <w:t>ARIMA (2,1,1) Model</w:t>
      </w:r>
      <w:r w:rsidR="00CA7245">
        <w:rPr>
          <w:rFonts w:ascii="Times New Roman" w:hAnsi="Times New Roman" w:cs="Times New Roman"/>
        </w:rPr>
        <w:t xml:space="preserve"> of </w:t>
      </w:r>
      <w:proofErr w:type="spellStart"/>
      <w:r w:rsidR="00CA7245">
        <w:rPr>
          <w:rFonts w:ascii="Times New Roman" w:hAnsi="Times New Roman" w:cs="Times New Roman"/>
        </w:rPr>
        <w:t>ragi</w:t>
      </w:r>
      <w:proofErr w:type="spellEnd"/>
      <w:r w:rsidR="00CA7245">
        <w:rPr>
          <w:rFonts w:ascii="Times New Roman" w:hAnsi="Times New Roman" w:cs="Times New Roman"/>
        </w:rPr>
        <w:t xml:space="preserve"> can be written as</w:t>
      </w:r>
      <w:r w:rsidR="005B20A4" w:rsidRPr="00B62547">
        <w:rPr>
          <w:rFonts w:ascii="Times New Roman" w:hAnsi="Times New Roman" w:cs="Times New Roman"/>
        </w:rPr>
        <w:t xml:space="preserve">: </w:t>
      </w:r>
      <m:oMath>
        <m:r>
          <m:rPr>
            <m:sty m:val="p"/>
          </m:rPr>
          <w:rPr>
            <w:rFonts w:ascii="Cambria Math" w:hAnsi="Cambria Math" w:cs="Times New Roman"/>
          </w:rPr>
          <m:t>Δ</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=-22.37-0.3670</m:t>
        </m:r>
        <m:r>
          <m:rPr>
            <m:sty m:val="p"/>
          </m:rPr>
          <w:rPr>
            <w:rFonts w:ascii="Cambria Math" w:hAnsi="Cambria Math" w:cs="Times New Roman"/>
          </w:rPr>
          <m:t>Δ</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-0.3945</m:t>
        </m:r>
        <m:r>
          <m:rPr>
            <m:sty m:val="p"/>
          </m:rPr>
          <w:rPr>
            <w:rFonts w:ascii="Cambria Math" w:hAnsi="Cambria Math" w:cs="Times New Roman"/>
          </w:rPr>
          <m:t>Δ</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r>
          <w:rPr>
            <w:rFonts w:ascii="Cambria Math" w:hAnsi="Cambria Math" w:cs="Times New Roman"/>
          </w:rPr>
          <m:t>-0.7966</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t-1</m:t>
            </m:r>
          </m:sub>
        </m:sSub>
      </m:oMath>
      <w:r w:rsidRPr="00B62547">
        <w:rPr>
          <w:rFonts w:ascii="Times New Roman" w:hAnsi="Times New Roman" w:cs="Times New Roman"/>
          <w:b/>
          <w:bCs/>
        </w:rPr>
        <w:br/>
      </w:r>
      <w:r w:rsidR="00F4775A" w:rsidRPr="00B62547">
        <w:rPr>
          <w:rFonts w:ascii="Times New Roman" w:hAnsi="Times New Roman" w:cs="Times New Roman"/>
        </w:rPr>
        <w:t>The residual diagnostic (p = 0.964) further confirmed that the model captured the serial dependence structure adequately.</w:t>
      </w:r>
      <w:r w:rsidR="00AE213C" w:rsidRPr="00B62547">
        <w:rPr>
          <w:rFonts w:ascii="Times New Roman" w:hAnsi="Times New Roman" w:cs="Times New Roman"/>
        </w:rPr>
        <w:t xml:space="preserve"> </w:t>
      </w:r>
      <w:r w:rsidR="0044236C" w:rsidRPr="00B62547">
        <w:rPr>
          <w:rFonts w:ascii="Times New Roman" w:hAnsi="Times New Roman" w:cs="Times New Roman"/>
        </w:rPr>
        <w:t xml:space="preserve"> The ARIMA model </w:t>
      </w:r>
      <w:r w:rsidR="00B511DD">
        <w:rPr>
          <w:rFonts w:ascii="Times New Roman" w:hAnsi="Times New Roman" w:cs="Times New Roman"/>
        </w:rPr>
        <w:t xml:space="preserve">predictions of millets crops for the next </w:t>
      </w:r>
      <w:proofErr w:type="spellStart"/>
      <w:r w:rsidR="00B511DD">
        <w:rPr>
          <w:rFonts w:ascii="Times New Roman" w:hAnsi="Times New Roman" w:cs="Times New Roman"/>
        </w:rPr>
        <w:t>fiver</w:t>
      </w:r>
      <w:proofErr w:type="spellEnd"/>
      <w:r w:rsidR="00B511DD">
        <w:rPr>
          <w:rFonts w:ascii="Times New Roman" w:hAnsi="Times New Roman" w:cs="Times New Roman"/>
        </w:rPr>
        <w:t xml:space="preserve"> years are given</w:t>
      </w:r>
      <w:r w:rsidR="0044236C" w:rsidRPr="00B62547">
        <w:rPr>
          <w:rFonts w:ascii="Times New Roman" w:hAnsi="Times New Roman" w:cs="Times New Roman"/>
        </w:rPr>
        <w:t xml:space="preserve"> following fig</w:t>
      </w:r>
      <w:r w:rsidR="00E42908">
        <w:rPr>
          <w:rFonts w:ascii="Times New Roman" w:hAnsi="Times New Roman" w:cs="Times New Roman"/>
        </w:rPr>
        <w:t>.</w:t>
      </w:r>
      <w:r w:rsidR="0044236C" w:rsidRPr="00B62547">
        <w:rPr>
          <w:rFonts w:ascii="Times New Roman" w:hAnsi="Times New Roman" w:cs="Times New Roman"/>
        </w:rPr>
        <w:t xml:space="preserve"> </w:t>
      </w:r>
      <w:r w:rsidR="00B511DD">
        <w:rPr>
          <w:rFonts w:ascii="Times New Roman" w:hAnsi="Times New Roman" w:cs="Times New Roman"/>
        </w:rPr>
        <w:t xml:space="preserve">3. </w:t>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33"/>
      </w:tblGrid>
      <w:tr w:rsidR="000D7A37" w:rsidRPr="00B62547" w14:paraId="4FF7A445" w14:textId="77777777" w:rsidTr="0064447C">
        <w:trPr>
          <w:trHeight w:val="2970"/>
        </w:trPr>
        <w:tc>
          <w:tcPr>
            <w:tcW w:w="4833" w:type="dxa"/>
          </w:tcPr>
          <w:p w14:paraId="72B103F4" w14:textId="586ACA42" w:rsidR="000D7A37" w:rsidRPr="00B62547" w:rsidRDefault="000D7A37" w:rsidP="00B62547">
            <w:pPr>
              <w:spacing w:line="360" w:lineRule="auto"/>
              <w:rPr>
                <w:rFonts w:ascii="Times New Roman" w:hAnsi="Times New Roman" w:cs="Times New Roman"/>
                <w:lang w:val="en-GB"/>
              </w:rPr>
            </w:pPr>
            <w:r w:rsidRPr="00B62547">
              <w:rPr>
                <w:rFonts w:ascii="Times New Roman" w:hAnsi="Times New Roman" w:cs="Times New Roman"/>
                <w:noProof/>
                <w:lang w:eastAsia="en-IN"/>
              </w:rPr>
              <w:drawing>
                <wp:inline distT="0" distB="0" distL="0" distR="0" wp14:anchorId="13DE38C5" wp14:editId="2D2A1E4C">
                  <wp:extent cx="2533650" cy="1901220"/>
                  <wp:effectExtent l="0" t="0" r="0" b="3810"/>
                  <wp:docPr id="980184083" name="Picture 16" descr="A graph of a graph showing the difference between a graph and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84083" name="Picture 16" descr="A graph of a graph showing the difference between a graph and a graph&#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9129" cy="1912835"/>
                          </a:xfrm>
                          <a:prstGeom prst="rect">
                            <a:avLst/>
                          </a:prstGeom>
                          <a:noFill/>
                          <a:ln>
                            <a:noFill/>
                          </a:ln>
                        </pic:spPr>
                      </pic:pic>
                    </a:graphicData>
                  </a:graphic>
                </wp:inline>
              </w:drawing>
            </w:r>
          </w:p>
        </w:tc>
        <w:tc>
          <w:tcPr>
            <w:tcW w:w="4833" w:type="dxa"/>
          </w:tcPr>
          <w:p w14:paraId="0BF1A29A" w14:textId="7CF53F74" w:rsidR="000D7A37" w:rsidRPr="00B62547" w:rsidRDefault="000D7A37" w:rsidP="00B62547">
            <w:pPr>
              <w:spacing w:line="360" w:lineRule="auto"/>
              <w:rPr>
                <w:rFonts w:ascii="Times New Roman" w:hAnsi="Times New Roman" w:cs="Times New Roman"/>
                <w:lang w:val="en-GB"/>
              </w:rPr>
            </w:pPr>
            <w:r w:rsidRPr="00B62547">
              <w:rPr>
                <w:rFonts w:ascii="Times New Roman" w:hAnsi="Times New Roman" w:cs="Times New Roman"/>
                <w:noProof/>
                <w:lang w:eastAsia="en-IN"/>
              </w:rPr>
              <w:drawing>
                <wp:inline distT="0" distB="0" distL="0" distR="0" wp14:anchorId="6790518E" wp14:editId="2D5A8046">
                  <wp:extent cx="2344056" cy="1758950"/>
                  <wp:effectExtent l="0" t="0" r="0" b="0"/>
                  <wp:docPr id="1786585542" name="Picture 17"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85542" name="Picture 17" descr="A graph with lines and number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5042" cy="1774698"/>
                          </a:xfrm>
                          <a:prstGeom prst="rect">
                            <a:avLst/>
                          </a:prstGeom>
                          <a:noFill/>
                          <a:ln>
                            <a:noFill/>
                          </a:ln>
                        </pic:spPr>
                      </pic:pic>
                    </a:graphicData>
                  </a:graphic>
                </wp:inline>
              </w:drawing>
            </w:r>
          </w:p>
        </w:tc>
      </w:tr>
    </w:tbl>
    <w:p w14:paraId="6D2E3078" w14:textId="3F76BFEF" w:rsidR="000D7A37" w:rsidRPr="00B62547" w:rsidRDefault="00767701" w:rsidP="00B62547">
      <w:pPr>
        <w:spacing w:line="360" w:lineRule="auto"/>
        <w:jc w:val="center"/>
        <w:rPr>
          <w:rFonts w:ascii="Times New Roman" w:hAnsi="Times New Roman" w:cs="Times New Roman"/>
          <w:lang w:val="en-GB"/>
        </w:rPr>
      </w:pPr>
      <w:r w:rsidRPr="00B62547">
        <w:rPr>
          <w:rFonts w:ascii="Times New Roman" w:hAnsi="Times New Roman" w:cs="Times New Roman"/>
          <w:lang w:val="en-GB"/>
        </w:rPr>
        <w:t xml:space="preserve">Fig. </w:t>
      </w:r>
      <w:r w:rsidR="00B511DD">
        <w:rPr>
          <w:rFonts w:ascii="Times New Roman" w:hAnsi="Times New Roman" w:cs="Times New Roman"/>
          <w:lang w:val="en-GB"/>
        </w:rPr>
        <w:t>3</w:t>
      </w:r>
      <w:r w:rsidRPr="00B62547">
        <w:rPr>
          <w:rFonts w:ascii="Times New Roman" w:hAnsi="Times New Roman" w:cs="Times New Roman"/>
          <w:lang w:val="en-GB"/>
        </w:rPr>
        <w:t>: Actual vs forecasted value of millets</w:t>
      </w:r>
    </w:p>
    <w:p w14:paraId="56D27943" w14:textId="018EAD90" w:rsidR="00AD3B02" w:rsidRPr="00B62547" w:rsidRDefault="00372C69" w:rsidP="00B62547">
      <w:pPr>
        <w:spacing w:line="360" w:lineRule="auto"/>
        <w:rPr>
          <w:rFonts w:ascii="Times New Roman" w:hAnsi="Times New Roman" w:cs="Times New Roman"/>
          <w:lang w:val="en-GB"/>
        </w:rPr>
      </w:pPr>
      <w:r w:rsidRPr="00B62547">
        <w:rPr>
          <w:rFonts w:ascii="Times New Roman" w:hAnsi="Times New Roman" w:cs="Times New Roman"/>
          <w:b/>
          <w:bCs/>
          <w:lang w:val="en-GB"/>
        </w:rPr>
        <w:t xml:space="preserve">3.3 </w:t>
      </w:r>
      <w:r w:rsidR="002A6D75" w:rsidRPr="00B62547">
        <w:rPr>
          <w:rFonts w:ascii="Times New Roman" w:hAnsi="Times New Roman" w:cs="Times New Roman"/>
          <w:b/>
          <w:bCs/>
          <w:lang w:val="en-GB"/>
        </w:rPr>
        <w:t xml:space="preserve">Time series modelling and forecasting </w:t>
      </w:r>
      <w:r w:rsidR="006867B1" w:rsidRPr="00B62547">
        <w:rPr>
          <w:rFonts w:ascii="Times New Roman" w:hAnsi="Times New Roman" w:cs="Times New Roman"/>
          <w:b/>
          <w:bCs/>
          <w:lang w:val="en-GB"/>
        </w:rPr>
        <w:t xml:space="preserve">of </w:t>
      </w:r>
      <w:r w:rsidR="00AD3B02" w:rsidRPr="00B62547">
        <w:rPr>
          <w:rFonts w:ascii="Times New Roman" w:hAnsi="Times New Roman" w:cs="Times New Roman"/>
          <w:b/>
          <w:bCs/>
          <w:lang w:val="en-GB"/>
        </w:rPr>
        <w:t>Pulses</w:t>
      </w:r>
    </w:p>
    <w:p w14:paraId="3711CBCB" w14:textId="1E5D00DE" w:rsidR="0033721F" w:rsidRPr="00B62547" w:rsidRDefault="0033721F" w:rsidP="00B62547">
      <w:pPr>
        <w:spacing w:line="360" w:lineRule="auto"/>
        <w:jc w:val="both"/>
        <w:rPr>
          <w:rFonts w:ascii="Times New Roman" w:hAnsi="Times New Roman" w:cs="Times New Roman"/>
        </w:rPr>
      </w:pPr>
      <w:r w:rsidRPr="00B62547">
        <w:rPr>
          <w:rFonts w:ascii="Times New Roman" w:hAnsi="Times New Roman" w:cs="Times New Roman"/>
        </w:rPr>
        <w:t xml:space="preserve">Pulses constitute a critical component of the agricultural system, contributing significantly to protein security, soil fertility through biological nitrogen fixation, and income diversification for farmers. In this study, the temporal </w:t>
      </w:r>
      <w:r w:rsidR="00A67917" w:rsidRPr="00B62547">
        <w:rPr>
          <w:rFonts w:ascii="Times New Roman" w:hAnsi="Times New Roman" w:cs="Times New Roman"/>
        </w:rPr>
        <w:t>behaviour</w:t>
      </w:r>
      <w:r w:rsidRPr="00B62547">
        <w:rPr>
          <w:rFonts w:ascii="Times New Roman" w:hAnsi="Times New Roman" w:cs="Times New Roman"/>
        </w:rPr>
        <w:t xml:space="preserve"> of major pulse crops (Bengal gram (chickpea), </w:t>
      </w:r>
      <w:proofErr w:type="spellStart"/>
      <w:r w:rsidRPr="00B62547">
        <w:rPr>
          <w:rFonts w:ascii="Times New Roman" w:hAnsi="Times New Roman" w:cs="Times New Roman"/>
        </w:rPr>
        <w:t>Blackgram</w:t>
      </w:r>
      <w:proofErr w:type="spellEnd"/>
      <w:r w:rsidRPr="00B62547">
        <w:rPr>
          <w:rFonts w:ascii="Times New Roman" w:hAnsi="Times New Roman" w:cs="Times New Roman"/>
        </w:rPr>
        <w:t xml:space="preserve"> (</w:t>
      </w:r>
      <w:proofErr w:type="spellStart"/>
      <w:r w:rsidRPr="00B62547">
        <w:rPr>
          <w:rFonts w:ascii="Times New Roman" w:hAnsi="Times New Roman" w:cs="Times New Roman"/>
        </w:rPr>
        <w:t>urd</w:t>
      </w:r>
      <w:proofErr w:type="spellEnd"/>
      <w:r w:rsidRPr="00B62547">
        <w:rPr>
          <w:rFonts w:ascii="Times New Roman" w:hAnsi="Times New Roman" w:cs="Times New Roman"/>
        </w:rPr>
        <w:t xml:space="preserve"> bean), and </w:t>
      </w:r>
      <w:proofErr w:type="spellStart"/>
      <w:r w:rsidRPr="00B62547">
        <w:rPr>
          <w:rFonts w:ascii="Times New Roman" w:hAnsi="Times New Roman" w:cs="Times New Roman"/>
        </w:rPr>
        <w:t>Greengram</w:t>
      </w:r>
      <w:proofErr w:type="spellEnd"/>
      <w:r w:rsidRPr="00B62547">
        <w:rPr>
          <w:rFonts w:ascii="Times New Roman" w:hAnsi="Times New Roman" w:cs="Times New Roman"/>
        </w:rPr>
        <w:t xml:space="preserve"> (mung bean)) was examined using regression-based trend analysis and time series </w:t>
      </w:r>
      <w:proofErr w:type="spellStart"/>
      <w:r w:rsidRPr="00B62547">
        <w:rPr>
          <w:rFonts w:ascii="Times New Roman" w:hAnsi="Times New Roman" w:cs="Times New Roman"/>
        </w:rPr>
        <w:t>modeling</w:t>
      </w:r>
      <w:proofErr w:type="spellEnd"/>
      <w:r w:rsidRPr="00B62547">
        <w:rPr>
          <w:rFonts w:ascii="Times New Roman" w:hAnsi="Times New Roman" w:cs="Times New Roman"/>
        </w:rPr>
        <w:t xml:space="preserve"> to capture long-term structural changes and assess their forecasting potential.</w:t>
      </w:r>
    </w:p>
    <w:p w14:paraId="0D9AD718" w14:textId="50467185" w:rsidR="00843713" w:rsidRPr="00B62547" w:rsidRDefault="005B20A4" w:rsidP="00B62547">
      <w:pPr>
        <w:spacing w:line="360" w:lineRule="auto"/>
        <w:rPr>
          <w:rFonts w:ascii="Times New Roman" w:hAnsi="Times New Roman" w:cs="Times New Roman"/>
          <w:b/>
          <w:bCs/>
        </w:rPr>
      </w:pPr>
      <w:r w:rsidRPr="00B62547">
        <w:rPr>
          <w:rFonts w:ascii="Times New Roman" w:hAnsi="Times New Roman" w:cs="Times New Roman"/>
          <w:b/>
          <w:bCs/>
        </w:rPr>
        <w:t xml:space="preserve">3.3.1 </w:t>
      </w:r>
      <w:r w:rsidR="00843713" w:rsidRPr="00B62547">
        <w:rPr>
          <w:rFonts w:ascii="Times New Roman" w:hAnsi="Times New Roman" w:cs="Times New Roman"/>
          <w:b/>
          <w:bCs/>
        </w:rPr>
        <w:t>Trend Analysis</w:t>
      </w:r>
    </w:p>
    <w:p w14:paraId="083A7D9A" w14:textId="791B97B7"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 xml:space="preserve">The cultivated area, production, and yield of Bengal gram exhibited pronounced non-linear </w:t>
      </w:r>
      <w:r w:rsidR="00A67917" w:rsidRPr="00B62547">
        <w:rPr>
          <w:rFonts w:ascii="Times New Roman" w:hAnsi="Times New Roman" w:cs="Times New Roman"/>
        </w:rPr>
        <w:t>behaviour</w:t>
      </w:r>
      <w:r w:rsidRPr="00B62547">
        <w:rPr>
          <w:rFonts w:ascii="Times New Roman" w:hAnsi="Times New Roman" w:cs="Times New Roman"/>
        </w:rPr>
        <w:t>, best described by cubic regression models. The area under Bengal gram recorded an R² of 0.715, indicating that 71.5 per cent of the variation was explained by the model</w:t>
      </w:r>
      <w:r w:rsidR="002F768A" w:rsidRPr="00B62547">
        <w:rPr>
          <w:rFonts w:ascii="Times New Roman" w:hAnsi="Times New Roman" w:cs="Times New Roman"/>
        </w:rPr>
        <w:t xml:space="preserve"> as given in the fig</w:t>
      </w:r>
      <w:r w:rsidRPr="00B62547">
        <w:rPr>
          <w:rFonts w:ascii="Times New Roman" w:hAnsi="Times New Roman" w:cs="Times New Roman"/>
        </w:rPr>
        <w:t>.</w:t>
      </w:r>
      <w:r w:rsidR="002C69A4">
        <w:rPr>
          <w:rFonts w:ascii="Times New Roman" w:hAnsi="Times New Roman" w:cs="Times New Roman"/>
        </w:rPr>
        <w:t>4.</w:t>
      </w:r>
      <w:r w:rsidRPr="00B62547">
        <w:rPr>
          <w:rFonts w:ascii="Times New Roman" w:hAnsi="Times New Roman" w:cs="Times New Roman"/>
        </w:rPr>
        <w:t xml:space="preserve"> While the linear and quadratic terms were highly significant, the cubic term was not, suggesting that area changes were largely governed by simpler expansion–contraction dynamics rather than complex fluctuations. In contrast, production showed a much stronger cubic pattern with an R² of 0.873, and all coefficients were statistically significant, indicating pronounced non-linear growth over time. Yield also followed a cubic trend with strong </w:t>
      </w:r>
      <w:r w:rsidRPr="00B62547">
        <w:rPr>
          <w:rFonts w:ascii="Times New Roman" w:hAnsi="Times New Roman" w:cs="Times New Roman"/>
        </w:rPr>
        <w:lastRenderedPageBreak/>
        <w:t xml:space="preserve">explanatory power (R² = 0.868), where linear and quadratic components were highly significant and the cubic component marginally significant. Moderate RMSE values for area, production, and yield </w:t>
      </w:r>
      <w:r w:rsidR="002F768A" w:rsidRPr="00B62547">
        <w:rPr>
          <w:rFonts w:ascii="Times New Roman" w:hAnsi="Times New Roman" w:cs="Times New Roman"/>
        </w:rPr>
        <w:t>suggests,</w:t>
      </w:r>
      <w:r w:rsidRPr="00B62547">
        <w:rPr>
          <w:rFonts w:ascii="Times New Roman" w:hAnsi="Times New Roman" w:cs="Times New Roman"/>
        </w:rPr>
        <w:t xml:space="preserve"> that the models fitted the observed data reasonably well. </w:t>
      </w:r>
    </w:p>
    <w:p w14:paraId="46F1342B" w14:textId="1D55CFDB"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Black gram displayed comparatively distinct dynamics. The area under cultivation followed a cubic trend with an R² of 0.680, with statistically significant linear and cubic terms, indicating both gradual shifts and higher-order non-linear adjustments in area allocation. Production and yield, however, were best captured by power function models, with high explanatory power (R² = 0.799 for production and 0.785 for yield). These results indicate multiplicative growth patterns, highlighting the dominant role of yield enhancement in driving production increases, even when cultivated area fluctuated. The RMSE values reflect strong predictive performance, suggesting that technological improvements, better crop management, and adoption of improved varieties have substantially influenced Black gram productivity.</w:t>
      </w:r>
    </w:p>
    <w:p w14:paraId="2E6B2A71" w14:textId="36335737"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 xml:space="preserve">Green gram also exhibited strong non-linear trends across all three indicators. The cultivated area followed a cubic trend with a high R² of 0.894, and all regression coefficients were highly significant, indicating repeated phases of expansion and contraction over time. Production similarly exhibited a cubic pattern with an R² of 0.885, reflecting close alignment between area changes and yield improvements. Yield followed a cubic trend with a comparatively lower R² of 0.695, suggesting greater sensitivity to external factors such as rainfall variability, pest incidence, and soil fertility differences. </w:t>
      </w:r>
      <w:r w:rsidR="006743EC" w:rsidRPr="00B62547">
        <w:rPr>
          <w:rFonts w:ascii="Times New Roman" w:hAnsi="Times New Roman" w:cs="Times New Roman"/>
        </w:rPr>
        <w:t>T</w:t>
      </w:r>
      <w:r w:rsidRPr="00B62547">
        <w:rPr>
          <w:rFonts w:ascii="Times New Roman" w:hAnsi="Times New Roman" w:cs="Times New Roman"/>
        </w:rPr>
        <w:t xml:space="preserve">he regression results indicate that </w:t>
      </w:r>
      <w:r w:rsidR="002F768A" w:rsidRPr="00B62547">
        <w:rPr>
          <w:rFonts w:ascii="Times New Roman" w:hAnsi="Times New Roman" w:cs="Times New Roman"/>
        </w:rPr>
        <w:t>g</w:t>
      </w:r>
      <w:r w:rsidRPr="00B62547">
        <w:rPr>
          <w:rFonts w:ascii="Times New Roman" w:hAnsi="Times New Roman" w:cs="Times New Roman"/>
        </w:rPr>
        <w:t>reen gram cultivation has experienced dynamic growth, with strong non-linear expansion in area and production and moderate variability in yield performance.</w:t>
      </w:r>
    </w:p>
    <w:p w14:paraId="2F9886AC" w14:textId="119CE145" w:rsidR="00E3491C" w:rsidRPr="00B62547" w:rsidRDefault="00B22051" w:rsidP="00B62547">
      <w:pPr>
        <w:spacing w:line="360" w:lineRule="auto"/>
        <w:jc w:val="center"/>
        <w:rPr>
          <w:rFonts w:ascii="Times New Roman" w:hAnsi="Times New Roman" w:cs="Times New Roman"/>
        </w:rPr>
      </w:pPr>
      <w:r w:rsidRPr="00B62547">
        <w:rPr>
          <w:rFonts w:ascii="Times New Roman" w:hAnsi="Times New Roman" w:cs="Times New Roman"/>
          <w:noProof/>
          <w:lang w:eastAsia="en-IN"/>
        </w:rPr>
        <w:drawing>
          <wp:inline distT="0" distB="0" distL="0" distR="0" wp14:anchorId="63EE6C09" wp14:editId="56AFC930">
            <wp:extent cx="3002192" cy="1716298"/>
            <wp:effectExtent l="0" t="0" r="8255" b="0"/>
            <wp:docPr id="8510554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562" b="14346"/>
                    <a:stretch>
                      <a:fillRect/>
                    </a:stretch>
                  </pic:blipFill>
                  <pic:spPr bwMode="auto">
                    <a:xfrm>
                      <a:off x="0" y="0"/>
                      <a:ext cx="3032517" cy="1733634"/>
                    </a:xfrm>
                    <a:prstGeom prst="rect">
                      <a:avLst/>
                    </a:prstGeom>
                    <a:noFill/>
                    <a:ln>
                      <a:noFill/>
                    </a:ln>
                    <a:extLst>
                      <a:ext uri="{53640926-AAD7-44D8-BBD7-CCE9431645EC}">
                        <a14:shadowObscured xmlns:a14="http://schemas.microsoft.com/office/drawing/2010/main"/>
                      </a:ext>
                    </a:extLst>
                  </pic:spPr>
                </pic:pic>
              </a:graphicData>
            </a:graphic>
          </wp:inline>
        </w:drawing>
      </w:r>
    </w:p>
    <w:p w14:paraId="64A1C185" w14:textId="7642192E" w:rsidR="002F768A" w:rsidRPr="00B62547" w:rsidRDefault="002F768A" w:rsidP="00B62547">
      <w:pPr>
        <w:spacing w:line="360" w:lineRule="auto"/>
        <w:jc w:val="center"/>
        <w:rPr>
          <w:rFonts w:ascii="Times New Roman" w:hAnsi="Times New Roman" w:cs="Times New Roman"/>
        </w:rPr>
      </w:pPr>
      <w:r w:rsidRPr="00B62547">
        <w:rPr>
          <w:rFonts w:ascii="Times New Roman" w:hAnsi="Times New Roman" w:cs="Times New Roman"/>
        </w:rPr>
        <w:t xml:space="preserve">Fig. </w:t>
      </w:r>
      <w:r w:rsidR="002C69A4">
        <w:rPr>
          <w:rFonts w:ascii="Times New Roman" w:hAnsi="Times New Roman" w:cs="Times New Roman"/>
        </w:rPr>
        <w:t>4</w:t>
      </w:r>
      <w:r w:rsidRPr="00B62547">
        <w:rPr>
          <w:rFonts w:ascii="Times New Roman" w:hAnsi="Times New Roman" w:cs="Times New Roman"/>
        </w:rPr>
        <w:t>: R</w:t>
      </w:r>
      <w:r w:rsidRPr="00B62547">
        <w:rPr>
          <w:rFonts w:ascii="Times New Roman" w:hAnsi="Times New Roman" w:cs="Times New Roman"/>
          <w:vertAlign w:val="superscript"/>
        </w:rPr>
        <w:t>2</w:t>
      </w:r>
      <w:r w:rsidRPr="00B62547">
        <w:rPr>
          <w:rFonts w:ascii="Times New Roman" w:hAnsi="Times New Roman" w:cs="Times New Roman"/>
          <w:noProof/>
        </w:rPr>
        <w:t xml:space="preserve"> Comparison of millets pulses</w:t>
      </w:r>
    </w:p>
    <w:p w14:paraId="44A337D9" w14:textId="663EBCD3" w:rsidR="00843713" w:rsidRPr="00B62547" w:rsidRDefault="005B20A4" w:rsidP="00B62547">
      <w:pPr>
        <w:spacing w:line="360" w:lineRule="auto"/>
        <w:rPr>
          <w:rFonts w:ascii="Times New Roman" w:hAnsi="Times New Roman" w:cs="Times New Roman"/>
          <w:b/>
          <w:bCs/>
        </w:rPr>
      </w:pPr>
      <w:r w:rsidRPr="00B62547">
        <w:rPr>
          <w:rFonts w:ascii="Times New Roman" w:hAnsi="Times New Roman" w:cs="Times New Roman"/>
          <w:b/>
          <w:bCs/>
        </w:rPr>
        <w:t xml:space="preserve">3.3.2 </w:t>
      </w:r>
      <w:r w:rsidR="00843713" w:rsidRPr="00B62547">
        <w:rPr>
          <w:rFonts w:ascii="Times New Roman" w:hAnsi="Times New Roman" w:cs="Times New Roman"/>
          <w:b/>
          <w:bCs/>
        </w:rPr>
        <w:t xml:space="preserve">Time Series </w:t>
      </w:r>
      <w:proofErr w:type="spellStart"/>
      <w:r w:rsidR="00843713" w:rsidRPr="00B62547">
        <w:rPr>
          <w:rFonts w:ascii="Times New Roman" w:hAnsi="Times New Roman" w:cs="Times New Roman"/>
          <w:b/>
          <w:bCs/>
        </w:rPr>
        <w:t>Modeling</w:t>
      </w:r>
      <w:proofErr w:type="spellEnd"/>
      <w:r w:rsidR="00843713" w:rsidRPr="00B62547">
        <w:rPr>
          <w:rFonts w:ascii="Times New Roman" w:hAnsi="Times New Roman" w:cs="Times New Roman"/>
          <w:b/>
          <w:bCs/>
        </w:rPr>
        <w:t xml:space="preserve"> and Forecasting</w:t>
      </w:r>
    </w:p>
    <w:p w14:paraId="44A25B52" w14:textId="20D78C86"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lastRenderedPageBreak/>
        <w:t>The</w:t>
      </w:r>
      <w:r w:rsidR="00D77274" w:rsidRPr="00B62547">
        <w:rPr>
          <w:rFonts w:ascii="Times New Roman" w:hAnsi="Times New Roman" w:cs="Times New Roman"/>
        </w:rPr>
        <w:t xml:space="preserve"> </w:t>
      </w:r>
      <w:r w:rsidR="002F768A" w:rsidRPr="00B62547">
        <w:rPr>
          <w:rFonts w:ascii="Times New Roman" w:hAnsi="Times New Roman" w:cs="Times New Roman"/>
        </w:rPr>
        <w:t>ADF</w:t>
      </w:r>
      <w:r w:rsidRPr="00B62547">
        <w:rPr>
          <w:rFonts w:ascii="Times New Roman" w:hAnsi="Times New Roman" w:cs="Times New Roman"/>
        </w:rPr>
        <w:t xml:space="preserve"> test results indicate that production series for all three pulse crops are non-stationary at level, implying the presence of stochastic trends and long-lasting effects of shocks.</w:t>
      </w:r>
    </w:p>
    <w:p w14:paraId="44B94CD4" w14:textId="6C34DFFA" w:rsidR="003D4D1D"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For Bengal gram, the ADF test statistic to reject the null hypothesis of a unit root, indicating non-stationarity. After first differencing, an ARIMA (0,1,1) model was selected based on minimum information criteria values.</w:t>
      </w:r>
    </w:p>
    <w:p w14:paraId="733C9263" w14:textId="56B9F4C5" w:rsidR="003D4D1D" w:rsidRPr="00B62547" w:rsidRDefault="003D4D1D" w:rsidP="00B62547">
      <w:pPr>
        <w:spacing w:line="360" w:lineRule="auto"/>
        <w:jc w:val="both"/>
        <w:rPr>
          <w:rFonts w:ascii="Times New Roman" w:hAnsi="Times New Roman" w:cs="Times New Roman"/>
        </w:rPr>
      </w:pPr>
      <w:r w:rsidRPr="00B62547">
        <w:rPr>
          <w:rFonts w:ascii="Times New Roman" w:hAnsi="Times New Roman" w:cs="Times New Roman"/>
        </w:rPr>
        <w:t xml:space="preserve">ARIMA (0,1,1) Model for </w:t>
      </w:r>
      <w:r w:rsidR="00CA7245" w:rsidRPr="00B62547">
        <w:rPr>
          <w:rFonts w:ascii="Times New Roman" w:hAnsi="Times New Roman" w:cs="Times New Roman"/>
        </w:rPr>
        <w:t>Bengal gram</w:t>
      </w:r>
      <w:r w:rsidR="00CA7245">
        <w:rPr>
          <w:rFonts w:ascii="Times New Roman" w:hAnsi="Times New Roman" w:cs="Times New Roman"/>
        </w:rPr>
        <w:t xml:space="preserve"> can be written as</w:t>
      </w:r>
      <w:r w:rsidR="005B20A4" w:rsidRPr="00B62547">
        <w:rPr>
          <w:rFonts w:ascii="Times New Roman" w:hAnsi="Times New Roman" w:cs="Times New Roman"/>
        </w:rPr>
        <w:t xml:space="preserve"> </w:t>
      </w:r>
      <m:oMath>
        <m:r>
          <m:rPr>
            <m:sty m:val="p"/>
          </m:rPr>
          <w:rPr>
            <w:rFonts w:ascii="Cambria Math" w:hAnsi="Cambria Math" w:cs="Times New Roman"/>
          </w:rPr>
          <m:t>Δ</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=164.24+</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r>
          <w:rPr>
            <w:rFonts w:ascii="Cambria Math" w:hAnsi="Cambria Math" w:cs="Times New Roman"/>
          </w:rPr>
          <m:t>-0.4780</m:t>
        </m:r>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t-1</m:t>
            </m:r>
          </m:sub>
        </m:sSub>
      </m:oMath>
    </w:p>
    <w:p w14:paraId="2F545272" w14:textId="71500A6D" w:rsidR="002F768A"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The model demonstrated satisfactory forecasting performance, with moderate RMSE and MAPE values</w:t>
      </w:r>
      <w:r w:rsidR="002F768A" w:rsidRPr="00B62547">
        <w:rPr>
          <w:rFonts w:ascii="Times New Roman" w:hAnsi="Times New Roman" w:cs="Times New Roman"/>
        </w:rPr>
        <w:t xml:space="preserve"> as indicated in the </w:t>
      </w:r>
      <w:r w:rsidR="00D77274" w:rsidRPr="00B62547">
        <w:rPr>
          <w:rFonts w:ascii="Times New Roman" w:hAnsi="Times New Roman" w:cs="Times New Roman"/>
        </w:rPr>
        <w:t>Table 3</w:t>
      </w:r>
      <w:r w:rsidRPr="00B62547">
        <w:rPr>
          <w:rFonts w:ascii="Times New Roman" w:hAnsi="Times New Roman" w:cs="Times New Roman"/>
        </w:rPr>
        <w:t xml:space="preserve">, and residual diagnostics confirmed white-noise </w:t>
      </w:r>
      <w:r w:rsidR="00A67917" w:rsidRPr="00B62547">
        <w:rPr>
          <w:rFonts w:ascii="Times New Roman" w:hAnsi="Times New Roman" w:cs="Times New Roman"/>
        </w:rPr>
        <w:t>behaviour</w:t>
      </w:r>
      <w:r w:rsidRPr="00B62547">
        <w:rPr>
          <w:rFonts w:ascii="Times New Roman" w:hAnsi="Times New Roman" w:cs="Times New Roman"/>
        </w:rPr>
        <w:t>. Despite the non-stationary nature of the series, the relatively low MAPE suggests that the model provides reliable short- to medium-term forecasts.</w:t>
      </w:r>
    </w:p>
    <w:p w14:paraId="36ED12AE" w14:textId="4776AA1C" w:rsidR="00D77274" w:rsidRPr="00B62547" w:rsidRDefault="00D77274" w:rsidP="00B62547">
      <w:pPr>
        <w:spacing w:line="360" w:lineRule="auto"/>
        <w:jc w:val="both"/>
        <w:rPr>
          <w:rFonts w:ascii="Times New Roman" w:hAnsi="Times New Roman" w:cs="Times New Roman"/>
        </w:rPr>
      </w:pPr>
      <w:r w:rsidRPr="00B62547">
        <w:rPr>
          <w:rFonts w:ascii="Times New Roman" w:hAnsi="Times New Roman" w:cs="Times New Roman"/>
        </w:rPr>
        <w:t xml:space="preserve">As indicated in the Table 3, the ARIMA model performance for pulse crops shows varying levels of forecast accuracy. Black gram demonstrates the best predictive performance, with the lowest RMSE (227.64), MAE (138.88), and MAPE (8.67%), indicating relatively small absolute and percentage errors. Bengal gram and </w:t>
      </w:r>
      <w:proofErr w:type="spellStart"/>
      <w:r w:rsidRPr="00B62547">
        <w:rPr>
          <w:rFonts w:ascii="Times New Roman" w:hAnsi="Times New Roman" w:cs="Times New Roman"/>
        </w:rPr>
        <w:t>Greengram</w:t>
      </w:r>
      <w:proofErr w:type="spellEnd"/>
      <w:r w:rsidRPr="00B62547">
        <w:rPr>
          <w:rFonts w:ascii="Times New Roman" w:hAnsi="Times New Roman" w:cs="Times New Roman"/>
        </w:rPr>
        <w:t xml:space="preserve"> have higher RMSE and MAE values, with MAPE of 14.83% and 15.14% respectively, suggesting moderate forecasting accuracy. The ARIMA models provide acceptable forecasts for all pulses, but predictions for </w:t>
      </w:r>
      <w:proofErr w:type="spellStart"/>
      <w:r w:rsidRPr="00B62547">
        <w:rPr>
          <w:rFonts w:ascii="Times New Roman" w:hAnsi="Times New Roman" w:cs="Times New Roman"/>
        </w:rPr>
        <w:t>Blackgram</w:t>
      </w:r>
      <w:proofErr w:type="spellEnd"/>
      <w:r w:rsidRPr="00B62547">
        <w:rPr>
          <w:rFonts w:ascii="Times New Roman" w:hAnsi="Times New Roman" w:cs="Times New Roman"/>
        </w:rPr>
        <w:t xml:space="preserve"> are more precise compared to Bengal gram and </w:t>
      </w:r>
      <w:proofErr w:type="spellStart"/>
      <w:r w:rsidRPr="00B62547">
        <w:rPr>
          <w:rFonts w:ascii="Times New Roman" w:hAnsi="Times New Roman" w:cs="Times New Roman"/>
        </w:rPr>
        <w:t>Green</w:t>
      </w:r>
      <w:r w:rsidR="00D727BC" w:rsidRPr="00B62547">
        <w:rPr>
          <w:rFonts w:ascii="Times New Roman" w:hAnsi="Times New Roman" w:cs="Times New Roman"/>
        </w:rPr>
        <w:t>g</w:t>
      </w:r>
      <w:r w:rsidRPr="00B62547">
        <w:rPr>
          <w:rFonts w:ascii="Times New Roman" w:hAnsi="Times New Roman" w:cs="Times New Roman"/>
        </w:rPr>
        <w:t>ram</w:t>
      </w:r>
      <w:proofErr w:type="spellEnd"/>
      <w:r w:rsidRPr="00B62547">
        <w:rPr>
          <w:rFonts w:ascii="Times New Roman" w:hAnsi="Times New Roman" w:cs="Times New Roman"/>
        </w:rPr>
        <w:t>.</w:t>
      </w:r>
    </w:p>
    <w:p w14:paraId="5E77A726" w14:textId="339DC64E" w:rsidR="002F768A" w:rsidRPr="00B62547" w:rsidRDefault="00D77274" w:rsidP="00B62547">
      <w:pPr>
        <w:spacing w:line="360" w:lineRule="auto"/>
        <w:jc w:val="center"/>
        <w:rPr>
          <w:rFonts w:ascii="Times New Roman" w:hAnsi="Times New Roman" w:cs="Times New Roman"/>
        </w:rPr>
      </w:pPr>
      <w:r w:rsidRPr="00B62547">
        <w:rPr>
          <w:rFonts w:ascii="Times New Roman" w:hAnsi="Times New Roman" w:cs="Times New Roman"/>
        </w:rPr>
        <w:t xml:space="preserve">Table 3: </w:t>
      </w:r>
      <w:r w:rsidR="002F768A" w:rsidRPr="00B62547">
        <w:rPr>
          <w:rFonts w:ascii="Times New Roman" w:hAnsi="Times New Roman" w:cs="Times New Roman"/>
        </w:rPr>
        <w:t>ARIMA model performance of pulse crops</w:t>
      </w:r>
    </w:p>
    <w:tbl>
      <w:tblPr>
        <w:tblStyle w:val="TableGrid"/>
        <w:tblW w:w="0" w:type="auto"/>
        <w:jc w:val="center"/>
        <w:tblLook w:val="04A0" w:firstRow="1" w:lastRow="0" w:firstColumn="1" w:lastColumn="0" w:noHBand="0" w:noVBand="1"/>
      </w:tblPr>
      <w:tblGrid>
        <w:gridCol w:w="1449"/>
        <w:gridCol w:w="2643"/>
        <w:gridCol w:w="996"/>
        <w:gridCol w:w="876"/>
        <w:gridCol w:w="1383"/>
      </w:tblGrid>
      <w:tr w:rsidR="00D77274" w:rsidRPr="00B62547" w14:paraId="0F9E4B82" w14:textId="77777777" w:rsidTr="00D77274">
        <w:trPr>
          <w:jc w:val="center"/>
        </w:trPr>
        <w:tc>
          <w:tcPr>
            <w:tcW w:w="0" w:type="auto"/>
            <w:hideMark/>
          </w:tcPr>
          <w:p w14:paraId="6A49F8B1" w14:textId="77777777" w:rsidR="00D77274" w:rsidRPr="00B62547" w:rsidRDefault="00D77274"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Crop</w:t>
            </w:r>
          </w:p>
        </w:tc>
        <w:tc>
          <w:tcPr>
            <w:tcW w:w="0" w:type="auto"/>
            <w:hideMark/>
          </w:tcPr>
          <w:p w14:paraId="32D699EF" w14:textId="77777777" w:rsidR="00D77274" w:rsidRPr="00B62547" w:rsidRDefault="00D77274"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Selected ARIMA Model</w:t>
            </w:r>
          </w:p>
        </w:tc>
        <w:tc>
          <w:tcPr>
            <w:tcW w:w="0" w:type="auto"/>
            <w:hideMark/>
          </w:tcPr>
          <w:p w14:paraId="6DDC346C" w14:textId="77777777" w:rsidR="00D77274" w:rsidRPr="00B62547" w:rsidRDefault="00D77274"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RMSE</w:t>
            </w:r>
          </w:p>
        </w:tc>
        <w:tc>
          <w:tcPr>
            <w:tcW w:w="0" w:type="auto"/>
            <w:hideMark/>
          </w:tcPr>
          <w:p w14:paraId="33D401D4" w14:textId="77777777" w:rsidR="00D77274" w:rsidRPr="00B62547" w:rsidRDefault="00D77274"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MAE</w:t>
            </w:r>
          </w:p>
        </w:tc>
        <w:tc>
          <w:tcPr>
            <w:tcW w:w="0" w:type="auto"/>
            <w:hideMark/>
          </w:tcPr>
          <w:p w14:paraId="6756FFC0" w14:textId="77777777" w:rsidR="00D77274" w:rsidRPr="00B62547" w:rsidRDefault="00D77274"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MAPE (%)</w:t>
            </w:r>
          </w:p>
        </w:tc>
      </w:tr>
      <w:tr w:rsidR="00D77274" w:rsidRPr="00B62547" w14:paraId="6B7A8B5F" w14:textId="77777777" w:rsidTr="00D77274">
        <w:trPr>
          <w:jc w:val="center"/>
        </w:trPr>
        <w:tc>
          <w:tcPr>
            <w:tcW w:w="0" w:type="auto"/>
            <w:hideMark/>
          </w:tcPr>
          <w:p w14:paraId="46C37D23" w14:textId="77777777" w:rsidR="00D77274" w:rsidRPr="00B62547" w:rsidRDefault="00D77274" w:rsidP="00B62547">
            <w:pPr>
              <w:spacing w:after="160" w:line="360" w:lineRule="auto"/>
              <w:jc w:val="center"/>
              <w:rPr>
                <w:rFonts w:ascii="Times New Roman" w:hAnsi="Times New Roman" w:cs="Times New Roman"/>
              </w:rPr>
            </w:pPr>
            <w:r w:rsidRPr="00B62547">
              <w:rPr>
                <w:rFonts w:ascii="Times New Roman" w:hAnsi="Times New Roman" w:cs="Times New Roman"/>
              </w:rPr>
              <w:t>Bengal gram</w:t>
            </w:r>
          </w:p>
        </w:tc>
        <w:tc>
          <w:tcPr>
            <w:tcW w:w="0" w:type="auto"/>
            <w:hideMark/>
          </w:tcPr>
          <w:p w14:paraId="54A4896C" w14:textId="77777777" w:rsidR="00D77274" w:rsidRPr="00B62547" w:rsidRDefault="00D77274" w:rsidP="00B62547">
            <w:pPr>
              <w:spacing w:after="160" w:line="360" w:lineRule="auto"/>
              <w:jc w:val="center"/>
              <w:rPr>
                <w:rFonts w:ascii="Times New Roman" w:hAnsi="Times New Roman" w:cs="Times New Roman"/>
              </w:rPr>
            </w:pPr>
            <w:r w:rsidRPr="00B62547">
              <w:rPr>
                <w:rFonts w:ascii="Times New Roman" w:hAnsi="Times New Roman" w:cs="Times New Roman"/>
              </w:rPr>
              <w:t>(0,1,1)</w:t>
            </w:r>
          </w:p>
        </w:tc>
        <w:tc>
          <w:tcPr>
            <w:tcW w:w="0" w:type="auto"/>
            <w:hideMark/>
          </w:tcPr>
          <w:p w14:paraId="4738C8AE"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1050.93</w:t>
            </w:r>
          </w:p>
        </w:tc>
        <w:tc>
          <w:tcPr>
            <w:tcW w:w="0" w:type="auto"/>
            <w:hideMark/>
          </w:tcPr>
          <w:p w14:paraId="687789E2"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845.34</w:t>
            </w:r>
          </w:p>
        </w:tc>
        <w:tc>
          <w:tcPr>
            <w:tcW w:w="0" w:type="auto"/>
            <w:hideMark/>
          </w:tcPr>
          <w:p w14:paraId="4CF198AA"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14.83</w:t>
            </w:r>
          </w:p>
        </w:tc>
      </w:tr>
      <w:tr w:rsidR="00D77274" w:rsidRPr="00B62547" w14:paraId="44169118" w14:textId="77777777" w:rsidTr="00D77274">
        <w:trPr>
          <w:jc w:val="center"/>
        </w:trPr>
        <w:tc>
          <w:tcPr>
            <w:tcW w:w="0" w:type="auto"/>
            <w:hideMark/>
          </w:tcPr>
          <w:p w14:paraId="57419EA4" w14:textId="77777777" w:rsidR="00D77274" w:rsidRPr="00B62547" w:rsidRDefault="00D77274" w:rsidP="00B62547">
            <w:pPr>
              <w:spacing w:after="160" w:line="360" w:lineRule="auto"/>
              <w:jc w:val="center"/>
              <w:rPr>
                <w:rFonts w:ascii="Times New Roman" w:hAnsi="Times New Roman" w:cs="Times New Roman"/>
              </w:rPr>
            </w:pPr>
            <w:r w:rsidRPr="00B62547">
              <w:rPr>
                <w:rFonts w:ascii="Times New Roman" w:hAnsi="Times New Roman" w:cs="Times New Roman"/>
              </w:rPr>
              <w:t>Black gram</w:t>
            </w:r>
          </w:p>
        </w:tc>
        <w:tc>
          <w:tcPr>
            <w:tcW w:w="0" w:type="auto"/>
            <w:hideMark/>
          </w:tcPr>
          <w:p w14:paraId="0B6FDF69" w14:textId="77777777" w:rsidR="00D77274" w:rsidRPr="00B62547" w:rsidRDefault="00D77274" w:rsidP="00B62547">
            <w:pPr>
              <w:spacing w:after="160" w:line="360" w:lineRule="auto"/>
              <w:jc w:val="center"/>
              <w:rPr>
                <w:rFonts w:ascii="Times New Roman" w:hAnsi="Times New Roman" w:cs="Times New Roman"/>
              </w:rPr>
            </w:pPr>
            <w:r w:rsidRPr="00B62547">
              <w:rPr>
                <w:rFonts w:ascii="Times New Roman" w:hAnsi="Times New Roman" w:cs="Times New Roman"/>
              </w:rPr>
              <w:t>(3,1,0)</w:t>
            </w:r>
          </w:p>
        </w:tc>
        <w:tc>
          <w:tcPr>
            <w:tcW w:w="0" w:type="auto"/>
            <w:hideMark/>
          </w:tcPr>
          <w:p w14:paraId="5DDA6CD9"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227.64</w:t>
            </w:r>
          </w:p>
        </w:tc>
        <w:tc>
          <w:tcPr>
            <w:tcW w:w="0" w:type="auto"/>
            <w:hideMark/>
          </w:tcPr>
          <w:p w14:paraId="1F8EB965"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138.88</w:t>
            </w:r>
          </w:p>
        </w:tc>
        <w:tc>
          <w:tcPr>
            <w:tcW w:w="0" w:type="auto"/>
            <w:hideMark/>
          </w:tcPr>
          <w:p w14:paraId="416B1522"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8.67</w:t>
            </w:r>
          </w:p>
        </w:tc>
      </w:tr>
      <w:tr w:rsidR="00D77274" w:rsidRPr="00B62547" w14:paraId="37CF33B5" w14:textId="77777777" w:rsidTr="00D77274">
        <w:trPr>
          <w:jc w:val="center"/>
        </w:trPr>
        <w:tc>
          <w:tcPr>
            <w:tcW w:w="0" w:type="auto"/>
            <w:hideMark/>
          </w:tcPr>
          <w:p w14:paraId="30C91418" w14:textId="77777777" w:rsidR="00D77274" w:rsidRPr="00B62547" w:rsidRDefault="00D77274" w:rsidP="00B62547">
            <w:pPr>
              <w:spacing w:after="160" w:line="360" w:lineRule="auto"/>
              <w:jc w:val="center"/>
              <w:rPr>
                <w:rFonts w:ascii="Times New Roman" w:hAnsi="Times New Roman" w:cs="Times New Roman"/>
              </w:rPr>
            </w:pPr>
            <w:r w:rsidRPr="00B62547">
              <w:rPr>
                <w:rFonts w:ascii="Times New Roman" w:hAnsi="Times New Roman" w:cs="Times New Roman"/>
              </w:rPr>
              <w:t>Green gram</w:t>
            </w:r>
          </w:p>
        </w:tc>
        <w:tc>
          <w:tcPr>
            <w:tcW w:w="0" w:type="auto"/>
            <w:hideMark/>
          </w:tcPr>
          <w:p w14:paraId="2D14B669" w14:textId="77777777" w:rsidR="00D77274" w:rsidRPr="00B62547" w:rsidRDefault="00D77274" w:rsidP="00B62547">
            <w:pPr>
              <w:spacing w:after="160" w:line="360" w:lineRule="auto"/>
              <w:jc w:val="center"/>
              <w:rPr>
                <w:rFonts w:ascii="Times New Roman" w:hAnsi="Times New Roman" w:cs="Times New Roman"/>
              </w:rPr>
            </w:pPr>
            <w:r w:rsidRPr="00B62547">
              <w:rPr>
                <w:rFonts w:ascii="Times New Roman" w:hAnsi="Times New Roman" w:cs="Times New Roman"/>
              </w:rPr>
              <w:t>(1,1,2)</w:t>
            </w:r>
          </w:p>
        </w:tc>
        <w:tc>
          <w:tcPr>
            <w:tcW w:w="0" w:type="auto"/>
            <w:hideMark/>
          </w:tcPr>
          <w:p w14:paraId="0EA69DE2"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246.21</w:t>
            </w:r>
          </w:p>
        </w:tc>
        <w:tc>
          <w:tcPr>
            <w:tcW w:w="0" w:type="auto"/>
            <w:hideMark/>
          </w:tcPr>
          <w:p w14:paraId="2903A25F"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188.25</w:t>
            </w:r>
          </w:p>
        </w:tc>
        <w:tc>
          <w:tcPr>
            <w:tcW w:w="0" w:type="auto"/>
            <w:hideMark/>
          </w:tcPr>
          <w:p w14:paraId="0B78E3FE" w14:textId="77777777" w:rsidR="00D77274" w:rsidRPr="00B62547" w:rsidRDefault="00D77274" w:rsidP="00B62547">
            <w:pPr>
              <w:spacing w:after="160" w:line="360" w:lineRule="auto"/>
              <w:jc w:val="right"/>
              <w:rPr>
                <w:rFonts w:ascii="Times New Roman" w:hAnsi="Times New Roman" w:cs="Times New Roman"/>
              </w:rPr>
            </w:pPr>
            <w:r w:rsidRPr="00B62547">
              <w:rPr>
                <w:rFonts w:ascii="Times New Roman" w:hAnsi="Times New Roman" w:cs="Times New Roman"/>
              </w:rPr>
              <w:t>15.14</w:t>
            </w:r>
          </w:p>
        </w:tc>
      </w:tr>
    </w:tbl>
    <w:p w14:paraId="66F7226E" w14:textId="77777777" w:rsidR="00D77274" w:rsidRPr="00B62547" w:rsidRDefault="00D77274" w:rsidP="00B62547">
      <w:pPr>
        <w:spacing w:line="360" w:lineRule="auto"/>
        <w:jc w:val="center"/>
        <w:rPr>
          <w:rFonts w:ascii="Times New Roman" w:hAnsi="Times New Roman" w:cs="Times New Roman"/>
        </w:rPr>
      </w:pPr>
    </w:p>
    <w:p w14:paraId="18EE0677" w14:textId="77777777" w:rsidR="003D4D1D"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 xml:space="preserve">Black gram production was also found to be non-stationary (ADF = 0.3676; p = 0.99), reflecting persistent trends and lack of mean reversion. An ARIMA (0,1,0) model was selected, yielding low forecast error measures and a small MAPE, indicating that a simple random walk adequately captures much of the observed variation. </w:t>
      </w:r>
    </w:p>
    <w:p w14:paraId="14BC31B9" w14:textId="7C648224" w:rsidR="00AD3299" w:rsidRPr="00B62547" w:rsidRDefault="00AD3299" w:rsidP="00B62547">
      <w:pPr>
        <w:spacing w:line="360" w:lineRule="auto"/>
        <w:jc w:val="both"/>
        <w:rPr>
          <w:rFonts w:ascii="Times New Roman" w:hAnsi="Times New Roman" w:cs="Times New Roman"/>
        </w:rPr>
      </w:pPr>
      <w:r w:rsidRPr="00B62547">
        <w:rPr>
          <w:rFonts w:ascii="Times New Roman" w:hAnsi="Times New Roman" w:cs="Times New Roman"/>
        </w:rPr>
        <w:t xml:space="preserve">ARIMA (3,1,0) model for </w:t>
      </w:r>
      <w:r w:rsidR="00CA7245" w:rsidRPr="00B62547">
        <w:rPr>
          <w:rFonts w:ascii="Times New Roman" w:hAnsi="Times New Roman" w:cs="Times New Roman"/>
        </w:rPr>
        <w:t>black gram</w:t>
      </w:r>
      <w:r w:rsidR="00CA7245">
        <w:rPr>
          <w:rFonts w:ascii="Times New Roman" w:hAnsi="Times New Roman" w:cs="Times New Roman"/>
        </w:rPr>
        <w:t xml:space="preserve"> can be written as</w:t>
      </w:r>
      <w:r w:rsidR="005B20A4" w:rsidRPr="00B62547">
        <w:rPr>
          <w:rFonts w:ascii="Times New Roman" w:hAnsi="Times New Roman" w:cs="Times New Roman"/>
        </w:rPr>
        <w:t xml:space="preserve"> </w:t>
      </w:r>
      <m:oMath>
        <m:r>
          <m:rPr>
            <m:sty m:val="p"/>
          </m:rPr>
          <w:rPr>
            <w:rFonts w:ascii="Cambria Math" w:hAnsi="Cambria Math" w:cs="Times New Roman"/>
          </w:rPr>
          <m:t>Δ</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=38.10+0.0293</m:t>
        </m:r>
        <m:r>
          <m:rPr>
            <m:nor/>
          </m:rPr>
          <w:rPr>
            <w:rFonts w:ascii="Times New Roman" w:hAnsi="Times New Roman" w:cs="Times New Roman"/>
          </w:rPr>
          <m:t> </m:t>
        </m:r>
        <m:r>
          <m:rPr>
            <m:sty m:val="p"/>
          </m:rPr>
          <w:rPr>
            <w:rFonts w:ascii="Cambria Math" w:hAnsi="Cambria Math" w:cs="Times New Roman"/>
          </w:rPr>
          <m:t>Δ</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-0.4126</m:t>
        </m:r>
        <m:r>
          <m:rPr>
            <m:nor/>
          </m:rPr>
          <w:rPr>
            <w:rFonts w:ascii="Times New Roman" w:hAnsi="Times New Roman" w:cs="Times New Roman"/>
          </w:rPr>
          <m:t> </m:t>
        </m:r>
        <m:r>
          <m:rPr>
            <m:sty m:val="p"/>
          </m:rPr>
          <w:rPr>
            <w:rFonts w:ascii="Cambria Math" w:hAnsi="Cambria Math" w:cs="Times New Roman"/>
          </w:rPr>
          <m:t>Δ</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t-2</m:t>
            </m:r>
          </m:sub>
        </m:sSub>
        <m:r>
          <w:rPr>
            <w:rFonts w:ascii="Cambria Math" w:hAnsi="Cambria Math" w:cs="Times New Roman"/>
          </w:rPr>
          <m:t>-0.2463</m:t>
        </m:r>
        <m:r>
          <m:rPr>
            <m:nor/>
          </m:rPr>
          <w:rPr>
            <w:rFonts w:ascii="Times New Roman" w:hAnsi="Times New Roman" w:cs="Times New Roman"/>
          </w:rPr>
          <m:t> </m:t>
        </m:r>
        <m:r>
          <m:rPr>
            <m:sty m:val="p"/>
          </m:rPr>
          <w:rPr>
            <w:rFonts w:ascii="Cambria Math" w:hAnsi="Cambria Math" w:cs="Times New Roman"/>
          </w:rPr>
          <m:t>Δ</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t-3</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oMath>
    </w:p>
    <w:p w14:paraId="52E20A84" w14:textId="3FAE332C"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lastRenderedPageBreak/>
        <w:t>However, the presence of a unit root implies that long-term forecasts should be interpreted cautiously, as future trends may shift due to policy or technological changes.</w:t>
      </w:r>
    </w:p>
    <w:p w14:paraId="562EB813" w14:textId="68F1E11E" w:rsidR="00087DA4" w:rsidRPr="00B62547" w:rsidRDefault="00087DA4" w:rsidP="00B62547">
      <w:pPr>
        <w:spacing w:line="360" w:lineRule="auto"/>
        <w:rPr>
          <w:rFonts w:ascii="Times New Roman" w:hAnsi="Times New Roman" w:cs="Times New Roman"/>
        </w:rPr>
      </w:pPr>
      <w:r w:rsidRPr="00B62547">
        <w:rPr>
          <w:rFonts w:ascii="Times New Roman" w:hAnsi="Times New Roman" w:cs="Times New Roman"/>
        </w:rPr>
        <w:t xml:space="preserve">ARIMA (1,1,2) model for </w:t>
      </w:r>
      <w:r w:rsidR="00CA7245" w:rsidRPr="00B62547">
        <w:rPr>
          <w:rFonts w:ascii="Times New Roman" w:hAnsi="Times New Roman" w:cs="Times New Roman"/>
        </w:rPr>
        <w:t>green gram</w:t>
      </w:r>
      <w:r w:rsidR="00CA7245">
        <w:rPr>
          <w:rFonts w:ascii="Times New Roman" w:hAnsi="Times New Roman" w:cs="Times New Roman"/>
        </w:rPr>
        <w:t xml:space="preserve"> can be written as</w:t>
      </w:r>
      <w:r w:rsidR="00836392" w:rsidRPr="00B62547">
        <w:rPr>
          <w:rFonts w:ascii="Times New Roman" w:hAnsi="Times New Roman" w:cs="Times New Roman"/>
        </w:rPr>
        <w:t xml:space="preserve"> </w:t>
      </w:r>
      <m:oMath>
        <m:r>
          <m:rPr>
            <m:sty m:val="p"/>
          </m:rPr>
          <w:rPr>
            <w:rFonts w:ascii="Cambria Math" w:hAnsi="Cambria Math" w:cs="Times New Roman"/>
          </w:rPr>
          <m:t>Δ</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=0.9571</m:t>
        </m:r>
        <m:r>
          <m:rPr>
            <m:nor/>
          </m:rPr>
          <w:rPr>
            <w:rFonts w:ascii="Times New Roman" w:hAnsi="Times New Roman" w:cs="Times New Roman"/>
          </w:rPr>
          <m:t> </m:t>
        </m:r>
        <m:r>
          <m:rPr>
            <m:sty m:val="p"/>
          </m:rPr>
          <w:rPr>
            <w:rFonts w:ascii="Cambria Math" w:hAnsi="Cambria Math" w:cs="Times New Roman"/>
          </w:rPr>
          <m:t>Δ</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r>
          <w:rPr>
            <w:rFonts w:ascii="Cambria Math" w:hAnsi="Cambria Math" w:cs="Times New Roman"/>
          </w:rPr>
          <m:t>-1.6632</m:t>
        </m:r>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t-1</m:t>
            </m:r>
          </m:sub>
        </m:sSub>
        <m:r>
          <w:rPr>
            <w:rFonts w:ascii="Cambria Math" w:hAnsi="Cambria Math" w:cs="Times New Roman"/>
          </w:rPr>
          <m:t>+0.8694</m:t>
        </m:r>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t-2</m:t>
            </m:r>
          </m:sub>
        </m:sSub>
      </m:oMath>
    </w:p>
    <w:p w14:paraId="44BA406C" w14:textId="29681B78"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Although the MAPE indicates reasonable predictive performance, relatively higher absolute errors suggest that production forecasts remain sensitive to structural changes and climatic variability.</w:t>
      </w:r>
      <w:r w:rsidR="002F768A" w:rsidRPr="00B62547">
        <w:rPr>
          <w:rFonts w:ascii="Times New Roman" w:hAnsi="Times New Roman" w:cs="Times New Roman"/>
        </w:rPr>
        <w:t xml:space="preserve"> The forecasted model with the actual values </w:t>
      </w:r>
      <w:proofErr w:type="gramStart"/>
      <w:r w:rsidR="002F768A" w:rsidRPr="00B62547">
        <w:rPr>
          <w:rFonts w:ascii="Times New Roman" w:hAnsi="Times New Roman" w:cs="Times New Roman"/>
        </w:rPr>
        <w:t>are</w:t>
      </w:r>
      <w:proofErr w:type="gramEnd"/>
      <w:r w:rsidR="002F768A" w:rsidRPr="00B62547">
        <w:rPr>
          <w:rFonts w:ascii="Times New Roman" w:hAnsi="Times New Roman" w:cs="Times New Roman"/>
        </w:rPr>
        <w:t xml:space="preserve"> given in the </w:t>
      </w:r>
      <w:r w:rsidR="00A866C6" w:rsidRPr="00B62547">
        <w:rPr>
          <w:rFonts w:ascii="Times New Roman" w:hAnsi="Times New Roman" w:cs="Times New Roman"/>
        </w:rPr>
        <w:t>figure below (Fig.</w:t>
      </w:r>
      <w:r w:rsidR="009C6177">
        <w:rPr>
          <w:rFonts w:ascii="Times New Roman" w:hAnsi="Times New Roman" w:cs="Times New Roman"/>
        </w:rPr>
        <w:t>5</w:t>
      </w:r>
      <w:r w:rsidR="00A866C6" w:rsidRPr="00B62547">
        <w:rPr>
          <w:rFonts w:ascii="Times New Roman" w:hAnsi="Times New Roman" w:cs="Times New Roman"/>
        </w:rPr>
        <w:t>).</w:t>
      </w:r>
    </w:p>
    <w:p w14:paraId="007CF629" w14:textId="77777777" w:rsidR="00F4775A" w:rsidRPr="00B62547" w:rsidRDefault="00F4775A" w:rsidP="00B62547">
      <w:pPr>
        <w:spacing w:line="360" w:lineRule="auto"/>
        <w:rPr>
          <w:rFonts w:ascii="Times New Roman" w:hAnsi="Times New Roman" w:cs="Times New Roman"/>
          <w:lang w:val="en-GB"/>
        </w:rPr>
      </w:pPr>
    </w:p>
    <w:tbl>
      <w:tblPr>
        <w:tblStyle w:val="TableGrid"/>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63"/>
      </w:tblGrid>
      <w:tr w:rsidR="000D7A37" w:rsidRPr="00B62547" w14:paraId="54F40432" w14:textId="77777777" w:rsidTr="000D7A37">
        <w:trPr>
          <w:trHeight w:val="3776"/>
        </w:trPr>
        <w:tc>
          <w:tcPr>
            <w:tcW w:w="4952" w:type="dxa"/>
          </w:tcPr>
          <w:p w14:paraId="03CE27D3" w14:textId="20AC5E1E" w:rsidR="000D7A37" w:rsidRPr="00B62547" w:rsidRDefault="000D7A37" w:rsidP="00B62547">
            <w:pPr>
              <w:spacing w:line="360" w:lineRule="auto"/>
              <w:rPr>
                <w:rFonts w:ascii="Times New Roman" w:hAnsi="Times New Roman" w:cs="Times New Roman"/>
                <w:lang w:val="en-GB"/>
              </w:rPr>
            </w:pPr>
            <w:r w:rsidRPr="00B62547">
              <w:rPr>
                <w:rFonts w:ascii="Times New Roman" w:hAnsi="Times New Roman" w:cs="Times New Roman"/>
                <w:noProof/>
                <w:lang w:eastAsia="en-IN"/>
              </w:rPr>
              <w:drawing>
                <wp:inline distT="0" distB="0" distL="0" distR="0" wp14:anchorId="0FA36D22" wp14:editId="0B9E68BA">
                  <wp:extent cx="2946400" cy="2210943"/>
                  <wp:effectExtent l="0" t="0" r="6350" b="0"/>
                  <wp:docPr id="2008913719" name="Picture 18"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13719" name="Picture 18" descr="A graph with lines and number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4796" cy="2217243"/>
                          </a:xfrm>
                          <a:prstGeom prst="rect">
                            <a:avLst/>
                          </a:prstGeom>
                          <a:noFill/>
                          <a:ln>
                            <a:noFill/>
                          </a:ln>
                        </pic:spPr>
                      </pic:pic>
                    </a:graphicData>
                  </a:graphic>
                </wp:inline>
              </w:drawing>
            </w:r>
          </w:p>
        </w:tc>
        <w:tc>
          <w:tcPr>
            <w:tcW w:w="4963" w:type="dxa"/>
          </w:tcPr>
          <w:p w14:paraId="16DA6F7E" w14:textId="11F36923" w:rsidR="000D7A37" w:rsidRPr="00B62547" w:rsidRDefault="000D7A37" w:rsidP="00B62547">
            <w:pPr>
              <w:spacing w:line="360" w:lineRule="auto"/>
              <w:rPr>
                <w:rFonts w:ascii="Times New Roman" w:hAnsi="Times New Roman" w:cs="Times New Roman"/>
                <w:lang w:val="en-GB"/>
              </w:rPr>
            </w:pPr>
            <w:r w:rsidRPr="00B62547">
              <w:rPr>
                <w:rFonts w:ascii="Times New Roman" w:hAnsi="Times New Roman" w:cs="Times New Roman"/>
                <w:noProof/>
                <w:lang w:eastAsia="en-IN"/>
              </w:rPr>
              <w:drawing>
                <wp:inline distT="0" distB="0" distL="0" distR="0" wp14:anchorId="42152F78" wp14:editId="41CADA92">
                  <wp:extent cx="2959100" cy="2220472"/>
                  <wp:effectExtent l="0" t="0" r="0" b="8890"/>
                  <wp:docPr id="1904580798" name="Picture 19"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80798" name="Picture 19" descr="A graph with lines and number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68016" cy="2227163"/>
                          </a:xfrm>
                          <a:prstGeom prst="rect">
                            <a:avLst/>
                          </a:prstGeom>
                          <a:noFill/>
                          <a:ln>
                            <a:noFill/>
                          </a:ln>
                        </pic:spPr>
                      </pic:pic>
                    </a:graphicData>
                  </a:graphic>
                </wp:inline>
              </w:drawing>
            </w:r>
          </w:p>
        </w:tc>
      </w:tr>
      <w:tr w:rsidR="000D7A37" w:rsidRPr="00B62547" w14:paraId="4753A07B" w14:textId="77777777" w:rsidTr="000D7A37">
        <w:trPr>
          <w:trHeight w:val="280"/>
        </w:trPr>
        <w:tc>
          <w:tcPr>
            <w:tcW w:w="9915" w:type="dxa"/>
            <w:gridSpan w:val="2"/>
          </w:tcPr>
          <w:p w14:paraId="50257057" w14:textId="0D6DC000" w:rsidR="000D7A37" w:rsidRPr="00B62547" w:rsidRDefault="000D7A37" w:rsidP="00B62547">
            <w:pPr>
              <w:spacing w:line="360" w:lineRule="auto"/>
              <w:jc w:val="center"/>
              <w:rPr>
                <w:rFonts w:ascii="Times New Roman" w:hAnsi="Times New Roman" w:cs="Times New Roman"/>
                <w:lang w:val="en-GB"/>
              </w:rPr>
            </w:pPr>
            <w:r w:rsidRPr="00B62547">
              <w:rPr>
                <w:rFonts w:ascii="Times New Roman" w:hAnsi="Times New Roman" w:cs="Times New Roman"/>
                <w:noProof/>
                <w:lang w:eastAsia="en-IN"/>
              </w:rPr>
              <w:drawing>
                <wp:inline distT="0" distB="0" distL="0" distR="0" wp14:anchorId="466B6889" wp14:editId="67FF8E10">
                  <wp:extent cx="2755900" cy="2067994"/>
                  <wp:effectExtent l="0" t="0" r="6350" b="8890"/>
                  <wp:docPr id="1977824316" name="Picture 20" descr="A graph showing the growt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24316" name="Picture 20" descr="A graph showing the growth of a graph&#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0938" cy="2079278"/>
                          </a:xfrm>
                          <a:prstGeom prst="rect">
                            <a:avLst/>
                          </a:prstGeom>
                          <a:noFill/>
                          <a:ln>
                            <a:noFill/>
                          </a:ln>
                        </pic:spPr>
                      </pic:pic>
                    </a:graphicData>
                  </a:graphic>
                </wp:inline>
              </w:drawing>
            </w:r>
          </w:p>
        </w:tc>
      </w:tr>
    </w:tbl>
    <w:p w14:paraId="0D67DDEB" w14:textId="77777777" w:rsidR="000D7A37" w:rsidRPr="00B62547" w:rsidRDefault="000D7A37" w:rsidP="00B62547">
      <w:pPr>
        <w:spacing w:line="360" w:lineRule="auto"/>
        <w:rPr>
          <w:rFonts w:ascii="Times New Roman" w:hAnsi="Times New Roman" w:cs="Times New Roman"/>
          <w:lang w:val="en-GB"/>
        </w:rPr>
      </w:pPr>
    </w:p>
    <w:p w14:paraId="6F0C9D18" w14:textId="096AACBA" w:rsidR="006867B1" w:rsidRPr="00B62547" w:rsidRDefault="00A866C6" w:rsidP="00B62547">
      <w:pPr>
        <w:spacing w:line="360" w:lineRule="auto"/>
        <w:jc w:val="center"/>
        <w:rPr>
          <w:rFonts w:ascii="Times New Roman" w:hAnsi="Times New Roman" w:cs="Times New Roman"/>
          <w:lang w:val="en-GB"/>
        </w:rPr>
      </w:pPr>
      <w:r w:rsidRPr="00B62547">
        <w:rPr>
          <w:rFonts w:ascii="Times New Roman" w:hAnsi="Times New Roman" w:cs="Times New Roman"/>
          <w:lang w:val="en-GB"/>
        </w:rPr>
        <w:t xml:space="preserve">Fig. </w:t>
      </w:r>
      <w:r w:rsidR="009C6177">
        <w:rPr>
          <w:rFonts w:ascii="Times New Roman" w:hAnsi="Times New Roman" w:cs="Times New Roman"/>
          <w:lang w:val="en-GB"/>
        </w:rPr>
        <w:t>5</w:t>
      </w:r>
      <w:r w:rsidRPr="00B62547">
        <w:rPr>
          <w:rFonts w:ascii="Times New Roman" w:hAnsi="Times New Roman" w:cs="Times New Roman"/>
          <w:lang w:val="en-GB"/>
        </w:rPr>
        <w:t>: Actual vs forecasted value of pulses</w:t>
      </w:r>
    </w:p>
    <w:p w14:paraId="4C28E786" w14:textId="74C8CC40" w:rsidR="006867B1" w:rsidRPr="00B62547" w:rsidRDefault="00372C69" w:rsidP="00B62547">
      <w:pPr>
        <w:spacing w:line="360" w:lineRule="auto"/>
        <w:rPr>
          <w:rFonts w:ascii="Times New Roman" w:hAnsi="Times New Roman" w:cs="Times New Roman"/>
          <w:b/>
          <w:bCs/>
          <w:lang w:val="en-GB"/>
        </w:rPr>
      </w:pPr>
      <w:r w:rsidRPr="00B62547">
        <w:rPr>
          <w:rFonts w:ascii="Times New Roman" w:hAnsi="Times New Roman" w:cs="Times New Roman"/>
          <w:b/>
          <w:bCs/>
          <w:lang w:val="en-GB"/>
        </w:rPr>
        <w:t xml:space="preserve">3.4 </w:t>
      </w:r>
      <w:r w:rsidR="002A6D75" w:rsidRPr="00B62547">
        <w:rPr>
          <w:rFonts w:ascii="Times New Roman" w:hAnsi="Times New Roman" w:cs="Times New Roman"/>
          <w:b/>
          <w:bCs/>
          <w:lang w:val="en-GB"/>
        </w:rPr>
        <w:t xml:space="preserve">Time series modelling and forecasting </w:t>
      </w:r>
      <w:r w:rsidR="006867B1" w:rsidRPr="00B62547">
        <w:rPr>
          <w:rFonts w:ascii="Times New Roman" w:hAnsi="Times New Roman" w:cs="Times New Roman"/>
          <w:b/>
          <w:bCs/>
          <w:lang w:val="en-GB"/>
        </w:rPr>
        <w:t xml:space="preserve">of </w:t>
      </w:r>
      <w:r w:rsidR="00AD3B02" w:rsidRPr="00B62547">
        <w:rPr>
          <w:rFonts w:ascii="Times New Roman" w:hAnsi="Times New Roman" w:cs="Times New Roman"/>
          <w:b/>
          <w:bCs/>
          <w:lang w:val="en-GB"/>
        </w:rPr>
        <w:t>Oilseeds</w:t>
      </w:r>
    </w:p>
    <w:p w14:paraId="2F8C2640" w14:textId="7BEBDC8A"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 xml:space="preserve">Oilseeds constitute an important component of the agricultural economy, contributing to edible oil availability, industrial raw materials, export earnings, and farm income diversification. In </w:t>
      </w:r>
      <w:r w:rsidRPr="00B62547">
        <w:rPr>
          <w:rFonts w:ascii="Times New Roman" w:hAnsi="Times New Roman" w:cs="Times New Roman"/>
        </w:rPr>
        <w:lastRenderedPageBreak/>
        <w:t>this study, the temporal dynamics of major oilseed crops</w:t>
      </w:r>
      <w:r w:rsidR="00DF0740" w:rsidRPr="00B62547">
        <w:rPr>
          <w:rFonts w:ascii="Times New Roman" w:hAnsi="Times New Roman" w:cs="Times New Roman"/>
        </w:rPr>
        <w:t xml:space="preserve"> (</w:t>
      </w:r>
      <w:r w:rsidRPr="00B62547">
        <w:rPr>
          <w:rFonts w:ascii="Times New Roman" w:hAnsi="Times New Roman" w:cs="Times New Roman"/>
        </w:rPr>
        <w:t>Castor, Niger</w:t>
      </w:r>
      <w:r w:rsidR="00DF0740" w:rsidRPr="00B62547">
        <w:rPr>
          <w:rFonts w:ascii="Times New Roman" w:hAnsi="Times New Roman" w:cs="Times New Roman"/>
        </w:rPr>
        <w:t xml:space="preserve"> </w:t>
      </w:r>
      <w:r w:rsidRPr="00B62547">
        <w:rPr>
          <w:rFonts w:ascii="Times New Roman" w:hAnsi="Times New Roman" w:cs="Times New Roman"/>
        </w:rPr>
        <w:t>and Groundnut</w:t>
      </w:r>
      <w:r w:rsidR="00DF0740" w:rsidRPr="00B62547">
        <w:rPr>
          <w:rFonts w:ascii="Times New Roman" w:hAnsi="Times New Roman" w:cs="Times New Roman"/>
        </w:rPr>
        <w:t xml:space="preserve">) </w:t>
      </w:r>
      <w:r w:rsidRPr="00B62547">
        <w:rPr>
          <w:rFonts w:ascii="Times New Roman" w:hAnsi="Times New Roman" w:cs="Times New Roman"/>
        </w:rPr>
        <w:t xml:space="preserve">were examined through regression-based trend analysis and time series </w:t>
      </w:r>
      <w:proofErr w:type="spellStart"/>
      <w:r w:rsidRPr="00B62547">
        <w:rPr>
          <w:rFonts w:ascii="Times New Roman" w:hAnsi="Times New Roman" w:cs="Times New Roman"/>
        </w:rPr>
        <w:t>modeling</w:t>
      </w:r>
      <w:proofErr w:type="spellEnd"/>
      <w:r w:rsidRPr="00B62547">
        <w:rPr>
          <w:rFonts w:ascii="Times New Roman" w:hAnsi="Times New Roman" w:cs="Times New Roman"/>
        </w:rPr>
        <w:t xml:space="preserve"> to capture structural changes, non-linear growth patterns, and forecasting performance.</w:t>
      </w:r>
    </w:p>
    <w:p w14:paraId="2EA4435D" w14:textId="01BFA66E" w:rsidR="00843713" w:rsidRPr="00B62547" w:rsidRDefault="00836392" w:rsidP="00B62547">
      <w:pPr>
        <w:spacing w:line="360" w:lineRule="auto"/>
        <w:rPr>
          <w:rFonts w:ascii="Times New Roman" w:hAnsi="Times New Roman" w:cs="Times New Roman"/>
          <w:b/>
          <w:bCs/>
        </w:rPr>
      </w:pPr>
      <w:r w:rsidRPr="00B62547">
        <w:rPr>
          <w:rFonts w:ascii="Times New Roman" w:hAnsi="Times New Roman" w:cs="Times New Roman"/>
          <w:b/>
          <w:bCs/>
        </w:rPr>
        <w:t xml:space="preserve">3.4.1 </w:t>
      </w:r>
      <w:r w:rsidR="00843713" w:rsidRPr="00B62547">
        <w:rPr>
          <w:rFonts w:ascii="Times New Roman" w:hAnsi="Times New Roman" w:cs="Times New Roman"/>
          <w:b/>
          <w:bCs/>
        </w:rPr>
        <w:t>Trend Analysis</w:t>
      </w:r>
    </w:p>
    <w:p w14:paraId="6EB916A8" w14:textId="1E0E66B9"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Castor exhibited strong and sustained growth across area, production, and yield, with different functional forms capturing the underlying dynamics. The cultivated area followed a power function trend, explaining 69.4 per cent of the total variation (R² = 0.694)</w:t>
      </w:r>
      <w:r w:rsidR="00DF0740" w:rsidRPr="00B62547">
        <w:rPr>
          <w:rFonts w:ascii="Times New Roman" w:hAnsi="Times New Roman" w:cs="Times New Roman"/>
        </w:rPr>
        <w:t xml:space="preserve"> as given in the fig</w:t>
      </w:r>
      <w:r w:rsidR="009C6177">
        <w:rPr>
          <w:rFonts w:ascii="Times New Roman" w:hAnsi="Times New Roman" w:cs="Times New Roman"/>
        </w:rPr>
        <w:t>. 6</w:t>
      </w:r>
      <w:r w:rsidRPr="00B62547">
        <w:rPr>
          <w:rFonts w:ascii="Times New Roman" w:hAnsi="Times New Roman" w:cs="Times New Roman"/>
        </w:rPr>
        <w:t>, with a statistically significant model and highly significant coefficients. This indicates a consistent expansion of castor area over time, likely driven by its rising commercial importance, export demand, and adaptability to semi-arid environments. Production also followed a power function with very high explanatory power (R² = 0.895; F = 445.262, p &lt; 0.05), reflecting strong non-linear growth supported by area expansion, improved agronomic practices, and adoption of superior seed material. Yield, however, followed a quadratic trend with an even higher R² of 0.932, indicating phased productivity improvements characterized by periods of rapid gain followed by stabilization. These results collectively suggest that castor cultivation has benefited significantly from technological progress and management improvements, resulting in a robust and sustained growth trajectory.</w:t>
      </w:r>
    </w:p>
    <w:p w14:paraId="4DA71CFF" w14:textId="112C5CC9"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 xml:space="preserve">Niger cultivation displayed pronounced non-linear </w:t>
      </w:r>
      <w:r w:rsidR="00A67917" w:rsidRPr="00B62547">
        <w:rPr>
          <w:rFonts w:ascii="Times New Roman" w:hAnsi="Times New Roman" w:cs="Times New Roman"/>
        </w:rPr>
        <w:t>behaviour</w:t>
      </w:r>
      <w:r w:rsidRPr="00B62547">
        <w:rPr>
          <w:rFonts w:ascii="Times New Roman" w:hAnsi="Times New Roman" w:cs="Times New Roman"/>
        </w:rPr>
        <w:t>, best captured by cubic regression models. The cultivated area exhibited a very strong cubic trend (R² = 0.964; F = 440.807, p &lt; 0.05), with significant linear, quadratic, and moderately significant cubic components. This indicates sharp fluctuations in area allocation over time, reflecting farmers’ responses to market demand, rainfall variability, and suitability to marginal lands. Production also followed a cubic trend with a high explanatory power (R² = 0.823), where linear and quadratic terms were dominant, suggesting that production closely mirrored area dynamics with limited higher-order fluctuations. Yield exhibited a comparatively weaker cubic trend (R² = 0.489), indicating that less than half of the yield variability was explained by the model. This highlights the strong influence of external factors such as climatic extremes, soil fertility, and pest pressure on yield performance. Overall, Niger production was largely area-driven, with yield contributing inconsistently to output growth.</w:t>
      </w:r>
    </w:p>
    <w:p w14:paraId="1F10471E" w14:textId="450BC82C"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 xml:space="preserve">Groundnut exhibited relatively complex and less predictable </w:t>
      </w:r>
      <w:r w:rsidR="00A67917" w:rsidRPr="00B62547">
        <w:rPr>
          <w:rFonts w:ascii="Times New Roman" w:hAnsi="Times New Roman" w:cs="Times New Roman"/>
        </w:rPr>
        <w:t>behaviour</w:t>
      </w:r>
      <w:r w:rsidRPr="00B62547">
        <w:rPr>
          <w:rFonts w:ascii="Times New Roman" w:hAnsi="Times New Roman" w:cs="Times New Roman"/>
        </w:rPr>
        <w:t xml:space="preserve"> compared to other oilseeds. The cultivated area followed a cubic trend (R² = 0.763), with all coefficients highly significant, reflecting alternating phases of expansion and contraction influenced by crop </w:t>
      </w:r>
      <w:r w:rsidRPr="00B62547">
        <w:rPr>
          <w:rFonts w:ascii="Times New Roman" w:hAnsi="Times New Roman" w:cs="Times New Roman"/>
        </w:rPr>
        <w:lastRenderedPageBreak/>
        <w:t>rotation decisions, market price volatility, and climatic variability. Production, however, was best described by an inverse function with a very low explanatory power (R² = 0.127), despite statistical significance. The high RMSE indicates substantial deviations between observed and predicted values, suggesting that groundnut production is strongly affected by erratic rainfall, pest incidence, and management practices rather than area changes alone. In contrast, yield followed a cubic trend with relatively high explanatory power (R² = 0.804), indicating non-linear yield improvements over time driven by varietal development, nutrient management, and pest control. These findings suggest that while yield gains have contributed positively, overall groundnut production remains highly unstable.</w:t>
      </w:r>
    </w:p>
    <w:p w14:paraId="67C2B25B" w14:textId="5A97D949" w:rsidR="00B22051" w:rsidRPr="00B62547" w:rsidRDefault="00B22051" w:rsidP="00B62547">
      <w:pPr>
        <w:spacing w:line="360" w:lineRule="auto"/>
        <w:jc w:val="center"/>
        <w:rPr>
          <w:rFonts w:ascii="Times New Roman" w:hAnsi="Times New Roman" w:cs="Times New Roman"/>
        </w:rPr>
      </w:pPr>
      <w:r w:rsidRPr="00B62547">
        <w:rPr>
          <w:rFonts w:ascii="Times New Roman" w:hAnsi="Times New Roman" w:cs="Times New Roman"/>
          <w:noProof/>
          <w:lang w:eastAsia="en-IN"/>
        </w:rPr>
        <w:drawing>
          <wp:inline distT="0" distB="0" distL="0" distR="0" wp14:anchorId="7969C36E" wp14:editId="6C71C2AB">
            <wp:extent cx="3384113" cy="2020652"/>
            <wp:effectExtent l="0" t="0" r="6985" b="0"/>
            <wp:docPr id="14060456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a:extLst>
                        <a:ext uri="{28A0092B-C50C-407E-A947-70E740481C1C}">
                          <a14:useLocalDpi xmlns:a14="http://schemas.microsoft.com/office/drawing/2010/main" val="0"/>
                        </a:ext>
                      </a:extLst>
                    </a:blip>
                    <a:srcRect l="24761" b="19326"/>
                    <a:stretch>
                      <a:fillRect/>
                    </a:stretch>
                  </pic:blipFill>
                  <pic:spPr bwMode="auto">
                    <a:xfrm>
                      <a:off x="0" y="0"/>
                      <a:ext cx="3418124" cy="2040960"/>
                    </a:xfrm>
                    <a:prstGeom prst="rect">
                      <a:avLst/>
                    </a:prstGeom>
                    <a:noFill/>
                    <a:ln>
                      <a:noFill/>
                    </a:ln>
                    <a:extLst>
                      <a:ext uri="{53640926-AAD7-44D8-BBD7-CCE9431645EC}">
                        <a14:shadowObscured xmlns:a14="http://schemas.microsoft.com/office/drawing/2010/main"/>
                      </a:ext>
                    </a:extLst>
                  </pic:spPr>
                </pic:pic>
              </a:graphicData>
            </a:graphic>
          </wp:inline>
        </w:drawing>
      </w:r>
    </w:p>
    <w:p w14:paraId="036E6DAB" w14:textId="42864986" w:rsidR="00DF0740" w:rsidRPr="00B62547" w:rsidRDefault="00DF0740" w:rsidP="00B62547">
      <w:pPr>
        <w:spacing w:line="360" w:lineRule="auto"/>
        <w:jc w:val="center"/>
        <w:rPr>
          <w:rFonts w:ascii="Times New Roman" w:hAnsi="Times New Roman" w:cs="Times New Roman"/>
        </w:rPr>
      </w:pPr>
      <w:r w:rsidRPr="00B62547">
        <w:rPr>
          <w:rFonts w:ascii="Times New Roman" w:hAnsi="Times New Roman" w:cs="Times New Roman"/>
        </w:rPr>
        <w:t>Fig.</w:t>
      </w:r>
      <w:r w:rsidR="009C6177">
        <w:rPr>
          <w:rFonts w:ascii="Times New Roman" w:hAnsi="Times New Roman" w:cs="Times New Roman"/>
        </w:rPr>
        <w:t>6</w:t>
      </w:r>
      <w:r w:rsidRPr="00B62547">
        <w:rPr>
          <w:rFonts w:ascii="Times New Roman" w:hAnsi="Times New Roman" w:cs="Times New Roman"/>
        </w:rPr>
        <w:t>: R</w:t>
      </w:r>
      <w:r w:rsidRPr="00B62547">
        <w:rPr>
          <w:rFonts w:ascii="Times New Roman" w:hAnsi="Times New Roman" w:cs="Times New Roman"/>
          <w:vertAlign w:val="superscript"/>
        </w:rPr>
        <w:t>2</w:t>
      </w:r>
      <w:r w:rsidRPr="00B62547">
        <w:rPr>
          <w:rFonts w:ascii="Times New Roman" w:hAnsi="Times New Roman" w:cs="Times New Roman"/>
        </w:rPr>
        <w:t xml:space="preserve"> comparison of oilseed models</w:t>
      </w:r>
    </w:p>
    <w:p w14:paraId="624ED723" w14:textId="5079C0C5" w:rsidR="00843713" w:rsidRPr="00B62547" w:rsidRDefault="00836392" w:rsidP="00B62547">
      <w:pPr>
        <w:spacing w:line="360" w:lineRule="auto"/>
        <w:rPr>
          <w:rFonts w:ascii="Times New Roman" w:hAnsi="Times New Roman" w:cs="Times New Roman"/>
          <w:b/>
          <w:bCs/>
        </w:rPr>
      </w:pPr>
      <w:r w:rsidRPr="00B62547">
        <w:rPr>
          <w:rFonts w:ascii="Times New Roman" w:hAnsi="Times New Roman" w:cs="Times New Roman"/>
          <w:b/>
          <w:bCs/>
        </w:rPr>
        <w:t xml:space="preserve">3.4.2 </w:t>
      </w:r>
      <w:r w:rsidR="00843713" w:rsidRPr="00B62547">
        <w:rPr>
          <w:rFonts w:ascii="Times New Roman" w:hAnsi="Times New Roman" w:cs="Times New Roman"/>
          <w:b/>
          <w:bCs/>
        </w:rPr>
        <w:t xml:space="preserve">Time Series </w:t>
      </w:r>
      <w:proofErr w:type="spellStart"/>
      <w:r w:rsidR="00843713" w:rsidRPr="00B62547">
        <w:rPr>
          <w:rFonts w:ascii="Times New Roman" w:hAnsi="Times New Roman" w:cs="Times New Roman"/>
          <w:b/>
          <w:bCs/>
        </w:rPr>
        <w:t>Modeling</w:t>
      </w:r>
      <w:proofErr w:type="spellEnd"/>
      <w:r w:rsidR="00843713" w:rsidRPr="00B62547">
        <w:rPr>
          <w:rFonts w:ascii="Times New Roman" w:hAnsi="Times New Roman" w:cs="Times New Roman"/>
          <w:b/>
          <w:bCs/>
        </w:rPr>
        <w:t xml:space="preserve"> and Forecasting</w:t>
      </w:r>
    </w:p>
    <w:p w14:paraId="05A036C8" w14:textId="50D7EB0B" w:rsidR="00843713" w:rsidRPr="00B62547" w:rsidRDefault="00DF0740" w:rsidP="00B62547">
      <w:pPr>
        <w:spacing w:line="360" w:lineRule="auto"/>
        <w:jc w:val="both"/>
        <w:rPr>
          <w:rFonts w:ascii="Times New Roman" w:hAnsi="Times New Roman" w:cs="Times New Roman"/>
        </w:rPr>
      </w:pPr>
      <w:r w:rsidRPr="00B62547">
        <w:rPr>
          <w:rFonts w:ascii="Times New Roman" w:hAnsi="Times New Roman" w:cs="Times New Roman"/>
        </w:rPr>
        <w:t>The ADF test results shows that, a</w:t>
      </w:r>
      <w:r w:rsidR="00843713" w:rsidRPr="00B62547">
        <w:rPr>
          <w:rFonts w:ascii="Times New Roman" w:hAnsi="Times New Roman" w:cs="Times New Roman"/>
        </w:rPr>
        <w:t>ll three oilseed crops exhibited non-stationarity at level, indicating the presence of stochastic trends and persistent shocks.</w:t>
      </w:r>
    </w:p>
    <w:p w14:paraId="4BE9A1F9" w14:textId="422BD92A" w:rsidR="00215348"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Castor production was found to be non-stationary (ADF = –2.434; p = 0.402), necessitating first differencing. An ARIMA (0,1,0) model was selected based on minimum information criteria values</w:t>
      </w:r>
      <w:r w:rsidR="00DF0740" w:rsidRPr="00B62547">
        <w:rPr>
          <w:rFonts w:ascii="Times New Roman" w:hAnsi="Times New Roman" w:cs="Times New Roman"/>
        </w:rPr>
        <w:t xml:space="preserve"> as given in the </w:t>
      </w:r>
      <w:r w:rsidR="00BF79D6" w:rsidRPr="00B62547">
        <w:rPr>
          <w:rFonts w:ascii="Times New Roman" w:hAnsi="Times New Roman" w:cs="Times New Roman"/>
        </w:rPr>
        <w:t>Table 4</w:t>
      </w:r>
      <w:r w:rsidRPr="00B62547">
        <w:rPr>
          <w:rFonts w:ascii="Times New Roman" w:hAnsi="Times New Roman" w:cs="Times New Roman"/>
        </w:rPr>
        <w:t xml:space="preserve">. </w:t>
      </w:r>
    </w:p>
    <w:p w14:paraId="4A50BEC8" w14:textId="6074E048" w:rsidR="003C46E6" w:rsidRPr="00B62547" w:rsidRDefault="003C46E6" w:rsidP="00B62547">
      <w:pPr>
        <w:spacing w:line="360" w:lineRule="auto"/>
        <w:jc w:val="both"/>
        <w:rPr>
          <w:rFonts w:ascii="Times New Roman" w:hAnsi="Times New Roman" w:cs="Times New Roman"/>
        </w:rPr>
      </w:pPr>
      <w:r w:rsidRPr="00B62547">
        <w:rPr>
          <w:rFonts w:ascii="Times New Roman" w:hAnsi="Times New Roman" w:cs="Times New Roman"/>
        </w:rPr>
        <w:t>ARIMA (0,1,1) model for Castor</w:t>
      </w:r>
      <w:r w:rsidR="00CA7245">
        <w:rPr>
          <w:rFonts w:ascii="Times New Roman" w:hAnsi="Times New Roman" w:cs="Times New Roman"/>
        </w:rPr>
        <w:t xml:space="preserve"> can be written as</w:t>
      </w:r>
      <w:r w:rsidR="00836392" w:rsidRPr="00B62547">
        <w:rPr>
          <w:rFonts w:ascii="Times New Roman" w:hAnsi="Times New Roman" w:cs="Times New Roman"/>
        </w:rPr>
        <w:t xml:space="preserve"> </w:t>
      </w:r>
      <m:oMath>
        <m:r>
          <m:rPr>
            <m:sty m:val="p"/>
          </m:rPr>
          <w:rPr>
            <w:rFonts w:ascii="Cambria Math" w:hAnsi="Cambria Math" w:cs="Times New Roman"/>
          </w:rPr>
          <m:t>Δ</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=35.43+</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r>
          <w:rPr>
            <w:rFonts w:ascii="Cambria Math" w:hAnsi="Cambria Math" w:cs="Times New Roman"/>
          </w:rPr>
          <m:t>-0.3646</m:t>
        </m:r>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t-1</m:t>
            </m:r>
          </m:sub>
        </m:sSub>
      </m:oMath>
    </w:p>
    <w:p w14:paraId="6E623AB2" w14:textId="30DA189B"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 xml:space="preserve">While the model produced moderate forecasting accuracy, the residual diagnostic (p = 0.029) indicated remaining autocorrelation, suggesting that castor production dynamics may involve structural breaks, external market shocks, or seasonal influences not captured by a simple random walk specification. This underscores the need for more flexible or extended </w:t>
      </w:r>
      <w:proofErr w:type="spellStart"/>
      <w:r w:rsidRPr="00B62547">
        <w:rPr>
          <w:rFonts w:ascii="Times New Roman" w:hAnsi="Times New Roman" w:cs="Times New Roman"/>
        </w:rPr>
        <w:t>modeling</w:t>
      </w:r>
      <w:proofErr w:type="spellEnd"/>
      <w:r w:rsidRPr="00B62547">
        <w:rPr>
          <w:rFonts w:ascii="Times New Roman" w:hAnsi="Times New Roman" w:cs="Times New Roman"/>
        </w:rPr>
        <w:t xml:space="preserve"> approaches for castor.</w:t>
      </w:r>
    </w:p>
    <w:p w14:paraId="5F3C8B88" w14:textId="0A16878C" w:rsidR="00DF0740" w:rsidRPr="00B62547" w:rsidRDefault="00561C3B" w:rsidP="00B62547">
      <w:pPr>
        <w:spacing w:line="360" w:lineRule="auto"/>
        <w:jc w:val="center"/>
        <w:rPr>
          <w:rFonts w:ascii="Times New Roman" w:hAnsi="Times New Roman" w:cs="Times New Roman"/>
        </w:rPr>
      </w:pPr>
      <w:r w:rsidRPr="00B62547">
        <w:rPr>
          <w:rFonts w:ascii="Times New Roman" w:hAnsi="Times New Roman" w:cs="Times New Roman"/>
        </w:rPr>
        <w:lastRenderedPageBreak/>
        <w:t>Table 4:</w:t>
      </w:r>
      <w:r w:rsidR="00DF0740" w:rsidRPr="00B62547">
        <w:rPr>
          <w:rFonts w:ascii="Times New Roman" w:hAnsi="Times New Roman" w:cs="Times New Roman"/>
        </w:rPr>
        <w:t xml:space="preserve"> ARIMA model comparison of oilseed crops</w:t>
      </w:r>
    </w:p>
    <w:tbl>
      <w:tblPr>
        <w:tblStyle w:val="TableGrid"/>
        <w:tblW w:w="0" w:type="auto"/>
        <w:jc w:val="center"/>
        <w:tblLook w:val="04A0" w:firstRow="1" w:lastRow="0" w:firstColumn="1" w:lastColumn="0" w:noHBand="0" w:noVBand="1"/>
      </w:tblPr>
      <w:tblGrid>
        <w:gridCol w:w="1256"/>
        <w:gridCol w:w="2643"/>
        <w:gridCol w:w="996"/>
        <w:gridCol w:w="996"/>
        <w:gridCol w:w="1383"/>
      </w:tblGrid>
      <w:tr w:rsidR="00561C3B" w:rsidRPr="00B62547" w14:paraId="6383CC26" w14:textId="77777777" w:rsidTr="00561C3B">
        <w:trPr>
          <w:jc w:val="center"/>
        </w:trPr>
        <w:tc>
          <w:tcPr>
            <w:tcW w:w="0" w:type="auto"/>
            <w:hideMark/>
          </w:tcPr>
          <w:p w14:paraId="354779FD" w14:textId="77777777" w:rsidR="00561C3B" w:rsidRPr="00B62547" w:rsidRDefault="00561C3B"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Crop</w:t>
            </w:r>
          </w:p>
        </w:tc>
        <w:tc>
          <w:tcPr>
            <w:tcW w:w="0" w:type="auto"/>
            <w:hideMark/>
          </w:tcPr>
          <w:p w14:paraId="121FA69F" w14:textId="77777777" w:rsidR="00561C3B" w:rsidRPr="00B62547" w:rsidRDefault="00561C3B"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Selected ARIMA Model</w:t>
            </w:r>
          </w:p>
        </w:tc>
        <w:tc>
          <w:tcPr>
            <w:tcW w:w="0" w:type="auto"/>
            <w:hideMark/>
          </w:tcPr>
          <w:p w14:paraId="6347CEB8" w14:textId="77777777" w:rsidR="00561C3B" w:rsidRPr="00B62547" w:rsidRDefault="00561C3B"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RMSE</w:t>
            </w:r>
          </w:p>
        </w:tc>
        <w:tc>
          <w:tcPr>
            <w:tcW w:w="0" w:type="auto"/>
            <w:hideMark/>
          </w:tcPr>
          <w:p w14:paraId="54D24215" w14:textId="77777777" w:rsidR="00561C3B" w:rsidRPr="00B62547" w:rsidRDefault="00561C3B"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MAE</w:t>
            </w:r>
          </w:p>
        </w:tc>
        <w:tc>
          <w:tcPr>
            <w:tcW w:w="0" w:type="auto"/>
            <w:hideMark/>
          </w:tcPr>
          <w:p w14:paraId="213E0648" w14:textId="77777777" w:rsidR="00561C3B" w:rsidRPr="00B62547" w:rsidRDefault="00561C3B" w:rsidP="00B62547">
            <w:pPr>
              <w:spacing w:after="160" w:line="360" w:lineRule="auto"/>
              <w:jc w:val="center"/>
              <w:rPr>
                <w:rFonts w:ascii="Times New Roman" w:hAnsi="Times New Roman" w:cs="Times New Roman"/>
                <w:b/>
                <w:bCs/>
              </w:rPr>
            </w:pPr>
            <w:r w:rsidRPr="00B62547">
              <w:rPr>
                <w:rFonts w:ascii="Times New Roman" w:hAnsi="Times New Roman" w:cs="Times New Roman"/>
                <w:b/>
                <w:bCs/>
              </w:rPr>
              <w:t>MAPE (%)</w:t>
            </w:r>
          </w:p>
        </w:tc>
      </w:tr>
      <w:tr w:rsidR="00561C3B" w:rsidRPr="00B62547" w14:paraId="4B7A2E1A" w14:textId="77777777" w:rsidTr="00561C3B">
        <w:trPr>
          <w:jc w:val="center"/>
        </w:trPr>
        <w:tc>
          <w:tcPr>
            <w:tcW w:w="0" w:type="auto"/>
            <w:hideMark/>
          </w:tcPr>
          <w:p w14:paraId="523BBF65" w14:textId="77777777" w:rsidR="00561C3B" w:rsidRPr="00B62547" w:rsidRDefault="00561C3B" w:rsidP="00B62547">
            <w:pPr>
              <w:spacing w:after="160" w:line="360" w:lineRule="auto"/>
              <w:jc w:val="center"/>
              <w:rPr>
                <w:rFonts w:ascii="Times New Roman" w:hAnsi="Times New Roman" w:cs="Times New Roman"/>
              </w:rPr>
            </w:pPr>
            <w:r w:rsidRPr="00B62547">
              <w:rPr>
                <w:rFonts w:ascii="Times New Roman" w:hAnsi="Times New Roman" w:cs="Times New Roman"/>
              </w:rPr>
              <w:t>Castor</w:t>
            </w:r>
          </w:p>
        </w:tc>
        <w:tc>
          <w:tcPr>
            <w:tcW w:w="0" w:type="auto"/>
            <w:hideMark/>
          </w:tcPr>
          <w:p w14:paraId="592A6D9E"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(0,1,1)</w:t>
            </w:r>
          </w:p>
        </w:tc>
        <w:tc>
          <w:tcPr>
            <w:tcW w:w="0" w:type="auto"/>
            <w:hideMark/>
          </w:tcPr>
          <w:p w14:paraId="4BBC1DC4"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221.85</w:t>
            </w:r>
          </w:p>
        </w:tc>
        <w:tc>
          <w:tcPr>
            <w:tcW w:w="0" w:type="auto"/>
            <w:hideMark/>
          </w:tcPr>
          <w:p w14:paraId="0ACEBA1A"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153.05</w:t>
            </w:r>
          </w:p>
        </w:tc>
        <w:tc>
          <w:tcPr>
            <w:tcW w:w="0" w:type="auto"/>
            <w:hideMark/>
          </w:tcPr>
          <w:p w14:paraId="37C63F61"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19.68</w:t>
            </w:r>
          </w:p>
        </w:tc>
      </w:tr>
      <w:tr w:rsidR="00561C3B" w:rsidRPr="00B62547" w14:paraId="6227EEC5" w14:textId="77777777" w:rsidTr="00561C3B">
        <w:trPr>
          <w:jc w:val="center"/>
        </w:trPr>
        <w:tc>
          <w:tcPr>
            <w:tcW w:w="0" w:type="auto"/>
            <w:hideMark/>
          </w:tcPr>
          <w:p w14:paraId="29476853" w14:textId="77777777" w:rsidR="00561C3B" w:rsidRPr="00B62547" w:rsidRDefault="00561C3B" w:rsidP="00B62547">
            <w:pPr>
              <w:spacing w:after="160" w:line="360" w:lineRule="auto"/>
              <w:jc w:val="center"/>
              <w:rPr>
                <w:rFonts w:ascii="Times New Roman" w:hAnsi="Times New Roman" w:cs="Times New Roman"/>
              </w:rPr>
            </w:pPr>
            <w:r w:rsidRPr="00B62547">
              <w:rPr>
                <w:rFonts w:ascii="Times New Roman" w:hAnsi="Times New Roman" w:cs="Times New Roman"/>
              </w:rPr>
              <w:t>Groundnut</w:t>
            </w:r>
          </w:p>
        </w:tc>
        <w:tc>
          <w:tcPr>
            <w:tcW w:w="0" w:type="auto"/>
            <w:hideMark/>
          </w:tcPr>
          <w:p w14:paraId="3379F991"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(0,1,2)</w:t>
            </w:r>
          </w:p>
        </w:tc>
        <w:tc>
          <w:tcPr>
            <w:tcW w:w="0" w:type="auto"/>
            <w:hideMark/>
          </w:tcPr>
          <w:p w14:paraId="6967F91A"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1349.80</w:t>
            </w:r>
          </w:p>
        </w:tc>
        <w:tc>
          <w:tcPr>
            <w:tcW w:w="0" w:type="auto"/>
            <w:hideMark/>
          </w:tcPr>
          <w:p w14:paraId="54CC5AF2"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1038.12</w:t>
            </w:r>
          </w:p>
        </w:tc>
        <w:tc>
          <w:tcPr>
            <w:tcW w:w="0" w:type="auto"/>
            <w:hideMark/>
          </w:tcPr>
          <w:p w14:paraId="3EC9E376"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15.68</w:t>
            </w:r>
          </w:p>
        </w:tc>
      </w:tr>
      <w:tr w:rsidR="00561C3B" w:rsidRPr="00B62547" w14:paraId="2E356E04" w14:textId="77777777" w:rsidTr="00561C3B">
        <w:trPr>
          <w:jc w:val="center"/>
        </w:trPr>
        <w:tc>
          <w:tcPr>
            <w:tcW w:w="0" w:type="auto"/>
            <w:hideMark/>
          </w:tcPr>
          <w:p w14:paraId="30FFF1A8" w14:textId="77777777" w:rsidR="00561C3B" w:rsidRPr="00B62547" w:rsidRDefault="00561C3B" w:rsidP="00B62547">
            <w:pPr>
              <w:spacing w:after="160" w:line="360" w:lineRule="auto"/>
              <w:jc w:val="center"/>
              <w:rPr>
                <w:rFonts w:ascii="Times New Roman" w:hAnsi="Times New Roman" w:cs="Times New Roman"/>
              </w:rPr>
            </w:pPr>
            <w:r w:rsidRPr="00B62547">
              <w:rPr>
                <w:rFonts w:ascii="Times New Roman" w:hAnsi="Times New Roman" w:cs="Times New Roman"/>
              </w:rPr>
              <w:t>Niger</w:t>
            </w:r>
          </w:p>
        </w:tc>
        <w:tc>
          <w:tcPr>
            <w:tcW w:w="0" w:type="auto"/>
            <w:hideMark/>
          </w:tcPr>
          <w:p w14:paraId="65E677B2"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(1,1,2)</w:t>
            </w:r>
          </w:p>
        </w:tc>
        <w:tc>
          <w:tcPr>
            <w:tcW w:w="0" w:type="auto"/>
            <w:hideMark/>
          </w:tcPr>
          <w:p w14:paraId="558AD44F"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20.24</w:t>
            </w:r>
          </w:p>
        </w:tc>
        <w:tc>
          <w:tcPr>
            <w:tcW w:w="0" w:type="auto"/>
            <w:hideMark/>
          </w:tcPr>
          <w:p w14:paraId="49FFC313"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15.92</w:t>
            </w:r>
          </w:p>
        </w:tc>
        <w:tc>
          <w:tcPr>
            <w:tcW w:w="0" w:type="auto"/>
            <w:hideMark/>
          </w:tcPr>
          <w:p w14:paraId="73EB8AB6" w14:textId="77777777" w:rsidR="00561C3B" w:rsidRPr="00B62547" w:rsidRDefault="00561C3B" w:rsidP="00B62547">
            <w:pPr>
              <w:spacing w:after="160" w:line="360" w:lineRule="auto"/>
              <w:jc w:val="right"/>
              <w:rPr>
                <w:rFonts w:ascii="Times New Roman" w:hAnsi="Times New Roman" w:cs="Times New Roman"/>
              </w:rPr>
            </w:pPr>
            <w:r w:rsidRPr="00B62547">
              <w:rPr>
                <w:rFonts w:ascii="Times New Roman" w:hAnsi="Times New Roman" w:cs="Times New Roman"/>
              </w:rPr>
              <w:t>12.58</w:t>
            </w:r>
          </w:p>
        </w:tc>
      </w:tr>
    </w:tbl>
    <w:p w14:paraId="3D2E8249" w14:textId="77777777" w:rsidR="00561C3B" w:rsidRPr="00B62547" w:rsidRDefault="00561C3B" w:rsidP="00B62547">
      <w:pPr>
        <w:spacing w:line="360" w:lineRule="auto"/>
        <w:jc w:val="center"/>
        <w:rPr>
          <w:rFonts w:ascii="Times New Roman" w:hAnsi="Times New Roman" w:cs="Times New Roman"/>
        </w:rPr>
      </w:pPr>
    </w:p>
    <w:p w14:paraId="5DAB137D" w14:textId="77777777" w:rsidR="00292B87"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 xml:space="preserve">Groundnut production also exhibited non-stationarity (ADF = –2.0532; p = 0.553), reflecting persistent long-term trends driven by structural changes such as irrigation expansion and input intensification. An ARIMA (0,1,2) model provided the best fit, with satisfactory residual diagnostics (p = 0.854) and acceptable forecasting performance. </w:t>
      </w:r>
    </w:p>
    <w:p w14:paraId="370C23DC" w14:textId="2BDFE649" w:rsidR="00BF79D6" w:rsidRPr="00B62547" w:rsidRDefault="00BF79D6" w:rsidP="00B62547">
      <w:pPr>
        <w:spacing w:line="360" w:lineRule="auto"/>
        <w:jc w:val="both"/>
        <w:rPr>
          <w:rFonts w:ascii="Times New Roman" w:hAnsi="Times New Roman" w:cs="Times New Roman"/>
        </w:rPr>
      </w:pPr>
      <w:r w:rsidRPr="00B62547">
        <w:rPr>
          <w:rFonts w:ascii="Times New Roman" w:hAnsi="Times New Roman" w:cs="Times New Roman"/>
        </w:rPr>
        <w:t>The ARIMA model performance for the oilseed crops shows notable differences in forecasting accuracy as given in the Table 4. Niger demonstrates the best predictive performance, with the lowest RMSE (20.24), MAE (15.92), and MAPE (12.58%), indicating highly accurate forecasts. Castor shows moderate accuracy, with an RMSE of 221.85, MAE of 153.05, and a relatively high MAPE of 19.68%, suggesting larger percentage errors. Groundnut has the highest RMSE (1349.80) and MAE (1038.12), with a MAPE of 15.68%, indicating substantial absolute forecast errors despite a moderate percentage error. The ARIMA models provide acceptable forecasts for all oilseed crops, with Niger forecasts being the most precise, followed by Groundnut and Castor.</w:t>
      </w:r>
    </w:p>
    <w:p w14:paraId="2A9939D6" w14:textId="0B336BED" w:rsidR="00292B87" w:rsidRPr="00B62547" w:rsidRDefault="00292B87" w:rsidP="00B62547">
      <w:pPr>
        <w:spacing w:line="360" w:lineRule="auto"/>
        <w:jc w:val="both"/>
        <w:rPr>
          <w:rFonts w:ascii="Times New Roman" w:hAnsi="Times New Roman" w:cs="Times New Roman"/>
        </w:rPr>
      </w:pPr>
      <w:r w:rsidRPr="00B62547">
        <w:rPr>
          <w:rFonts w:ascii="Times New Roman" w:hAnsi="Times New Roman" w:cs="Times New Roman"/>
        </w:rPr>
        <w:t>ARIMA (0,1,2) model for groundnu</w:t>
      </w:r>
      <w:r w:rsidR="00836392" w:rsidRPr="00B62547">
        <w:rPr>
          <w:rFonts w:ascii="Times New Roman" w:hAnsi="Times New Roman" w:cs="Times New Roman"/>
        </w:rPr>
        <w:t>t</w:t>
      </w:r>
      <w:r w:rsidR="00CA7245">
        <w:rPr>
          <w:rFonts w:ascii="Times New Roman" w:hAnsi="Times New Roman" w:cs="Times New Roman"/>
        </w:rPr>
        <w:t xml:space="preserve"> can be written as</w:t>
      </w:r>
      <w:r w:rsidR="00836392" w:rsidRPr="00B62547">
        <w:rPr>
          <w:rFonts w:ascii="Times New Roman" w:hAnsi="Times New Roman" w:cs="Times New Roman"/>
        </w:rPr>
        <w:t xml:space="preserve"> </w:t>
      </w:r>
      <m:oMath>
        <m:r>
          <m:rPr>
            <m:sty m:val="p"/>
          </m:rPr>
          <w:rPr>
            <w:rFonts w:ascii="Cambria Math" w:hAnsi="Cambria Math" w:cs="Times New Roman"/>
          </w:rPr>
          <m:t>Δ</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r>
          <w:rPr>
            <w:rFonts w:ascii="Cambria Math" w:hAnsi="Cambria Math" w:cs="Times New Roman"/>
          </w:rPr>
          <m:t>-0.9652</m:t>
        </m:r>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t-1</m:t>
            </m:r>
          </m:sub>
        </m:sSub>
        <m:r>
          <w:rPr>
            <w:rFonts w:ascii="Cambria Math" w:hAnsi="Cambria Math" w:cs="Times New Roman"/>
          </w:rPr>
          <m:t>+0.3522</m:t>
        </m:r>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t-2</m:t>
            </m:r>
          </m:sub>
        </m:sSub>
      </m:oMath>
    </w:p>
    <w:p w14:paraId="4972A6AA" w14:textId="738F5B36"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Although the MASE value below unity indicates improvement over naïve forecasts, relatively high absolute errors reflect the large scale and inherent volatility of groundnut production.</w:t>
      </w:r>
    </w:p>
    <w:p w14:paraId="4A9F2565" w14:textId="44F5FF7A" w:rsidR="00AB27FC"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Similarly, Niger seed production was found to be non-stationary (ADF = –1.4925; p = 0.774). An ARIMA (1,1,</w:t>
      </w:r>
      <w:r w:rsidR="00AB27FC" w:rsidRPr="00B62547">
        <w:rPr>
          <w:rFonts w:ascii="Times New Roman" w:hAnsi="Times New Roman" w:cs="Times New Roman"/>
        </w:rPr>
        <w:t>2</w:t>
      </w:r>
      <w:r w:rsidRPr="00B62547">
        <w:rPr>
          <w:rFonts w:ascii="Times New Roman" w:hAnsi="Times New Roman" w:cs="Times New Roman"/>
        </w:rPr>
        <w:t xml:space="preserve">) model was selected, yielding relatively low error measures and satisfactory residual diagnostics (p = 0.750). </w:t>
      </w:r>
    </w:p>
    <w:p w14:paraId="2FF91BBB" w14:textId="7C373714" w:rsidR="00843713" w:rsidRPr="00B62547" w:rsidRDefault="00AB27FC" w:rsidP="00B62547">
      <w:pPr>
        <w:spacing w:line="360" w:lineRule="auto"/>
        <w:jc w:val="both"/>
        <w:rPr>
          <w:rFonts w:ascii="Times New Roman" w:eastAsiaTheme="minorEastAsia" w:hAnsi="Times New Roman" w:cs="Times New Roman"/>
        </w:rPr>
      </w:pPr>
      <w:r w:rsidRPr="00B62547">
        <w:rPr>
          <w:rFonts w:ascii="Times New Roman" w:hAnsi="Times New Roman" w:cs="Times New Roman"/>
        </w:rPr>
        <w:t>ARIMA (1,1,2) model for Niger</w:t>
      </w:r>
      <w:r w:rsidR="00CA7245">
        <w:rPr>
          <w:rFonts w:ascii="Times New Roman" w:hAnsi="Times New Roman" w:cs="Times New Roman"/>
        </w:rPr>
        <w:t xml:space="preserve"> can be written as</w:t>
      </w:r>
      <w:r w:rsidR="00836392" w:rsidRPr="00B62547">
        <w:rPr>
          <w:rFonts w:ascii="Times New Roman" w:hAnsi="Times New Roman" w:cs="Times New Roman"/>
        </w:rPr>
        <w:t xml:space="preserve"> </w:t>
      </w:r>
      <m:oMath>
        <m:r>
          <m:rPr>
            <m:sty m:val="p"/>
          </m:rPr>
          <w:rPr>
            <w:rFonts w:ascii="Cambria Math" w:hAnsi="Cambria Math" w:cs="Times New Roman"/>
          </w:rPr>
          <m:t>Δ</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=0.5377</m:t>
        </m:r>
        <m:r>
          <m:rPr>
            <m:nor/>
          </m:rPr>
          <w:rPr>
            <w:rFonts w:ascii="Times New Roman" w:hAnsi="Times New Roman" w:cs="Times New Roman"/>
          </w:rPr>
          <m:t> </m:t>
        </m:r>
        <m:r>
          <m:rPr>
            <m:sty m:val="p"/>
          </m:rPr>
          <w:rPr>
            <w:rFonts w:ascii="Cambria Math" w:hAnsi="Cambria Math" w:cs="Times New Roman"/>
          </w:rPr>
          <m:t>Δ</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m:t>
            </m:r>
          </m:sub>
        </m:sSub>
        <m:r>
          <w:rPr>
            <w:rFonts w:ascii="Cambria Math" w:hAnsi="Cambria Math" w:cs="Times New Roman"/>
          </w:rPr>
          <m:t>-1.3967</m:t>
        </m:r>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t-1</m:t>
            </m:r>
          </m:sub>
        </m:sSub>
        <m:r>
          <w:rPr>
            <w:rFonts w:ascii="Cambria Math" w:hAnsi="Cambria Math" w:cs="Times New Roman"/>
          </w:rPr>
          <m:t>+0.8711</m:t>
        </m:r>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t-2</m:t>
            </m:r>
          </m:sub>
        </m:sSub>
        <m:r>
          <m:rPr>
            <m:sty m:val="p"/>
          </m:rPr>
          <w:rPr>
            <w:rFonts w:ascii="Cambria Math" w:hAnsi="Cambria Math" w:cs="Times New Roman"/>
          </w:rPr>
          <w:br/>
        </m:r>
      </m:oMath>
      <w:r w:rsidR="00843713" w:rsidRPr="00B62547">
        <w:rPr>
          <w:rFonts w:ascii="Times New Roman" w:hAnsi="Times New Roman" w:cs="Times New Roman"/>
        </w:rPr>
        <w:t xml:space="preserve">The comparatively low MAPE suggests good forecasting accuracy for a minor oilseed crop; </w:t>
      </w:r>
      <w:r w:rsidR="00843713" w:rsidRPr="00B62547">
        <w:rPr>
          <w:rFonts w:ascii="Times New Roman" w:hAnsi="Times New Roman" w:cs="Times New Roman"/>
        </w:rPr>
        <w:lastRenderedPageBreak/>
        <w:t>however, forecasts</w:t>
      </w:r>
      <w:r w:rsidR="00DF0740" w:rsidRPr="00B62547">
        <w:rPr>
          <w:rFonts w:ascii="Times New Roman" w:hAnsi="Times New Roman" w:cs="Times New Roman"/>
        </w:rPr>
        <w:t xml:space="preserve"> of all the oil seed crops as given in the fig</w:t>
      </w:r>
      <w:r w:rsidR="009C6177">
        <w:rPr>
          <w:rFonts w:ascii="Times New Roman" w:hAnsi="Times New Roman" w:cs="Times New Roman"/>
        </w:rPr>
        <w:t>.7</w:t>
      </w:r>
      <w:r w:rsidR="00DF0740" w:rsidRPr="00B62547">
        <w:rPr>
          <w:rFonts w:ascii="Times New Roman" w:hAnsi="Times New Roman" w:cs="Times New Roman"/>
        </w:rPr>
        <w:t>,</w:t>
      </w:r>
      <w:r w:rsidR="00843713" w:rsidRPr="00B62547">
        <w:rPr>
          <w:rFonts w:ascii="Times New Roman" w:hAnsi="Times New Roman" w:cs="Times New Roman"/>
        </w:rPr>
        <w:t xml:space="preserve"> remain sensitive to changes in policy incentives and farmers’ crop substitution decisions.</w:t>
      </w:r>
      <w:r w:rsidR="00DF0740" w:rsidRPr="00B62547">
        <w:rPr>
          <w:rFonts w:ascii="Times New Roman" w:hAnsi="Times New Roman" w:cs="Times New Roman"/>
        </w:rPr>
        <w:t xml:space="preserve"> </w:t>
      </w:r>
    </w:p>
    <w:tbl>
      <w:tblPr>
        <w:tblStyle w:val="TableGri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4893"/>
      </w:tblGrid>
      <w:tr w:rsidR="000D7A37" w:rsidRPr="00B62547" w14:paraId="1179CD22" w14:textId="77777777" w:rsidTr="000D7A37">
        <w:trPr>
          <w:trHeight w:val="3800"/>
        </w:trPr>
        <w:tc>
          <w:tcPr>
            <w:tcW w:w="5061" w:type="dxa"/>
          </w:tcPr>
          <w:p w14:paraId="28F1064B" w14:textId="04129FB2" w:rsidR="000D7A37" w:rsidRPr="00B62547" w:rsidRDefault="000D7A37" w:rsidP="00B62547">
            <w:pPr>
              <w:spacing w:line="360" w:lineRule="auto"/>
              <w:rPr>
                <w:rFonts w:ascii="Times New Roman" w:hAnsi="Times New Roman" w:cs="Times New Roman"/>
                <w:noProof/>
              </w:rPr>
            </w:pPr>
            <w:r w:rsidRPr="00B62547">
              <w:rPr>
                <w:rFonts w:ascii="Times New Roman" w:hAnsi="Times New Roman" w:cs="Times New Roman"/>
                <w:noProof/>
                <w:lang w:eastAsia="en-IN"/>
              </w:rPr>
              <w:drawing>
                <wp:inline distT="0" distB="0" distL="0" distR="0" wp14:anchorId="598512F4" wp14:editId="613509AF">
                  <wp:extent cx="3019647" cy="2265906"/>
                  <wp:effectExtent l="0" t="0" r="0" b="1270"/>
                  <wp:docPr id="137650676" name="Picture 21"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0676" name="Picture 21" descr="A graph with lines and number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25892" cy="2270592"/>
                          </a:xfrm>
                          <a:prstGeom prst="rect">
                            <a:avLst/>
                          </a:prstGeom>
                          <a:noFill/>
                          <a:ln>
                            <a:noFill/>
                          </a:ln>
                        </pic:spPr>
                      </pic:pic>
                    </a:graphicData>
                  </a:graphic>
                </wp:inline>
              </w:drawing>
            </w:r>
          </w:p>
        </w:tc>
        <w:tc>
          <w:tcPr>
            <w:tcW w:w="4893" w:type="dxa"/>
          </w:tcPr>
          <w:p w14:paraId="418B20E5" w14:textId="6CC84467" w:rsidR="000D7A37" w:rsidRPr="00B62547" w:rsidRDefault="000D7A37" w:rsidP="00B62547">
            <w:pPr>
              <w:spacing w:line="360" w:lineRule="auto"/>
              <w:rPr>
                <w:rFonts w:ascii="Times New Roman" w:hAnsi="Times New Roman" w:cs="Times New Roman"/>
                <w:noProof/>
              </w:rPr>
            </w:pPr>
            <w:r w:rsidRPr="00B62547">
              <w:rPr>
                <w:rFonts w:ascii="Times New Roman" w:hAnsi="Times New Roman" w:cs="Times New Roman"/>
                <w:noProof/>
                <w:lang w:eastAsia="en-IN"/>
              </w:rPr>
              <w:drawing>
                <wp:inline distT="0" distB="0" distL="0" distR="0" wp14:anchorId="59F50C8B" wp14:editId="28EF0458">
                  <wp:extent cx="2913321" cy="2186120"/>
                  <wp:effectExtent l="0" t="0" r="1905" b="5080"/>
                  <wp:docPr id="505124937" name="Picture 22" descr="A graph showing the growth of cas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24937" name="Picture 22" descr="A graph showing the growth of castor&#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19351" cy="2190645"/>
                          </a:xfrm>
                          <a:prstGeom prst="rect">
                            <a:avLst/>
                          </a:prstGeom>
                          <a:noFill/>
                          <a:ln>
                            <a:noFill/>
                          </a:ln>
                        </pic:spPr>
                      </pic:pic>
                    </a:graphicData>
                  </a:graphic>
                </wp:inline>
              </w:drawing>
            </w:r>
          </w:p>
        </w:tc>
      </w:tr>
      <w:tr w:rsidR="000D7A37" w:rsidRPr="00B62547" w14:paraId="681D386F" w14:textId="77777777" w:rsidTr="000D7A37">
        <w:trPr>
          <w:trHeight w:val="377"/>
        </w:trPr>
        <w:tc>
          <w:tcPr>
            <w:tcW w:w="9954" w:type="dxa"/>
            <w:gridSpan w:val="2"/>
          </w:tcPr>
          <w:p w14:paraId="2C057318" w14:textId="4DA807F6" w:rsidR="000D7A37" w:rsidRPr="00B62547" w:rsidRDefault="000D7A37" w:rsidP="00B62547">
            <w:pPr>
              <w:spacing w:line="360" w:lineRule="auto"/>
              <w:jc w:val="center"/>
              <w:rPr>
                <w:rFonts w:ascii="Times New Roman" w:hAnsi="Times New Roman" w:cs="Times New Roman"/>
                <w:noProof/>
              </w:rPr>
            </w:pPr>
            <w:r w:rsidRPr="00B62547">
              <w:rPr>
                <w:rFonts w:ascii="Times New Roman" w:hAnsi="Times New Roman" w:cs="Times New Roman"/>
                <w:noProof/>
                <w:lang w:eastAsia="en-IN"/>
              </w:rPr>
              <w:drawing>
                <wp:inline distT="0" distB="0" distL="0" distR="0" wp14:anchorId="7A64C2C4" wp14:editId="0690C5A1">
                  <wp:extent cx="2578835" cy="1935126"/>
                  <wp:effectExtent l="0" t="0" r="0" b="8255"/>
                  <wp:docPr id="1296017705" name="Picture 23" descr="A graph showing the difference between the average and the aver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17705" name="Picture 23" descr="A graph showing the difference between the average and the average&#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0380" cy="1943789"/>
                          </a:xfrm>
                          <a:prstGeom prst="rect">
                            <a:avLst/>
                          </a:prstGeom>
                          <a:noFill/>
                          <a:ln>
                            <a:noFill/>
                          </a:ln>
                        </pic:spPr>
                      </pic:pic>
                    </a:graphicData>
                  </a:graphic>
                </wp:inline>
              </w:drawing>
            </w:r>
          </w:p>
        </w:tc>
      </w:tr>
    </w:tbl>
    <w:p w14:paraId="7949B08B" w14:textId="277DBD2F" w:rsidR="000D7A37" w:rsidRPr="00B62547" w:rsidRDefault="00DF0740" w:rsidP="00B62547">
      <w:pPr>
        <w:spacing w:line="360" w:lineRule="auto"/>
        <w:jc w:val="center"/>
        <w:rPr>
          <w:rFonts w:ascii="Times New Roman" w:hAnsi="Times New Roman" w:cs="Times New Roman"/>
          <w:noProof/>
        </w:rPr>
      </w:pPr>
      <w:r w:rsidRPr="00B62547">
        <w:rPr>
          <w:rFonts w:ascii="Times New Roman" w:hAnsi="Times New Roman" w:cs="Times New Roman"/>
          <w:noProof/>
        </w:rPr>
        <w:t xml:space="preserve">Fig. </w:t>
      </w:r>
      <w:r w:rsidR="009C6177">
        <w:rPr>
          <w:rFonts w:ascii="Times New Roman" w:hAnsi="Times New Roman" w:cs="Times New Roman"/>
          <w:noProof/>
        </w:rPr>
        <w:t>7</w:t>
      </w:r>
      <w:r w:rsidRPr="00B62547">
        <w:rPr>
          <w:rFonts w:ascii="Times New Roman" w:hAnsi="Times New Roman" w:cs="Times New Roman"/>
          <w:noProof/>
        </w:rPr>
        <w:t>: Actual vs Forecast values of oilseed crops</w:t>
      </w:r>
    </w:p>
    <w:p w14:paraId="6111DDAB" w14:textId="656E31E5" w:rsidR="00AD3B02" w:rsidRPr="00B62547" w:rsidRDefault="00AD3B02" w:rsidP="00B62547">
      <w:pPr>
        <w:spacing w:line="360" w:lineRule="auto"/>
        <w:rPr>
          <w:rFonts w:ascii="Times New Roman" w:hAnsi="Times New Roman" w:cs="Times New Roman"/>
          <w:lang w:val="en-GB"/>
        </w:rPr>
      </w:pPr>
    </w:p>
    <w:p w14:paraId="1F5561AC" w14:textId="57C1B831" w:rsidR="00AD3B02" w:rsidRPr="00B62547" w:rsidRDefault="00843713" w:rsidP="00C445A9">
      <w:pPr>
        <w:pStyle w:val="ListParagraph"/>
        <w:numPr>
          <w:ilvl w:val="0"/>
          <w:numId w:val="22"/>
        </w:numPr>
        <w:spacing w:line="360" w:lineRule="auto"/>
        <w:rPr>
          <w:rFonts w:ascii="Times New Roman" w:hAnsi="Times New Roman" w:cs="Times New Roman"/>
          <w:b/>
          <w:bCs/>
        </w:rPr>
      </w:pPr>
      <w:r w:rsidRPr="00B62547">
        <w:rPr>
          <w:rFonts w:ascii="Times New Roman" w:hAnsi="Times New Roman" w:cs="Times New Roman"/>
          <w:b/>
          <w:bCs/>
        </w:rPr>
        <w:t>CONCL</w:t>
      </w:r>
      <w:r w:rsidR="00405541">
        <w:rPr>
          <w:rFonts w:ascii="Times New Roman" w:hAnsi="Times New Roman" w:cs="Times New Roman"/>
          <w:b/>
          <w:bCs/>
        </w:rPr>
        <w:t>U</w:t>
      </w:r>
      <w:r w:rsidR="00AA672E">
        <w:rPr>
          <w:rFonts w:ascii="Times New Roman" w:hAnsi="Times New Roman" w:cs="Times New Roman"/>
          <w:b/>
          <w:bCs/>
        </w:rPr>
        <w:t>SION</w:t>
      </w:r>
    </w:p>
    <w:p w14:paraId="3C7D8D79" w14:textId="3E257C77"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This study provides a comprehensive assessment of long-term trends and time series dynamics in the area, production, and yield of major crop groups</w:t>
      </w:r>
      <w:r w:rsidR="00E3721A" w:rsidRPr="00B62547">
        <w:rPr>
          <w:rFonts w:ascii="Times New Roman" w:hAnsi="Times New Roman" w:cs="Times New Roman"/>
        </w:rPr>
        <w:t xml:space="preserve">, </w:t>
      </w:r>
      <w:r w:rsidRPr="00B62547">
        <w:rPr>
          <w:rFonts w:ascii="Times New Roman" w:hAnsi="Times New Roman" w:cs="Times New Roman"/>
        </w:rPr>
        <w:t>cereals, millets, pulses, and oilseeds</w:t>
      </w:r>
      <w:r w:rsidR="00E3721A" w:rsidRPr="00B62547">
        <w:rPr>
          <w:rFonts w:ascii="Times New Roman" w:hAnsi="Times New Roman" w:cs="Times New Roman"/>
        </w:rPr>
        <w:t xml:space="preserve">, </w:t>
      </w:r>
      <w:r w:rsidRPr="00B62547">
        <w:rPr>
          <w:rFonts w:ascii="Times New Roman" w:hAnsi="Times New Roman" w:cs="Times New Roman"/>
        </w:rPr>
        <w:t>in India using regression-based trend models and ARIMA forecasting techniques. The results clearly demonstrate that agricultural growth in India is heterogeneous across crop groups, shaped by distinct structural drivers, technological adoption patterns, and levels of exposure to climatic and market risks.</w:t>
      </w:r>
    </w:p>
    <w:p w14:paraId="168CF7CB" w14:textId="77777777" w:rsidR="007C5173" w:rsidRPr="00B62547" w:rsidRDefault="007C5173" w:rsidP="00B62547">
      <w:pPr>
        <w:spacing w:line="360" w:lineRule="auto"/>
        <w:jc w:val="both"/>
        <w:rPr>
          <w:rFonts w:ascii="Times New Roman" w:hAnsi="Times New Roman" w:cs="Times New Roman"/>
        </w:rPr>
      </w:pPr>
      <w:r w:rsidRPr="00B62547">
        <w:rPr>
          <w:rFonts w:ascii="Times New Roman" w:hAnsi="Times New Roman" w:cs="Times New Roman"/>
        </w:rPr>
        <w:t xml:space="preserve">Rice exhibits a stable and predictable growth trajectory in production, driven primarily by sustained yield improvements. This reflects the successful diffusion of high-yielding varieties, expanded irrigation coverage, and improved crop management practices. The strong forecasting performance of ARIMA models for rice underscores the structural stability of the </w:t>
      </w:r>
      <w:r w:rsidRPr="00B62547">
        <w:rPr>
          <w:rFonts w:ascii="Times New Roman" w:hAnsi="Times New Roman" w:cs="Times New Roman"/>
        </w:rPr>
        <w:lastRenderedPageBreak/>
        <w:t>rice production system and supports their use for medium- to long-term production planning. From a policy perspective, these findings highlight the importance of continued investment in productivity-enhancing technologies for rice, particularly water-saving and climate-smart practices, to sustain growth while addressing emerging resource and climate constraints and ensuring long-term food security.</w:t>
      </w:r>
    </w:p>
    <w:p w14:paraId="705E5329" w14:textId="7DDB3568"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 xml:space="preserve">Millets display relatively stable long-run </w:t>
      </w:r>
      <w:r w:rsidR="00A67917" w:rsidRPr="00B62547">
        <w:rPr>
          <w:rFonts w:ascii="Times New Roman" w:hAnsi="Times New Roman" w:cs="Times New Roman"/>
        </w:rPr>
        <w:t>behaviour</w:t>
      </w:r>
      <w:r w:rsidRPr="00B62547">
        <w:rPr>
          <w:rFonts w:ascii="Times New Roman" w:hAnsi="Times New Roman" w:cs="Times New Roman"/>
        </w:rPr>
        <w:t xml:space="preserve">, with production series exhibiting level stationarity and limited stochastic drift. However, pronounced non-linear fluctuations in cultivated area and yield variability indicate strong dependence on rainfall and </w:t>
      </w:r>
      <w:proofErr w:type="spellStart"/>
      <w:r w:rsidRPr="00B62547">
        <w:rPr>
          <w:rFonts w:ascii="Times New Roman" w:hAnsi="Times New Roman" w:cs="Times New Roman"/>
        </w:rPr>
        <w:t>agro</w:t>
      </w:r>
      <w:proofErr w:type="spellEnd"/>
      <w:r w:rsidRPr="00B62547">
        <w:rPr>
          <w:rFonts w:ascii="Times New Roman" w:hAnsi="Times New Roman" w:cs="Times New Roman"/>
        </w:rPr>
        <w:t>-climatic conditions. The reliable short- to medium-term forecasts obtained from ARIMA models suggest that millets can play a more predictable role in diversification strategies, provided productivity constraints are addressed. Policy efforts should therefore prioritize the promotion of climate-resilient millet varieties, improved input management, and price and procurement support mechanisms to enhance farmer incentives and strengthen the contribution of millets to nutritional security and climate adaptation strategies.</w:t>
      </w:r>
    </w:p>
    <w:p w14:paraId="6DA936AA" w14:textId="77777777"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In contrast, pulse crops are characterized by strong non-linear trends and persistent non-stationarity, implying that production is subject to long-lasting shocks arising from climatic variability, market uncertainties, and uneven technological adoption. While yield improvements have been a key driver of production growth, forecasting accuracy remains constrained due to stochastic trends and structural instability. These results emphasize the need for targeted policy interventions aimed at stabilizing cultivated area, accelerating the adoption of improved varieties and production technologies, and expanding irrigation and risk-mitigation instruments such as crop insurance. Strengthening extension services and ensuring remunerative and stable prices will be critical for enhancing resilience and reducing production volatility in the pulse sector.</w:t>
      </w:r>
    </w:p>
    <w:p w14:paraId="0FA311D2" w14:textId="39DCD741" w:rsidR="00843713" w:rsidRPr="00B62547" w:rsidRDefault="00843713" w:rsidP="00B62547">
      <w:pPr>
        <w:spacing w:line="360" w:lineRule="auto"/>
        <w:jc w:val="both"/>
        <w:rPr>
          <w:rFonts w:ascii="Times New Roman" w:hAnsi="Times New Roman" w:cs="Times New Roman"/>
        </w:rPr>
      </w:pPr>
      <w:r w:rsidRPr="00B62547">
        <w:rPr>
          <w:rFonts w:ascii="Times New Roman" w:hAnsi="Times New Roman" w:cs="Times New Roman"/>
        </w:rPr>
        <w:t xml:space="preserve">Oilseeds similarly exhibit pronounced non-linear and non-stationary </w:t>
      </w:r>
      <w:r w:rsidR="00A67917" w:rsidRPr="00B62547">
        <w:rPr>
          <w:rFonts w:ascii="Times New Roman" w:hAnsi="Times New Roman" w:cs="Times New Roman"/>
        </w:rPr>
        <w:t>behaviour</w:t>
      </w:r>
      <w:r w:rsidRPr="00B62547">
        <w:rPr>
          <w:rFonts w:ascii="Times New Roman" w:hAnsi="Times New Roman" w:cs="Times New Roman"/>
        </w:rPr>
        <w:t xml:space="preserve">, with considerable heterogeneity across crops. Castor shows robust and sustained growth supported by technological progress and productivity gains, whereas Niger and groundnut display higher instability driven by area fluctuations, climatic sensitivity, and management constraints. Although short-term forecasts are reasonably reliable, long-term projections remain uncertain due to persistent trends and potential structural shifts. Policy measures should therefore focus on sustained investment in research and development, dissemination of climate-resilient and </w:t>
      </w:r>
      <w:r w:rsidRPr="00B62547">
        <w:rPr>
          <w:rFonts w:ascii="Times New Roman" w:hAnsi="Times New Roman" w:cs="Times New Roman"/>
        </w:rPr>
        <w:lastRenderedPageBreak/>
        <w:t>high-yielding varieties, strengthening market linkages, and promoting efficient resource management to improve yield stability and reduce production risk in oilseeds.</w:t>
      </w:r>
    </w:p>
    <w:p w14:paraId="3A160A7F" w14:textId="3E76779F" w:rsidR="00A150A3" w:rsidRPr="00B62547" w:rsidRDefault="002268C8" w:rsidP="00B62547">
      <w:pPr>
        <w:spacing w:line="360" w:lineRule="auto"/>
        <w:jc w:val="both"/>
        <w:rPr>
          <w:rFonts w:ascii="Times New Roman" w:hAnsi="Times New Roman" w:cs="Times New Roman"/>
        </w:rPr>
      </w:pPr>
      <w:r w:rsidRPr="00B62547">
        <w:rPr>
          <w:rFonts w:ascii="Times New Roman" w:hAnsi="Times New Roman" w:cs="Times New Roman"/>
        </w:rPr>
        <w:t>Th</w:t>
      </w:r>
      <w:r w:rsidR="00013FCF">
        <w:rPr>
          <w:rFonts w:ascii="Times New Roman" w:hAnsi="Times New Roman" w:cs="Times New Roman"/>
        </w:rPr>
        <w:t>is</w:t>
      </w:r>
      <w:r w:rsidR="00843713" w:rsidRPr="00B62547">
        <w:rPr>
          <w:rFonts w:ascii="Times New Roman" w:hAnsi="Times New Roman" w:cs="Times New Roman"/>
        </w:rPr>
        <w:t xml:space="preserve"> study underscores the importance of crop-specific strategies rather than uniform policy prescriptions. Integrating time series forecasting with structural trend analysis offers valuable insights for evidence-based agricultural planning. Policymakers can leverage these findings to design differentiated interventions that enhance productivity, stabilize production, and improve resilience across crop groups, thereby supporting long-term food, nutritional, and income security in Indian agriculture.</w:t>
      </w:r>
      <w:r w:rsidR="00A150A3" w:rsidRPr="00B62547">
        <w:rPr>
          <w:rFonts w:ascii="Times New Roman" w:hAnsi="Times New Roman" w:cs="Times New Roman"/>
        </w:rPr>
        <w:t xml:space="preserve"> </w:t>
      </w:r>
    </w:p>
    <w:p w14:paraId="1BE66E91" w14:textId="6605D9F2" w:rsidR="00AD3B02" w:rsidRPr="00B62547" w:rsidRDefault="00DB3C51" w:rsidP="00B62547">
      <w:pPr>
        <w:spacing w:line="360" w:lineRule="auto"/>
        <w:rPr>
          <w:rFonts w:ascii="Times New Roman" w:hAnsi="Times New Roman" w:cs="Times New Roman"/>
          <w:b/>
          <w:bCs/>
          <w:lang w:val="en-GB"/>
        </w:rPr>
      </w:pPr>
      <w:r w:rsidRPr="00B62547">
        <w:rPr>
          <w:rFonts w:ascii="Times New Roman" w:hAnsi="Times New Roman" w:cs="Times New Roman"/>
          <w:b/>
          <w:bCs/>
          <w:lang w:val="en-GB"/>
        </w:rPr>
        <w:t>References</w:t>
      </w:r>
    </w:p>
    <w:p w14:paraId="384660EA" w14:textId="39913321" w:rsidR="00B42707" w:rsidRPr="00B62547" w:rsidRDefault="00B42707" w:rsidP="00013FCF">
      <w:pPr>
        <w:spacing w:line="360" w:lineRule="auto"/>
        <w:ind w:left="720" w:hanging="720"/>
        <w:jc w:val="both"/>
        <w:rPr>
          <w:rFonts w:ascii="Times New Roman" w:hAnsi="Times New Roman" w:cs="Times New Roman"/>
        </w:rPr>
      </w:pPr>
      <w:r w:rsidRPr="00B62547">
        <w:rPr>
          <w:rFonts w:ascii="Times New Roman" w:hAnsi="Times New Roman" w:cs="Times New Roman"/>
        </w:rPr>
        <w:t>Kumar</w:t>
      </w:r>
      <w:r w:rsidR="0006357B" w:rsidRPr="00B62547">
        <w:rPr>
          <w:rFonts w:ascii="Times New Roman" w:hAnsi="Times New Roman" w:cs="Times New Roman"/>
        </w:rPr>
        <w:t>,</w:t>
      </w:r>
      <w:r w:rsidRPr="00B62547">
        <w:rPr>
          <w:rFonts w:ascii="Times New Roman" w:hAnsi="Times New Roman" w:cs="Times New Roman"/>
        </w:rPr>
        <w:t xml:space="preserve"> K. R.</w:t>
      </w:r>
      <w:r w:rsidR="0006357B" w:rsidRPr="00B62547">
        <w:rPr>
          <w:rFonts w:ascii="Times New Roman" w:hAnsi="Times New Roman" w:cs="Times New Roman"/>
        </w:rPr>
        <w:t>B.</w:t>
      </w:r>
      <w:r w:rsidRPr="00B62547">
        <w:rPr>
          <w:rFonts w:ascii="Times New Roman" w:hAnsi="Times New Roman" w:cs="Times New Roman"/>
        </w:rPr>
        <w:t xml:space="preserve">, Reddy, M. A., </w:t>
      </w:r>
      <w:proofErr w:type="spellStart"/>
      <w:r w:rsidRPr="00B62547">
        <w:rPr>
          <w:rFonts w:ascii="Times New Roman" w:hAnsi="Times New Roman" w:cs="Times New Roman"/>
        </w:rPr>
        <w:t>Karunakaran</w:t>
      </w:r>
      <w:proofErr w:type="spellEnd"/>
      <w:r w:rsidRPr="00B62547">
        <w:rPr>
          <w:rFonts w:ascii="Times New Roman" w:hAnsi="Times New Roman" w:cs="Times New Roman"/>
        </w:rPr>
        <w:t xml:space="preserve">, K. R., &amp; </w:t>
      </w:r>
      <w:proofErr w:type="spellStart"/>
      <w:r w:rsidRPr="00B62547">
        <w:rPr>
          <w:rFonts w:ascii="Times New Roman" w:hAnsi="Times New Roman" w:cs="Times New Roman"/>
        </w:rPr>
        <w:t>Shafeer</w:t>
      </w:r>
      <w:proofErr w:type="spellEnd"/>
      <w:r w:rsidRPr="00B62547">
        <w:rPr>
          <w:rFonts w:ascii="Times New Roman" w:hAnsi="Times New Roman" w:cs="Times New Roman"/>
        </w:rPr>
        <w:t xml:space="preserve">, K. B. (2021). Trend and instability index analysis in paddy crop area, productivity and production across districts in Andhra Pradesh, India. </w:t>
      </w:r>
      <w:r w:rsidRPr="00B62547">
        <w:rPr>
          <w:rFonts w:ascii="Times New Roman" w:hAnsi="Times New Roman" w:cs="Times New Roman"/>
          <w:i/>
          <w:iCs/>
        </w:rPr>
        <w:t>Asian Journal of Agricultural Extension, Economics &amp; Sociology, 39</w:t>
      </w:r>
      <w:r w:rsidRPr="00B62547">
        <w:rPr>
          <w:rFonts w:ascii="Times New Roman" w:hAnsi="Times New Roman" w:cs="Times New Roman"/>
        </w:rPr>
        <w:t xml:space="preserve">(11), 69–78. </w:t>
      </w:r>
      <w:hyperlink r:id="rId20" w:tgtFrame="_new" w:history="1">
        <w:r w:rsidRPr="00B62547">
          <w:rPr>
            <w:rStyle w:val="Hyperlink"/>
            <w:rFonts w:ascii="Times New Roman" w:hAnsi="Times New Roman" w:cs="Times New Roman"/>
          </w:rPr>
          <w:t>https://doi.org/10.9734/ajaees/2021/v39i1130727</w:t>
        </w:r>
      </w:hyperlink>
    </w:p>
    <w:p w14:paraId="7F00D1D0" w14:textId="77777777" w:rsidR="00B42707" w:rsidRPr="00B62547" w:rsidRDefault="00B42707" w:rsidP="00013FCF">
      <w:pPr>
        <w:spacing w:line="360" w:lineRule="auto"/>
        <w:ind w:left="720" w:hanging="720"/>
        <w:jc w:val="both"/>
        <w:rPr>
          <w:rFonts w:ascii="Times New Roman" w:hAnsi="Times New Roman" w:cs="Times New Roman"/>
        </w:rPr>
      </w:pPr>
      <w:r w:rsidRPr="00B62547">
        <w:rPr>
          <w:rFonts w:ascii="Times New Roman" w:hAnsi="Times New Roman" w:cs="Times New Roman"/>
        </w:rPr>
        <w:t xml:space="preserve">Gao, Y. (2025). A comparative study of ARIMA and ETS models for time series forecasting. </w:t>
      </w:r>
      <w:r w:rsidRPr="00B62547">
        <w:rPr>
          <w:rFonts w:ascii="Times New Roman" w:hAnsi="Times New Roman" w:cs="Times New Roman"/>
          <w:i/>
          <w:iCs/>
        </w:rPr>
        <w:t>Advances in Economics, Management and Political Sciences, 149</w:t>
      </w:r>
      <w:r w:rsidRPr="00B62547">
        <w:rPr>
          <w:rFonts w:ascii="Times New Roman" w:hAnsi="Times New Roman" w:cs="Times New Roman"/>
        </w:rPr>
        <w:t xml:space="preserve">(1), 196–201. </w:t>
      </w:r>
      <w:hyperlink r:id="rId21" w:tgtFrame="_new" w:history="1">
        <w:r w:rsidRPr="00B62547">
          <w:rPr>
            <w:rStyle w:val="Hyperlink"/>
            <w:rFonts w:ascii="Times New Roman" w:hAnsi="Times New Roman" w:cs="Times New Roman"/>
          </w:rPr>
          <w:t>https://doi.org/10.54254/2754-1169/2024.19252</w:t>
        </w:r>
      </w:hyperlink>
    </w:p>
    <w:p w14:paraId="0F05008B" w14:textId="77777777" w:rsidR="00607273" w:rsidRPr="00B62547" w:rsidRDefault="00B42707" w:rsidP="00013FCF">
      <w:pPr>
        <w:spacing w:line="360" w:lineRule="auto"/>
        <w:ind w:left="720" w:hanging="720"/>
        <w:jc w:val="both"/>
        <w:rPr>
          <w:rFonts w:ascii="Times New Roman" w:hAnsi="Times New Roman" w:cs="Times New Roman"/>
        </w:rPr>
      </w:pPr>
      <w:proofErr w:type="spellStart"/>
      <w:r w:rsidRPr="00B62547">
        <w:rPr>
          <w:rFonts w:ascii="Times New Roman" w:hAnsi="Times New Roman" w:cs="Times New Roman"/>
        </w:rPr>
        <w:t>Ginka</w:t>
      </w:r>
      <w:proofErr w:type="spellEnd"/>
      <w:r w:rsidRPr="00B62547">
        <w:rPr>
          <w:rFonts w:ascii="Times New Roman" w:hAnsi="Times New Roman" w:cs="Times New Roman"/>
        </w:rPr>
        <w:t xml:space="preserve">, A. K., Akhtar, P. M., &amp; </w:t>
      </w:r>
      <w:proofErr w:type="spellStart"/>
      <w:r w:rsidRPr="00B62547">
        <w:rPr>
          <w:rFonts w:ascii="Times New Roman" w:hAnsi="Times New Roman" w:cs="Times New Roman"/>
        </w:rPr>
        <w:t>Dhanunjaya</w:t>
      </w:r>
      <w:proofErr w:type="spellEnd"/>
      <w:r w:rsidRPr="00B62547">
        <w:rPr>
          <w:rFonts w:ascii="Times New Roman" w:hAnsi="Times New Roman" w:cs="Times New Roman"/>
        </w:rPr>
        <w:t xml:space="preserve">, S. (2020). Forecasting area, yield and production of groundnut crop in new Andhra Pradesh using R. </w:t>
      </w:r>
      <w:r w:rsidRPr="00B62547">
        <w:rPr>
          <w:rFonts w:ascii="Times New Roman" w:hAnsi="Times New Roman" w:cs="Times New Roman"/>
          <w:i/>
          <w:iCs/>
        </w:rPr>
        <w:t>International Journal of Mathematics Trends and Technology, 66</w:t>
      </w:r>
      <w:r w:rsidRPr="00B62547">
        <w:rPr>
          <w:rFonts w:ascii="Times New Roman" w:hAnsi="Times New Roman" w:cs="Times New Roman"/>
        </w:rPr>
        <w:t xml:space="preserve">(6), 261–274. </w:t>
      </w:r>
      <w:hyperlink r:id="rId22" w:tgtFrame="_new" w:history="1">
        <w:r w:rsidRPr="00B62547">
          <w:rPr>
            <w:rStyle w:val="Hyperlink"/>
            <w:rFonts w:ascii="Times New Roman" w:hAnsi="Times New Roman" w:cs="Times New Roman"/>
          </w:rPr>
          <w:t>https://doi.org/10.14445/22315373/IJMTT-V66I6P526</w:t>
        </w:r>
      </w:hyperlink>
    </w:p>
    <w:p w14:paraId="7F41BC90" w14:textId="727D601C" w:rsidR="00B42707" w:rsidRPr="00B62547" w:rsidRDefault="00B42707" w:rsidP="00013FCF">
      <w:pPr>
        <w:spacing w:line="360" w:lineRule="auto"/>
        <w:ind w:left="720" w:hanging="720"/>
        <w:jc w:val="both"/>
        <w:rPr>
          <w:rFonts w:ascii="Times New Roman" w:hAnsi="Times New Roman" w:cs="Times New Roman"/>
        </w:rPr>
      </w:pPr>
      <w:r w:rsidRPr="00B62547">
        <w:rPr>
          <w:rFonts w:ascii="Times New Roman" w:hAnsi="Times New Roman" w:cs="Times New Roman"/>
        </w:rPr>
        <w:t>G</w:t>
      </w:r>
      <w:r w:rsidR="00607273" w:rsidRPr="00B62547">
        <w:rPr>
          <w:rFonts w:ascii="Times New Roman" w:hAnsi="Times New Roman" w:cs="Times New Roman"/>
        </w:rPr>
        <w:t>owri, P</w:t>
      </w:r>
      <w:r w:rsidRPr="00B62547">
        <w:rPr>
          <w:rFonts w:ascii="Times New Roman" w:hAnsi="Times New Roman" w:cs="Times New Roman"/>
        </w:rPr>
        <w:t xml:space="preserve">., </w:t>
      </w:r>
      <w:proofErr w:type="spellStart"/>
      <w:r w:rsidRPr="00B62547">
        <w:rPr>
          <w:rFonts w:ascii="Times New Roman" w:hAnsi="Times New Roman" w:cs="Times New Roman"/>
        </w:rPr>
        <w:t>Kutty</w:t>
      </w:r>
      <w:proofErr w:type="spellEnd"/>
      <w:r w:rsidRPr="00B62547">
        <w:rPr>
          <w:rFonts w:ascii="Times New Roman" w:hAnsi="Times New Roman" w:cs="Times New Roman"/>
        </w:rPr>
        <w:t xml:space="preserve">, N., &amp; </w:t>
      </w:r>
      <w:proofErr w:type="spellStart"/>
      <w:r w:rsidRPr="00B62547">
        <w:rPr>
          <w:rFonts w:ascii="Times New Roman" w:hAnsi="Times New Roman" w:cs="Times New Roman"/>
        </w:rPr>
        <w:t>Pandiyathuray</w:t>
      </w:r>
      <w:proofErr w:type="spellEnd"/>
      <w:r w:rsidRPr="00B62547">
        <w:rPr>
          <w:rFonts w:ascii="Times New Roman" w:hAnsi="Times New Roman" w:cs="Times New Roman"/>
        </w:rPr>
        <w:t xml:space="preserve">, A. (2025). Prediction of area, production and productivity of black gram in Andhra Pradesh using machine learning methods. </w:t>
      </w:r>
      <w:r w:rsidRPr="00B62547">
        <w:rPr>
          <w:rFonts w:ascii="Times New Roman" w:hAnsi="Times New Roman" w:cs="Times New Roman"/>
          <w:i/>
          <w:iCs/>
        </w:rPr>
        <w:t>International Research Journal of Multidisciplinary Scope, 6</w:t>
      </w:r>
      <w:r w:rsidRPr="00B62547">
        <w:rPr>
          <w:rFonts w:ascii="Times New Roman" w:hAnsi="Times New Roman" w:cs="Times New Roman"/>
        </w:rPr>
        <w:t xml:space="preserve">(4), 1336–1350. </w:t>
      </w:r>
      <w:hyperlink r:id="rId23" w:tgtFrame="_new" w:history="1">
        <w:r w:rsidRPr="00B62547">
          <w:rPr>
            <w:rStyle w:val="Hyperlink"/>
            <w:rFonts w:ascii="Times New Roman" w:hAnsi="Times New Roman" w:cs="Times New Roman"/>
          </w:rPr>
          <w:t>https://doi.org/10.47857/irjms.2025.v06i04.07183</w:t>
        </w:r>
      </w:hyperlink>
    </w:p>
    <w:p w14:paraId="17EBE011" w14:textId="77777777" w:rsidR="00B42707" w:rsidRPr="00B62547" w:rsidRDefault="00B42707" w:rsidP="00013FCF">
      <w:pPr>
        <w:spacing w:line="360" w:lineRule="auto"/>
        <w:ind w:left="720" w:hanging="720"/>
        <w:jc w:val="both"/>
        <w:rPr>
          <w:rFonts w:ascii="Times New Roman" w:hAnsi="Times New Roman" w:cs="Times New Roman"/>
        </w:rPr>
      </w:pPr>
      <w:r w:rsidRPr="00B62547">
        <w:rPr>
          <w:rFonts w:ascii="Times New Roman" w:hAnsi="Times New Roman" w:cs="Times New Roman"/>
        </w:rPr>
        <w:t xml:space="preserve">Rizvi, M. F. (2024). ARIMA model time series forecasting. </w:t>
      </w:r>
      <w:r w:rsidRPr="00B62547">
        <w:rPr>
          <w:rFonts w:ascii="Times New Roman" w:hAnsi="Times New Roman" w:cs="Times New Roman"/>
          <w:i/>
          <w:iCs/>
        </w:rPr>
        <w:t>International Journal for Research in Applied Science and Engineering Technology</w:t>
      </w:r>
      <w:r w:rsidRPr="00B62547">
        <w:rPr>
          <w:rFonts w:ascii="Times New Roman" w:hAnsi="Times New Roman" w:cs="Times New Roman"/>
        </w:rPr>
        <w:t xml:space="preserve">. </w:t>
      </w:r>
      <w:hyperlink r:id="rId24" w:tgtFrame="_new" w:history="1">
        <w:r w:rsidRPr="00B62547">
          <w:rPr>
            <w:rStyle w:val="Hyperlink"/>
            <w:rFonts w:ascii="Times New Roman" w:hAnsi="Times New Roman" w:cs="Times New Roman"/>
          </w:rPr>
          <w:t>https://doi.org/10.22214/ijraset.2024.62416</w:t>
        </w:r>
      </w:hyperlink>
    </w:p>
    <w:p w14:paraId="4EFFBA7A" w14:textId="77777777" w:rsidR="00B42707" w:rsidRPr="00B62547" w:rsidRDefault="00B42707" w:rsidP="00013FCF">
      <w:pPr>
        <w:spacing w:line="360" w:lineRule="auto"/>
        <w:ind w:left="720" w:hanging="720"/>
        <w:jc w:val="both"/>
        <w:rPr>
          <w:rFonts w:ascii="Times New Roman" w:hAnsi="Times New Roman" w:cs="Times New Roman"/>
        </w:rPr>
      </w:pPr>
      <w:r w:rsidRPr="00B62547">
        <w:rPr>
          <w:rFonts w:ascii="Times New Roman" w:hAnsi="Times New Roman" w:cs="Times New Roman"/>
        </w:rPr>
        <w:t xml:space="preserve">Sharma, C., Jha, P., &amp; Anand, P. (2023). Prediction and time series analysis of wheat, rice and maize yields using ARIMA models (pp. 1055–1061). </w:t>
      </w:r>
      <w:r w:rsidRPr="00B62547">
        <w:rPr>
          <w:rFonts w:ascii="Times New Roman" w:hAnsi="Times New Roman" w:cs="Times New Roman"/>
          <w:i/>
          <w:iCs/>
        </w:rPr>
        <w:t xml:space="preserve">Proceedings of the IEEE </w:t>
      </w:r>
      <w:r w:rsidRPr="00B62547">
        <w:rPr>
          <w:rFonts w:ascii="Times New Roman" w:hAnsi="Times New Roman" w:cs="Times New Roman"/>
          <w:i/>
          <w:iCs/>
        </w:rPr>
        <w:lastRenderedPageBreak/>
        <w:t>International Conference on Trends in Automation, Communication and Computing Systems</w:t>
      </w:r>
      <w:r w:rsidRPr="00B62547">
        <w:rPr>
          <w:rFonts w:ascii="Times New Roman" w:hAnsi="Times New Roman" w:cs="Times New Roman"/>
        </w:rPr>
        <w:t xml:space="preserve">. </w:t>
      </w:r>
      <w:hyperlink r:id="rId25" w:tgtFrame="_new" w:history="1">
        <w:r w:rsidRPr="00B62547">
          <w:rPr>
            <w:rStyle w:val="Hyperlink"/>
            <w:rFonts w:ascii="Times New Roman" w:hAnsi="Times New Roman" w:cs="Times New Roman"/>
          </w:rPr>
          <w:t>https://doi.org/10.1109/ictacs59847.2023.10389919</w:t>
        </w:r>
      </w:hyperlink>
    </w:p>
    <w:p w14:paraId="43A1AD0B" w14:textId="77777777" w:rsidR="00B42707" w:rsidRPr="00B62547" w:rsidRDefault="00B42707" w:rsidP="00013FCF">
      <w:pPr>
        <w:spacing w:line="360" w:lineRule="auto"/>
        <w:ind w:left="720" w:hanging="720"/>
        <w:jc w:val="both"/>
        <w:rPr>
          <w:rFonts w:ascii="Times New Roman" w:hAnsi="Times New Roman" w:cs="Times New Roman"/>
        </w:rPr>
      </w:pPr>
      <w:proofErr w:type="spellStart"/>
      <w:r w:rsidRPr="00B62547">
        <w:rPr>
          <w:rFonts w:ascii="Times New Roman" w:hAnsi="Times New Roman" w:cs="Times New Roman"/>
        </w:rPr>
        <w:t>Sunandini</w:t>
      </w:r>
      <w:proofErr w:type="spellEnd"/>
      <w:r w:rsidRPr="00B62547">
        <w:rPr>
          <w:rFonts w:ascii="Times New Roman" w:hAnsi="Times New Roman" w:cs="Times New Roman"/>
        </w:rPr>
        <w:t xml:space="preserve">, G. P., Paul, K. S. R., &amp; </w:t>
      </w:r>
      <w:proofErr w:type="spellStart"/>
      <w:r w:rsidRPr="00B62547">
        <w:rPr>
          <w:rFonts w:ascii="Times New Roman" w:hAnsi="Times New Roman" w:cs="Times New Roman"/>
        </w:rPr>
        <w:t>Irugu</w:t>
      </w:r>
      <w:proofErr w:type="spellEnd"/>
      <w:r w:rsidRPr="00B62547">
        <w:rPr>
          <w:rFonts w:ascii="Times New Roman" w:hAnsi="Times New Roman" w:cs="Times New Roman"/>
        </w:rPr>
        <w:t xml:space="preserve">, S. D. (2020). Analysis of trends, growth and instability in rice production in Andhra Pradesh. </w:t>
      </w:r>
      <w:r w:rsidRPr="00B62547">
        <w:rPr>
          <w:rFonts w:ascii="Times New Roman" w:hAnsi="Times New Roman" w:cs="Times New Roman"/>
          <w:i/>
          <w:iCs/>
        </w:rPr>
        <w:t>Current Journal of Applied Science and Technology, 39</w:t>
      </w:r>
      <w:r w:rsidRPr="00B62547">
        <w:rPr>
          <w:rFonts w:ascii="Times New Roman" w:hAnsi="Times New Roman" w:cs="Times New Roman"/>
        </w:rPr>
        <w:t xml:space="preserve">(42), 40–46. </w:t>
      </w:r>
      <w:hyperlink r:id="rId26" w:tgtFrame="_new" w:history="1">
        <w:r w:rsidRPr="00B62547">
          <w:rPr>
            <w:rStyle w:val="Hyperlink"/>
            <w:rFonts w:ascii="Times New Roman" w:hAnsi="Times New Roman" w:cs="Times New Roman"/>
          </w:rPr>
          <w:t>https://doi.org/10.9734/cjast/2020/v39i4231129</w:t>
        </w:r>
      </w:hyperlink>
    </w:p>
    <w:p w14:paraId="18D20CCB" w14:textId="77777777" w:rsidR="00DB3C51" w:rsidRPr="00B62547" w:rsidRDefault="00DB3C51" w:rsidP="00B62547">
      <w:pPr>
        <w:spacing w:line="360" w:lineRule="auto"/>
        <w:rPr>
          <w:rFonts w:ascii="Times New Roman" w:hAnsi="Times New Roman" w:cs="Times New Roman"/>
        </w:rPr>
      </w:pPr>
    </w:p>
    <w:p w14:paraId="1FF40104" w14:textId="77777777" w:rsidR="00DB3C51" w:rsidRPr="00B62547" w:rsidRDefault="00DB3C51" w:rsidP="00B62547">
      <w:pPr>
        <w:spacing w:line="360" w:lineRule="auto"/>
        <w:rPr>
          <w:rFonts w:ascii="Times New Roman" w:hAnsi="Times New Roman" w:cs="Times New Roman"/>
          <w:lang w:val="en-GB"/>
        </w:rPr>
      </w:pPr>
    </w:p>
    <w:sectPr w:rsidR="00DB3C51" w:rsidRPr="00B62547">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E83CE" w14:textId="77777777" w:rsidR="00AD0CB9" w:rsidRDefault="00AD0CB9" w:rsidP="00C445A9">
      <w:pPr>
        <w:spacing w:after="0" w:line="240" w:lineRule="auto"/>
      </w:pPr>
      <w:r>
        <w:separator/>
      </w:r>
    </w:p>
  </w:endnote>
  <w:endnote w:type="continuationSeparator" w:id="0">
    <w:p w14:paraId="3CB7813A" w14:textId="77777777" w:rsidR="00AD0CB9" w:rsidRDefault="00AD0CB9" w:rsidP="00C44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7CFB6" w14:textId="77777777" w:rsidR="00AF713D" w:rsidRDefault="00AF7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0791763"/>
      <w:docPartObj>
        <w:docPartGallery w:val="Page Numbers (Bottom of Page)"/>
        <w:docPartUnique/>
      </w:docPartObj>
    </w:sdtPr>
    <w:sdtEndPr>
      <w:rPr>
        <w:noProof/>
      </w:rPr>
    </w:sdtEndPr>
    <w:sdtContent>
      <w:p w14:paraId="1834BF2E" w14:textId="56897ADB" w:rsidR="00C445A9" w:rsidRDefault="00C445A9">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365D8698" w14:textId="77777777" w:rsidR="00C445A9" w:rsidRDefault="00C44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1081" w14:textId="77777777" w:rsidR="00AF713D" w:rsidRDefault="00AF7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DD450" w14:textId="77777777" w:rsidR="00AD0CB9" w:rsidRDefault="00AD0CB9" w:rsidP="00C445A9">
      <w:pPr>
        <w:spacing w:after="0" w:line="240" w:lineRule="auto"/>
      </w:pPr>
      <w:r>
        <w:separator/>
      </w:r>
    </w:p>
  </w:footnote>
  <w:footnote w:type="continuationSeparator" w:id="0">
    <w:p w14:paraId="15FC6FD2" w14:textId="77777777" w:rsidR="00AD0CB9" w:rsidRDefault="00AD0CB9" w:rsidP="00C44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6F991" w14:textId="2C818547" w:rsidR="00AF713D" w:rsidRDefault="00AF713D">
    <w:pPr>
      <w:pStyle w:val="Header"/>
    </w:pPr>
    <w:r>
      <w:rPr>
        <w:noProof/>
      </w:rPr>
      <w:pict w14:anchorId="020C4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F8464" w14:textId="09E400EA" w:rsidR="00AF713D" w:rsidRDefault="00AF713D">
    <w:pPr>
      <w:pStyle w:val="Header"/>
    </w:pPr>
    <w:r>
      <w:rPr>
        <w:noProof/>
      </w:rPr>
      <w:pict w14:anchorId="52F7D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B03EF" w14:textId="4F55A89A" w:rsidR="00AF713D" w:rsidRDefault="00AF713D">
    <w:pPr>
      <w:pStyle w:val="Header"/>
    </w:pPr>
    <w:r>
      <w:rPr>
        <w:noProof/>
      </w:rPr>
      <w:pict w14:anchorId="7C868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45E8C"/>
    <w:multiLevelType w:val="hybridMultilevel"/>
    <w:tmpl w:val="982687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D6714E"/>
    <w:multiLevelType w:val="multilevel"/>
    <w:tmpl w:val="5A8C1C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C20CD9"/>
    <w:multiLevelType w:val="multilevel"/>
    <w:tmpl w:val="44F6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15201"/>
    <w:multiLevelType w:val="hybridMultilevel"/>
    <w:tmpl w:val="5A46CA9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AEB365D"/>
    <w:multiLevelType w:val="multilevel"/>
    <w:tmpl w:val="81A4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A2BBE"/>
    <w:multiLevelType w:val="multilevel"/>
    <w:tmpl w:val="AB42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B0B1C"/>
    <w:multiLevelType w:val="hybridMultilevel"/>
    <w:tmpl w:val="14A0977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AFB6AE0"/>
    <w:multiLevelType w:val="multilevel"/>
    <w:tmpl w:val="D262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84271"/>
    <w:multiLevelType w:val="multilevel"/>
    <w:tmpl w:val="3B2A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508DB"/>
    <w:multiLevelType w:val="multilevel"/>
    <w:tmpl w:val="AECA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B0C6A"/>
    <w:multiLevelType w:val="hybridMultilevel"/>
    <w:tmpl w:val="1DA6F3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6706CAC"/>
    <w:multiLevelType w:val="multilevel"/>
    <w:tmpl w:val="AAF2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D01E3"/>
    <w:multiLevelType w:val="multilevel"/>
    <w:tmpl w:val="4218F04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F02FE0"/>
    <w:multiLevelType w:val="multilevel"/>
    <w:tmpl w:val="CA72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10C30"/>
    <w:multiLevelType w:val="multilevel"/>
    <w:tmpl w:val="6478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EA4B58"/>
    <w:multiLevelType w:val="multilevel"/>
    <w:tmpl w:val="5720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F27957"/>
    <w:multiLevelType w:val="multilevel"/>
    <w:tmpl w:val="A950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C71483"/>
    <w:multiLevelType w:val="multilevel"/>
    <w:tmpl w:val="4732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0E7A95"/>
    <w:multiLevelType w:val="multilevel"/>
    <w:tmpl w:val="0128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D82C5D"/>
    <w:multiLevelType w:val="hybridMultilevel"/>
    <w:tmpl w:val="6E3A18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D417383"/>
    <w:multiLevelType w:val="hybridMultilevel"/>
    <w:tmpl w:val="85ACB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DBA111B"/>
    <w:multiLevelType w:val="multilevel"/>
    <w:tmpl w:val="F2D4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9"/>
  </w:num>
  <w:num w:numId="4">
    <w:abstractNumId w:val="16"/>
  </w:num>
  <w:num w:numId="5">
    <w:abstractNumId w:val="21"/>
  </w:num>
  <w:num w:numId="6">
    <w:abstractNumId w:val="13"/>
  </w:num>
  <w:num w:numId="7">
    <w:abstractNumId w:val="2"/>
  </w:num>
  <w:num w:numId="8">
    <w:abstractNumId w:val="19"/>
  </w:num>
  <w:num w:numId="9">
    <w:abstractNumId w:val="1"/>
  </w:num>
  <w:num w:numId="10">
    <w:abstractNumId w:val="5"/>
  </w:num>
  <w:num w:numId="11">
    <w:abstractNumId w:val="4"/>
  </w:num>
  <w:num w:numId="12">
    <w:abstractNumId w:val="20"/>
  </w:num>
  <w:num w:numId="13">
    <w:abstractNumId w:val="3"/>
  </w:num>
  <w:num w:numId="14">
    <w:abstractNumId w:val="11"/>
  </w:num>
  <w:num w:numId="15">
    <w:abstractNumId w:val="14"/>
  </w:num>
  <w:num w:numId="16">
    <w:abstractNumId w:val="15"/>
  </w:num>
  <w:num w:numId="17">
    <w:abstractNumId w:val="7"/>
  </w:num>
  <w:num w:numId="18">
    <w:abstractNumId w:val="8"/>
  </w:num>
  <w:num w:numId="19">
    <w:abstractNumId w:val="18"/>
  </w:num>
  <w:num w:numId="20">
    <w:abstractNumId w:val="6"/>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02"/>
    <w:rsid w:val="00013FCF"/>
    <w:rsid w:val="000249C4"/>
    <w:rsid w:val="0002556B"/>
    <w:rsid w:val="00026785"/>
    <w:rsid w:val="00045E90"/>
    <w:rsid w:val="0006357B"/>
    <w:rsid w:val="00086348"/>
    <w:rsid w:val="00087DA4"/>
    <w:rsid w:val="000D2D43"/>
    <w:rsid w:val="000D7A37"/>
    <w:rsid w:val="000E4EFD"/>
    <w:rsid w:val="001136F1"/>
    <w:rsid w:val="001A15E5"/>
    <w:rsid w:val="001A19AC"/>
    <w:rsid w:val="00215348"/>
    <w:rsid w:val="00216E0D"/>
    <w:rsid w:val="002268C8"/>
    <w:rsid w:val="00226B41"/>
    <w:rsid w:val="00292B87"/>
    <w:rsid w:val="002A6D75"/>
    <w:rsid w:val="002C1650"/>
    <w:rsid w:val="002C69A4"/>
    <w:rsid w:val="002F768A"/>
    <w:rsid w:val="00315A00"/>
    <w:rsid w:val="00322B57"/>
    <w:rsid w:val="0033721F"/>
    <w:rsid w:val="0035429C"/>
    <w:rsid w:val="00372C69"/>
    <w:rsid w:val="00381A37"/>
    <w:rsid w:val="00390AC2"/>
    <w:rsid w:val="003B4C03"/>
    <w:rsid w:val="003C46E6"/>
    <w:rsid w:val="003D4D1D"/>
    <w:rsid w:val="003E055D"/>
    <w:rsid w:val="003E2E8B"/>
    <w:rsid w:val="003F1401"/>
    <w:rsid w:val="00405541"/>
    <w:rsid w:val="004162CD"/>
    <w:rsid w:val="0043752C"/>
    <w:rsid w:val="0044236C"/>
    <w:rsid w:val="004A6697"/>
    <w:rsid w:val="004B14B9"/>
    <w:rsid w:val="0053507B"/>
    <w:rsid w:val="00554261"/>
    <w:rsid w:val="00561C3B"/>
    <w:rsid w:val="00580187"/>
    <w:rsid w:val="00586570"/>
    <w:rsid w:val="00590FCA"/>
    <w:rsid w:val="005B20A4"/>
    <w:rsid w:val="00607273"/>
    <w:rsid w:val="00617454"/>
    <w:rsid w:val="0064447C"/>
    <w:rsid w:val="00650097"/>
    <w:rsid w:val="00670103"/>
    <w:rsid w:val="006743EC"/>
    <w:rsid w:val="00683F5D"/>
    <w:rsid w:val="006867B1"/>
    <w:rsid w:val="006A631F"/>
    <w:rsid w:val="006A6819"/>
    <w:rsid w:val="006B270B"/>
    <w:rsid w:val="006E1FFA"/>
    <w:rsid w:val="006F1A55"/>
    <w:rsid w:val="006F7CF2"/>
    <w:rsid w:val="00767701"/>
    <w:rsid w:val="007C5173"/>
    <w:rsid w:val="007F1401"/>
    <w:rsid w:val="007F5BB8"/>
    <w:rsid w:val="00804613"/>
    <w:rsid w:val="0081275B"/>
    <w:rsid w:val="00836392"/>
    <w:rsid w:val="00843713"/>
    <w:rsid w:val="008450E4"/>
    <w:rsid w:val="00863888"/>
    <w:rsid w:val="00865A2D"/>
    <w:rsid w:val="00873704"/>
    <w:rsid w:val="00875FF3"/>
    <w:rsid w:val="008E7E1E"/>
    <w:rsid w:val="008F6DC8"/>
    <w:rsid w:val="00900186"/>
    <w:rsid w:val="009573D8"/>
    <w:rsid w:val="009574E1"/>
    <w:rsid w:val="00962907"/>
    <w:rsid w:val="009C6177"/>
    <w:rsid w:val="00A07877"/>
    <w:rsid w:val="00A150A3"/>
    <w:rsid w:val="00A25A77"/>
    <w:rsid w:val="00A51155"/>
    <w:rsid w:val="00A67917"/>
    <w:rsid w:val="00A866C6"/>
    <w:rsid w:val="00A87320"/>
    <w:rsid w:val="00AA418F"/>
    <w:rsid w:val="00AA672E"/>
    <w:rsid w:val="00AB27FC"/>
    <w:rsid w:val="00AB6063"/>
    <w:rsid w:val="00AC748C"/>
    <w:rsid w:val="00AD0CB9"/>
    <w:rsid w:val="00AD3299"/>
    <w:rsid w:val="00AD3B02"/>
    <w:rsid w:val="00AE213C"/>
    <w:rsid w:val="00AF2406"/>
    <w:rsid w:val="00AF713D"/>
    <w:rsid w:val="00B22051"/>
    <w:rsid w:val="00B42707"/>
    <w:rsid w:val="00B511DD"/>
    <w:rsid w:val="00B62547"/>
    <w:rsid w:val="00B96D45"/>
    <w:rsid w:val="00BB186F"/>
    <w:rsid w:val="00BD16E4"/>
    <w:rsid w:val="00BF6553"/>
    <w:rsid w:val="00BF79D6"/>
    <w:rsid w:val="00C36C6D"/>
    <w:rsid w:val="00C445A9"/>
    <w:rsid w:val="00CA7245"/>
    <w:rsid w:val="00CC394E"/>
    <w:rsid w:val="00CE647F"/>
    <w:rsid w:val="00D11319"/>
    <w:rsid w:val="00D26CEA"/>
    <w:rsid w:val="00D3455A"/>
    <w:rsid w:val="00D350DC"/>
    <w:rsid w:val="00D727BC"/>
    <w:rsid w:val="00D7663F"/>
    <w:rsid w:val="00D77274"/>
    <w:rsid w:val="00D850D2"/>
    <w:rsid w:val="00DA5C7B"/>
    <w:rsid w:val="00DB3C51"/>
    <w:rsid w:val="00DE616F"/>
    <w:rsid w:val="00DF0740"/>
    <w:rsid w:val="00E2687E"/>
    <w:rsid w:val="00E3491C"/>
    <w:rsid w:val="00E3721A"/>
    <w:rsid w:val="00E42908"/>
    <w:rsid w:val="00E42D43"/>
    <w:rsid w:val="00E675FF"/>
    <w:rsid w:val="00E711AB"/>
    <w:rsid w:val="00E77C03"/>
    <w:rsid w:val="00EB3FA0"/>
    <w:rsid w:val="00EE0BFC"/>
    <w:rsid w:val="00F1110C"/>
    <w:rsid w:val="00F4775A"/>
    <w:rsid w:val="00F6679F"/>
    <w:rsid w:val="00F86039"/>
    <w:rsid w:val="00FA00E3"/>
    <w:rsid w:val="00FE356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A118A4"/>
  <w15:chartTrackingRefBased/>
  <w15:docId w15:val="{347BB5F8-0BEC-4618-9925-8F10F346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3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3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3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3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B02"/>
    <w:rPr>
      <w:rFonts w:eastAsiaTheme="majorEastAsia" w:cstheme="majorBidi"/>
      <w:color w:val="272727" w:themeColor="text1" w:themeTint="D8"/>
    </w:rPr>
  </w:style>
  <w:style w:type="paragraph" w:styleId="Title">
    <w:name w:val="Title"/>
    <w:basedOn w:val="Normal"/>
    <w:next w:val="Normal"/>
    <w:link w:val="TitleChar"/>
    <w:uiPriority w:val="10"/>
    <w:qFormat/>
    <w:rsid w:val="00AD3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B02"/>
    <w:pPr>
      <w:spacing w:before="160"/>
      <w:jc w:val="center"/>
    </w:pPr>
    <w:rPr>
      <w:i/>
      <w:iCs/>
      <w:color w:val="404040" w:themeColor="text1" w:themeTint="BF"/>
    </w:rPr>
  </w:style>
  <w:style w:type="character" w:customStyle="1" w:styleId="QuoteChar">
    <w:name w:val="Quote Char"/>
    <w:basedOn w:val="DefaultParagraphFont"/>
    <w:link w:val="Quote"/>
    <w:uiPriority w:val="29"/>
    <w:rsid w:val="00AD3B02"/>
    <w:rPr>
      <w:i/>
      <w:iCs/>
      <w:color w:val="404040" w:themeColor="text1" w:themeTint="BF"/>
    </w:rPr>
  </w:style>
  <w:style w:type="paragraph" w:styleId="ListParagraph">
    <w:name w:val="List Paragraph"/>
    <w:basedOn w:val="Normal"/>
    <w:uiPriority w:val="34"/>
    <w:qFormat/>
    <w:rsid w:val="00AD3B02"/>
    <w:pPr>
      <w:ind w:left="720"/>
      <w:contextualSpacing/>
    </w:pPr>
  </w:style>
  <w:style w:type="character" w:styleId="IntenseEmphasis">
    <w:name w:val="Intense Emphasis"/>
    <w:basedOn w:val="DefaultParagraphFont"/>
    <w:uiPriority w:val="21"/>
    <w:qFormat/>
    <w:rsid w:val="00AD3B02"/>
    <w:rPr>
      <w:i/>
      <w:iCs/>
      <w:color w:val="0F4761" w:themeColor="accent1" w:themeShade="BF"/>
    </w:rPr>
  </w:style>
  <w:style w:type="paragraph" w:styleId="IntenseQuote">
    <w:name w:val="Intense Quote"/>
    <w:basedOn w:val="Normal"/>
    <w:next w:val="Normal"/>
    <w:link w:val="IntenseQuoteChar"/>
    <w:uiPriority w:val="30"/>
    <w:qFormat/>
    <w:rsid w:val="00AD3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B02"/>
    <w:rPr>
      <w:i/>
      <w:iCs/>
      <w:color w:val="0F4761" w:themeColor="accent1" w:themeShade="BF"/>
    </w:rPr>
  </w:style>
  <w:style w:type="character" w:styleId="IntenseReference">
    <w:name w:val="Intense Reference"/>
    <w:basedOn w:val="DefaultParagraphFont"/>
    <w:uiPriority w:val="32"/>
    <w:qFormat/>
    <w:rsid w:val="00AD3B02"/>
    <w:rPr>
      <w:b/>
      <w:bCs/>
      <w:smallCaps/>
      <w:color w:val="0F4761" w:themeColor="accent1" w:themeShade="BF"/>
      <w:spacing w:val="5"/>
    </w:rPr>
  </w:style>
  <w:style w:type="character" w:styleId="Hyperlink">
    <w:name w:val="Hyperlink"/>
    <w:basedOn w:val="DefaultParagraphFont"/>
    <w:uiPriority w:val="99"/>
    <w:unhideWhenUsed/>
    <w:rsid w:val="00DB3C51"/>
    <w:rPr>
      <w:color w:val="467886" w:themeColor="hyperlink"/>
      <w:u w:val="single"/>
    </w:rPr>
  </w:style>
  <w:style w:type="character" w:customStyle="1" w:styleId="UnresolvedMention1">
    <w:name w:val="Unresolved Mention1"/>
    <w:basedOn w:val="DefaultParagraphFont"/>
    <w:uiPriority w:val="99"/>
    <w:semiHidden/>
    <w:unhideWhenUsed/>
    <w:rsid w:val="00DB3C51"/>
    <w:rPr>
      <w:color w:val="605E5C"/>
      <w:shd w:val="clear" w:color="auto" w:fill="E1DFDD"/>
    </w:rPr>
  </w:style>
  <w:style w:type="table" w:styleId="TableGrid">
    <w:name w:val="Table Grid"/>
    <w:basedOn w:val="TableNormal"/>
    <w:uiPriority w:val="39"/>
    <w:rsid w:val="000D7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356A"/>
    <w:rPr>
      <w:rFonts w:ascii="Times New Roman" w:hAnsi="Times New Roman" w:cs="Times New Roman"/>
    </w:rPr>
  </w:style>
  <w:style w:type="character" w:styleId="PlaceholderText">
    <w:name w:val="Placeholder Text"/>
    <w:basedOn w:val="DefaultParagraphFont"/>
    <w:uiPriority w:val="99"/>
    <w:semiHidden/>
    <w:rsid w:val="00E2687E"/>
    <w:rPr>
      <w:color w:val="666666"/>
    </w:rPr>
  </w:style>
  <w:style w:type="paragraph" w:styleId="Header">
    <w:name w:val="header"/>
    <w:basedOn w:val="Normal"/>
    <w:link w:val="HeaderChar"/>
    <w:uiPriority w:val="99"/>
    <w:unhideWhenUsed/>
    <w:rsid w:val="00C44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5A9"/>
  </w:style>
  <w:style w:type="paragraph" w:styleId="Footer">
    <w:name w:val="footer"/>
    <w:basedOn w:val="Normal"/>
    <w:link w:val="FooterChar"/>
    <w:uiPriority w:val="99"/>
    <w:unhideWhenUsed/>
    <w:rsid w:val="00C44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5A9"/>
  </w:style>
  <w:style w:type="character" w:styleId="UnresolvedMention">
    <w:name w:val="Unresolved Mention"/>
    <w:basedOn w:val="DefaultParagraphFont"/>
    <w:uiPriority w:val="99"/>
    <w:semiHidden/>
    <w:unhideWhenUsed/>
    <w:rsid w:val="00E71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doi.org/10.9734/cjast/2020/v39i4231129" TargetMode="External"/><Relationship Id="rId3" Type="http://schemas.openxmlformats.org/officeDocument/2006/relationships/styles" Target="styles.xml"/><Relationship Id="rId21" Type="http://schemas.openxmlformats.org/officeDocument/2006/relationships/hyperlink" Target="https://doi.org/10.54254/2754-1169/2024.1925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109/ictacs59847.2023.103899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9734/ajaees/2021/v39i113072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22214/ijraset.2024.62416"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47857/irjms.2025.v06i04.07183"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4445/22315373/IJMTT-V66I6P52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A2C41-B8C9-4C5B-AAD0-155883E9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21</Pages>
  <Words>6165</Words>
  <Characters>35141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SDI 1084</cp:lastModifiedBy>
  <cp:revision>121</cp:revision>
  <dcterms:created xsi:type="dcterms:W3CDTF">2025-12-14T07:08:00Z</dcterms:created>
  <dcterms:modified xsi:type="dcterms:W3CDTF">2026-02-20T08:01:00Z</dcterms:modified>
</cp:coreProperties>
</file>