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42D" w:rsidRDefault="00B4542D">
      <w:pPr>
        <w:spacing w:before="101" w:after="1"/>
        <w:rPr>
          <w:sz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
        <w:gridCol w:w="5194"/>
        <w:gridCol w:w="62"/>
        <w:gridCol w:w="9356"/>
        <w:gridCol w:w="6438"/>
        <w:gridCol w:w="6"/>
      </w:tblGrid>
      <w:tr w:rsidR="00B4542D">
        <w:trPr>
          <w:gridBefore w:val="1"/>
          <w:gridAfter w:val="1"/>
          <w:wBefore w:w="96" w:type="dxa"/>
          <w:wAfter w:w="6" w:type="dxa"/>
          <w:trHeight w:val="290"/>
        </w:trPr>
        <w:tc>
          <w:tcPr>
            <w:tcW w:w="5194" w:type="dxa"/>
          </w:tcPr>
          <w:p w:rsidR="00B4542D" w:rsidRDefault="00C50C53">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856" w:type="dxa"/>
            <w:gridSpan w:val="3"/>
          </w:tcPr>
          <w:p w:rsidR="00B4542D" w:rsidRDefault="00C50C53">
            <w:pPr>
              <w:pStyle w:val="TableParagraph"/>
              <w:spacing w:before="26"/>
              <w:rPr>
                <w:rFonts w:ascii="Arial"/>
                <w:b/>
                <w:sz w:val="20"/>
              </w:rPr>
            </w:pPr>
            <w:hyperlink r:id="rId7">
              <w:r>
                <w:rPr>
                  <w:rFonts w:ascii="Arial"/>
                  <w:b/>
                  <w:color w:val="0000FF"/>
                  <w:sz w:val="20"/>
                  <w:u w:val="single" w:color="0000FF"/>
                </w:rPr>
                <w:t>South</w:t>
              </w:r>
              <w:r>
                <w:rPr>
                  <w:rFonts w:ascii="Arial"/>
                  <w:b/>
                  <w:color w:val="0000FF"/>
                  <w:spacing w:val="-5"/>
                  <w:sz w:val="20"/>
                  <w:u w:val="single" w:color="0000FF"/>
                </w:rPr>
                <w:t xml:space="preserve"> </w:t>
              </w:r>
              <w:r>
                <w:rPr>
                  <w:rFonts w:ascii="Arial"/>
                  <w:b/>
                  <w:color w:val="0000FF"/>
                  <w:sz w:val="20"/>
                  <w:u w:val="single" w:color="0000FF"/>
                </w:rPr>
                <w:t>Asian</w:t>
              </w:r>
              <w:r>
                <w:rPr>
                  <w:rFonts w:ascii="Arial"/>
                  <w:b/>
                  <w:color w:val="0000FF"/>
                  <w:spacing w:val="-4"/>
                  <w:sz w:val="20"/>
                  <w:u w:val="single" w:color="0000FF"/>
                </w:rPr>
                <w:t xml:space="preserve"> </w:t>
              </w:r>
              <w:r>
                <w:rPr>
                  <w:rFonts w:ascii="Arial"/>
                  <w:b/>
                  <w:color w:val="0000FF"/>
                  <w:sz w:val="20"/>
                  <w:u w:val="single" w:color="0000FF"/>
                </w:rPr>
                <w:t>Journal</w:t>
              </w:r>
              <w:r>
                <w:rPr>
                  <w:rFonts w:ascii="Arial"/>
                  <w:b/>
                  <w:color w:val="0000FF"/>
                  <w:spacing w:val="-7"/>
                  <w:sz w:val="20"/>
                  <w:u w:val="single" w:color="0000FF"/>
                </w:rPr>
                <w:t xml:space="preserve"> </w:t>
              </w:r>
              <w:r>
                <w:rPr>
                  <w:rFonts w:ascii="Arial"/>
                  <w:b/>
                  <w:color w:val="0000FF"/>
                  <w:sz w:val="20"/>
                  <w:u w:val="single" w:color="0000FF"/>
                </w:rPr>
                <w:t>of</w:t>
              </w:r>
              <w:r>
                <w:rPr>
                  <w:rFonts w:ascii="Arial"/>
                  <w:b/>
                  <w:color w:val="0000FF"/>
                  <w:spacing w:val="-5"/>
                  <w:sz w:val="20"/>
                  <w:u w:val="single" w:color="0000FF"/>
                </w:rPr>
                <w:t xml:space="preserve"> </w:t>
              </w:r>
              <w:r>
                <w:rPr>
                  <w:rFonts w:ascii="Arial"/>
                  <w:b/>
                  <w:color w:val="0000FF"/>
                  <w:sz w:val="20"/>
                  <w:u w:val="single" w:color="0000FF"/>
                </w:rPr>
                <w:t>Social</w:t>
              </w:r>
              <w:r>
                <w:rPr>
                  <w:rFonts w:ascii="Arial"/>
                  <w:b/>
                  <w:color w:val="0000FF"/>
                  <w:spacing w:val="-5"/>
                  <w:sz w:val="20"/>
                  <w:u w:val="single" w:color="0000FF"/>
                </w:rPr>
                <w:t xml:space="preserve"> </w:t>
              </w:r>
              <w:r>
                <w:rPr>
                  <w:rFonts w:ascii="Arial"/>
                  <w:b/>
                  <w:color w:val="0000FF"/>
                  <w:sz w:val="20"/>
                  <w:u w:val="single" w:color="0000FF"/>
                </w:rPr>
                <w:t>Studies</w:t>
              </w:r>
              <w:r>
                <w:rPr>
                  <w:rFonts w:ascii="Arial"/>
                  <w:b/>
                  <w:color w:val="0000FF"/>
                  <w:spacing w:val="-5"/>
                  <w:sz w:val="20"/>
                  <w:u w:val="single" w:color="0000FF"/>
                </w:rPr>
                <w:t xml:space="preserve"> </w:t>
              </w:r>
              <w:r>
                <w:rPr>
                  <w:rFonts w:ascii="Arial"/>
                  <w:b/>
                  <w:color w:val="0000FF"/>
                  <w:sz w:val="20"/>
                  <w:u w:val="single" w:color="0000FF"/>
                </w:rPr>
                <w:t>and</w:t>
              </w:r>
              <w:r>
                <w:rPr>
                  <w:rFonts w:ascii="Arial"/>
                  <w:b/>
                  <w:color w:val="0000FF"/>
                  <w:spacing w:val="-6"/>
                  <w:sz w:val="20"/>
                  <w:u w:val="single" w:color="0000FF"/>
                </w:rPr>
                <w:t xml:space="preserve"> </w:t>
              </w:r>
              <w:r>
                <w:rPr>
                  <w:rFonts w:ascii="Arial"/>
                  <w:b/>
                  <w:color w:val="0000FF"/>
                  <w:spacing w:val="-2"/>
                  <w:sz w:val="20"/>
                  <w:u w:val="single" w:color="0000FF"/>
                </w:rPr>
                <w:t>Economics</w:t>
              </w:r>
            </w:hyperlink>
          </w:p>
        </w:tc>
      </w:tr>
      <w:tr w:rsidR="00B4542D">
        <w:trPr>
          <w:gridBefore w:val="1"/>
          <w:gridAfter w:val="1"/>
          <w:wBefore w:w="96" w:type="dxa"/>
          <w:wAfter w:w="6" w:type="dxa"/>
          <w:trHeight w:val="290"/>
        </w:trPr>
        <w:tc>
          <w:tcPr>
            <w:tcW w:w="5194" w:type="dxa"/>
          </w:tcPr>
          <w:p w:rsidR="00B4542D" w:rsidRDefault="00C50C53">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856" w:type="dxa"/>
            <w:gridSpan w:val="3"/>
          </w:tcPr>
          <w:p w:rsidR="00B4542D" w:rsidRDefault="00C50C53">
            <w:pPr>
              <w:pStyle w:val="TableParagraph"/>
              <w:spacing w:before="26"/>
              <w:rPr>
                <w:rFonts w:ascii="Arial"/>
                <w:b/>
                <w:sz w:val="20"/>
              </w:rPr>
            </w:pPr>
            <w:r>
              <w:rPr>
                <w:rFonts w:ascii="Arial"/>
                <w:b/>
                <w:spacing w:val="-2"/>
                <w:sz w:val="20"/>
              </w:rPr>
              <w:t>Ms_SAJSSE_153541</w:t>
            </w:r>
          </w:p>
        </w:tc>
      </w:tr>
      <w:tr w:rsidR="00B4542D">
        <w:trPr>
          <w:gridBefore w:val="1"/>
          <w:gridAfter w:val="1"/>
          <w:wBefore w:w="96" w:type="dxa"/>
          <w:wAfter w:w="6" w:type="dxa"/>
          <w:trHeight w:val="650"/>
        </w:trPr>
        <w:tc>
          <w:tcPr>
            <w:tcW w:w="5194" w:type="dxa"/>
          </w:tcPr>
          <w:p w:rsidR="00B4542D" w:rsidRDefault="00C50C53">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856" w:type="dxa"/>
            <w:gridSpan w:val="3"/>
          </w:tcPr>
          <w:p w:rsidR="00B4542D" w:rsidRDefault="00C50C53">
            <w:pPr>
              <w:pStyle w:val="TableParagraph"/>
              <w:spacing w:before="206"/>
              <w:rPr>
                <w:rFonts w:ascii="Arial"/>
                <w:b/>
                <w:sz w:val="20"/>
              </w:rPr>
            </w:pPr>
            <w:r>
              <w:rPr>
                <w:rFonts w:ascii="Arial"/>
                <w:b/>
                <w:sz w:val="20"/>
              </w:rPr>
              <w:t>Impact</w:t>
            </w:r>
            <w:r>
              <w:rPr>
                <w:rFonts w:ascii="Arial"/>
                <w:b/>
                <w:spacing w:val="-6"/>
                <w:sz w:val="20"/>
              </w:rPr>
              <w:t xml:space="preserve"> </w:t>
            </w:r>
            <w:r>
              <w:rPr>
                <w:rFonts w:ascii="Arial"/>
                <w:b/>
                <w:sz w:val="20"/>
              </w:rPr>
              <w:t>of AI</w:t>
            </w:r>
            <w:r>
              <w:rPr>
                <w:rFonts w:ascii="Arial"/>
                <w:b/>
                <w:spacing w:val="-6"/>
                <w:sz w:val="20"/>
              </w:rPr>
              <w:t xml:space="preserve"> </w:t>
            </w:r>
            <w:r>
              <w:rPr>
                <w:rFonts w:ascii="Arial"/>
                <w:b/>
                <w:sz w:val="20"/>
              </w:rPr>
              <w:t>in</w:t>
            </w:r>
            <w:r>
              <w:rPr>
                <w:rFonts w:ascii="Arial"/>
                <w:b/>
                <w:spacing w:val="-6"/>
                <w:sz w:val="20"/>
              </w:rPr>
              <w:t xml:space="preserve"> </w:t>
            </w:r>
            <w:r>
              <w:rPr>
                <w:rFonts w:ascii="Arial"/>
                <w:b/>
                <w:sz w:val="20"/>
              </w:rPr>
              <w:t>Marketing</w:t>
            </w:r>
            <w:r>
              <w:rPr>
                <w:rFonts w:ascii="Arial"/>
                <w:b/>
                <w:spacing w:val="-3"/>
                <w:sz w:val="20"/>
              </w:rPr>
              <w:t xml:space="preserve"> </w:t>
            </w:r>
            <w:r>
              <w:rPr>
                <w:rFonts w:ascii="Arial"/>
                <w:b/>
                <w:sz w:val="20"/>
              </w:rPr>
              <w:t>of</w:t>
            </w:r>
            <w:r>
              <w:rPr>
                <w:rFonts w:ascii="Arial"/>
                <w:b/>
                <w:spacing w:val="-5"/>
                <w:sz w:val="20"/>
              </w:rPr>
              <w:t xml:space="preserve"> </w:t>
            </w:r>
            <w:r>
              <w:rPr>
                <w:rFonts w:ascii="Arial"/>
                <w:b/>
                <w:sz w:val="20"/>
              </w:rPr>
              <w:t>Organic</w:t>
            </w:r>
            <w:r>
              <w:rPr>
                <w:rFonts w:ascii="Arial"/>
                <w:b/>
                <w:spacing w:val="-6"/>
                <w:sz w:val="20"/>
              </w:rPr>
              <w:t xml:space="preserve"> </w:t>
            </w:r>
            <w:r>
              <w:rPr>
                <w:rFonts w:ascii="Arial"/>
                <w:b/>
                <w:sz w:val="20"/>
              </w:rPr>
              <w:t>Food</w:t>
            </w:r>
            <w:r>
              <w:rPr>
                <w:rFonts w:ascii="Arial"/>
                <w:b/>
                <w:spacing w:val="-5"/>
                <w:sz w:val="20"/>
              </w:rPr>
              <w:t xml:space="preserve"> </w:t>
            </w:r>
            <w:r>
              <w:rPr>
                <w:rFonts w:ascii="Arial"/>
                <w:b/>
                <w:spacing w:val="-2"/>
                <w:sz w:val="20"/>
              </w:rPr>
              <w:t>Products</w:t>
            </w:r>
          </w:p>
        </w:tc>
      </w:tr>
      <w:tr w:rsidR="00B4542D">
        <w:trPr>
          <w:gridBefore w:val="1"/>
          <w:gridAfter w:val="1"/>
          <w:wBefore w:w="96" w:type="dxa"/>
          <w:wAfter w:w="6" w:type="dxa"/>
          <w:trHeight w:val="333"/>
        </w:trPr>
        <w:tc>
          <w:tcPr>
            <w:tcW w:w="5194" w:type="dxa"/>
          </w:tcPr>
          <w:p w:rsidR="00B4542D" w:rsidRDefault="00C50C53">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856" w:type="dxa"/>
            <w:gridSpan w:val="3"/>
          </w:tcPr>
          <w:p w:rsidR="00B4542D" w:rsidRDefault="00B4542D">
            <w:pPr>
              <w:pStyle w:val="TableParagraph"/>
              <w:ind w:left="0"/>
              <w:rPr>
                <w:sz w:val="18"/>
              </w:rPr>
            </w:pPr>
          </w:p>
        </w:tc>
      </w:tr>
      <w:tr w:rsidR="00B4542D">
        <w:trPr>
          <w:trHeight w:val="453"/>
        </w:trPr>
        <w:tc>
          <w:tcPr>
            <w:tcW w:w="21152" w:type="dxa"/>
            <w:gridSpan w:val="6"/>
            <w:tcBorders>
              <w:top w:val="nil"/>
              <w:left w:val="nil"/>
              <w:right w:val="nil"/>
            </w:tcBorders>
          </w:tcPr>
          <w:p w:rsidR="00B4542D" w:rsidRDefault="00B4542D">
            <w:pPr>
              <w:pStyle w:val="TableParagraph"/>
              <w:spacing w:line="221" w:lineRule="exact"/>
              <w:ind w:left="112"/>
              <w:rPr>
                <w:b/>
                <w:color w:val="000000"/>
                <w:sz w:val="20"/>
                <w:highlight w:val="yellow"/>
              </w:rPr>
            </w:pPr>
          </w:p>
          <w:p w:rsidR="00B4542D" w:rsidRDefault="00C50C53">
            <w:pPr>
              <w:pStyle w:val="TableParagraph"/>
              <w:spacing w:line="221" w:lineRule="exact"/>
              <w:ind w:left="112"/>
              <w:rPr>
                <w:b/>
                <w:color w:val="000000"/>
                <w:spacing w:val="-2"/>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p w:rsidR="00B4542D" w:rsidRDefault="00B4542D">
            <w:pPr>
              <w:pStyle w:val="TableParagraph"/>
              <w:spacing w:line="221" w:lineRule="exact"/>
              <w:ind w:left="112"/>
              <w:rPr>
                <w:b/>
                <w:color w:val="000000"/>
                <w:spacing w:val="-2"/>
                <w:sz w:val="20"/>
              </w:rPr>
            </w:pPr>
          </w:p>
          <w:p w:rsidR="00B4542D" w:rsidRDefault="00B4542D">
            <w:pPr>
              <w:pStyle w:val="TableParagraph"/>
              <w:spacing w:line="221" w:lineRule="exact"/>
              <w:ind w:left="112"/>
              <w:rPr>
                <w:b/>
                <w:color w:val="000000"/>
                <w:spacing w:val="-2"/>
                <w:sz w:val="20"/>
              </w:rPr>
            </w:pPr>
          </w:p>
          <w:p w:rsidR="00B4542D" w:rsidRDefault="00B4542D">
            <w:pPr>
              <w:pStyle w:val="TableParagraph"/>
              <w:spacing w:line="221" w:lineRule="exact"/>
              <w:ind w:left="112"/>
              <w:rPr>
                <w:b/>
                <w:sz w:val="20"/>
              </w:rPr>
            </w:pPr>
          </w:p>
        </w:tc>
      </w:tr>
      <w:tr w:rsidR="00B4542D">
        <w:trPr>
          <w:trHeight w:val="964"/>
        </w:trPr>
        <w:tc>
          <w:tcPr>
            <w:tcW w:w="5352" w:type="dxa"/>
            <w:gridSpan w:val="3"/>
          </w:tcPr>
          <w:p w:rsidR="00B4542D" w:rsidRDefault="00B4542D">
            <w:pPr>
              <w:pStyle w:val="TableParagraph"/>
              <w:ind w:left="0"/>
            </w:pPr>
          </w:p>
        </w:tc>
        <w:tc>
          <w:tcPr>
            <w:tcW w:w="9356" w:type="dxa"/>
          </w:tcPr>
          <w:p w:rsidR="00B4542D" w:rsidRDefault="00C50C53">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rsidR="00B4542D" w:rsidRDefault="00B4542D">
            <w:pPr>
              <w:pStyle w:val="TableParagraph"/>
              <w:ind w:left="108" w:right="135"/>
              <w:rPr>
                <w:b/>
                <w:sz w:val="20"/>
              </w:rPr>
            </w:pPr>
          </w:p>
        </w:tc>
        <w:tc>
          <w:tcPr>
            <w:tcW w:w="6444" w:type="dxa"/>
            <w:gridSpan w:val="2"/>
          </w:tcPr>
          <w:p w:rsidR="00B4542D" w:rsidRDefault="00C50C53">
            <w:pPr>
              <w:pStyle w:val="TableParagraph"/>
              <w:spacing w:line="252" w:lineRule="auto"/>
              <w:ind w:left="108" w:right="739"/>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B4542D">
        <w:trPr>
          <w:trHeight w:val="1382"/>
        </w:trPr>
        <w:tc>
          <w:tcPr>
            <w:tcW w:w="5352" w:type="dxa"/>
            <w:gridSpan w:val="3"/>
          </w:tcPr>
          <w:p w:rsidR="00B4542D" w:rsidRDefault="00C50C53">
            <w:pPr>
              <w:pStyle w:val="TableParagraph"/>
              <w:ind w:left="467" w:right="200"/>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B4542D" w:rsidRDefault="00C50C53">
            <w:pPr>
              <w:pStyle w:val="TableParagraph"/>
              <w:ind w:left="108" w:right="92"/>
              <w:jc w:val="both"/>
              <w:rPr>
                <w:sz w:val="24"/>
              </w:rPr>
            </w:pPr>
            <w:r>
              <w:rPr>
                <w:sz w:val="24"/>
              </w:rPr>
              <w:t>This manuscript highlights the growing role of Artificial Intelligence (AI) in improving the marketing of organic food products. It provid</w:t>
            </w:r>
            <w:r>
              <w:rPr>
                <w:sz w:val="24"/>
              </w:rPr>
              <w:t>es insights into how AI can help businesses understand consumer preferences, personalize marketing strategies, and improve market performance.</w:t>
            </w:r>
            <w:r>
              <w:rPr>
                <w:spacing w:val="69"/>
                <w:sz w:val="24"/>
              </w:rPr>
              <w:t xml:space="preserve"> </w:t>
            </w:r>
            <w:r>
              <w:rPr>
                <w:sz w:val="24"/>
              </w:rPr>
              <w:t>The</w:t>
            </w:r>
            <w:r>
              <w:rPr>
                <w:spacing w:val="68"/>
                <w:sz w:val="24"/>
              </w:rPr>
              <w:t xml:space="preserve"> </w:t>
            </w:r>
            <w:r>
              <w:rPr>
                <w:sz w:val="24"/>
              </w:rPr>
              <w:t>study</w:t>
            </w:r>
            <w:r>
              <w:rPr>
                <w:spacing w:val="67"/>
                <w:sz w:val="24"/>
              </w:rPr>
              <w:t xml:space="preserve"> </w:t>
            </w:r>
            <w:r>
              <w:rPr>
                <w:sz w:val="24"/>
              </w:rPr>
              <w:t>also</w:t>
            </w:r>
            <w:r>
              <w:rPr>
                <w:spacing w:val="70"/>
                <w:sz w:val="24"/>
              </w:rPr>
              <w:t xml:space="preserve"> </w:t>
            </w:r>
            <w:r>
              <w:rPr>
                <w:sz w:val="24"/>
              </w:rPr>
              <w:t>contributes</w:t>
            </w:r>
            <w:r>
              <w:rPr>
                <w:spacing w:val="69"/>
                <w:sz w:val="24"/>
              </w:rPr>
              <w:t xml:space="preserve"> </w:t>
            </w:r>
            <w:r>
              <w:rPr>
                <w:sz w:val="24"/>
              </w:rPr>
              <w:t>to</w:t>
            </w:r>
            <w:r>
              <w:rPr>
                <w:spacing w:val="70"/>
                <w:sz w:val="24"/>
              </w:rPr>
              <w:t xml:space="preserve"> </w:t>
            </w:r>
            <w:r>
              <w:rPr>
                <w:sz w:val="24"/>
              </w:rPr>
              <w:t>the</w:t>
            </w:r>
            <w:r>
              <w:rPr>
                <w:spacing w:val="70"/>
                <w:sz w:val="24"/>
              </w:rPr>
              <w:t xml:space="preserve"> </w:t>
            </w:r>
            <w:r>
              <w:rPr>
                <w:sz w:val="24"/>
              </w:rPr>
              <w:t>scientific</w:t>
            </w:r>
            <w:r>
              <w:rPr>
                <w:spacing w:val="68"/>
                <w:sz w:val="24"/>
              </w:rPr>
              <w:t xml:space="preserve"> </w:t>
            </w:r>
            <w:r>
              <w:rPr>
                <w:sz w:val="24"/>
              </w:rPr>
              <w:t>community</w:t>
            </w:r>
            <w:r>
              <w:rPr>
                <w:spacing w:val="70"/>
                <w:sz w:val="24"/>
              </w:rPr>
              <w:t xml:space="preserve"> </w:t>
            </w:r>
            <w:r>
              <w:rPr>
                <w:sz w:val="24"/>
              </w:rPr>
              <w:t>by</w:t>
            </w:r>
            <w:r>
              <w:rPr>
                <w:spacing w:val="64"/>
                <w:sz w:val="24"/>
              </w:rPr>
              <w:t xml:space="preserve"> </w:t>
            </w:r>
            <w:r>
              <w:rPr>
                <w:sz w:val="24"/>
              </w:rPr>
              <w:t>identifying</w:t>
            </w:r>
            <w:r>
              <w:rPr>
                <w:spacing w:val="67"/>
                <w:sz w:val="24"/>
              </w:rPr>
              <w:t xml:space="preserve"> </w:t>
            </w:r>
            <w:r>
              <w:rPr>
                <w:spacing w:val="-5"/>
                <w:sz w:val="24"/>
              </w:rPr>
              <w:t>key</w:t>
            </w:r>
          </w:p>
          <w:p w:rsidR="00B4542D" w:rsidRDefault="00C50C53">
            <w:pPr>
              <w:pStyle w:val="TableParagraph"/>
              <w:spacing w:line="264" w:lineRule="exact"/>
              <w:ind w:left="108"/>
              <w:jc w:val="both"/>
              <w:rPr>
                <w:sz w:val="24"/>
              </w:rPr>
            </w:pPr>
            <w:r>
              <w:rPr>
                <w:sz w:val="24"/>
              </w:rPr>
              <w:t>challenges</w:t>
            </w:r>
            <w:r>
              <w:rPr>
                <w:spacing w:val="-1"/>
                <w:sz w:val="24"/>
              </w:rPr>
              <w:t xml:space="preserve"> </w:t>
            </w:r>
            <w:r>
              <w:rPr>
                <w:sz w:val="24"/>
              </w:rPr>
              <w:t>and</w:t>
            </w:r>
            <w:r>
              <w:rPr>
                <w:spacing w:val="-1"/>
                <w:sz w:val="24"/>
              </w:rPr>
              <w:t xml:space="preserve"> </w:t>
            </w:r>
            <w:r>
              <w:rPr>
                <w:sz w:val="24"/>
              </w:rPr>
              <w:t>opportunities</w:t>
            </w:r>
            <w:r>
              <w:rPr>
                <w:spacing w:val="-1"/>
                <w:sz w:val="24"/>
              </w:rPr>
              <w:t xml:space="preserve"> </w:t>
            </w:r>
            <w:r>
              <w:rPr>
                <w:sz w:val="24"/>
              </w:rPr>
              <w:t xml:space="preserve">in </w:t>
            </w:r>
            <w:r>
              <w:rPr>
                <w:sz w:val="24"/>
              </w:rPr>
              <w:t>adopting</w:t>
            </w:r>
            <w:r>
              <w:rPr>
                <w:spacing w:val="-4"/>
                <w:sz w:val="24"/>
              </w:rPr>
              <w:t xml:space="preserve"> </w:t>
            </w:r>
            <w:r>
              <w:rPr>
                <w:sz w:val="24"/>
              </w:rPr>
              <w:t>AI</w:t>
            </w:r>
            <w:r>
              <w:rPr>
                <w:spacing w:val="-5"/>
                <w:sz w:val="24"/>
              </w:rPr>
              <w:t xml:space="preserve"> </w:t>
            </w:r>
            <w:r>
              <w:rPr>
                <w:sz w:val="24"/>
              </w:rPr>
              <w:t>for sustainable</w:t>
            </w:r>
            <w:r>
              <w:rPr>
                <w:spacing w:val="-1"/>
                <w:sz w:val="24"/>
              </w:rPr>
              <w:t xml:space="preserve"> </w:t>
            </w:r>
            <w:r>
              <w:rPr>
                <w:sz w:val="24"/>
              </w:rPr>
              <w:t>organic food</w:t>
            </w:r>
            <w:r>
              <w:rPr>
                <w:spacing w:val="-1"/>
                <w:sz w:val="24"/>
              </w:rPr>
              <w:t xml:space="preserve"> </w:t>
            </w:r>
            <w:r>
              <w:rPr>
                <w:spacing w:val="-2"/>
                <w:sz w:val="24"/>
              </w:rPr>
              <w:t>marketing.</w:t>
            </w:r>
          </w:p>
        </w:tc>
        <w:tc>
          <w:tcPr>
            <w:tcW w:w="6444" w:type="dxa"/>
            <w:gridSpan w:val="2"/>
          </w:tcPr>
          <w:p w:rsidR="00B4542D" w:rsidRDefault="007D7DC3" w:rsidP="00E17160">
            <w:pPr>
              <w:pStyle w:val="TableParagraph"/>
              <w:ind w:left="0"/>
              <w:jc w:val="both"/>
            </w:pPr>
            <w:r>
              <w:t>This manuscript is important for the scientific community because it highlights the growing role of Artificial Intelligence (AI) in transforming the marketing strategies of the organic food sector. The study contributes to existing literature by demonstrating how AI applications such as predictive analytics, process optimization, and personalized marketing can help producers better understand consumer preferences and improve sales performance. It also provides empirical evidence using statistical tools like Structural Equation Modeling (SEM) and the Friedman Rank Test, which adds methodological value to research in AI-driven marketing. Furthermore, the findings offer insights into the challenges and opportunities of AI adoption, supporting researchers and policymakers in developing innovative and sustainable marketing strategies for the organic food industry.</w:t>
            </w:r>
          </w:p>
        </w:tc>
      </w:tr>
      <w:tr w:rsidR="00B4542D">
        <w:trPr>
          <w:trHeight w:val="1262"/>
        </w:trPr>
        <w:tc>
          <w:tcPr>
            <w:tcW w:w="5352" w:type="dxa"/>
            <w:gridSpan w:val="3"/>
          </w:tcPr>
          <w:p w:rsidR="00B4542D" w:rsidRDefault="00C50C53">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B4542D" w:rsidRDefault="00C50C53">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B4542D" w:rsidRDefault="00C50C53" w:rsidP="007D7DC3">
            <w:pPr>
              <w:pStyle w:val="TableParagraph"/>
              <w:rPr>
                <w:sz w:val="24"/>
              </w:rPr>
            </w:pPr>
            <w:r>
              <w:rPr>
                <w:sz w:val="24"/>
              </w:rPr>
              <w:t>Yes,</w:t>
            </w:r>
            <w:r>
              <w:rPr>
                <w:spacing w:val="-2"/>
                <w:sz w:val="24"/>
              </w:rPr>
              <w:t xml:space="preserve"> </w:t>
            </w:r>
            <w:r>
              <w:rPr>
                <w:sz w:val="24"/>
              </w:rPr>
              <w:t>the</w:t>
            </w:r>
            <w:r>
              <w:rPr>
                <w:spacing w:val="-2"/>
                <w:sz w:val="24"/>
              </w:rPr>
              <w:t xml:space="preserve"> </w:t>
            </w:r>
            <w:r>
              <w:rPr>
                <w:sz w:val="24"/>
              </w:rPr>
              <w:t>title</w:t>
            </w:r>
            <w:r>
              <w:rPr>
                <w:spacing w:val="-3"/>
                <w:sz w:val="24"/>
              </w:rPr>
              <w:t xml:space="preserve"> </w:t>
            </w:r>
            <w:r>
              <w:rPr>
                <w:sz w:val="24"/>
              </w:rPr>
              <w:t>is</w:t>
            </w:r>
            <w:r>
              <w:rPr>
                <w:spacing w:val="-2"/>
                <w:sz w:val="24"/>
              </w:rPr>
              <w:t xml:space="preserve"> </w:t>
            </w:r>
            <w:r>
              <w:rPr>
                <w:sz w:val="24"/>
              </w:rPr>
              <w:t>suitable</w:t>
            </w:r>
            <w:r>
              <w:rPr>
                <w:spacing w:val="-2"/>
                <w:sz w:val="24"/>
              </w:rPr>
              <w:t xml:space="preserve"> </w:t>
            </w:r>
            <w:r>
              <w:rPr>
                <w:sz w:val="24"/>
              </w:rPr>
              <w:t>as</w:t>
            </w:r>
            <w:r>
              <w:rPr>
                <w:spacing w:val="-2"/>
                <w:sz w:val="24"/>
              </w:rPr>
              <w:t xml:space="preserve"> </w:t>
            </w:r>
            <w:r>
              <w:rPr>
                <w:sz w:val="24"/>
              </w:rPr>
              <w:t>it</w:t>
            </w:r>
            <w:r>
              <w:rPr>
                <w:spacing w:val="-2"/>
                <w:sz w:val="24"/>
              </w:rPr>
              <w:t xml:space="preserve"> </w:t>
            </w:r>
            <w:r>
              <w:rPr>
                <w:sz w:val="24"/>
              </w:rPr>
              <w:t>clearly</w:t>
            </w:r>
            <w:r>
              <w:rPr>
                <w:spacing w:val="-7"/>
                <w:sz w:val="24"/>
              </w:rPr>
              <w:t xml:space="preserve"> </w:t>
            </w:r>
            <w:r>
              <w:rPr>
                <w:sz w:val="24"/>
              </w:rPr>
              <w:t>reflects</w:t>
            </w:r>
            <w:r>
              <w:rPr>
                <w:spacing w:val="-2"/>
                <w:sz w:val="24"/>
              </w:rPr>
              <w:t xml:space="preserve"> </w:t>
            </w:r>
            <w:r>
              <w:rPr>
                <w:sz w:val="24"/>
              </w:rPr>
              <w:t>the</w:t>
            </w:r>
            <w:r>
              <w:rPr>
                <w:spacing w:val="-3"/>
                <w:sz w:val="24"/>
              </w:rPr>
              <w:t xml:space="preserve"> </w:t>
            </w:r>
            <w:r>
              <w:rPr>
                <w:sz w:val="24"/>
              </w:rPr>
              <w:t>focus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study</w:t>
            </w:r>
            <w:r>
              <w:rPr>
                <w:spacing w:val="-7"/>
                <w:sz w:val="24"/>
              </w:rPr>
              <w:t xml:space="preserve"> </w:t>
            </w:r>
            <w:r>
              <w:rPr>
                <w:sz w:val="24"/>
              </w:rPr>
              <w:t>on</w:t>
            </w:r>
            <w:r>
              <w:rPr>
                <w:spacing w:val="-2"/>
                <w:sz w:val="24"/>
              </w:rPr>
              <w:t xml:space="preserve"> </w:t>
            </w:r>
            <w:r>
              <w:rPr>
                <w:sz w:val="24"/>
              </w:rPr>
              <w:t>the</w:t>
            </w:r>
            <w:r>
              <w:rPr>
                <w:spacing w:val="-2"/>
                <w:sz w:val="24"/>
              </w:rPr>
              <w:t xml:space="preserve"> </w:t>
            </w:r>
            <w:r>
              <w:rPr>
                <w:sz w:val="24"/>
              </w:rPr>
              <w:t>role</w:t>
            </w:r>
            <w:r>
              <w:rPr>
                <w:spacing w:val="-2"/>
                <w:sz w:val="24"/>
              </w:rPr>
              <w:t xml:space="preserve"> </w:t>
            </w:r>
            <w:r>
              <w:rPr>
                <w:sz w:val="24"/>
              </w:rPr>
              <w:t>of</w:t>
            </w:r>
            <w:r>
              <w:rPr>
                <w:spacing w:val="-4"/>
                <w:sz w:val="24"/>
              </w:rPr>
              <w:t xml:space="preserve"> </w:t>
            </w:r>
            <w:r>
              <w:rPr>
                <w:sz w:val="24"/>
              </w:rPr>
              <w:t xml:space="preserve">Artificial Intelligence in the </w:t>
            </w:r>
            <w:r>
              <w:rPr>
                <w:sz w:val="24"/>
              </w:rPr>
              <w:t>marketing of organic food products. It effectively indicates the main theme and scope of the research.</w:t>
            </w:r>
          </w:p>
        </w:tc>
        <w:tc>
          <w:tcPr>
            <w:tcW w:w="6444" w:type="dxa"/>
            <w:gridSpan w:val="2"/>
          </w:tcPr>
          <w:p w:rsidR="00B4542D" w:rsidRDefault="007D7DC3">
            <w:pPr>
              <w:pStyle w:val="TableParagraph"/>
              <w:ind w:left="0"/>
            </w:pPr>
            <w:r>
              <w:t>Yes</w:t>
            </w:r>
          </w:p>
        </w:tc>
      </w:tr>
      <w:tr w:rsidR="00B4542D">
        <w:trPr>
          <w:trHeight w:val="1379"/>
        </w:trPr>
        <w:tc>
          <w:tcPr>
            <w:tcW w:w="5352" w:type="dxa"/>
            <w:gridSpan w:val="3"/>
          </w:tcPr>
          <w:p w:rsidR="00B4542D" w:rsidRDefault="00C50C53">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 xml:space="preserve">this section? Please write your suggestions </w:t>
            </w:r>
            <w:r>
              <w:rPr>
                <w:b/>
                <w:sz w:val="20"/>
              </w:rPr>
              <w:t>here.</w:t>
            </w:r>
          </w:p>
        </w:tc>
        <w:tc>
          <w:tcPr>
            <w:tcW w:w="9356" w:type="dxa"/>
          </w:tcPr>
          <w:p w:rsidR="00B4542D" w:rsidRDefault="00C50C53" w:rsidP="007D7DC3">
            <w:pPr>
              <w:pStyle w:val="TableParagraph"/>
              <w:rPr>
                <w:sz w:val="24"/>
              </w:rPr>
            </w:pPr>
            <w:r>
              <w:rPr>
                <w:sz w:val="24"/>
              </w:rPr>
              <w:t>The abstract provides a clear overview of the study and highlights the role of Artificial Intelligence</w:t>
            </w:r>
            <w:r>
              <w:rPr>
                <w:spacing w:val="-5"/>
                <w:sz w:val="24"/>
              </w:rPr>
              <w:t xml:space="preserve"> </w:t>
            </w:r>
            <w:r>
              <w:rPr>
                <w:sz w:val="24"/>
              </w:rPr>
              <w:t>in</w:t>
            </w:r>
            <w:r>
              <w:rPr>
                <w:spacing w:val="-4"/>
                <w:sz w:val="24"/>
              </w:rPr>
              <w:t xml:space="preserve"> </w:t>
            </w:r>
            <w:r>
              <w:rPr>
                <w:sz w:val="24"/>
              </w:rPr>
              <w:t>marketing</w:t>
            </w:r>
            <w:r>
              <w:rPr>
                <w:spacing w:val="-4"/>
                <w:sz w:val="24"/>
              </w:rPr>
              <w:t xml:space="preserve"> </w:t>
            </w:r>
            <w:r>
              <w:rPr>
                <w:sz w:val="24"/>
              </w:rPr>
              <w:t>organic</w:t>
            </w:r>
            <w:r>
              <w:rPr>
                <w:spacing w:val="-4"/>
                <w:sz w:val="24"/>
              </w:rPr>
              <w:t xml:space="preserve"> </w:t>
            </w:r>
            <w:r>
              <w:rPr>
                <w:sz w:val="24"/>
              </w:rPr>
              <w:t>food</w:t>
            </w:r>
            <w:r>
              <w:rPr>
                <w:spacing w:val="-4"/>
                <w:sz w:val="24"/>
              </w:rPr>
              <w:t xml:space="preserve"> </w:t>
            </w:r>
            <w:r>
              <w:rPr>
                <w:sz w:val="24"/>
              </w:rPr>
              <w:t>products.</w:t>
            </w:r>
            <w:r>
              <w:rPr>
                <w:spacing w:val="-2"/>
                <w:sz w:val="24"/>
              </w:rPr>
              <w:t xml:space="preserve"> </w:t>
            </w:r>
            <w:r>
              <w:rPr>
                <w:sz w:val="24"/>
              </w:rPr>
              <w:t>However,</w:t>
            </w:r>
            <w:r>
              <w:rPr>
                <w:spacing w:val="-4"/>
                <w:sz w:val="24"/>
              </w:rPr>
              <w:t xml:space="preserve"> </w:t>
            </w:r>
            <w:r>
              <w:rPr>
                <w:sz w:val="24"/>
              </w:rPr>
              <w:t>it</w:t>
            </w:r>
            <w:r>
              <w:rPr>
                <w:spacing w:val="-4"/>
                <w:sz w:val="24"/>
              </w:rPr>
              <w:t xml:space="preserve"> </w:t>
            </w:r>
            <w:r>
              <w:rPr>
                <w:sz w:val="24"/>
              </w:rPr>
              <w:t>would</w:t>
            </w:r>
            <w:r>
              <w:rPr>
                <w:spacing w:val="-4"/>
                <w:sz w:val="24"/>
              </w:rPr>
              <w:t xml:space="preserve"> </w:t>
            </w:r>
            <w:r>
              <w:rPr>
                <w:sz w:val="24"/>
              </w:rPr>
              <w:t>be</w:t>
            </w:r>
            <w:r>
              <w:rPr>
                <w:spacing w:val="-1"/>
                <w:sz w:val="24"/>
              </w:rPr>
              <w:t xml:space="preserve"> </w:t>
            </w:r>
            <w:r>
              <w:rPr>
                <w:sz w:val="24"/>
              </w:rPr>
              <w:t>beneficial</w:t>
            </w:r>
            <w:r>
              <w:rPr>
                <w:spacing w:val="-4"/>
                <w:sz w:val="24"/>
              </w:rPr>
              <w:t xml:space="preserve"> </w:t>
            </w:r>
            <w:r>
              <w:rPr>
                <w:sz w:val="24"/>
              </w:rPr>
              <w:t>to</w:t>
            </w:r>
            <w:r>
              <w:rPr>
                <w:spacing w:val="-4"/>
                <w:sz w:val="24"/>
              </w:rPr>
              <w:t xml:space="preserve"> </w:t>
            </w:r>
            <w:r>
              <w:rPr>
                <w:sz w:val="24"/>
              </w:rPr>
              <w:t xml:space="preserve">briefly include the research methodology and key findings to make the </w:t>
            </w:r>
            <w:r>
              <w:rPr>
                <w:sz w:val="24"/>
              </w:rPr>
              <w:t>abstract more comprehensive. Minor grammatical corrections and removal of repetitive phrases could</w:t>
            </w:r>
          </w:p>
          <w:p w:rsidR="00B4542D" w:rsidRDefault="00C50C53">
            <w:pPr>
              <w:pStyle w:val="TableParagraph"/>
              <w:spacing w:line="264" w:lineRule="exact"/>
              <w:ind w:left="468"/>
              <w:rPr>
                <w:sz w:val="24"/>
              </w:rPr>
            </w:pPr>
            <w:r>
              <w:rPr>
                <w:sz w:val="24"/>
              </w:rPr>
              <w:t>also improve</w:t>
            </w:r>
            <w:r>
              <w:rPr>
                <w:spacing w:val="-2"/>
                <w:sz w:val="24"/>
              </w:rPr>
              <w:t xml:space="preserve"> </w:t>
            </w:r>
            <w:r>
              <w:rPr>
                <w:sz w:val="24"/>
              </w:rPr>
              <w:t>clarity</w:t>
            </w:r>
            <w:r>
              <w:rPr>
                <w:spacing w:val="-5"/>
                <w:sz w:val="24"/>
              </w:rPr>
              <w:t xml:space="preserve"> </w:t>
            </w:r>
            <w:r>
              <w:rPr>
                <w:sz w:val="24"/>
              </w:rPr>
              <w:t>and</w:t>
            </w:r>
            <w:r>
              <w:rPr>
                <w:spacing w:val="2"/>
                <w:sz w:val="24"/>
              </w:rPr>
              <w:t xml:space="preserve"> </w:t>
            </w:r>
            <w:r>
              <w:rPr>
                <w:spacing w:val="-2"/>
                <w:sz w:val="24"/>
              </w:rPr>
              <w:t>readability.</w:t>
            </w:r>
          </w:p>
        </w:tc>
        <w:tc>
          <w:tcPr>
            <w:tcW w:w="6444" w:type="dxa"/>
            <w:gridSpan w:val="2"/>
          </w:tcPr>
          <w:p w:rsidR="00B4542D" w:rsidRDefault="007D7DC3" w:rsidP="007D7DC3">
            <w:pPr>
              <w:pStyle w:val="TableParagraph"/>
              <w:ind w:left="0"/>
            </w:pPr>
            <w:r>
              <w:t>I will include</w:t>
            </w:r>
            <w:r>
              <w:rPr>
                <w:sz w:val="24"/>
              </w:rPr>
              <w:t xml:space="preserve"> </w:t>
            </w:r>
            <w:r>
              <w:rPr>
                <w:sz w:val="24"/>
              </w:rPr>
              <w:t>the research methodology and key findings</w:t>
            </w:r>
            <w:r>
              <w:rPr>
                <w:sz w:val="24"/>
              </w:rPr>
              <w:t xml:space="preserve"> in the abstract in the original manuscript </w:t>
            </w:r>
          </w:p>
        </w:tc>
      </w:tr>
      <w:tr w:rsidR="00B4542D">
        <w:trPr>
          <w:trHeight w:val="828"/>
        </w:trPr>
        <w:tc>
          <w:tcPr>
            <w:tcW w:w="5352" w:type="dxa"/>
            <w:gridSpan w:val="3"/>
          </w:tcPr>
          <w:p w:rsidR="00B4542D" w:rsidRDefault="00C50C53">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B4542D" w:rsidRDefault="00C50C53">
            <w:pPr>
              <w:pStyle w:val="TableParagraph"/>
              <w:ind w:left="108"/>
              <w:rPr>
                <w:sz w:val="24"/>
              </w:rPr>
            </w:pPr>
            <w:r>
              <w:rPr>
                <w:sz w:val="24"/>
              </w:rPr>
              <w:t>The</w:t>
            </w:r>
            <w:r>
              <w:rPr>
                <w:spacing w:val="-5"/>
                <w:sz w:val="24"/>
              </w:rPr>
              <w:t xml:space="preserve"> </w:t>
            </w:r>
            <w:r>
              <w:rPr>
                <w:sz w:val="24"/>
              </w:rPr>
              <w:t>manuscript</w:t>
            </w:r>
            <w:r>
              <w:rPr>
                <w:spacing w:val="-1"/>
                <w:sz w:val="24"/>
              </w:rPr>
              <w:t xml:space="preserve"> </w:t>
            </w:r>
            <w:r>
              <w:rPr>
                <w:sz w:val="24"/>
              </w:rPr>
              <w:t>generally</w:t>
            </w:r>
            <w:r>
              <w:rPr>
                <w:spacing w:val="-6"/>
                <w:sz w:val="24"/>
              </w:rPr>
              <w:t xml:space="preserve"> </w:t>
            </w:r>
            <w:r>
              <w:rPr>
                <w:sz w:val="24"/>
              </w:rPr>
              <w:t>presents</w:t>
            </w:r>
            <w:r>
              <w:rPr>
                <w:spacing w:val="-1"/>
                <w:sz w:val="24"/>
              </w:rPr>
              <w:t xml:space="preserve"> </w:t>
            </w:r>
            <w:r>
              <w:rPr>
                <w:sz w:val="24"/>
              </w:rPr>
              <w:t>the</w:t>
            </w:r>
            <w:r>
              <w:rPr>
                <w:spacing w:val="-3"/>
                <w:sz w:val="24"/>
              </w:rPr>
              <w:t xml:space="preserve"> </w:t>
            </w:r>
            <w:r>
              <w:rPr>
                <w:sz w:val="24"/>
              </w:rPr>
              <w:t>topic</w:t>
            </w:r>
            <w:r>
              <w:rPr>
                <w:spacing w:val="-3"/>
                <w:sz w:val="24"/>
              </w:rPr>
              <w:t xml:space="preserve"> </w:t>
            </w:r>
            <w:r>
              <w:rPr>
                <w:sz w:val="24"/>
              </w:rPr>
              <w:t>in</w:t>
            </w:r>
            <w:r>
              <w:rPr>
                <w:spacing w:val="-3"/>
                <w:sz w:val="24"/>
              </w:rPr>
              <w:t xml:space="preserve"> </w:t>
            </w:r>
            <w:r>
              <w:rPr>
                <w:sz w:val="24"/>
              </w:rPr>
              <w:t>a</w:t>
            </w:r>
            <w:r>
              <w:rPr>
                <w:spacing w:val="-4"/>
                <w:sz w:val="24"/>
              </w:rPr>
              <w:t xml:space="preserve"> </w:t>
            </w:r>
            <w:r>
              <w:rPr>
                <w:sz w:val="24"/>
              </w:rPr>
              <w:t>scientifically</w:t>
            </w:r>
            <w:r>
              <w:rPr>
                <w:spacing w:val="-6"/>
                <w:sz w:val="24"/>
              </w:rPr>
              <w:t xml:space="preserve"> </w:t>
            </w:r>
            <w:r>
              <w:rPr>
                <w:sz w:val="24"/>
              </w:rPr>
              <w:t>acceptable</w:t>
            </w:r>
            <w:r>
              <w:rPr>
                <w:spacing w:val="-4"/>
                <w:sz w:val="24"/>
              </w:rPr>
              <w:t xml:space="preserve"> </w:t>
            </w:r>
            <w:r>
              <w:rPr>
                <w:sz w:val="24"/>
              </w:rPr>
              <w:t>manner</w:t>
            </w:r>
            <w:r>
              <w:rPr>
                <w:spacing w:val="-3"/>
                <w:sz w:val="24"/>
              </w:rPr>
              <w:t xml:space="preserve"> </w:t>
            </w:r>
            <w:r>
              <w:rPr>
                <w:sz w:val="24"/>
              </w:rPr>
              <w:t>and</w:t>
            </w:r>
            <w:r>
              <w:rPr>
                <w:spacing w:val="-1"/>
                <w:sz w:val="24"/>
              </w:rPr>
              <w:t xml:space="preserve"> </w:t>
            </w:r>
            <w:r>
              <w:rPr>
                <w:sz w:val="24"/>
              </w:rPr>
              <w:t>follows</w:t>
            </w:r>
            <w:r>
              <w:rPr>
                <w:spacing w:val="-3"/>
                <w:sz w:val="24"/>
              </w:rPr>
              <w:t xml:space="preserve"> </w:t>
            </w:r>
            <w:r>
              <w:rPr>
                <w:sz w:val="24"/>
              </w:rPr>
              <w:t>a basic research structure. However, minor corrections in data interpretation, statistical</w:t>
            </w:r>
          </w:p>
          <w:p w:rsidR="00B4542D" w:rsidRDefault="00C50C53">
            <w:pPr>
              <w:pStyle w:val="TableParagraph"/>
              <w:spacing w:line="264" w:lineRule="exact"/>
              <w:ind w:left="108"/>
              <w:rPr>
                <w:sz w:val="24"/>
              </w:rPr>
            </w:pPr>
            <w:r>
              <w:rPr>
                <w:sz w:val="24"/>
              </w:rPr>
              <w:t>explanation,</w:t>
            </w:r>
            <w:r>
              <w:rPr>
                <w:spacing w:val="-3"/>
                <w:sz w:val="24"/>
              </w:rPr>
              <w:t xml:space="preserve"> </w:t>
            </w:r>
            <w:r>
              <w:rPr>
                <w:sz w:val="24"/>
              </w:rPr>
              <w:t>and</w:t>
            </w:r>
            <w:r>
              <w:rPr>
                <w:spacing w:val="-1"/>
                <w:sz w:val="24"/>
              </w:rPr>
              <w:t xml:space="preserve"> </w:t>
            </w:r>
            <w:r>
              <w:rPr>
                <w:sz w:val="24"/>
              </w:rPr>
              <w:t>language</w:t>
            </w:r>
            <w:r>
              <w:rPr>
                <w:spacing w:val="-1"/>
                <w:sz w:val="24"/>
              </w:rPr>
              <w:t xml:space="preserve"> </w:t>
            </w:r>
            <w:r>
              <w:rPr>
                <w:sz w:val="24"/>
              </w:rPr>
              <w:t>clarity</w:t>
            </w:r>
            <w:r>
              <w:rPr>
                <w:spacing w:val="-6"/>
                <w:sz w:val="24"/>
              </w:rPr>
              <w:t xml:space="preserve"> </w:t>
            </w:r>
            <w:r>
              <w:rPr>
                <w:sz w:val="24"/>
              </w:rPr>
              <w:t>are</w:t>
            </w:r>
            <w:r>
              <w:rPr>
                <w:spacing w:val="-2"/>
                <w:sz w:val="24"/>
              </w:rPr>
              <w:t xml:space="preserve"> </w:t>
            </w:r>
            <w:r>
              <w:rPr>
                <w:sz w:val="24"/>
              </w:rPr>
              <w:t>recommended</w:t>
            </w:r>
            <w:r>
              <w:rPr>
                <w:spacing w:val="-1"/>
                <w:sz w:val="24"/>
              </w:rPr>
              <w:t xml:space="preserve"> </w:t>
            </w:r>
            <w:r>
              <w:rPr>
                <w:sz w:val="24"/>
              </w:rPr>
              <w:t>to strengthen</w:t>
            </w:r>
            <w:r>
              <w:rPr>
                <w:spacing w:val="-1"/>
                <w:sz w:val="24"/>
              </w:rPr>
              <w:t xml:space="preserve"> </w:t>
            </w:r>
            <w:r>
              <w:rPr>
                <w:sz w:val="24"/>
              </w:rPr>
              <w:t>scientific</w:t>
            </w:r>
            <w:r>
              <w:rPr>
                <w:spacing w:val="1"/>
                <w:sz w:val="24"/>
              </w:rPr>
              <w:t xml:space="preserve"> </w:t>
            </w:r>
            <w:r>
              <w:rPr>
                <w:spacing w:val="-2"/>
                <w:sz w:val="24"/>
              </w:rPr>
              <w:t>accuracy.</w:t>
            </w:r>
          </w:p>
        </w:tc>
        <w:tc>
          <w:tcPr>
            <w:tcW w:w="6444" w:type="dxa"/>
            <w:gridSpan w:val="2"/>
          </w:tcPr>
          <w:p w:rsidR="00B4542D" w:rsidRDefault="007D7DC3">
            <w:pPr>
              <w:pStyle w:val="TableParagraph"/>
              <w:ind w:left="0"/>
            </w:pPr>
            <w:r>
              <w:t>Yes</w:t>
            </w:r>
          </w:p>
        </w:tc>
      </w:tr>
      <w:tr w:rsidR="00B4542D">
        <w:trPr>
          <w:trHeight w:val="1103"/>
        </w:trPr>
        <w:tc>
          <w:tcPr>
            <w:tcW w:w="5352" w:type="dxa"/>
            <w:gridSpan w:val="3"/>
          </w:tcPr>
          <w:p w:rsidR="00B4542D" w:rsidRDefault="00C50C53">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B4542D" w:rsidRDefault="00C50C53">
            <w:pPr>
              <w:pStyle w:val="TableParagraph"/>
              <w:ind w:left="108"/>
              <w:rPr>
                <w:sz w:val="24"/>
              </w:rPr>
            </w:pPr>
            <w:r>
              <w:rPr>
                <w:sz w:val="24"/>
              </w:rPr>
              <w:t>The references used in the manuscript are generally relevant and include some recent studies. However,</w:t>
            </w:r>
            <w:r>
              <w:rPr>
                <w:spacing w:val="-4"/>
                <w:sz w:val="24"/>
              </w:rPr>
              <w:t xml:space="preserve"> </w:t>
            </w:r>
            <w:r>
              <w:rPr>
                <w:sz w:val="24"/>
              </w:rPr>
              <w:t>additional</w:t>
            </w:r>
            <w:r>
              <w:rPr>
                <w:spacing w:val="-4"/>
                <w:sz w:val="24"/>
              </w:rPr>
              <w:t xml:space="preserve"> </w:t>
            </w:r>
            <w:r>
              <w:rPr>
                <w:sz w:val="24"/>
              </w:rPr>
              <w:t>recent</w:t>
            </w:r>
            <w:r>
              <w:rPr>
                <w:spacing w:val="-4"/>
                <w:sz w:val="24"/>
              </w:rPr>
              <w:t xml:space="preserve"> </w:t>
            </w:r>
            <w:r>
              <w:rPr>
                <w:sz w:val="24"/>
              </w:rPr>
              <w:t>articles</w:t>
            </w:r>
            <w:r>
              <w:rPr>
                <w:spacing w:val="-4"/>
                <w:sz w:val="24"/>
              </w:rPr>
              <w:t xml:space="preserve"> </w:t>
            </w:r>
            <w:r>
              <w:rPr>
                <w:sz w:val="24"/>
              </w:rPr>
              <w:t>from</w:t>
            </w:r>
            <w:r>
              <w:rPr>
                <w:spacing w:val="-4"/>
                <w:sz w:val="24"/>
              </w:rPr>
              <w:t xml:space="preserve"> </w:t>
            </w:r>
            <w:r>
              <w:rPr>
                <w:sz w:val="24"/>
              </w:rPr>
              <w:t>high-quality</w:t>
            </w:r>
            <w:r>
              <w:rPr>
                <w:spacing w:val="-8"/>
                <w:sz w:val="24"/>
              </w:rPr>
              <w:t xml:space="preserve"> </w:t>
            </w:r>
            <w:r>
              <w:rPr>
                <w:sz w:val="24"/>
              </w:rPr>
              <w:t>journals</w:t>
            </w:r>
            <w:r>
              <w:rPr>
                <w:spacing w:val="-4"/>
                <w:sz w:val="24"/>
              </w:rPr>
              <w:t xml:space="preserve"> </w:t>
            </w:r>
            <w:r>
              <w:rPr>
                <w:sz w:val="24"/>
              </w:rPr>
              <w:t>on</w:t>
            </w:r>
            <w:r>
              <w:rPr>
                <w:spacing w:val="-4"/>
                <w:sz w:val="24"/>
              </w:rPr>
              <w:t xml:space="preserve"> </w:t>
            </w:r>
            <w:r>
              <w:rPr>
                <w:sz w:val="24"/>
              </w:rPr>
              <w:t>AI</w:t>
            </w:r>
            <w:r>
              <w:rPr>
                <w:spacing w:val="-4"/>
                <w:sz w:val="24"/>
              </w:rPr>
              <w:t xml:space="preserve"> </w:t>
            </w:r>
            <w:r>
              <w:rPr>
                <w:sz w:val="24"/>
              </w:rPr>
              <w:t>applications</w:t>
            </w:r>
            <w:r>
              <w:rPr>
                <w:spacing w:val="-4"/>
                <w:sz w:val="24"/>
              </w:rPr>
              <w:t xml:space="preserve"> </w:t>
            </w:r>
            <w:r>
              <w:rPr>
                <w:sz w:val="24"/>
              </w:rPr>
              <w:t>in</w:t>
            </w:r>
            <w:r>
              <w:rPr>
                <w:spacing w:val="-4"/>
                <w:sz w:val="24"/>
              </w:rPr>
              <w:t xml:space="preserve"> </w:t>
            </w:r>
            <w:r>
              <w:rPr>
                <w:sz w:val="24"/>
              </w:rPr>
              <w:t>marketing and organic food systems could further strengthen the literature review. Including more</w:t>
            </w:r>
          </w:p>
          <w:p w:rsidR="00B4542D" w:rsidRDefault="00C50C53">
            <w:pPr>
              <w:pStyle w:val="TableParagraph"/>
              <w:spacing w:line="264" w:lineRule="exact"/>
              <w:ind w:left="108"/>
              <w:rPr>
                <w:sz w:val="24"/>
              </w:rPr>
            </w:pPr>
            <w:r>
              <w:rPr>
                <w:sz w:val="24"/>
              </w:rPr>
              <w:t>international</w:t>
            </w:r>
            <w:r>
              <w:rPr>
                <w:spacing w:val="-1"/>
                <w:sz w:val="24"/>
              </w:rPr>
              <w:t xml:space="preserve"> </w:t>
            </w:r>
            <w:r>
              <w:rPr>
                <w:sz w:val="24"/>
              </w:rPr>
              <w:t>studies</w:t>
            </w:r>
            <w:r>
              <w:rPr>
                <w:spacing w:val="-1"/>
                <w:sz w:val="24"/>
              </w:rPr>
              <w:t xml:space="preserve"> </w:t>
            </w:r>
            <w:r>
              <w:rPr>
                <w:sz w:val="24"/>
              </w:rPr>
              <w:t>would</w:t>
            </w:r>
            <w:r>
              <w:rPr>
                <w:spacing w:val="-1"/>
                <w:sz w:val="24"/>
              </w:rPr>
              <w:t xml:space="preserve"> </w:t>
            </w:r>
            <w:r>
              <w:rPr>
                <w:sz w:val="24"/>
              </w:rPr>
              <w:t>improve</w:t>
            </w:r>
            <w:r>
              <w:rPr>
                <w:spacing w:val="-3"/>
                <w:sz w:val="24"/>
              </w:rPr>
              <w:t xml:space="preserve"> </w:t>
            </w:r>
            <w:r>
              <w:rPr>
                <w:sz w:val="24"/>
              </w:rPr>
              <w:t>the academic depth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paper.</w:t>
            </w:r>
          </w:p>
        </w:tc>
        <w:tc>
          <w:tcPr>
            <w:tcW w:w="6444" w:type="dxa"/>
            <w:gridSpan w:val="2"/>
          </w:tcPr>
          <w:p w:rsidR="00B4542D" w:rsidRDefault="00AF26A4">
            <w:pPr>
              <w:pStyle w:val="TableParagraph"/>
              <w:ind w:left="0"/>
            </w:pPr>
            <w:r>
              <w:t>Based on your report I will make changes in the reviews</w:t>
            </w:r>
          </w:p>
        </w:tc>
      </w:tr>
      <w:tr w:rsidR="00B4542D">
        <w:trPr>
          <w:trHeight w:val="827"/>
        </w:trPr>
        <w:tc>
          <w:tcPr>
            <w:tcW w:w="5352" w:type="dxa"/>
            <w:gridSpan w:val="3"/>
          </w:tcPr>
          <w:p w:rsidR="00B4542D" w:rsidRDefault="00C50C53">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 xml:space="preserve">suitable for </w:t>
            </w:r>
            <w:r>
              <w:rPr>
                <w:b/>
                <w:sz w:val="20"/>
              </w:rPr>
              <w:t>scholarly communications?</w:t>
            </w:r>
          </w:p>
        </w:tc>
        <w:tc>
          <w:tcPr>
            <w:tcW w:w="9356" w:type="dxa"/>
          </w:tcPr>
          <w:p w:rsidR="00B4542D" w:rsidRDefault="00C50C53">
            <w:pPr>
              <w:pStyle w:val="TableParagraph"/>
              <w:ind w:left="108"/>
              <w:rPr>
                <w:sz w:val="24"/>
              </w:rPr>
            </w:pPr>
            <w:r>
              <w:rPr>
                <w:sz w:val="24"/>
              </w:rPr>
              <w:t>The</w:t>
            </w:r>
            <w:r>
              <w:rPr>
                <w:spacing w:val="-5"/>
                <w:sz w:val="24"/>
              </w:rPr>
              <w:t xml:space="preserve"> </w:t>
            </w:r>
            <w:r>
              <w:rPr>
                <w:sz w:val="24"/>
              </w:rPr>
              <w:t>overall</w:t>
            </w:r>
            <w:r>
              <w:rPr>
                <w:spacing w:val="-3"/>
                <w:sz w:val="24"/>
              </w:rPr>
              <w:t xml:space="preserve"> </w:t>
            </w:r>
            <w:r>
              <w:rPr>
                <w:sz w:val="24"/>
              </w:rPr>
              <w:t>language</w:t>
            </w:r>
            <w:r>
              <w:rPr>
                <w:spacing w:val="-4"/>
                <w:sz w:val="24"/>
              </w:rPr>
              <w:t xml:space="preserve"> </w:t>
            </w:r>
            <w:r>
              <w:rPr>
                <w:sz w:val="24"/>
              </w:rPr>
              <w:t>is</w:t>
            </w:r>
            <w:r>
              <w:rPr>
                <w:spacing w:val="-3"/>
                <w:sz w:val="24"/>
              </w:rPr>
              <w:t xml:space="preserve"> </w:t>
            </w:r>
            <w:r>
              <w:rPr>
                <w:sz w:val="24"/>
              </w:rPr>
              <w:t>understandable</w:t>
            </w:r>
            <w:r>
              <w:rPr>
                <w:spacing w:val="-2"/>
                <w:sz w:val="24"/>
              </w:rPr>
              <w:t xml:space="preserve"> </w:t>
            </w:r>
            <w:r>
              <w:rPr>
                <w:sz w:val="24"/>
              </w:rPr>
              <w:t>for</w:t>
            </w:r>
            <w:r>
              <w:rPr>
                <w:spacing w:val="-5"/>
                <w:sz w:val="24"/>
              </w:rPr>
              <w:t xml:space="preserve"> </w:t>
            </w:r>
            <w:r>
              <w:rPr>
                <w:sz w:val="24"/>
              </w:rPr>
              <w:t>scholarly</w:t>
            </w:r>
            <w:r>
              <w:rPr>
                <w:spacing w:val="-8"/>
                <w:sz w:val="24"/>
              </w:rPr>
              <w:t xml:space="preserve"> </w:t>
            </w:r>
            <w:r>
              <w:rPr>
                <w:sz w:val="24"/>
              </w:rPr>
              <w:t>communication;</w:t>
            </w:r>
            <w:r>
              <w:rPr>
                <w:spacing w:val="-3"/>
                <w:sz w:val="24"/>
              </w:rPr>
              <w:t xml:space="preserve"> </w:t>
            </w:r>
            <w:r>
              <w:rPr>
                <w:sz w:val="24"/>
              </w:rPr>
              <w:t>however,</w:t>
            </w:r>
            <w:r>
              <w:rPr>
                <w:spacing w:val="-3"/>
                <w:sz w:val="24"/>
              </w:rPr>
              <w:t xml:space="preserve"> </w:t>
            </w:r>
            <w:r>
              <w:rPr>
                <w:sz w:val="24"/>
              </w:rPr>
              <w:t>the</w:t>
            </w:r>
            <w:r>
              <w:rPr>
                <w:spacing w:val="-5"/>
                <w:sz w:val="24"/>
              </w:rPr>
              <w:t xml:space="preserve"> </w:t>
            </w:r>
            <w:r>
              <w:rPr>
                <w:sz w:val="24"/>
              </w:rPr>
              <w:t>manuscript requires improvement in grammar, sentence structure, and academic phrasing. Careful</w:t>
            </w:r>
          </w:p>
          <w:p w:rsidR="00B4542D" w:rsidRDefault="00C50C53">
            <w:pPr>
              <w:pStyle w:val="TableParagraph"/>
              <w:spacing w:line="264" w:lineRule="exact"/>
              <w:ind w:left="108"/>
              <w:rPr>
                <w:sz w:val="24"/>
              </w:rPr>
            </w:pPr>
            <w:r>
              <w:rPr>
                <w:sz w:val="24"/>
              </w:rPr>
              <w:t>language</w:t>
            </w:r>
            <w:r>
              <w:rPr>
                <w:spacing w:val="-5"/>
                <w:sz w:val="24"/>
              </w:rPr>
              <w:t xml:space="preserve"> </w:t>
            </w:r>
            <w:r>
              <w:rPr>
                <w:sz w:val="24"/>
              </w:rPr>
              <w:t>editing</w:t>
            </w:r>
            <w:r>
              <w:rPr>
                <w:spacing w:val="-4"/>
                <w:sz w:val="24"/>
              </w:rPr>
              <w:t xml:space="preserve"> </w:t>
            </w:r>
            <w:r>
              <w:rPr>
                <w:sz w:val="24"/>
              </w:rPr>
              <w:t>is</w:t>
            </w:r>
            <w:r>
              <w:rPr>
                <w:spacing w:val="-1"/>
                <w:sz w:val="24"/>
              </w:rPr>
              <w:t xml:space="preserve"> </w:t>
            </w:r>
            <w:r>
              <w:rPr>
                <w:sz w:val="24"/>
              </w:rPr>
              <w:t>recommended</w:t>
            </w:r>
            <w:r>
              <w:rPr>
                <w:spacing w:val="-1"/>
                <w:sz w:val="24"/>
              </w:rPr>
              <w:t xml:space="preserve"> </w:t>
            </w:r>
            <w:r>
              <w:rPr>
                <w:sz w:val="24"/>
              </w:rPr>
              <w:t>to</w:t>
            </w:r>
            <w:r>
              <w:rPr>
                <w:spacing w:val="-1"/>
                <w:sz w:val="24"/>
              </w:rPr>
              <w:t xml:space="preserve"> </w:t>
            </w:r>
            <w:r>
              <w:rPr>
                <w:sz w:val="24"/>
              </w:rPr>
              <w:t>enhance</w:t>
            </w:r>
            <w:r>
              <w:rPr>
                <w:spacing w:val="-2"/>
                <w:sz w:val="24"/>
              </w:rPr>
              <w:t xml:space="preserve"> </w:t>
            </w:r>
            <w:r>
              <w:rPr>
                <w:sz w:val="24"/>
              </w:rPr>
              <w:t>clarity,</w:t>
            </w:r>
            <w:r>
              <w:rPr>
                <w:spacing w:val="-1"/>
                <w:sz w:val="24"/>
              </w:rPr>
              <w:t xml:space="preserve"> </w:t>
            </w:r>
            <w:r>
              <w:rPr>
                <w:sz w:val="24"/>
              </w:rPr>
              <w:t>co</w:t>
            </w:r>
            <w:r>
              <w:rPr>
                <w:sz w:val="24"/>
              </w:rPr>
              <w:t>nsistency,</w:t>
            </w:r>
            <w:r>
              <w:rPr>
                <w:spacing w:val="1"/>
                <w:sz w:val="24"/>
              </w:rPr>
              <w:t xml:space="preserve"> </w:t>
            </w:r>
            <w:r>
              <w:rPr>
                <w:sz w:val="24"/>
              </w:rPr>
              <w:t>and</w:t>
            </w:r>
            <w:r>
              <w:rPr>
                <w:spacing w:val="-1"/>
                <w:sz w:val="24"/>
              </w:rPr>
              <w:t xml:space="preserve"> </w:t>
            </w:r>
            <w:r>
              <w:rPr>
                <w:spacing w:val="-2"/>
                <w:sz w:val="24"/>
              </w:rPr>
              <w:t>readability.</w:t>
            </w:r>
          </w:p>
        </w:tc>
        <w:tc>
          <w:tcPr>
            <w:tcW w:w="6444" w:type="dxa"/>
            <w:gridSpan w:val="2"/>
          </w:tcPr>
          <w:p w:rsidR="00B4542D" w:rsidRDefault="00B72BE3">
            <w:pPr>
              <w:pStyle w:val="TableParagraph"/>
              <w:ind w:left="0"/>
            </w:pPr>
            <w:r>
              <w:t>Yes, I will do grammar check</w:t>
            </w:r>
          </w:p>
        </w:tc>
      </w:tr>
      <w:tr w:rsidR="00B4542D">
        <w:trPr>
          <w:trHeight w:val="1255"/>
        </w:trPr>
        <w:tc>
          <w:tcPr>
            <w:tcW w:w="5352" w:type="dxa"/>
            <w:gridSpan w:val="3"/>
          </w:tcPr>
          <w:p w:rsidR="00B4542D" w:rsidRDefault="00C50C53">
            <w:pPr>
              <w:pStyle w:val="TableParagraph"/>
              <w:spacing w:line="223"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B4542D" w:rsidRDefault="00C50C53">
            <w:pPr>
              <w:pStyle w:val="TableParagraph"/>
              <w:spacing w:before="79" w:line="362" w:lineRule="auto"/>
              <w:ind w:left="108"/>
              <w:rPr>
                <w:rFonts w:ascii="Arial MT"/>
                <w:sz w:val="24"/>
              </w:rPr>
            </w:pPr>
            <w:r>
              <w:rPr>
                <w:rFonts w:ascii="Arial MT"/>
                <w:sz w:val="24"/>
              </w:rPr>
              <w:t>The</w:t>
            </w:r>
            <w:r>
              <w:rPr>
                <w:rFonts w:ascii="Arial MT"/>
                <w:spacing w:val="-4"/>
                <w:sz w:val="24"/>
              </w:rPr>
              <w:t xml:space="preserve"> </w:t>
            </w:r>
            <w:r>
              <w:rPr>
                <w:rFonts w:ascii="Arial MT"/>
                <w:sz w:val="24"/>
              </w:rPr>
              <w:t>manuscript</w:t>
            </w:r>
            <w:r>
              <w:rPr>
                <w:rFonts w:ascii="Arial MT"/>
                <w:spacing w:val="-4"/>
                <w:sz w:val="24"/>
              </w:rPr>
              <w:t xml:space="preserve"> </w:t>
            </w:r>
            <w:r>
              <w:rPr>
                <w:rFonts w:ascii="Arial MT"/>
                <w:sz w:val="24"/>
              </w:rPr>
              <w:t>discusses</w:t>
            </w:r>
            <w:r>
              <w:rPr>
                <w:rFonts w:ascii="Arial MT"/>
                <w:spacing w:val="-4"/>
                <w:sz w:val="24"/>
              </w:rPr>
              <w:t xml:space="preserve"> </w:t>
            </w:r>
            <w:r>
              <w:rPr>
                <w:rFonts w:ascii="Arial MT"/>
                <w:sz w:val="24"/>
              </w:rPr>
              <w:t>a</w:t>
            </w:r>
            <w:r>
              <w:rPr>
                <w:rFonts w:ascii="Arial MT"/>
                <w:spacing w:val="-3"/>
                <w:sz w:val="24"/>
              </w:rPr>
              <w:t xml:space="preserve"> </w:t>
            </w:r>
            <w:r>
              <w:rPr>
                <w:rFonts w:ascii="Arial MT"/>
                <w:sz w:val="24"/>
              </w:rPr>
              <w:t>relevant</w:t>
            </w:r>
            <w:r>
              <w:rPr>
                <w:rFonts w:ascii="Arial MT"/>
                <w:spacing w:val="-6"/>
                <w:sz w:val="24"/>
              </w:rPr>
              <w:t xml:space="preserve"> </w:t>
            </w:r>
            <w:r>
              <w:rPr>
                <w:rFonts w:ascii="Arial MT"/>
                <w:sz w:val="24"/>
              </w:rPr>
              <w:t>topic</w:t>
            </w:r>
            <w:r>
              <w:rPr>
                <w:rFonts w:ascii="Arial MT"/>
                <w:spacing w:val="-4"/>
                <w:sz w:val="24"/>
              </w:rPr>
              <w:t xml:space="preserve"> </w:t>
            </w:r>
            <w:r>
              <w:rPr>
                <w:rFonts w:ascii="Arial MT"/>
                <w:sz w:val="24"/>
              </w:rPr>
              <w:t>on</w:t>
            </w:r>
            <w:r>
              <w:rPr>
                <w:rFonts w:ascii="Arial MT"/>
                <w:spacing w:val="-6"/>
                <w:sz w:val="24"/>
              </w:rPr>
              <w:t xml:space="preserve"> </w:t>
            </w:r>
            <w:r>
              <w:rPr>
                <w:rFonts w:ascii="Arial MT"/>
                <w:sz w:val="24"/>
              </w:rPr>
              <w:t>the</w:t>
            </w:r>
            <w:r>
              <w:rPr>
                <w:rFonts w:ascii="Arial MT"/>
                <w:spacing w:val="-4"/>
                <w:sz w:val="24"/>
              </w:rPr>
              <w:t xml:space="preserve"> </w:t>
            </w:r>
            <w:r>
              <w:rPr>
                <w:rFonts w:ascii="Arial MT"/>
                <w:sz w:val="24"/>
              </w:rPr>
              <w:t>role of</w:t>
            </w:r>
            <w:r>
              <w:rPr>
                <w:rFonts w:ascii="Arial MT"/>
                <w:spacing w:val="-6"/>
                <w:sz w:val="24"/>
              </w:rPr>
              <w:t xml:space="preserve"> </w:t>
            </w:r>
            <w:r>
              <w:rPr>
                <w:rFonts w:ascii="Arial MT"/>
                <w:sz w:val="24"/>
              </w:rPr>
              <w:t>Artificial</w:t>
            </w:r>
            <w:r>
              <w:rPr>
                <w:rFonts w:ascii="Arial MT"/>
                <w:spacing w:val="-4"/>
                <w:sz w:val="24"/>
              </w:rPr>
              <w:t xml:space="preserve"> </w:t>
            </w:r>
            <w:r>
              <w:rPr>
                <w:rFonts w:ascii="Arial MT"/>
                <w:sz w:val="24"/>
              </w:rPr>
              <w:t>Intelligence</w:t>
            </w:r>
            <w:r>
              <w:rPr>
                <w:rFonts w:ascii="Arial MT"/>
                <w:spacing w:val="-4"/>
                <w:sz w:val="24"/>
              </w:rPr>
              <w:t xml:space="preserve"> </w:t>
            </w:r>
            <w:r>
              <w:rPr>
                <w:rFonts w:ascii="Arial MT"/>
                <w:sz w:val="24"/>
              </w:rPr>
              <w:t>in marketing organic food products. However, improvements in language quality,</w:t>
            </w:r>
          </w:p>
          <w:p w:rsidR="00B4542D" w:rsidRDefault="00C50C53">
            <w:pPr>
              <w:pStyle w:val="TableParagraph"/>
              <w:spacing w:before="4"/>
              <w:ind w:left="108"/>
              <w:rPr>
                <w:rFonts w:ascii="Arial MT"/>
                <w:spacing w:val="-2"/>
                <w:sz w:val="24"/>
              </w:rPr>
            </w:pPr>
            <w:r>
              <w:rPr>
                <w:rFonts w:ascii="Arial MT"/>
                <w:sz w:val="24"/>
              </w:rPr>
              <w:t>and</w:t>
            </w:r>
            <w:r>
              <w:rPr>
                <w:rFonts w:ascii="Arial MT"/>
                <w:spacing w:val="-3"/>
                <w:sz w:val="24"/>
              </w:rPr>
              <w:t xml:space="preserve"> </w:t>
            </w:r>
            <w:r>
              <w:rPr>
                <w:rFonts w:ascii="Arial MT"/>
                <w:sz w:val="24"/>
              </w:rPr>
              <w:t>clearer</w:t>
            </w:r>
            <w:r>
              <w:rPr>
                <w:rFonts w:ascii="Arial MT"/>
                <w:spacing w:val="-6"/>
                <w:sz w:val="24"/>
              </w:rPr>
              <w:t xml:space="preserve"> </w:t>
            </w:r>
            <w:r>
              <w:rPr>
                <w:rFonts w:ascii="Arial MT"/>
                <w:sz w:val="24"/>
              </w:rPr>
              <w:t>presentation</w:t>
            </w:r>
            <w:r>
              <w:rPr>
                <w:rFonts w:ascii="Arial MT"/>
                <w:spacing w:val="-5"/>
                <w:sz w:val="24"/>
              </w:rPr>
              <w:t xml:space="preserve"> </w:t>
            </w:r>
            <w:r>
              <w:rPr>
                <w:rFonts w:ascii="Arial MT"/>
                <w:sz w:val="24"/>
              </w:rPr>
              <w:t>of</w:t>
            </w:r>
            <w:r>
              <w:rPr>
                <w:rFonts w:ascii="Arial MT"/>
                <w:spacing w:val="-3"/>
                <w:sz w:val="24"/>
              </w:rPr>
              <w:t xml:space="preserve"> </w:t>
            </w:r>
            <w:r>
              <w:rPr>
                <w:rFonts w:ascii="Arial MT"/>
                <w:sz w:val="24"/>
              </w:rPr>
              <w:t>results</w:t>
            </w:r>
            <w:r>
              <w:rPr>
                <w:rFonts w:ascii="Arial MT"/>
                <w:spacing w:val="-3"/>
                <w:sz w:val="24"/>
              </w:rPr>
              <w:t xml:space="preserve"> </w:t>
            </w:r>
            <w:r>
              <w:rPr>
                <w:rFonts w:ascii="Arial MT"/>
                <w:sz w:val="24"/>
              </w:rPr>
              <w:t>are</w:t>
            </w:r>
            <w:r>
              <w:rPr>
                <w:rFonts w:ascii="Arial MT"/>
                <w:spacing w:val="-6"/>
                <w:sz w:val="24"/>
              </w:rPr>
              <w:t xml:space="preserve"> </w:t>
            </w:r>
            <w:r>
              <w:rPr>
                <w:rFonts w:ascii="Arial MT"/>
                <w:spacing w:val="-2"/>
                <w:sz w:val="24"/>
              </w:rPr>
              <w:t>recommended.</w:t>
            </w:r>
          </w:p>
          <w:p w:rsidR="00B4542D" w:rsidRDefault="00B4542D">
            <w:pPr>
              <w:pStyle w:val="TableParagraph"/>
              <w:spacing w:before="4"/>
              <w:ind w:left="108"/>
              <w:rPr>
                <w:rFonts w:ascii="Arial MT"/>
                <w:sz w:val="24"/>
              </w:rPr>
            </w:pPr>
          </w:p>
          <w:p w:rsidR="00B4542D" w:rsidRDefault="00C50C53">
            <w:pPr>
              <w:pStyle w:val="TableParagraph"/>
              <w:spacing w:before="4"/>
              <w:ind w:left="108"/>
              <w:rPr>
                <w:sz w:val="24"/>
              </w:rPr>
            </w:pPr>
            <w:r>
              <w:rPr>
                <w:sz w:val="24"/>
              </w:rPr>
              <w:t>The</w:t>
            </w:r>
            <w:r>
              <w:rPr>
                <w:spacing w:val="-5"/>
                <w:sz w:val="24"/>
              </w:rPr>
              <w:t xml:space="preserve"> </w:t>
            </w:r>
            <w:r>
              <w:rPr>
                <w:sz w:val="24"/>
              </w:rPr>
              <w:t>authors</w:t>
            </w:r>
            <w:r>
              <w:rPr>
                <w:spacing w:val="-3"/>
                <w:sz w:val="24"/>
              </w:rPr>
              <w:t xml:space="preserve"> </w:t>
            </w:r>
            <w:r>
              <w:rPr>
                <w:sz w:val="24"/>
              </w:rPr>
              <w:t>should</w:t>
            </w:r>
            <w:r>
              <w:rPr>
                <w:spacing w:val="-3"/>
                <w:sz w:val="24"/>
              </w:rPr>
              <w:t xml:space="preserve"> </w:t>
            </w:r>
            <w:r>
              <w:rPr>
                <w:sz w:val="24"/>
              </w:rPr>
              <w:t>significantly</w:t>
            </w:r>
            <w:r>
              <w:rPr>
                <w:spacing w:val="-8"/>
                <w:sz w:val="24"/>
              </w:rPr>
              <w:t xml:space="preserve"> </w:t>
            </w:r>
            <w:r>
              <w:rPr>
                <w:sz w:val="24"/>
              </w:rPr>
              <w:t>revise</w:t>
            </w:r>
            <w:r>
              <w:rPr>
                <w:spacing w:val="-3"/>
                <w:sz w:val="24"/>
              </w:rPr>
              <w:t xml:space="preserve"> </w:t>
            </w:r>
            <w:r>
              <w:rPr>
                <w:sz w:val="24"/>
              </w:rPr>
              <w:t>the</w:t>
            </w:r>
            <w:r>
              <w:rPr>
                <w:spacing w:val="-4"/>
                <w:sz w:val="24"/>
              </w:rPr>
              <w:t xml:space="preserve"> </w:t>
            </w:r>
            <w:r>
              <w:rPr>
                <w:sz w:val="24"/>
              </w:rPr>
              <w:t>manuscript</w:t>
            </w:r>
            <w:r>
              <w:rPr>
                <w:spacing w:val="-3"/>
                <w:sz w:val="24"/>
              </w:rPr>
              <w:t xml:space="preserve"> </w:t>
            </w:r>
            <w:r>
              <w:rPr>
                <w:sz w:val="24"/>
              </w:rPr>
              <w:t>by</w:t>
            </w:r>
            <w:r>
              <w:rPr>
                <w:spacing w:val="-8"/>
                <w:sz w:val="24"/>
              </w:rPr>
              <w:t xml:space="preserve"> </w:t>
            </w:r>
            <w:r>
              <w:rPr>
                <w:sz w:val="24"/>
              </w:rPr>
              <w:t>improving language quality, clarifying statistical interpretations, and strengthening the scientific presentation of the study.</w:t>
            </w:r>
          </w:p>
          <w:p w:rsidR="00B4542D" w:rsidRDefault="00B4542D">
            <w:pPr>
              <w:pStyle w:val="TableParagraph"/>
              <w:spacing w:before="4"/>
              <w:ind w:left="108"/>
              <w:rPr>
                <w:rFonts w:ascii="Arial MT"/>
                <w:sz w:val="24"/>
              </w:rPr>
            </w:pPr>
          </w:p>
        </w:tc>
        <w:tc>
          <w:tcPr>
            <w:tcW w:w="6444" w:type="dxa"/>
            <w:gridSpan w:val="2"/>
          </w:tcPr>
          <w:p w:rsidR="00B4542D" w:rsidRDefault="00B72BE3">
            <w:pPr>
              <w:pStyle w:val="TableParagraph"/>
              <w:ind w:left="0"/>
            </w:pPr>
            <w:r>
              <w:lastRenderedPageBreak/>
              <w:t>-</w:t>
            </w:r>
            <w:bookmarkStart w:id="0" w:name="_GoBack"/>
            <w:bookmarkEnd w:id="0"/>
          </w:p>
        </w:tc>
      </w:tr>
    </w:tbl>
    <w:p w:rsidR="00B4542D" w:rsidRDefault="00B4542D">
      <w:pPr>
        <w:rPr>
          <w:sz w:val="20"/>
        </w:rPr>
      </w:pPr>
    </w:p>
    <w:p w:rsidR="00B4542D" w:rsidRDefault="00B4542D">
      <w:pPr>
        <w:rPr>
          <w:sz w:val="20"/>
        </w:rPr>
      </w:pPr>
    </w:p>
    <w:p w:rsidR="00B4542D" w:rsidRDefault="00B4542D">
      <w:pPr>
        <w:rPr>
          <w:sz w:val="20"/>
        </w:rPr>
      </w:pPr>
    </w:p>
    <w:p w:rsidR="00B4542D" w:rsidRDefault="00B4542D">
      <w:pPr>
        <w:rPr>
          <w:sz w:val="20"/>
        </w:rPr>
      </w:pPr>
    </w:p>
    <w:p w:rsidR="00B4542D" w:rsidRDefault="00C50C53">
      <w:pPr>
        <w:pStyle w:val="BodyText"/>
        <w:spacing w:before="1"/>
        <w:ind w:left="165"/>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rsidR="00B4542D" w:rsidRDefault="00B4542D">
      <w:pPr>
        <w:rPr>
          <w:sz w:val="20"/>
        </w:rPr>
      </w:pPr>
    </w:p>
    <w:p w:rsidR="00B4542D" w:rsidRDefault="00B4542D">
      <w:pPr>
        <w:rPr>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0"/>
        <w:gridCol w:w="8599"/>
        <w:gridCol w:w="5650"/>
      </w:tblGrid>
      <w:tr w:rsidR="00B4542D">
        <w:trPr>
          <w:trHeight w:val="935"/>
        </w:trPr>
        <w:tc>
          <w:tcPr>
            <w:tcW w:w="6800" w:type="dxa"/>
          </w:tcPr>
          <w:p w:rsidR="00B4542D" w:rsidRDefault="00B4542D">
            <w:pPr>
              <w:pStyle w:val="TableParagraph"/>
              <w:ind w:left="0"/>
              <w:rPr>
                <w:sz w:val="20"/>
              </w:rPr>
            </w:pPr>
          </w:p>
        </w:tc>
        <w:tc>
          <w:tcPr>
            <w:tcW w:w="8599" w:type="dxa"/>
          </w:tcPr>
          <w:p w:rsidR="00B4542D" w:rsidRDefault="00C50C53">
            <w:pPr>
              <w:pStyle w:val="TableParagraph"/>
              <w:spacing w:line="228" w:lineRule="exact"/>
              <w:ind w:left="105"/>
              <w:rPr>
                <w:b/>
                <w:sz w:val="20"/>
              </w:rPr>
            </w:pPr>
            <w:r>
              <w:rPr>
                <w:b/>
                <w:sz w:val="20"/>
              </w:rPr>
              <w:t>Reviewer’s</w:t>
            </w:r>
            <w:r>
              <w:rPr>
                <w:b/>
                <w:spacing w:val="-10"/>
                <w:sz w:val="20"/>
              </w:rPr>
              <w:t xml:space="preserve"> </w:t>
            </w:r>
            <w:r>
              <w:rPr>
                <w:b/>
                <w:spacing w:val="-2"/>
                <w:sz w:val="20"/>
              </w:rPr>
              <w:t>comment</w:t>
            </w:r>
          </w:p>
        </w:tc>
        <w:tc>
          <w:tcPr>
            <w:tcW w:w="5650" w:type="dxa"/>
          </w:tcPr>
          <w:p w:rsidR="00B4542D" w:rsidRDefault="00C50C53">
            <w:pPr>
              <w:pStyle w:val="TableParagraph"/>
              <w:spacing w:line="254" w:lineRule="auto"/>
              <w:ind w:left="5" w:right="48"/>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B4542D">
        <w:trPr>
          <w:trHeight w:val="921"/>
        </w:trPr>
        <w:tc>
          <w:tcPr>
            <w:tcW w:w="6800" w:type="dxa"/>
          </w:tcPr>
          <w:p w:rsidR="00B4542D" w:rsidRDefault="00C50C53">
            <w:pPr>
              <w:pStyle w:val="TableParagraph"/>
              <w:spacing w:before="228"/>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599" w:type="dxa"/>
          </w:tcPr>
          <w:p w:rsidR="00B4542D" w:rsidRDefault="00C50C53">
            <w:pPr>
              <w:pStyle w:val="TableParagraph"/>
              <w:spacing w:before="108"/>
              <w:ind w:left="105"/>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tc>
        <w:tc>
          <w:tcPr>
            <w:tcW w:w="5650" w:type="dxa"/>
          </w:tcPr>
          <w:p w:rsidR="00B4542D" w:rsidRDefault="00B72BE3">
            <w:pPr>
              <w:pStyle w:val="TableParagraph"/>
              <w:ind w:left="0"/>
              <w:rPr>
                <w:sz w:val="20"/>
              </w:rPr>
            </w:pPr>
            <w:r>
              <w:rPr>
                <w:sz w:val="20"/>
              </w:rPr>
              <w:t>No</w:t>
            </w:r>
          </w:p>
        </w:tc>
      </w:tr>
    </w:tbl>
    <w:p w:rsidR="00B4542D" w:rsidRDefault="00B4542D">
      <w:pPr>
        <w:rPr>
          <w:sz w:val="20"/>
        </w:rPr>
      </w:pPr>
    </w:p>
    <w:sectPr w:rsidR="00B4542D">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C53" w:rsidRDefault="00C50C53">
      <w:r>
        <w:separator/>
      </w:r>
    </w:p>
  </w:endnote>
  <w:endnote w:type="continuationSeparator" w:id="0">
    <w:p w:rsidR="00C50C53" w:rsidRDefault="00C5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C53" w:rsidRDefault="00C50C53">
      <w:r>
        <w:separator/>
      </w:r>
    </w:p>
  </w:footnote>
  <w:footnote w:type="continuationSeparator" w:id="0">
    <w:p w:rsidR="00C50C53" w:rsidRDefault="00C50C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B4542D"/>
    <w:rsid w:val="007D7DC3"/>
    <w:rsid w:val="00AF26A4"/>
    <w:rsid w:val="00B4542D"/>
    <w:rsid w:val="00B72BE3"/>
    <w:rsid w:val="00C50C53"/>
    <w:rsid w:val="00E171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Pr>
      <w:color w:val="0000FF"/>
      <w:u w:val="single"/>
    </w:rPr>
  </w:style>
  <w:style w:type="character" w:customStyle="1" w:styleId="BodyTextChar">
    <w:name w:val="Body Text Char"/>
    <w:basedOn w:val="DefaultParagraphFont"/>
    <w:link w:val="BodyText"/>
    <w:uiPriority w:val="1"/>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Pr>
      <w:color w:val="0000FF"/>
      <w:u w:val="single"/>
    </w:rPr>
  </w:style>
  <w:style w:type="character" w:customStyle="1" w:styleId="BodyTextChar">
    <w:name w:val="Body Text Char"/>
    <w:basedOn w:val="DefaultParagraphFont"/>
    <w:link w:val="BodyText"/>
    <w:uiPriority w:val="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sajsse.com/index.php/SAJSS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User</cp:lastModifiedBy>
  <cp:revision>15</cp:revision>
  <dcterms:created xsi:type="dcterms:W3CDTF">2026-03-09T08:52:00Z</dcterms:created>
  <dcterms:modified xsi:type="dcterms:W3CDTF">2026-03-11T08:42:00Z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2026-03-09T00:00:00Z</vt:filetime>
  </property>
  <property fmtid="{D5CDD505-2E9C-101B-9397-08002B2CF9AE}" pid="3" name="Creator">
    <vt:lpwstr>Microsoft® Word 2013</vt:lpwstr>
  </property>
  <property fmtid="{D5CDD505-2E9C-101B-9397-08002B2CF9AE}" pid="4" name="LastSaved">
    <vt:filetime>2026-03-09T00:00:00Z</vt:filetime>
  </property>
  <property fmtid="{D5CDD505-2E9C-101B-9397-08002B2CF9AE}" pid="5" name="Producer">
    <vt:lpwstr>Microsoft® Word 2013</vt:lpwstr>
  </property>
</Properties>
</file>