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451C9" w14:textId="77777777" w:rsidR="005E7FEF" w:rsidRDefault="005E7FE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5E7FEF" w14:paraId="2EEA63E4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0DA2858E" w14:textId="77777777" w:rsidR="005E7FEF" w:rsidRDefault="005E7FEF">
            <w:pPr>
              <w:pStyle w:val="Heading2"/>
              <w:jc w:val="left"/>
              <w:rPr>
                <w:rFonts w:ascii="Arial" w:eastAsia="Arial" w:hAnsi="Arial" w:cs="Arial"/>
                <w:b w:val="0"/>
                <w:sz w:val="28"/>
                <w:szCs w:val="28"/>
              </w:rPr>
            </w:pPr>
          </w:p>
        </w:tc>
      </w:tr>
      <w:tr w:rsidR="005E7FEF" w14:paraId="5628D877" w14:textId="77777777">
        <w:trPr>
          <w:trHeight w:val="290"/>
        </w:trPr>
        <w:tc>
          <w:tcPr>
            <w:tcW w:w="5167" w:type="dxa"/>
          </w:tcPr>
          <w:p w14:paraId="7106EA5B" w14:textId="77777777" w:rsidR="005E7FEF" w:rsidRDefault="00941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99EAB" w14:textId="77777777" w:rsidR="005E7FEF" w:rsidRDefault="00941288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South Asian Journal of Social Studies and Economics</w:t>
              </w:r>
            </w:hyperlink>
            <w:r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5E7FEF" w14:paraId="49E47734" w14:textId="77777777">
        <w:trPr>
          <w:trHeight w:val="290"/>
        </w:trPr>
        <w:tc>
          <w:tcPr>
            <w:tcW w:w="5167" w:type="dxa"/>
          </w:tcPr>
          <w:p w14:paraId="78053EF8" w14:textId="77777777" w:rsidR="005E7FEF" w:rsidRDefault="00941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DA5F4" w14:textId="77777777" w:rsidR="005E7FEF" w:rsidRDefault="00941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Ms_SAJSSE_146549</w:t>
            </w:r>
          </w:p>
        </w:tc>
      </w:tr>
      <w:tr w:rsidR="005E7FEF" w14:paraId="0C0E71EC" w14:textId="77777777">
        <w:trPr>
          <w:trHeight w:val="650"/>
        </w:trPr>
        <w:tc>
          <w:tcPr>
            <w:tcW w:w="5167" w:type="dxa"/>
          </w:tcPr>
          <w:p w14:paraId="5CBDDF94" w14:textId="77777777" w:rsidR="005E7FEF" w:rsidRDefault="00941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71ADC" w14:textId="77777777" w:rsidR="005E7FEF" w:rsidRDefault="00941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An Empirical Study of Energy-Development Policy Trade-offs in the Indian Economy: Evidence from Dynamic and Fully Modified OLS Estimations</w:t>
            </w:r>
          </w:p>
        </w:tc>
      </w:tr>
      <w:tr w:rsidR="005E7FEF" w14:paraId="13054D35" w14:textId="77777777">
        <w:trPr>
          <w:trHeight w:val="332"/>
        </w:trPr>
        <w:tc>
          <w:tcPr>
            <w:tcW w:w="5167" w:type="dxa"/>
          </w:tcPr>
          <w:p w14:paraId="213511ED" w14:textId="77777777" w:rsidR="005E7FEF" w:rsidRDefault="00941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D6481" w14:textId="77777777" w:rsidR="005E7FEF" w:rsidRDefault="005E7F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4D6FA167" w14:textId="77777777" w:rsidR="005E7FEF" w:rsidRDefault="005E7FE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14:paraId="4E8FBA45" w14:textId="77777777" w:rsidR="005E7FEF" w:rsidRDefault="005E7FEF">
      <w:pPr>
        <w:rPr>
          <w:sz w:val="20"/>
          <w:szCs w:val="20"/>
        </w:rPr>
      </w:pPr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5E7FEF" w14:paraId="22938A86" w14:textId="77777777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14:paraId="7AE9B856" w14:textId="77777777" w:rsidR="005E7FEF" w:rsidRDefault="00941288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highlight w:val="yellow"/>
              </w:rPr>
              <w:t>PART  1:</w:t>
            </w:r>
            <w:r>
              <w:rPr>
                <w:rFonts w:ascii="Times New Roman" w:eastAsia="Times New Roman" w:hAnsi="Times New Roman" w:cs="Times New Roman"/>
              </w:rPr>
              <w:t xml:space="preserve"> Comments</w:t>
            </w:r>
          </w:p>
          <w:p w14:paraId="7351C22F" w14:textId="77777777" w:rsidR="005E7FEF" w:rsidRDefault="005E7FEF">
            <w:pPr>
              <w:rPr>
                <w:sz w:val="20"/>
                <w:szCs w:val="20"/>
              </w:rPr>
            </w:pPr>
          </w:p>
        </w:tc>
      </w:tr>
      <w:tr w:rsidR="005E7FEF" w14:paraId="3A0BEDE0" w14:textId="77777777">
        <w:tc>
          <w:tcPr>
            <w:tcW w:w="5351" w:type="dxa"/>
          </w:tcPr>
          <w:p w14:paraId="1135FD7D" w14:textId="77777777" w:rsidR="005E7FEF" w:rsidRDefault="005E7FEF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57" w:type="dxa"/>
          </w:tcPr>
          <w:p w14:paraId="5F4A70D6" w14:textId="77777777" w:rsidR="005E7FEF" w:rsidRDefault="00941288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Reviewer’s comment</w:t>
            </w:r>
          </w:p>
          <w:p w14:paraId="45D7A612" w14:textId="77777777" w:rsidR="005E7FEF" w:rsidRDefault="00941288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D0AE2B1" w14:textId="77777777" w:rsidR="005E7FEF" w:rsidRDefault="005E7FEF"/>
        </w:tc>
        <w:tc>
          <w:tcPr>
            <w:tcW w:w="6442" w:type="dxa"/>
          </w:tcPr>
          <w:p w14:paraId="25A79E8F" w14:textId="77777777" w:rsidR="005E7FEF" w:rsidRDefault="00941288">
            <w:pPr>
              <w:spacing w:after="160" w:line="254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Author’s Feedback</w:t>
            </w:r>
            <w:r>
              <w:rPr>
                <w:sz w:val="20"/>
                <w:szCs w:val="20"/>
              </w:rPr>
              <w:t xml:space="preserve"> (It is mandatory that authors should write his/her feedback here)</w:t>
            </w:r>
          </w:p>
          <w:p w14:paraId="2A7A89F9" w14:textId="77777777" w:rsidR="005E7FEF" w:rsidRDefault="005E7FEF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5E7FEF" w14:paraId="70355724" w14:textId="77777777">
        <w:trPr>
          <w:trHeight w:val="1264"/>
        </w:trPr>
        <w:tc>
          <w:tcPr>
            <w:tcW w:w="5351" w:type="dxa"/>
          </w:tcPr>
          <w:p w14:paraId="76B16ABC" w14:textId="77777777" w:rsidR="005E7FEF" w:rsidRDefault="00941288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0F58AFA0" w14:textId="77777777" w:rsidR="005E7FEF" w:rsidRDefault="005E7FEF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14:paraId="5856543B" w14:textId="77777777" w:rsidR="005E7FEF" w:rsidRDefault="00941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This paper offers insightful information about how urbanization, foreign investment, and economic growth interact to shape India's energy sustainability agenda. It provides a solid empirical examination of policy trade-offs between environmental sustainability and economic growth by utilizing Dynamic and Fully Modified OLS models.</w:t>
            </w:r>
          </w:p>
        </w:tc>
        <w:tc>
          <w:tcPr>
            <w:tcW w:w="6442" w:type="dxa"/>
          </w:tcPr>
          <w:p w14:paraId="02EA43BD" w14:textId="2980B4B1" w:rsidR="005E7FEF" w:rsidRDefault="00FF300F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Checked</w:t>
            </w:r>
          </w:p>
        </w:tc>
      </w:tr>
      <w:tr w:rsidR="005E7FEF" w14:paraId="39A9F338" w14:textId="77777777" w:rsidTr="00B32ACD">
        <w:trPr>
          <w:trHeight w:val="602"/>
        </w:trPr>
        <w:tc>
          <w:tcPr>
            <w:tcW w:w="5351" w:type="dxa"/>
          </w:tcPr>
          <w:p w14:paraId="495CE3BC" w14:textId="77777777" w:rsidR="005E7FEF" w:rsidRDefault="00941288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Is the title of the article suitable?</w:t>
            </w:r>
          </w:p>
          <w:p w14:paraId="0B998408" w14:textId="77777777" w:rsidR="005E7FEF" w:rsidRDefault="00941288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(If not please suggest an alternative title)</w:t>
            </w:r>
          </w:p>
          <w:p w14:paraId="1B6AED7E" w14:textId="77777777" w:rsidR="005E7FEF" w:rsidRDefault="005E7FEF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14:paraId="7025B24B" w14:textId="77777777" w:rsidR="005E7FEF" w:rsidRDefault="00941288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Yes but this title would be more suits “Energy Development Trade-offs and Urbanisation in India, Empirical Evidence from Dynamic Modelling” </w:t>
            </w:r>
          </w:p>
        </w:tc>
        <w:tc>
          <w:tcPr>
            <w:tcW w:w="6442" w:type="dxa"/>
          </w:tcPr>
          <w:p w14:paraId="7135D7F0" w14:textId="0C6DDFBB" w:rsidR="005E7FEF" w:rsidRDefault="00FF300F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I have changed the title.</w:t>
            </w:r>
          </w:p>
        </w:tc>
      </w:tr>
      <w:tr w:rsidR="005E7FEF" w14:paraId="69BC89DF" w14:textId="77777777" w:rsidTr="00B32ACD">
        <w:trPr>
          <w:trHeight w:val="494"/>
        </w:trPr>
        <w:tc>
          <w:tcPr>
            <w:tcW w:w="5351" w:type="dxa"/>
          </w:tcPr>
          <w:p w14:paraId="47E48DE0" w14:textId="77777777" w:rsidR="005E7FEF" w:rsidRDefault="00941288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abstract of the article comprehensive? Do you suggest the addition (or deletion) of some points in this section? Please write your suggestions here.</w:t>
            </w:r>
          </w:p>
          <w:p w14:paraId="26239EBF" w14:textId="77777777" w:rsidR="005E7FEF" w:rsidRDefault="005E7FEF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14:paraId="3F8DCD18" w14:textId="77777777" w:rsidR="005E7FEF" w:rsidRDefault="00941288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Yes, The abstract clearly outlines the study’s objectives, data period, econometric tools, and key findings</w:t>
            </w:r>
          </w:p>
        </w:tc>
        <w:tc>
          <w:tcPr>
            <w:tcW w:w="6442" w:type="dxa"/>
          </w:tcPr>
          <w:p w14:paraId="3E01E50A" w14:textId="2EFBD890" w:rsidR="005E7FEF" w:rsidRDefault="00FF300F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Checked</w:t>
            </w:r>
          </w:p>
        </w:tc>
      </w:tr>
      <w:tr w:rsidR="005E7FEF" w14:paraId="1C0B262D" w14:textId="77777777">
        <w:trPr>
          <w:trHeight w:val="704"/>
        </w:trPr>
        <w:tc>
          <w:tcPr>
            <w:tcW w:w="5351" w:type="dxa"/>
          </w:tcPr>
          <w:p w14:paraId="010216AB" w14:textId="77777777" w:rsidR="005E7FEF" w:rsidRDefault="00941288">
            <w:pPr>
              <w:pStyle w:val="Heading2"/>
              <w:ind w:left="360"/>
              <w:jc w:val="left"/>
              <w:rPr>
                <w:b w:val="0"/>
                <w:u w:val="single"/>
              </w:rPr>
            </w:pPr>
            <w:r>
              <w:rPr>
                <w:rFonts w:ascii="Times New Roman" w:eastAsia="Times New Roman" w:hAnsi="Times New Roman" w:cs="Times New Roman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482C4BC1" w14:textId="77777777" w:rsidR="005E7FEF" w:rsidRDefault="00941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Yes, the manuscript is scientifically sound and employs appropriate econometric techniques. </w:t>
            </w:r>
          </w:p>
          <w:p w14:paraId="6662F657" w14:textId="77777777" w:rsidR="005E7FEF" w:rsidRDefault="00941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improvements could include such as Providing a clearer justification for IMOLS usage and referencing its methodological advantage. And Expanding on the policy implications of weak FDI significance and its link to domestic policy instruments.</w:t>
            </w:r>
          </w:p>
          <w:p w14:paraId="7D915AFE" w14:textId="77777777" w:rsidR="005E7FEF" w:rsidRDefault="005E7F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</w:p>
        </w:tc>
        <w:tc>
          <w:tcPr>
            <w:tcW w:w="6442" w:type="dxa"/>
          </w:tcPr>
          <w:p w14:paraId="4C5CB7FC" w14:textId="3BD9BFE2" w:rsidR="005E7FEF" w:rsidRDefault="00FF300F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Checked and the correction are done in the analysis part.</w:t>
            </w:r>
          </w:p>
        </w:tc>
      </w:tr>
      <w:tr w:rsidR="005E7FEF" w14:paraId="45B0B85D" w14:textId="77777777">
        <w:trPr>
          <w:trHeight w:val="703"/>
        </w:trPr>
        <w:tc>
          <w:tcPr>
            <w:tcW w:w="5351" w:type="dxa"/>
          </w:tcPr>
          <w:p w14:paraId="72C447D7" w14:textId="77777777" w:rsidR="005E7FEF" w:rsidRDefault="00941288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6F04E57C" w14:textId="77777777" w:rsidR="005E7FEF" w:rsidRDefault="00941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Yes, the references are comprehensive, spanning 2015–2024, and cover major themes in sustainability, trade openness, and energy economics.</w:t>
            </w:r>
          </w:p>
        </w:tc>
        <w:tc>
          <w:tcPr>
            <w:tcW w:w="6442" w:type="dxa"/>
          </w:tcPr>
          <w:p w14:paraId="29E4B2EB" w14:textId="0EEDC55E" w:rsidR="005E7FEF" w:rsidRDefault="00FF300F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Checked</w:t>
            </w:r>
          </w:p>
        </w:tc>
      </w:tr>
      <w:tr w:rsidR="005E7FEF" w14:paraId="60FAFF8D" w14:textId="77777777">
        <w:trPr>
          <w:trHeight w:val="386"/>
        </w:trPr>
        <w:tc>
          <w:tcPr>
            <w:tcW w:w="5351" w:type="dxa"/>
          </w:tcPr>
          <w:p w14:paraId="279D9D35" w14:textId="77777777" w:rsidR="005E7FEF" w:rsidRDefault="00941288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language/English quality of the article suitable for scholarly communications?</w:t>
            </w:r>
          </w:p>
          <w:p w14:paraId="64A4B06D" w14:textId="77777777" w:rsidR="005E7FEF" w:rsidRDefault="005E7FEF">
            <w:pPr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14:paraId="1D112BF4" w14:textId="77777777" w:rsidR="005E7FEF" w:rsidRDefault="00941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Yes, the manuscript is generally well-written and academic in tone.</w:t>
            </w:r>
          </w:p>
        </w:tc>
        <w:tc>
          <w:tcPr>
            <w:tcW w:w="6442" w:type="dxa"/>
          </w:tcPr>
          <w:p w14:paraId="36CFE7C3" w14:textId="0BFCD5C4" w:rsidR="005E7FEF" w:rsidRDefault="00FF30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Checked</w:t>
            </w:r>
          </w:p>
        </w:tc>
      </w:tr>
      <w:tr w:rsidR="005E7FEF" w14:paraId="4C5791C2" w14:textId="77777777">
        <w:trPr>
          <w:trHeight w:val="1178"/>
        </w:trPr>
        <w:tc>
          <w:tcPr>
            <w:tcW w:w="5351" w:type="dxa"/>
          </w:tcPr>
          <w:p w14:paraId="182AAAA7" w14:textId="77777777" w:rsidR="005E7FEF" w:rsidRDefault="00941288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u w:val="single"/>
              </w:rPr>
              <w:t>Optional/General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</w:rPr>
              <w:t>comments</w:t>
            </w:r>
          </w:p>
          <w:p w14:paraId="37E187C2" w14:textId="77777777" w:rsidR="005E7FEF" w:rsidRDefault="005E7FEF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  <w:tc>
          <w:tcPr>
            <w:tcW w:w="9357" w:type="dxa"/>
          </w:tcPr>
          <w:p w14:paraId="6221F511" w14:textId="77777777" w:rsidR="005E7FEF" w:rsidRDefault="00941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Consider adding a conceptual framework or causal diagram summarising variable relationships.</w:t>
            </w:r>
          </w:p>
          <w:p w14:paraId="4BC373FA" w14:textId="77777777" w:rsidR="005E7FEF" w:rsidRDefault="00941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conclusion could more explicitly link findings to India’s net-zero and green growth policy commitments.</w:t>
            </w:r>
          </w:p>
          <w:p w14:paraId="24451FC1" w14:textId="77777777" w:rsidR="005E7FEF" w:rsidRDefault="005E7F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</w:p>
        </w:tc>
        <w:tc>
          <w:tcPr>
            <w:tcW w:w="6442" w:type="dxa"/>
          </w:tcPr>
          <w:p w14:paraId="0ADFF21A" w14:textId="684FC7F7" w:rsidR="005E7FEF" w:rsidRDefault="00FF30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have added a conceptual flow chart to make the analysis more comprehensive.</w:t>
            </w:r>
          </w:p>
        </w:tc>
      </w:tr>
    </w:tbl>
    <w:p w14:paraId="567F8FCC" w14:textId="77777777" w:rsidR="005E7FEF" w:rsidRDefault="005E7FEF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645DA0" w14:paraId="3D59B86E" w14:textId="77777777" w:rsidTr="00645DA0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C7A85" w14:textId="77777777" w:rsidR="00645DA0" w:rsidRDefault="00645DA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  <w:bookmarkStart w:id="0" w:name="_Hlk156057883"/>
            <w:bookmarkStart w:id="1" w:name="_Hlk156057704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14:paraId="37B5325C" w14:textId="77777777" w:rsidR="00645DA0" w:rsidRDefault="00645DA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645DA0" w14:paraId="03B99382" w14:textId="77777777" w:rsidTr="00645DA0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538F7" w14:textId="77777777" w:rsidR="00645DA0" w:rsidRDefault="00645DA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72FE1" w14:textId="77777777" w:rsidR="00645DA0" w:rsidRDefault="00645DA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7D8A" w14:textId="77777777" w:rsidR="00645DA0" w:rsidRDefault="00645DA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770F6D1" w14:textId="77777777" w:rsidR="00645DA0" w:rsidRDefault="00645DA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</w:tc>
      </w:tr>
      <w:tr w:rsidR="00645DA0" w14:paraId="486931F0" w14:textId="77777777" w:rsidTr="00645DA0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5CA511" w14:textId="77777777" w:rsidR="00645DA0" w:rsidRDefault="00645DA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14:paraId="5A35318D" w14:textId="77777777" w:rsidR="00645DA0" w:rsidRDefault="00645DA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AC6CA" w14:textId="77777777" w:rsidR="00645DA0" w:rsidRDefault="00645DA0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14:paraId="29690D26" w14:textId="77777777" w:rsidR="00645DA0" w:rsidRDefault="00645DA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A3582" w14:textId="77777777" w:rsidR="00645DA0" w:rsidRDefault="00645DA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745399BC" w14:textId="77777777" w:rsidR="00645DA0" w:rsidRDefault="00645DA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463DB583" w14:textId="77777777" w:rsidR="00645DA0" w:rsidRDefault="00645DA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bookmarkEnd w:id="0"/>
    </w:tbl>
    <w:p w14:paraId="06ADABBE" w14:textId="77777777" w:rsidR="00645DA0" w:rsidRDefault="00645DA0" w:rsidP="00645DA0">
      <w:pPr>
        <w:rPr>
          <w:lang w:val="en-US"/>
        </w:rPr>
      </w:pPr>
    </w:p>
    <w:p w14:paraId="4FA24C8C" w14:textId="77777777" w:rsidR="00645DA0" w:rsidRDefault="00645DA0" w:rsidP="00645DA0"/>
    <w:p w14:paraId="205F7D5D" w14:textId="77777777" w:rsidR="00645DA0" w:rsidRDefault="00645DA0" w:rsidP="00645DA0">
      <w:pPr>
        <w:rPr>
          <w:bCs/>
          <w:u w:val="single"/>
        </w:rPr>
      </w:pPr>
    </w:p>
    <w:bookmarkEnd w:id="1"/>
    <w:p w14:paraId="0A591ED9" w14:textId="77777777" w:rsidR="00645DA0" w:rsidRDefault="00645DA0" w:rsidP="00645DA0">
      <w:pPr>
        <w:rPr>
          <w:lang w:val="en-US"/>
        </w:rPr>
      </w:pPr>
    </w:p>
    <w:p w14:paraId="180117F1" w14:textId="77777777" w:rsidR="005E7FEF" w:rsidRDefault="005E7FEF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sectPr w:rsidR="005E7FEF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47AF7" w14:textId="77777777" w:rsidR="00613937" w:rsidRDefault="00613937">
      <w:r>
        <w:separator/>
      </w:r>
    </w:p>
  </w:endnote>
  <w:endnote w:type="continuationSeparator" w:id="0">
    <w:p w14:paraId="62AA2206" w14:textId="77777777" w:rsidR="00613937" w:rsidRDefault="00613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mo">
    <w:panose1 w:val="020B0604020202020204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9F108" w14:textId="77777777" w:rsidR="005E7FEF" w:rsidRDefault="00941288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32E32" w14:textId="77777777" w:rsidR="00613937" w:rsidRDefault="00613937">
      <w:r>
        <w:separator/>
      </w:r>
    </w:p>
  </w:footnote>
  <w:footnote w:type="continuationSeparator" w:id="0">
    <w:p w14:paraId="00ADD600" w14:textId="77777777" w:rsidR="00613937" w:rsidRDefault="006139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928CB" w14:textId="77777777" w:rsidR="005E7FEF" w:rsidRDefault="005E7FEF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325EC1AC" w14:textId="77777777" w:rsidR="005E7FEF" w:rsidRDefault="00941288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FEF"/>
    <w:rsid w:val="000D10A2"/>
    <w:rsid w:val="001F77D9"/>
    <w:rsid w:val="005E7FEF"/>
    <w:rsid w:val="005F1B75"/>
    <w:rsid w:val="00613937"/>
    <w:rsid w:val="00645DA0"/>
    <w:rsid w:val="00941288"/>
    <w:rsid w:val="00B32ACD"/>
    <w:rsid w:val="00B4159A"/>
    <w:rsid w:val="00C14DCE"/>
    <w:rsid w:val="00FF3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9A357"/>
  <w15:docId w15:val="{25639246-CB09-4DDE-A4E9-A5D033730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C14D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sajsse.com/index.php/SAJSSE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433</Words>
  <Characters>2649</Characters>
  <Application>Microsoft Office Word</Application>
  <DocSecurity>0</DocSecurity>
  <Lines>98</Lines>
  <Paragraphs>42</Paragraphs>
  <ScaleCrop>false</ScaleCrop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Shivam Agarwal</cp:lastModifiedBy>
  <cp:revision>6</cp:revision>
  <dcterms:created xsi:type="dcterms:W3CDTF">2025-10-15T12:48:00Z</dcterms:created>
  <dcterms:modified xsi:type="dcterms:W3CDTF">2026-03-23T15:08:00Z</dcterms:modified>
</cp:coreProperties>
</file>