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B6081" w:rsidRDefault="004B6081">
      <w:pPr>
        <w:spacing w:before="105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4B6081" w:rsidTr="00662412">
        <w:trPr>
          <w:trHeight w:val="375"/>
        </w:trPr>
        <w:tc>
          <w:tcPr>
            <w:tcW w:w="5166" w:type="dxa"/>
          </w:tcPr>
          <w:p w:rsidR="004B6081" w:rsidRDefault="005E1BB5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4B6081" w:rsidRDefault="005E1BB5">
            <w:pPr>
              <w:pStyle w:val="TableParagraph"/>
              <w:spacing w:before="32"/>
              <w:ind w:left="110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Scientific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4B6081">
        <w:trPr>
          <w:trHeight w:val="290"/>
        </w:trPr>
        <w:tc>
          <w:tcPr>
            <w:tcW w:w="5166" w:type="dxa"/>
          </w:tcPr>
          <w:p w:rsidR="004B6081" w:rsidRDefault="005E1BB5">
            <w:pPr>
              <w:pStyle w:val="TableParagraph"/>
              <w:spacing w:before="3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4B6081" w:rsidRDefault="005E1BB5">
            <w:pPr>
              <w:pStyle w:val="TableParagraph"/>
              <w:spacing w:before="33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Ms_JSRR_154129</w:t>
            </w:r>
          </w:p>
        </w:tc>
      </w:tr>
      <w:tr w:rsidR="004B6081">
        <w:trPr>
          <w:trHeight w:val="650"/>
        </w:trPr>
        <w:tc>
          <w:tcPr>
            <w:tcW w:w="5166" w:type="dxa"/>
          </w:tcPr>
          <w:p w:rsidR="004B6081" w:rsidRDefault="005E1BB5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4B6081" w:rsidRDefault="005E1BB5">
            <w:pPr>
              <w:pStyle w:val="TableParagraph"/>
              <w:spacing w:before="212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Assessment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Crop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Water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Requirement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Irrigation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Scheduling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under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Changing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Climatic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Conditions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Using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CROPWAT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Model: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Review</w:t>
            </w:r>
          </w:p>
        </w:tc>
      </w:tr>
      <w:tr w:rsidR="004B6081">
        <w:trPr>
          <w:trHeight w:val="330"/>
        </w:trPr>
        <w:tc>
          <w:tcPr>
            <w:tcW w:w="5166" w:type="dxa"/>
          </w:tcPr>
          <w:p w:rsidR="004B6081" w:rsidRDefault="005E1BB5">
            <w:pPr>
              <w:pStyle w:val="TableParagraph"/>
              <w:spacing w:before="2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4B6081" w:rsidRDefault="005E1BB5">
            <w:pPr>
              <w:pStyle w:val="TableParagraph"/>
              <w:spacing w:before="52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D2128"/>
                <w:spacing w:val="-2"/>
                <w:sz w:val="20"/>
              </w:rPr>
              <w:t>Research</w:t>
            </w:r>
          </w:p>
        </w:tc>
      </w:tr>
    </w:tbl>
    <w:p w:rsidR="004B6081" w:rsidRDefault="004B6081">
      <w:pPr>
        <w:rPr>
          <w:sz w:val="20"/>
        </w:rPr>
      </w:pPr>
    </w:p>
    <w:p w:rsidR="004B6081" w:rsidRDefault="004B6081">
      <w:pPr>
        <w:rPr>
          <w:sz w:val="20"/>
        </w:rPr>
        <w:sectPr w:rsidR="004B6081">
          <w:headerReference w:type="default" r:id="rId7"/>
          <w:footerReference w:type="default" r:id="rId8"/>
          <w:type w:val="continuous"/>
          <w:pgSz w:w="23820" w:h="16840" w:orient="landscape"/>
          <w:pgMar w:top="1820" w:right="0" w:bottom="880" w:left="1275" w:header="1283" w:footer="693" w:gutter="0"/>
          <w:pgNumType w:start="1"/>
          <w:cols w:space="720"/>
        </w:sectPr>
      </w:pPr>
    </w:p>
    <w:p w:rsidR="004B6081" w:rsidRDefault="004B6081">
      <w:pPr>
        <w:spacing w:before="11" w:after="1"/>
        <w:rPr>
          <w:sz w:val="20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4B6081">
        <w:trPr>
          <w:trHeight w:val="453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4B6081" w:rsidRDefault="005E1BB5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4B6081">
        <w:trPr>
          <w:trHeight w:val="970"/>
        </w:trPr>
        <w:tc>
          <w:tcPr>
            <w:tcW w:w="5356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  <w:tc>
          <w:tcPr>
            <w:tcW w:w="9357" w:type="dxa"/>
          </w:tcPr>
          <w:p w:rsidR="004B6081" w:rsidRDefault="005E1BB5">
            <w:pPr>
              <w:pStyle w:val="TableParagraph"/>
              <w:spacing w:line="22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4B6081" w:rsidRDefault="004B6081">
            <w:pPr>
              <w:pStyle w:val="TableParagraph"/>
              <w:ind w:left="105" w:right="138"/>
              <w:rPr>
                <w:b/>
                <w:sz w:val="20"/>
              </w:rPr>
            </w:pPr>
          </w:p>
        </w:tc>
        <w:tc>
          <w:tcPr>
            <w:tcW w:w="6441" w:type="dxa"/>
          </w:tcPr>
          <w:p w:rsidR="004B6081" w:rsidRDefault="005E1BB5">
            <w:pPr>
              <w:pStyle w:val="TableParagraph"/>
              <w:spacing w:line="256" w:lineRule="auto"/>
              <w:ind w:left="110" w:right="72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4B6081">
        <w:trPr>
          <w:trHeight w:val="1610"/>
        </w:trPr>
        <w:tc>
          <w:tcPr>
            <w:tcW w:w="5356" w:type="dxa"/>
          </w:tcPr>
          <w:p w:rsidR="004B6081" w:rsidRDefault="005E1BB5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:rsidR="004B6081" w:rsidRDefault="005E1BB5">
            <w:pPr>
              <w:pStyle w:val="TableParagraph"/>
              <w:ind w:left="105" w:right="138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addresses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highly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relevant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agricultural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management,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context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 increasing climatic variability and water scarcity. The synthesis of studies using the FAO-CROPWAT model provides a useful compilation of regional experiences, especially from South Asia, and highlights the growing importance of climate-responsive irrigation planning. Given the increasing pressure on freshwater resources and the need for sustainable agricultural intensification, reviews of decision-support tools such as CROPWAT are valuable for researchers, planners,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policymakers.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topic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timely and relevant for regions facing climate-</w:t>
            </w:r>
          </w:p>
          <w:p w:rsidR="004B6081" w:rsidRDefault="005E1BB5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induced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shifts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evapotranspiration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irrigation</w:t>
            </w:r>
            <w:r>
              <w:rPr>
                <w:spacing w:val="-2"/>
                <w:sz w:val="20"/>
              </w:rPr>
              <w:t xml:space="preserve"> demand.</w:t>
            </w:r>
          </w:p>
        </w:tc>
        <w:tc>
          <w:tcPr>
            <w:tcW w:w="6441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</w:tr>
      <w:tr w:rsidR="004B6081">
        <w:trPr>
          <w:trHeight w:val="1260"/>
        </w:trPr>
        <w:tc>
          <w:tcPr>
            <w:tcW w:w="5356" w:type="dxa"/>
          </w:tcPr>
          <w:p w:rsidR="004B6081" w:rsidRDefault="005E1BB5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4B6081" w:rsidRDefault="005E1BB5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:rsidR="004B6081" w:rsidRDefault="005E1BB5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reflects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manuscript.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slightly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refined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 clarity and conciseness. Suggested alternative title:</w:t>
            </w:r>
          </w:p>
          <w:p w:rsidR="004B6081" w:rsidRDefault="005E1BB5">
            <w:pPr>
              <w:pStyle w:val="TableParagraph"/>
              <w:spacing w:before="228"/>
              <w:ind w:left="105"/>
              <w:rPr>
                <w:sz w:val="20"/>
              </w:rPr>
            </w:pPr>
            <w:r>
              <w:rPr>
                <w:sz w:val="20"/>
              </w:rPr>
              <w:t>“Assessment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Crop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Irrigation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Scheduling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Change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Scenarios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:rsidR="004B6081" w:rsidRDefault="005E1BB5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FAO-CROPWAT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Model: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Review”</w:t>
            </w:r>
          </w:p>
        </w:tc>
        <w:tc>
          <w:tcPr>
            <w:tcW w:w="6441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</w:tr>
      <w:tr w:rsidR="004B6081">
        <w:trPr>
          <w:trHeight w:val="3680"/>
        </w:trPr>
        <w:tc>
          <w:tcPr>
            <w:tcW w:w="5356" w:type="dxa"/>
          </w:tcPr>
          <w:p w:rsidR="004B6081" w:rsidRDefault="005E1BB5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4B6081" w:rsidRDefault="005E1BB5">
            <w:pPr>
              <w:pStyle w:val="TableParagraph"/>
              <w:ind w:left="46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overview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topic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summarizes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appropriately. However, it would benefit from:</w:t>
            </w:r>
          </w:p>
          <w:p w:rsidR="004B6081" w:rsidRDefault="005E1BB5">
            <w:pPr>
              <w:pStyle w:val="TableParagraph"/>
              <w:spacing w:before="228" w:line="480" w:lineRule="auto"/>
              <w:ind w:left="465" w:right="528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statement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reviewed,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selection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criteria). Slight grammatical polishing to improve readability.</w:t>
            </w:r>
          </w:p>
          <w:p w:rsidR="004B6081" w:rsidRDefault="005E1BB5">
            <w:pPr>
              <w:pStyle w:val="TableParagraph"/>
              <w:ind w:left="465" w:right="138"/>
              <w:rPr>
                <w:sz w:val="20"/>
              </w:rPr>
            </w:pPr>
            <w:r>
              <w:rPr>
                <w:sz w:val="20"/>
              </w:rPr>
              <w:t>Removal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redundancy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repetition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“crop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requirement”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“irrigation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water </w:t>
            </w:r>
            <w:r>
              <w:rPr>
                <w:spacing w:val="-2"/>
                <w:sz w:val="20"/>
              </w:rPr>
              <w:t>requirement”).</w:t>
            </w:r>
          </w:p>
          <w:p w:rsidR="004B6081" w:rsidRDefault="004B6081">
            <w:pPr>
              <w:pStyle w:val="TableParagraph"/>
              <w:rPr>
                <w:sz w:val="20"/>
              </w:rPr>
            </w:pPr>
          </w:p>
          <w:p w:rsidR="004B6081" w:rsidRDefault="005E1BB5">
            <w:pPr>
              <w:pStyle w:val="TableParagraph"/>
              <w:spacing w:before="1"/>
              <w:ind w:left="465"/>
              <w:rPr>
                <w:sz w:val="20"/>
              </w:rPr>
            </w:pPr>
            <w:r>
              <w:rPr>
                <w:sz w:val="20"/>
              </w:rPr>
              <w:t>Additionally,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keyword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revised.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current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keyword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line contains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grammatical</w:t>
            </w:r>
            <w:r>
              <w:rPr>
                <w:spacing w:val="-2"/>
                <w:sz w:val="20"/>
              </w:rPr>
              <w:t xml:space="preserve"> issue:</w:t>
            </w:r>
          </w:p>
          <w:p w:rsidR="004B6081" w:rsidRDefault="005E1BB5">
            <w:pPr>
              <w:pStyle w:val="TableParagraph"/>
              <w:ind w:left="465"/>
              <w:rPr>
                <w:sz w:val="20"/>
              </w:rPr>
            </w:pPr>
            <w:r>
              <w:rPr>
                <w:sz w:val="20"/>
              </w:rPr>
              <w:t>“CROPWAT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evapotranspiration” should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separated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properly.</w:t>
            </w:r>
          </w:p>
          <w:p w:rsidR="004B6081" w:rsidRDefault="004B6081">
            <w:pPr>
              <w:pStyle w:val="TableParagraph"/>
              <w:rPr>
                <w:sz w:val="20"/>
              </w:rPr>
            </w:pPr>
          </w:p>
          <w:p w:rsidR="004B6081" w:rsidRDefault="005E1BB5">
            <w:pPr>
              <w:pStyle w:val="TableParagraph"/>
              <w:ind w:left="465"/>
              <w:rPr>
                <w:sz w:val="20"/>
              </w:rPr>
            </w:pPr>
            <w:r>
              <w:rPr>
                <w:sz w:val="20"/>
              </w:rPr>
              <w:t xml:space="preserve">Suggested </w:t>
            </w:r>
            <w:r>
              <w:rPr>
                <w:spacing w:val="-2"/>
                <w:sz w:val="20"/>
              </w:rPr>
              <w:t>correction:</w:t>
            </w:r>
          </w:p>
          <w:p w:rsidR="004B6081" w:rsidRDefault="005E1BB5">
            <w:pPr>
              <w:pStyle w:val="TableParagraph"/>
              <w:spacing w:line="230" w:lineRule="atLeast"/>
              <w:ind w:left="465"/>
              <w:rPr>
                <w:sz w:val="20"/>
              </w:rPr>
            </w:pPr>
            <w:r>
              <w:rPr>
                <w:sz w:val="20"/>
              </w:rPr>
              <w:t>Keywords: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Climate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change;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crop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requirement;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irrigation water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requirement;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CROPWAT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8.0; </w:t>
            </w:r>
            <w:r>
              <w:rPr>
                <w:spacing w:val="-2"/>
                <w:sz w:val="20"/>
              </w:rPr>
              <w:t>evapotranspiration.</w:t>
            </w:r>
          </w:p>
        </w:tc>
        <w:tc>
          <w:tcPr>
            <w:tcW w:w="6441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</w:tr>
      <w:tr w:rsidR="004B6081">
        <w:trPr>
          <w:trHeight w:val="3911"/>
        </w:trPr>
        <w:tc>
          <w:tcPr>
            <w:tcW w:w="5356" w:type="dxa"/>
          </w:tcPr>
          <w:p w:rsidR="004B6081" w:rsidRDefault="005E1BB5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:rsidR="004B6081" w:rsidRDefault="005E1BB5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The manuscript is generally scientifically sound and consistent with established methodologies for estimating evapotranspiration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irrigation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FAO-CROPWAT.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Penman–Monteith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ETo</w:t>
            </w:r>
            <w:proofErr w:type="spellEnd"/>
            <w:r>
              <w:rPr>
                <w:sz w:val="20"/>
              </w:rPr>
              <w:t xml:space="preserve"> estimation, effective rainfall, and irrigation efficiency is appropriate.</w:t>
            </w:r>
          </w:p>
          <w:p w:rsidR="004B6081" w:rsidRDefault="005E1BB5">
            <w:pPr>
              <w:pStyle w:val="TableParagraph"/>
              <w:spacing w:before="228"/>
              <w:ind w:left="105"/>
              <w:rPr>
                <w:sz w:val="20"/>
              </w:rPr>
            </w:pPr>
            <w:r>
              <w:rPr>
                <w:sz w:val="20"/>
              </w:rPr>
              <w:t>However,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manuscript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benefit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from:</w:t>
            </w:r>
          </w:p>
          <w:p w:rsidR="004B6081" w:rsidRDefault="004B6081">
            <w:pPr>
              <w:pStyle w:val="TableParagraph"/>
              <w:rPr>
                <w:sz w:val="20"/>
              </w:rPr>
            </w:pPr>
          </w:p>
          <w:p w:rsidR="004B6081" w:rsidRDefault="005E1BB5">
            <w:pPr>
              <w:pStyle w:val="TableParagraph"/>
              <w:spacing w:before="1" w:line="480" w:lineRule="auto"/>
              <w:ind w:left="105" w:right="3416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stronger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analytical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synthesis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instead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primarily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results. A clearer comparison between findings across regions.</w:t>
            </w:r>
          </w:p>
          <w:p w:rsidR="004B6081" w:rsidRDefault="005E1BB5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Improved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structuring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avoid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repetition.</w:t>
            </w:r>
          </w:p>
          <w:p w:rsidR="004B6081" w:rsidRDefault="004B6081">
            <w:pPr>
              <w:pStyle w:val="TableParagraph"/>
              <w:rPr>
                <w:sz w:val="20"/>
              </w:rPr>
            </w:pPr>
          </w:p>
          <w:p w:rsidR="004B6081" w:rsidRDefault="005E1BB5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Clarification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units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several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sections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mm/day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mm/season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inconsistencies).</w:t>
            </w:r>
          </w:p>
          <w:p w:rsidR="004B6081" w:rsidRDefault="005E1BB5">
            <w:pPr>
              <w:pStyle w:val="TableParagraph"/>
              <w:spacing w:line="460" w:lineRule="atLeast"/>
              <w:ind w:left="105" w:right="528"/>
              <w:rPr>
                <w:sz w:val="20"/>
              </w:rPr>
            </w:pPr>
            <w:r>
              <w:rPr>
                <w:sz w:val="20"/>
              </w:rPr>
              <w:t>Correction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apparent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typographical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errors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evapotranspiration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reported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mm/day). Some numerical inconsistencies should be carefully rechecked before publication.</w:t>
            </w:r>
          </w:p>
        </w:tc>
        <w:tc>
          <w:tcPr>
            <w:tcW w:w="6441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</w:tr>
      <w:tr w:rsidR="004B6081">
        <w:trPr>
          <w:trHeight w:val="700"/>
        </w:trPr>
        <w:tc>
          <w:tcPr>
            <w:tcW w:w="5356" w:type="dxa"/>
          </w:tcPr>
          <w:p w:rsidR="004B6081" w:rsidRDefault="005E1BB5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:rsidR="004B6081" w:rsidRDefault="005E1BB5">
            <w:pPr>
              <w:pStyle w:val="TableParagraph"/>
              <w:spacing w:line="222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7" w:type="dxa"/>
          </w:tcPr>
          <w:p w:rsidR="004B6081" w:rsidRDefault="005E1BB5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1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</w:tr>
    </w:tbl>
    <w:p w:rsidR="004B6081" w:rsidRDefault="004B6081">
      <w:pPr>
        <w:pStyle w:val="TableParagraph"/>
        <w:rPr>
          <w:sz w:val="18"/>
        </w:rPr>
        <w:sectPr w:rsidR="004B6081">
          <w:pgSz w:w="23820" w:h="16840" w:orient="landscape"/>
          <w:pgMar w:top="1820" w:right="0" w:bottom="1779" w:left="1275" w:header="1283" w:footer="693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4B6081">
        <w:trPr>
          <w:trHeight w:val="690"/>
        </w:trPr>
        <w:tc>
          <w:tcPr>
            <w:tcW w:w="5356" w:type="dxa"/>
          </w:tcPr>
          <w:p w:rsidR="004B6081" w:rsidRDefault="005E1BB5">
            <w:pPr>
              <w:pStyle w:val="TableParagraph"/>
              <w:ind w:left="470" w:right="204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:rsidR="004B6081" w:rsidRDefault="005E1BB5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6441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</w:tr>
      <w:tr w:rsidR="004B6081">
        <w:trPr>
          <w:trHeight w:val="1180"/>
        </w:trPr>
        <w:tc>
          <w:tcPr>
            <w:tcW w:w="5356" w:type="dxa"/>
          </w:tcPr>
          <w:p w:rsidR="004B6081" w:rsidRDefault="005E1BB5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  <w:tc>
          <w:tcPr>
            <w:tcW w:w="6441" w:type="dxa"/>
          </w:tcPr>
          <w:p w:rsidR="004B6081" w:rsidRDefault="004B6081">
            <w:pPr>
              <w:pStyle w:val="TableParagraph"/>
              <w:rPr>
                <w:sz w:val="18"/>
              </w:rPr>
            </w:pPr>
          </w:p>
        </w:tc>
      </w:tr>
    </w:tbl>
    <w:p w:rsidR="004B6081" w:rsidRDefault="004B6081">
      <w:pPr>
        <w:rPr>
          <w:sz w:val="20"/>
        </w:rPr>
      </w:pPr>
    </w:p>
    <w:p w:rsidR="004B6081" w:rsidRDefault="004B6081">
      <w:pPr>
        <w:rPr>
          <w:sz w:val="20"/>
        </w:rPr>
      </w:pPr>
    </w:p>
    <w:p w:rsidR="004B6081" w:rsidRDefault="004B6081">
      <w:pPr>
        <w:rPr>
          <w:sz w:val="20"/>
        </w:rPr>
      </w:pPr>
    </w:p>
    <w:p w:rsidR="004B6081" w:rsidRDefault="004B6081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68"/>
        <w:gridCol w:w="6793"/>
      </w:tblGrid>
      <w:tr w:rsidR="00E829B6" w:rsidRPr="00F22A7B" w:rsidTr="0081162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9B6" w:rsidRPr="00F22A7B" w:rsidRDefault="00E829B6" w:rsidP="0081162E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E829B6" w:rsidRPr="00F22A7B" w:rsidRDefault="00E829B6" w:rsidP="0081162E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829B6" w:rsidRPr="00F22A7B" w:rsidTr="0081162E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9B6" w:rsidRPr="00F22A7B" w:rsidRDefault="00E829B6" w:rsidP="0081162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E829B6" w:rsidRPr="00F22A7B" w:rsidTr="0081162E">
        <w:tc>
          <w:tcPr>
            <w:tcW w:w="2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  <w:r w:rsidRPr="007535B3">
              <w:rPr>
                <w:sz w:val="20"/>
                <w:szCs w:val="20"/>
                <w:lang w:val="en-GB"/>
              </w:rPr>
              <w:t>Ali, M. H. (2010). Crop water requirement and irrigation scheduling. In Fundamentals of Irrigation and On-farm Water Management: Volume 1 (pp. 399-452). New York, NY: Springer New York.</w:t>
            </w:r>
          </w:p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</w:p>
          <w:p w:rsidR="00E829B6" w:rsidRPr="00F22A7B" w:rsidRDefault="00E829B6" w:rsidP="0081162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29B6" w:rsidRPr="00F22A7B" w:rsidRDefault="00E829B6" w:rsidP="0081162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:rsidR="00E829B6" w:rsidRDefault="00E829B6" w:rsidP="00E829B6"/>
    <w:p w:rsidR="00E829B6" w:rsidRDefault="00E829B6" w:rsidP="00E829B6"/>
    <w:p w:rsidR="00E829B6" w:rsidRDefault="00E829B6" w:rsidP="00E829B6"/>
    <w:p w:rsidR="00E829B6" w:rsidRDefault="00E829B6" w:rsidP="00E829B6"/>
    <w:p w:rsidR="00E829B6" w:rsidRDefault="00E829B6" w:rsidP="00E829B6"/>
    <w:p w:rsidR="00E829B6" w:rsidRDefault="00E829B6" w:rsidP="00E829B6"/>
    <w:p w:rsidR="00E829B6" w:rsidRDefault="00E829B6" w:rsidP="00E829B6"/>
    <w:p w:rsidR="00E829B6" w:rsidRDefault="00E829B6" w:rsidP="00E829B6"/>
    <w:p w:rsidR="009A6CDE" w:rsidRDefault="00E829B6" w:rsidP="009A6CDE"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52"/>
        <w:gridCol w:w="7711"/>
        <w:gridCol w:w="7698"/>
      </w:tblGrid>
      <w:tr w:rsidR="009A6CDE" w:rsidRPr="00340561" w:rsidTr="0081162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CDE" w:rsidRPr="00340561" w:rsidRDefault="009A6CDE" w:rsidP="0081162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A6CDE" w:rsidRPr="00340561" w:rsidRDefault="009A6CDE" w:rsidP="0081162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A6CDE" w:rsidRPr="00340561" w:rsidTr="0081162E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CDE" w:rsidRPr="00340561" w:rsidRDefault="009A6CDE" w:rsidP="00811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CDE" w:rsidRPr="00340561" w:rsidRDefault="009A6CDE" w:rsidP="0081162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9A6CDE" w:rsidRPr="008608EB" w:rsidRDefault="009A6CDE" w:rsidP="0081162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A6CDE" w:rsidRPr="00340561" w:rsidRDefault="009A6CDE" w:rsidP="008116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6CDE" w:rsidRPr="00340561" w:rsidTr="0081162E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CDE" w:rsidRPr="00340561" w:rsidRDefault="009A6CDE" w:rsidP="0081162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A6CDE" w:rsidRPr="00340561" w:rsidRDefault="009A6CDE" w:rsidP="00811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CDE" w:rsidRPr="00340561" w:rsidRDefault="009A6CDE" w:rsidP="0081162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A6CDE" w:rsidRPr="00340561" w:rsidRDefault="009A6CDE" w:rsidP="00811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A6CDE" w:rsidRPr="00340561" w:rsidRDefault="009A6CDE" w:rsidP="00811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9A6CDE" w:rsidRPr="00340561" w:rsidRDefault="009A6CDE" w:rsidP="00811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A6CDE" w:rsidRPr="00340561" w:rsidRDefault="009A6CDE" w:rsidP="00811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A6CDE" w:rsidRPr="00340561" w:rsidRDefault="009A6CDE" w:rsidP="008116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A6CDE" w:rsidRDefault="009A6CDE" w:rsidP="009A6CDE"/>
    <w:p w:rsidR="009A6CDE" w:rsidRDefault="009A6CDE" w:rsidP="009A6CDE"/>
    <w:p w:rsidR="009A6CDE" w:rsidRPr="00375011" w:rsidRDefault="009A6CDE" w:rsidP="009A6CDE">
      <w:pPr>
        <w:rPr>
          <w:bCs/>
          <w:u w:val="single"/>
          <w:lang w:val="en-GB"/>
        </w:rPr>
      </w:pPr>
    </w:p>
    <w:bookmarkEnd w:id="2"/>
    <w:p w:rsidR="009A6CDE" w:rsidRDefault="009A6CDE" w:rsidP="009A6CDE"/>
    <w:p w:rsidR="005E1BB5" w:rsidRDefault="005E1BB5" w:rsidP="009A6CDE"/>
    <w:sectPr w:rsidR="005E1BB5" w:rsidSect="009A6CDE">
      <w:type w:val="continuous"/>
      <w:pgSz w:w="23820" w:h="16840" w:orient="landscape"/>
      <w:pgMar w:top="1820" w:right="0" w:bottom="880" w:left="1275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30FAD" w:rsidRDefault="00830FAD">
      <w:r>
        <w:separator/>
      </w:r>
    </w:p>
  </w:endnote>
  <w:endnote w:type="continuationSeparator" w:id="0">
    <w:p w:rsidR="00830FAD" w:rsidRDefault="0083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6081" w:rsidRDefault="005E1BB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020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6081" w:rsidRDefault="005E1BB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26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" filled="f" stroked="f">
              <v:textbox inset="0,0,0,0">
                <w:txbxContent>
                  <w:p w:rsidR="004B6081" w:rsidRDefault="005E1BB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0720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6081" w:rsidRDefault="005E1BB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35pt;width:55.6pt;height:10.9pt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" filled="f" stroked="f">
              <v:textbox inset="0,0,0,0">
                <w:txbxContent>
                  <w:p w:rsidR="004B6081" w:rsidRDefault="005E1BB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1232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6081" w:rsidRDefault="005E1BB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35pt;width:67.85pt;height:10.9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" filled="f" stroked="f">
              <v:textbox inset="0,0,0,0">
                <w:txbxContent>
                  <w:p w:rsidR="004B6081" w:rsidRDefault="005E1BB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1744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6081" w:rsidRDefault="005E1BB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35pt;width:80.45pt;height:10.9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" filled="f" stroked="f">
              <v:textbox inset="0,0,0,0">
                <w:txbxContent>
                  <w:p w:rsidR="004B6081" w:rsidRDefault="005E1BB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30FAD" w:rsidRDefault="00830FAD">
      <w:r>
        <w:separator/>
      </w:r>
    </w:p>
  </w:footnote>
  <w:footnote w:type="continuationSeparator" w:id="0">
    <w:p w:rsidR="00830FAD" w:rsidRDefault="0083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6081" w:rsidRDefault="005E1BB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9696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B6081" w:rsidRDefault="005E1BB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26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" filled="f" stroked="f">
              <v:textbox inset="0,0,0,0">
                <w:txbxContent>
                  <w:p w:rsidR="004B6081" w:rsidRDefault="005E1BB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6081"/>
    <w:rsid w:val="001D18B5"/>
    <w:rsid w:val="004B6081"/>
    <w:rsid w:val="004F62FA"/>
    <w:rsid w:val="005E1BB5"/>
    <w:rsid w:val="00662412"/>
    <w:rsid w:val="00830FAD"/>
    <w:rsid w:val="009A6CDE"/>
    <w:rsid w:val="00CD2C04"/>
    <w:rsid w:val="00E46F61"/>
    <w:rsid w:val="00E829B6"/>
    <w:rsid w:val="00FD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B3697A-834A-47D1-B52D-73350E32B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66241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24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660</Words>
  <Characters>3767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91</cp:lastModifiedBy>
  <cp:revision>7</cp:revision>
  <dcterms:created xsi:type="dcterms:W3CDTF">2026-02-26T07:52:00Z</dcterms:created>
  <dcterms:modified xsi:type="dcterms:W3CDTF">2026-02-26T12:06:00Z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2026-02-26T00:00:00Z</vt:filetime>
  </property>
</Properties>
</file>