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772" w:type="pct"/>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3160"/>
        <w:gridCol w:w="10162"/>
      </w:tblGrid>
      <w:tr w14:paraId="617C2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5000" w:type="pct"/>
            <w:gridSpan w:val="2"/>
            <w:tcBorders>
              <w:top w:val="nil"/>
              <w:left w:val="nil"/>
              <w:right w:val="nil"/>
            </w:tcBorders>
            <w:shd w:val="clear" w:color="auto" w:fill="EBFFFF"/>
          </w:tcPr>
          <w:p w14:paraId="33DC2974">
            <w:pPr>
              <w:rPr>
                <w:lang w:val="en-GB"/>
              </w:rPr>
            </w:pPr>
          </w:p>
        </w:tc>
      </w:tr>
      <w:tr w14:paraId="0F647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476" w:hRule="atLeast"/>
        </w:trPr>
        <w:tc>
          <w:tcPr>
            <w:tcW w:w="1186" w:type="pct"/>
            <w:shd w:val="clear" w:color="auto" w:fill="EBFFFF"/>
          </w:tcPr>
          <w:p w14:paraId="0EDFF6D3">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7BD13963">
            <w:pPr>
              <w:rPr>
                <w:b/>
                <w:bCs/>
                <w:color w:val="0000CC"/>
                <w:sz w:val="20"/>
                <w:szCs w:val="20"/>
                <w:lang w:val="en-IN"/>
              </w:rPr>
            </w:pPr>
            <w:r>
              <w:fldChar w:fldCharType="begin"/>
            </w:r>
            <w:r>
              <w:instrText xml:space="preserve"> HYPERLINK "https://journaljerr.com" \t "_parent" </w:instrText>
            </w:r>
            <w:r>
              <w:fldChar w:fldCharType="separate"/>
            </w:r>
            <w:r>
              <w:rPr>
                <w:b/>
                <w:bCs/>
                <w:color w:val="0000CC"/>
                <w:sz w:val="20"/>
                <w:szCs w:val="20"/>
                <w:lang w:val="en-IN"/>
              </w:rPr>
              <w:t xml:space="preserve">Journal of Engineering Research and Reports </w:t>
            </w:r>
            <w:r>
              <w:rPr>
                <w:b/>
                <w:bCs/>
                <w:color w:val="0000CC"/>
                <w:sz w:val="20"/>
                <w:szCs w:val="20"/>
                <w:lang w:val="en-IN"/>
              </w:rPr>
              <w:fldChar w:fldCharType="end"/>
            </w:r>
          </w:p>
        </w:tc>
      </w:tr>
      <w:tr w14:paraId="54078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186" w:type="pct"/>
            <w:shd w:val="clear" w:color="auto" w:fill="EBFFFF"/>
          </w:tcPr>
          <w:p w14:paraId="63A877D7">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61585773">
            <w:pPr>
              <w:pStyle w:val="7"/>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Ms_JERR_155479</w:t>
            </w:r>
          </w:p>
        </w:tc>
      </w:tr>
      <w:tr w14:paraId="2DAB0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650" w:hRule="atLeast"/>
        </w:trPr>
        <w:tc>
          <w:tcPr>
            <w:tcW w:w="1186" w:type="pct"/>
            <w:shd w:val="clear" w:color="auto" w:fill="EBFFFF"/>
          </w:tcPr>
          <w:p w14:paraId="495AF9E9">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49AC4325">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Finite Element Analysis and Multi-Objective Optimization of the Spiral Sorting Device for Coal Mine Roadway Concrete Pavers</w:t>
            </w:r>
          </w:p>
        </w:tc>
      </w:tr>
      <w:tr w14:paraId="11F72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332" w:hRule="atLeast"/>
        </w:trPr>
        <w:tc>
          <w:tcPr>
            <w:tcW w:w="1186" w:type="pct"/>
            <w:shd w:val="clear" w:color="auto" w:fill="EBFFFF"/>
          </w:tcPr>
          <w:p w14:paraId="56479A5A">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0E8A7231">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CBC9843">
      <w:pPr>
        <w:pStyle w:val="4"/>
        <w:rPr>
          <w:rFonts w:ascii="Times New Roman" w:hAnsi="Times New Roman"/>
          <w:b/>
          <w:bCs/>
          <w:sz w:val="20"/>
          <w:szCs w:val="20"/>
          <w:u w:val="single"/>
          <w:lang w:val="en-GB"/>
        </w:rPr>
      </w:pPr>
    </w:p>
    <w:p w14:paraId="032F4185">
      <w:pPr>
        <w:pStyle w:val="4"/>
        <w:rPr>
          <w:rFonts w:ascii="Times New Roman" w:hAnsi="Times New Roman"/>
          <w:b/>
          <w:sz w:val="20"/>
          <w:szCs w:val="20"/>
          <w:highlight w:val="yellow"/>
          <w:lang w:val="en-GB"/>
        </w:rPr>
      </w:pPr>
    </w:p>
    <w:p w14:paraId="251C4FA3">
      <w:pPr>
        <w:pStyle w:val="4"/>
        <w:rPr>
          <w:rFonts w:ascii="Times New Roman" w:hAnsi="Times New Roman"/>
          <w:b/>
          <w:sz w:val="20"/>
          <w:szCs w:val="20"/>
          <w:lang w:val="en-GB"/>
        </w:rPr>
      </w:pPr>
      <w:r>
        <w:rPr>
          <w:rFonts w:ascii="Times New Roman" w:hAnsi="Times New Roman"/>
          <w:b/>
          <w:sz w:val="20"/>
          <w:szCs w:val="20"/>
          <w:highlight w:val="yellow"/>
          <w:lang w:val="en-GB"/>
        </w:rPr>
        <w:t>PART 1</w:t>
      </w:r>
    </w:p>
    <w:p w14:paraId="52A1C8DC">
      <w:pPr>
        <w:pStyle w:val="4"/>
        <w:rPr>
          <w:rFonts w:ascii="Times New Roman" w:hAnsi="Times New Roman"/>
          <w:b/>
          <w:sz w:val="20"/>
          <w:szCs w:val="20"/>
          <w:u w:val="single"/>
          <w:lang w:val="en-GB"/>
        </w:rPr>
      </w:pPr>
    </w:p>
    <w:p w14:paraId="2DE5FE2D">
      <w:pPr>
        <w:pStyle w:val="4"/>
        <w:ind w:left="1440"/>
        <w:rPr>
          <w:rFonts w:ascii="Times New Roman" w:hAnsi="Times New Roman"/>
          <w:bCs/>
          <w:sz w:val="20"/>
          <w:szCs w:val="20"/>
          <w:lang w:val="en-GB"/>
        </w:rPr>
      </w:pPr>
    </w:p>
    <w:tbl>
      <w:tblPr>
        <w:tblStyle w:val="8"/>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6"/>
        <w:gridCol w:w="6211"/>
        <w:gridCol w:w="2949"/>
      </w:tblGrid>
      <w:tr w14:paraId="7AA1A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9" w:type="pct"/>
            <w:noWrap/>
          </w:tcPr>
          <w:p w14:paraId="384C5A43">
            <w:pPr>
              <w:pStyle w:val="2"/>
              <w:jc w:val="left"/>
              <w:rPr>
                <w:rFonts w:ascii="Times New Roman" w:hAnsi="Times New Roman"/>
                <w:lang w:val="en-GB" w:eastAsia="en-US"/>
              </w:rPr>
            </w:pPr>
          </w:p>
        </w:tc>
        <w:tc>
          <w:tcPr>
            <w:tcW w:w="2306" w:type="pct"/>
          </w:tcPr>
          <w:p w14:paraId="20D96CF6">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095" w:type="pct"/>
          </w:tcPr>
          <w:p w14:paraId="6B8DA8F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38E02C8">
            <w:pPr>
              <w:pStyle w:val="2"/>
              <w:jc w:val="left"/>
              <w:rPr>
                <w:rFonts w:ascii="Times New Roman" w:hAnsi="Times New Roman"/>
                <w:b w:val="0"/>
                <w:lang w:val="en-GB" w:eastAsia="en-US"/>
              </w:rPr>
            </w:pPr>
          </w:p>
        </w:tc>
      </w:tr>
      <w:tr w14:paraId="127F1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599" w:type="pct"/>
            <w:noWrap/>
          </w:tcPr>
          <w:p w14:paraId="75BFC4A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2306" w:type="pct"/>
          </w:tcPr>
          <w:p w14:paraId="4E62239B">
            <w:pPr>
              <w:pStyle w:val="18"/>
              <w:ind w:left="0"/>
              <w:rPr>
                <w:sz w:val="20"/>
                <w:szCs w:val="20"/>
                <w:lang w:val="en-GB"/>
              </w:rPr>
            </w:pPr>
            <w:r>
              <w:rPr>
                <w:sz w:val="20"/>
                <w:szCs w:val="20"/>
              </w:rPr>
              <w:t>This manuscript presents a relevant engineering study focusing on the structural analysis and optimization of a spiral sorting device used in coal mine roadway concrete pavers. The integration of Finite Element Analysis with Response Surface Methodology and genetic algorithms provides a systematic framework for improving structural efficiency and reducing weight. The topic is important for underground construction equipment where space constraints and operational reliability are critical. The study offers practical engineering insights; however, Further strengthening of validation and discussion would improve its scientific impact.</w:t>
            </w:r>
          </w:p>
        </w:tc>
        <w:tc>
          <w:tcPr>
            <w:tcW w:w="1095" w:type="pct"/>
          </w:tcPr>
          <w:p w14:paraId="4FDC3764">
            <w:pPr>
              <w:pStyle w:val="2"/>
              <w:jc w:val="left"/>
              <w:rPr>
                <w:rFonts w:ascii="Times New Roman" w:hAnsi="Times New Roman"/>
                <w:b w:val="0"/>
                <w:lang w:val="en-GB" w:eastAsia="en-US"/>
              </w:rPr>
            </w:pPr>
          </w:p>
        </w:tc>
      </w:tr>
    </w:tbl>
    <w:p w14:paraId="635EFA4E">
      <w:pPr>
        <w:rPr>
          <w:sz w:val="20"/>
          <w:szCs w:val="20"/>
          <w:lang w:val="en-GB"/>
        </w:rPr>
      </w:pPr>
    </w:p>
    <w:p w14:paraId="1AC0E883">
      <w:pPr>
        <w:rPr>
          <w:sz w:val="20"/>
          <w:szCs w:val="20"/>
          <w:lang w:val="en-GB"/>
        </w:rPr>
      </w:pPr>
    </w:p>
    <w:p w14:paraId="58EE3BE9">
      <w:pPr>
        <w:pStyle w:val="2"/>
        <w:jc w:val="left"/>
        <w:rPr>
          <w:rFonts w:ascii="Times New Roman" w:hAnsi="Times New Roman"/>
          <w:lang w:val="en-GB" w:eastAsia="en-US"/>
        </w:rPr>
      </w:pPr>
      <w:r>
        <w:rPr>
          <w:rFonts w:ascii="Times New Roman" w:hAnsi="Times New Roman"/>
          <w:highlight w:val="yellow"/>
          <w:lang w:val="en-GB" w:eastAsia="en-US"/>
        </w:rPr>
        <w:t>PART  2</w:t>
      </w:r>
    </w:p>
    <w:tbl>
      <w:tblPr>
        <w:tblStyle w:val="8"/>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4964"/>
        <w:gridCol w:w="3682"/>
      </w:tblGrid>
      <w:tr w14:paraId="0BA24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3"/>
            <w:tcBorders>
              <w:top w:val="nil"/>
              <w:left w:val="nil"/>
              <w:right w:val="nil"/>
            </w:tcBorders>
            <w:noWrap/>
          </w:tcPr>
          <w:p w14:paraId="499071BC">
            <w:pPr>
              <w:rPr>
                <w:sz w:val="20"/>
                <w:szCs w:val="20"/>
                <w:lang w:val="en-GB"/>
              </w:rPr>
            </w:pPr>
          </w:p>
        </w:tc>
      </w:tr>
      <w:tr w14:paraId="52611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0" w:type="pct"/>
            <w:noWrap/>
          </w:tcPr>
          <w:p w14:paraId="23EA9F54">
            <w:pPr>
              <w:pStyle w:val="2"/>
              <w:jc w:val="left"/>
              <w:rPr>
                <w:rFonts w:ascii="Times New Roman" w:hAnsi="Times New Roman"/>
                <w:lang w:val="en-GB" w:eastAsia="en-US"/>
              </w:rPr>
            </w:pPr>
          </w:p>
        </w:tc>
        <w:tc>
          <w:tcPr>
            <w:tcW w:w="1843" w:type="pct"/>
          </w:tcPr>
          <w:p w14:paraId="6A04CFA6">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E36FEB3">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7E8CB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185EC229">
            <w:pPr>
              <w:rPr>
                <w:b/>
                <w:bCs/>
                <w:sz w:val="20"/>
                <w:szCs w:val="20"/>
                <w:lang w:val="en-GB"/>
              </w:rPr>
            </w:pPr>
            <w:r>
              <w:rPr>
                <w:b/>
                <w:bCs/>
                <w:sz w:val="20"/>
                <w:szCs w:val="20"/>
                <w:lang w:val="en-GB"/>
              </w:rPr>
              <w:t xml:space="preserve">1. Is the title clear and appropriate for the study? </w:t>
            </w:r>
          </w:p>
          <w:p w14:paraId="7690581A">
            <w:pPr>
              <w:rPr>
                <w:color w:val="404040"/>
                <w:sz w:val="20"/>
                <w:szCs w:val="20"/>
                <w:shd w:val="clear" w:color="auto" w:fill="FFFFFF"/>
                <w:lang w:val="en-GB"/>
              </w:rPr>
            </w:pPr>
            <w:r>
              <w:rPr>
                <w:color w:val="404040"/>
                <w:sz w:val="20"/>
                <w:szCs w:val="20"/>
                <w:shd w:val="clear" w:color="auto" w:fill="FFFFFF"/>
                <w:lang w:val="en-GB"/>
              </w:rPr>
              <w:t xml:space="preserve">Rating Scale: </w:t>
            </w:r>
          </w:p>
          <w:p w14:paraId="196F8B5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A465F0">
            <w:pPr>
              <w:rPr>
                <w:sz w:val="20"/>
                <w:szCs w:val="20"/>
                <w:lang w:val="en-GB"/>
              </w:rPr>
            </w:pPr>
            <w:r>
              <w:rPr>
                <w:sz w:val="20"/>
                <w:szCs w:val="20"/>
                <w:lang w:val="en-GB"/>
              </w:rPr>
              <w:t>4</w:t>
            </w:r>
          </w:p>
        </w:tc>
        <w:tc>
          <w:tcPr>
            <w:tcW w:w="1367" w:type="pct"/>
          </w:tcPr>
          <w:p w14:paraId="01652504">
            <w:pPr>
              <w:pStyle w:val="2"/>
              <w:jc w:val="left"/>
              <w:rPr>
                <w:rFonts w:ascii="Times New Roman" w:hAnsi="Times New Roman"/>
                <w:b w:val="0"/>
                <w:lang w:val="en-GB" w:eastAsia="en-US"/>
              </w:rPr>
            </w:pPr>
          </w:p>
        </w:tc>
      </w:tr>
      <w:tr w14:paraId="443E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2A342B6A">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86C9E49">
            <w:pPr>
              <w:rPr>
                <w:color w:val="404040"/>
                <w:sz w:val="20"/>
                <w:szCs w:val="20"/>
                <w:shd w:val="clear" w:color="auto" w:fill="FFFFFF"/>
                <w:lang w:val="en-GB"/>
              </w:rPr>
            </w:pPr>
            <w:r>
              <w:rPr>
                <w:color w:val="404040"/>
                <w:sz w:val="20"/>
                <w:szCs w:val="20"/>
                <w:shd w:val="clear" w:color="auto" w:fill="FFFFFF"/>
                <w:lang w:val="en-GB"/>
              </w:rPr>
              <w:t xml:space="preserve">Rating Scale: </w:t>
            </w:r>
          </w:p>
          <w:p w14:paraId="21FEB8E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B26941">
            <w:pPr>
              <w:rPr>
                <w:sz w:val="20"/>
                <w:szCs w:val="20"/>
                <w:lang w:val="en-GB"/>
              </w:rPr>
            </w:pPr>
            <w:r>
              <w:rPr>
                <w:sz w:val="20"/>
                <w:szCs w:val="20"/>
                <w:lang w:val="en-GB"/>
              </w:rPr>
              <w:t>4</w:t>
            </w:r>
          </w:p>
        </w:tc>
        <w:tc>
          <w:tcPr>
            <w:tcW w:w="1367" w:type="pct"/>
          </w:tcPr>
          <w:p w14:paraId="52DA0A2E">
            <w:pPr>
              <w:pStyle w:val="2"/>
              <w:jc w:val="left"/>
              <w:rPr>
                <w:rFonts w:ascii="Times New Roman" w:hAnsi="Times New Roman"/>
                <w:b w:val="0"/>
                <w:lang w:val="en-GB" w:eastAsia="en-US"/>
              </w:rPr>
            </w:pPr>
          </w:p>
        </w:tc>
      </w:tr>
      <w:tr w14:paraId="688B4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325C7E0F">
            <w:pPr>
              <w:pStyle w:val="2"/>
              <w:jc w:val="left"/>
              <w:rPr>
                <w:rFonts w:ascii="Times New Roman" w:hAnsi="Times New Roman"/>
                <w:lang w:val="en-GB"/>
              </w:rPr>
            </w:pPr>
            <w:r>
              <w:rPr>
                <w:rFonts w:ascii="Times New Roman" w:hAnsi="Times New Roman"/>
                <w:lang w:val="en-GB"/>
              </w:rPr>
              <w:t>3. Are the keywords appropriate and useful?</w:t>
            </w:r>
          </w:p>
          <w:p w14:paraId="707597BB">
            <w:pPr>
              <w:rPr>
                <w:color w:val="404040"/>
                <w:sz w:val="20"/>
                <w:szCs w:val="20"/>
                <w:shd w:val="clear" w:color="auto" w:fill="FFFFFF"/>
                <w:lang w:val="en-GB"/>
              </w:rPr>
            </w:pPr>
            <w:r>
              <w:rPr>
                <w:color w:val="404040"/>
                <w:sz w:val="20"/>
                <w:szCs w:val="20"/>
                <w:shd w:val="clear" w:color="auto" w:fill="FFFFFF"/>
                <w:lang w:val="en-GB"/>
              </w:rPr>
              <w:t xml:space="preserve">Rating Scale: </w:t>
            </w:r>
          </w:p>
          <w:p w14:paraId="077597A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FDAE427">
            <w:pPr>
              <w:rPr>
                <w:sz w:val="20"/>
                <w:szCs w:val="20"/>
                <w:lang w:val="en-GB"/>
              </w:rPr>
            </w:pPr>
            <w:r>
              <w:rPr>
                <w:sz w:val="20"/>
                <w:szCs w:val="20"/>
                <w:lang w:val="en-GB"/>
              </w:rPr>
              <w:t>4</w:t>
            </w:r>
          </w:p>
        </w:tc>
        <w:tc>
          <w:tcPr>
            <w:tcW w:w="1367" w:type="pct"/>
          </w:tcPr>
          <w:p w14:paraId="63291A55">
            <w:pPr>
              <w:pStyle w:val="2"/>
              <w:jc w:val="left"/>
              <w:rPr>
                <w:rFonts w:ascii="Times New Roman" w:hAnsi="Times New Roman"/>
                <w:b w:val="0"/>
                <w:lang w:val="en-GB" w:eastAsia="en-US"/>
              </w:rPr>
            </w:pPr>
          </w:p>
        </w:tc>
      </w:tr>
      <w:tr w14:paraId="2E134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1BFD2B76">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0AF45FFA">
            <w:pPr>
              <w:rPr>
                <w:color w:val="404040"/>
                <w:sz w:val="20"/>
                <w:szCs w:val="20"/>
                <w:shd w:val="clear" w:color="auto" w:fill="FFFFFF"/>
                <w:lang w:val="en-GB"/>
              </w:rPr>
            </w:pPr>
            <w:r>
              <w:rPr>
                <w:color w:val="404040"/>
                <w:sz w:val="20"/>
                <w:szCs w:val="20"/>
                <w:shd w:val="clear" w:color="auto" w:fill="FFFFFF"/>
                <w:lang w:val="en-GB"/>
              </w:rPr>
              <w:t xml:space="preserve">Rating Scale: </w:t>
            </w:r>
          </w:p>
          <w:p w14:paraId="545F142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E1D2B17">
            <w:pPr>
              <w:rPr>
                <w:sz w:val="20"/>
                <w:szCs w:val="20"/>
                <w:lang w:val="en-GB"/>
              </w:rPr>
            </w:pPr>
            <w:r>
              <w:rPr>
                <w:sz w:val="20"/>
                <w:szCs w:val="20"/>
                <w:lang w:val="en-GB"/>
              </w:rPr>
              <w:t>4</w:t>
            </w:r>
          </w:p>
        </w:tc>
        <w:tc>
          <w:tcPr>
            <w:tcW w:w="1367" w:type="pct"/>
          </w:tcPr>
          <w:p w14:paraId="783AEAF2">
            <w:pPr>
              <w:pStyle w:val="2"/>
              <w:jc w:val="left"/>
              <w:rPr>
                <w:rFonts w:ascii="Times New Roman" w:hAnsi="Times New Roman"/>
                <w:b w:val="0"/>
                <w:lang w:val="en-GB" w:eastAsia="en-US"/>
              </w:rPr>
            </w:pPr>
          </w:p>
        </w:tc>
      </w:tr>
      <w:tr w14:paraId="5002B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53D7A457">
            <w:pPr>
              <w:pStyle w:val="2"/>
              <w:jc w:val="left"/>
              <w:rPr>
                <w:rFonts w:ascii="Times New Roman" w:hAnsi="Times New Roman"/>
                <w:lang w:val="en-GB"/>
              </w:rPr>
            </w:pPr>
            <w:r>
              <w:rPr>
                <w:rFonts w:ascii="Times New Roman" w:hAnsi="Times New Roman"/>
                <w:lang w:val="en-GB"/>
              </w:rPr>
              <w:t>5. Are the research objectives/hypotheses clearly stated?</w:t>
            </w:r>
          </w:p>
          <w:p w14:paraId="276B4340">
            <w:pPr>
              <w:rPr>
                <w:color w:val="404040"/>
                <w:sz w:val="20"/>
                <w:szCs w:val="20"/>
                <w:shd w:val="clear" w:color="auto" w:fill="FFFFFF"/>
                <w:lang w:val="en-GB"/>
              </w:rPr>
            </w:pPr>
            <w:r>
              <w:rPr>
                <w:color w:val="404040"/>
                <w:sz w:val="20"/>
                <w:szCs w:val="20"/>
                <w:shd w:val="clear" w:color="auto" w:fill="FFFFFF"/>
                <w:lang w:val="en-GB"/>
              </w:rPr>
              <w:t xml:space="preserve">Rating Scale: </w:t>
            </w:r>
          </w:p>
          <w:p w14:paraId="749988D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CA0F37F">
            <w:pPr>
              <w:rPr>
                <w:sz w:val="20"/>
                <w:szCs w:val="20"/>
                <w:lang w:val="en-GB"/>
              </w:rPr>
            </w:pPr>
            <w:r>
              <w:rPr>
                <w:sz w:val="20"/>
                <w:szCs w:val="20"/>
                <w:lang w:val="en-GB"/>
              </w:rPr>
              <w:t>4</w:t>
            </w:r>
          </w:p>
        </w:tc>
        <w:tc>
          <w:tcPr>
            <w:tcW w:w="1367" w:type="pct"/>
          </w:tcPr>
          <w:p w14:paraId="44324B5A">
            <w:pPr>
              <w:pStyle w:val="2"/>
              <w:jc w:val="left"/>
              <w:rPr>
                <w:rFonts w:ascii="Times New Roman" w:hAnsi="Times New Roman"/>
                <w:b w:val="0"/>
                <w:lang w:val="en-GB" w:eastAsia="en-US"/>
              </w:rPr>
            </w:pPr>
          </w:p>
        </w:tc>
      </w:tr>
      <w:tr w14:paraId="767D5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291219BF">
            <w:pPr>
              <w:pStyle w:val="2"/>
              <w:jc w:val="left"/>
              <w:rPr>
                <w:rFonts w:ascii="Times New Roman" w:hAnsi="Times New Roman"/>
                <w:lang w:val="en-GB"/>
              </w:rPr>
            </w:pPr>
            <w:r>
              <w:rPr>
                <w:rFonts w:ascii="Times New Roman" w:hAnsi="Times New Roman"/>
                <w:lang w:val="en-GB"/>
              </w:rPr>
              <w:t>6. Is the literature review relevant and up to date?</w:t>
            </w:r>
          </w:p>
          <w:p w14:paraId="3E5E2DD0">
            <w:pPr>
              <w:rPr>
                <w:color w:val="404040"/>
                <w:sz w:val="20"/>
                <w:szCs w:val="20"/>
                <w:shd w:val="clear" w:color="auto" w:fill="FFFFFF"/>
                <w:lang w:val="en-GB"/>
              </w:rPr>
            </w:pPr>
            <w:r>
              <w:rPr>
                <w:color w:val="404040"/>
                <w:sz w:val="20"/>
                <w:szCs w:val="20"/>
                <w:shd w:val="clear" w:color="auto" w:fill="FFFFFF"/>
                <w:lang w:val="en-GB"/>
              </w:rPr>
              <w:t xml:space="preserve">Rating Scale: </w:t>
            </w:r>
          </w:p>
          <w:p w14:paraId="781A166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8EE4ABC">
            <w:pPr>
              <w:rPr>
                <w:sz w:val="20"/>
                <w:szCs w:val="20"/>
                <w:lang w:val="en-GB"/>
              </w:rPr>
            </w:pPr>
            <w:r>
              <w:rPr>
                <w:sz w:val="20"/>
                <w:szCs w:val="20"/>
                <w:lang w:val="en-GB"/>
              </w:rPr>
              <w:t>3</w:t>
            </w:r>
          </w:p>
        </w:tc>
        <w:tc>
          <w:tcPr>
            <w:tcW w:w="1367" w:type="pct"/>
          </w:tcPr>
          <w:p w14:paraId="127BFBB1">
            <w:pPr>
              <w:pStyle w:val="2"/>
              <w:jc w:val="left"/>
              <w:rPr>
                <w:rFonts w:ascii="Times New Roman" w:hAnsi="Times New Roman"/>
                <w:b w:val="0"/>
                <w:lang w:val="en-GB" w:eastAsia="en-US"/>
              </w:rPr>
            </w:pPr>
          </w:p>
        </w:tc>
      </w:tr>
      <w:tr w14:paraId="6D52E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0992BA52">
            <w:pPr>
              <w:pStyle w:val="2"/>
              <w:jc w:val="left"/>
              <w:rPr>
                <w:rFonts w:ascii="Times New Roman" w:hAnsi="Times New Roman"/>
                <w:lang w:val="en-GB"/>
              </w:rPr>
            </w:pPr>
            <w:r>
              <w:rPr>
                <w:rFonts w:ascii="Times New Roman" w:hAnsi="Times New Roman"/>
                <w:lang w:val="en-GB"/>
              </w:rPr>
              <w:t>7. Is the research methodology appropriate for the study?</w:t>
            </w:r>
          </w:p>
          <w:p w14:paraId="06C3DE6B">
            <w:pPr>
              <w:rPr>
                <w:color w:val="404040"/>
                <w:sz w:val="20"/>
                <w:szCs w:val="20"/>
                <w:shd w:val="clear" w:color="auto" w:fill="FFFFFF"/>
                <w:lang w:val="en-GB"/>
              </w:rPr>
            </w:pPr>
            <w:r>
              <w:rPr>
                <w:color w:val="404040"/>
                <w:sz w:val="20"/>
                <w:szCs w:val="20"/>
                <w:shd w:val="clear" w:color="auto" w:fill="FFFFFF"/>
                <w:lang w:val="en-GB"/>
              </w:rPr>
              <w:t xml:space="preserve">Rating Scale: </w:t>
            </w:r>
          </w:p>
          <w:p w14:paraId="7823D7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18E517">
            <w:pPr>
              <w:rPr>
                <w:sz w:val="20"/>
                <w:szCs w:val="20"/>
                <w:lang w:val="en-GB"/>
              </w:rPr>
            </w:pPr>
            <w:r>
              <w:rPr>
                <w:sz w:val="20"/>
                <w:szCs w:val="20"/>
                <w:lang w:val="en-GB"/>
              </w:rPr>
              <w:t>3</w:t>
            </w:r>
          </w:p>
        </w:tc>
        <w:tc>
          <w:tcPr>
            <w:tcW w:w="1367" w:type="pct"/>
          </w:tcPr>
          <w:p w14:paraId="72AF57CF">
            <w:pPr>
              <w:pStyle w:val="2"/>
              <w:jc w:val="left"/>
              <w:rPr>
                <w:rFonts w:ascii="Times New Roman" w:hAnsi="Times New Roman"/>
                <w:b w:val="0"/>
                <w:lang w:val="en-GB" w:eastAsia="en-US"/>
              </w:rPr>
            </w:pPr>
          </w:p>
        </w:tc>
      </w:tr>
      <w:tr w14:paraId="74199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0AA7A0C6">
            <w:pPr>
              <w:pStyle w:val="2"/>
              <w:jc w:val="left"/>
              <w:rPr>
                <w:rFonts w:ascii="Times New Roman" w:hAnsi="Times New Roman"/>
                <w:lang w:val="en-GB"/>
              </w:rPr>
            </w:pPr>
            <w:r>
              <w:rPr>
                <w:rFonts w:ascii="Times New Roman" w:hAnsi="Times New Roman"/>
                <w:lang w:val="en-GB"/>
              </w:rPr>
              <w:t>8. Were ethical issues properly addressed (if applicable)?</w:t>
            </w:r>
          </w:p>
          <w:p w14:paraId="34E8C4BB">
            <w:pPr>
              <w:rPr>
                <w:color w:val="404040"/>
                <w:sz w:val="20"/>
                <w:szCs w:val="20"/>
                <w:shd w:val="clear" w:color="auto" w:fill="FFFFFF"/>
                <w:lang w:val="en-GB"/>
              </w:rPr>
            </w:pPr>
            <w:r>
              <w:rPr>
                <w:color w:val="404040"/>
                <w:sz w:val="20"/>
                <w:szCs w:val="20"/>
                <w:shd w:val="clear" w:color="auto" w:fill="FFFFFF"/>
                <w:lang w:val="en-GB"/>
              </w:rPr>
              <w:t xml:space="preserve">Rating Scale: </w:t>
            </w:r>
          </w:p>
          <w:p w14:paraId="7402C4B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C37936B">
            <w:pPr>
              <w:rPr>
                <w:sz w:val="20"/>
                <w:szCs w:val="20"/>
                <w:lang w:val="en-GB"/>
              </w:rPr>
            </w:pPr>
            <w:r>
              <w:rPr>
                <w:sz w:val="20"/>
                <w:szCs w:val="20"/>
                <w:lang w:val="en-GB"/>
              </w:rPr>
              <w:t>N/A</w:t>
            </w:r>
          </w:p>
        </w:tc>
        <w:tc>
          <w:tcPr>
            <w:tcW w:w="1367" w:type="pct"/>
          </w:tcPr>
          <w:p w14:paraId="5C472725">
            <w:pPr>
              <w:pStyle w:val="2"/>
              <w:jc w:val="left"/>
              <w:rPr>
                <w:rFonts w:ascii="Times New Roman" w:hAnsi="Times New Roman"/>
                <w:b w:val="0"/>
                <w:lang w:val="en-GB" w:eastAsia="en-US"/>
              </w:rPr>
            </w:pPr>
          </w:p>
        </w:tc>
      </w:tr>
      <w:tr w14:paraId="0C71D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47F01A04">
            <w:pPr>
              <w:rPr>
                <w:b/>
                <w:sz w:val="20"/>
                <w:szCs w:val="20"/>
                <w:lang w:val="en-GB"/>
              </w:rPr>
            </w:pPr>
            <w:r>
              <w:rPr>
                <w:b/>
                <w:sz w:val="20"/>
                <w:szCs w:val="20"/>
                <w:lang w:val="en-GB"/>
              </w:rPr>
              <w:t xml:space="preserve">9. Are the results presented clearly? </w:t>
            </w:r>
          </w:p>
          <w:p w14:paraId="4825B192">
            <w:pPr>
              <w:rPr>
                <w:color w:val="404040"/>
                <w:sz w:val="20"/>
                <w:szCs w:val="20"/>
                <w:shd w:val="clear" w:color="auto" w:fill="FFFFFF"/>
                <w:lang w:val="en-GB"/>
              </w:rPr>
            </w:pPr>
            <w:r>
              <w:rPr>
                <w:color w:val="404040"/>
                <w:sz w:val="20"/>
                <w:szCs w:val="20"/>
                <w:shd w:val="clear" w:color="auto" w:fill="FFFFFF"/>
                <w:lang w:val="en-GB"/>
              </w:rPr>
              <w:t xml:space="preserve">Rating Scale: </w:t>
            </w:r>
          </w:p>
          <w:p w14:paraId="6DCE48A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0ED41F">
            <w:pPr>
              <w:pStyle w:val="18"/>
              <w:ind w:left="0"/>
              <w:rPr>
                <w:bCs/>
                <w:sz w:val="20"/>
                <w:szCs w:val="20"/>
                <w:lang w:val="en-GB"/>
              </w:rPr>
            </w:pPr>
            <w:r>
              <w:rPr>
                <w:bCs/>
                <w:sz w:val="20"/>
                <w:szCs w:val="20"/>
                <w:lang w:val="en-GB"/>
              </w:rPr>
              <w:t>4</w:t>
            </w:r>
          </w:p>
        </w:tc>
        <w:tc>
          <w:tcPr>
            <w:tcW w:w="1367" w:type="pct"/>
          </w:tcPr>
          <w:p w14:paraId="672F8339">
            <w:pPr>
              <w:pStyle w:val="2"/>
              <w:jc w:val="left"/>
              <w:rPr>
                <w:rFonts w:ascii="Times New Roman" w:hAnsi="Times New Roman"/>
                <w:b w:val="0"/>
                <w:lang w:val="en-GB" w:eastAsia="en-US"/>
              </w:rPr>
            </w:pPr>
          </w:p>
        </w:tc>
      </w:tr>
      <w:tr w14:paraId="693ED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36F469E3">
            <w:pPr>
              <w:rPr>
                <w:b/>
                <w:sz w:val="20"/>
                <w:szCs w:val="20"/>
                <w:lang w:val="en-GB"/>
              </w:rPr>
            </w:pPr>
            <w:r>
              <w:rPr>
                <w:b/>
                <w:sz w:val="20"/>
                <w:szCs w:val="20"/>
                <w:lang w:val="en-GB"/>
              </w:rPr>
              <w:t>10. Are tables and figures clear, relevant, and necessary?</w:t>
            </w:r>
          </w:p>
          <w:p w14:paraId="40EC309B">
            <w:pPr>
              <w:rPr>
                <w:color w:val="404040"/>
                <w:sz w:val="20"/>
                <w:szCs w:val="20"/>
                <w:shd w:val="clear" w:color="auto" w:fill="FFFFFF"/>
                <w:lang w:val="en-GB"/>
              </w:rPr>
            </w:pPr>
            <w:r>
              <w:rPr>
                <w:color w:val="404040"/>
                <w:sz w:val="20"/>
                <w:szCs w:val="20"/>
                <w:shd w:val="clear" w:color="auto" w:fill="FFFFFF"/>
                <w:lang w:val="en-GB"/>
              </w:rPr>
              <w:t xml:space="preserve">Rating Scale: </w:t>
            </w:r>
          </w:p>
          <w:p w14:paraId="550546F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36FB27">
            <w:pPr>
              <w:pStyle w:val="18"/>
              <w:ind w:left="0"/>
              <w:rPr>
                <w:bCs/>
                <w:sz w:val="20"/>
                <w:szCs w:val="20"/>
                <w:lang w:val="en-GB"/>
              </w:rPr>
            </w:pPr>
            <w:r>
              <w:rPr>
                <w:bCs/>
                <w:sz w:val="20"/>
                <w:szCs w:val="20"/>
                <w:lang w:val="en-GB"/>
              </w:rPr>
              <w:t>3</w:t>
            </w:r>
          </w:p>
        </w:tc>
        <w:tc>
          <w:tcPr>
            <w:tcW w:w="1367" w:type="pct"/>
          </w:tcPr>
          <w:p w14:paraId="73E04621">
            <w:pPr>
              <w:pStyle w:val="2"/>
              <w:jc w:val="left"/>
              <w:rPr>
                <w:rFonts w:ascii="Times New Roman" w:hAnsi="Times New Roman"/>
                <w:b w:val="0"/>
                <w:lang w:val="en-GB" w:eastAsia="en-US"/>
              </w:rPr>
            </w:pPr>
          </w:p>
        </w:tc>
      </w:tr>
      <w:tr w14:paraId="7A21F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11FCF0FB">
            <w:pPr>
              <w:rPr>
                <w:b/>
                <w:sz w:val="20"/>
                <w:szCs w:val="20"/>
                <w:lang w:val="en-GB"/>
              </w:rPr>
            </w:pPr>
            <w:r>
              <w:rPr>
                <w:b/>
                <w:sz w:val="20"/>
                <w:szCs w:val="20"/>
                <w:lang w:val="en-GB"/>
              </w:rPr>
              <w:t>11. Does the discussion relate findings to existing literature?</w:t>
            </w:r>
          </w:p>
          <w:p w14:paraId="595CF511">
            <w:pPr>
              <w:rPr>
                <w:color w:val="404040"/>
                <w:sz w:val="20"/>
                <w:szCs w:val="20"/>
                <w:shd w:val="clear" w:color="auto" w:fill="FFFFFF"/>
                <w:lang w:val="en-GB"/>
              </w:rPr>
            </w:pPr>
            <w:r>
              <w:rPr>
                <w:color w:val="404040"/>
                <w:sz w:val="20"/>
                <w:szCs w:val="20"/>
                <w:shd w:val="clear" w:color="auto" w:fill="FFFFFF"/>
                <w:lang w:val="en-GB"/>
              </w:rPr>
              <w:t xml:space="preserve">Rating Scale: </w:t>
            </w:r>
          </w:p>
          <w:p w14:paraId="0EF035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D14120">
            <w:pPr>
              <w:pStyle w:val="18"/>
              <w:ind w:left="0"/>
              <w:rPr>
                <w:bCs/>
                <w:sz w:val="20"/>
                <w:szCs w:val="20"/>
                <w:lang w:val="en-GB"/>
              </w:rPr>
            </w:pPr>
            <w:r>
              <w:rPr>
                <w:bCs/>
                <w:sz w:val="20"/>
                <w:szCs w:val="20"/>
                <w:lang w:val="en-GB"/>
              </w:rPr>
              <w:t>3</w:t>
            </w:r>
          </w:p>
        </w:tc>
        <w:tc>
          <w:tcPr>
            <w:tcW w:w="1367" w:type="pct"/>
          </w:tcPr>
          <w:p w14:paraId="4F6D7F7F">
            <w:pPr>
              <w:pStyle w:val="2"/>
              <w:jc w:val="left"/>
              <w:rPr>
                <w:rFonts w:ascii="Times New Roman" w:hAnsi="Times New Roman"/>
                <w:b w:val="0"/>
                <w:lang w:val="en-GB" w:eastAsia="en-US"/>
              </w:rPr>
            </w:pPr>
          </w:p>
        </w:tc>
      </w:tr>
      <w:tr w14:paraId="3E3C5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765C59F7">
            <w:pPr>
              <w:rPr>
                <w:b/>
                <w:sz w:val="20"/>
                <w:szCs w:val="20"/>
                <w:lang w:val="en-GB"/>
              </w:rPr>
            </w:pPr>
            <w:r>
              <w:rPr>
                <w:b/>
                <w:sz w:val="20"/>
                <w:szCs w:val="20"/>
                <w:lang w:val="en-GB"/>
              </w:rPr>
              <w:t>12. Are the conclusions supported by the data?</w:t>
            </w:r>
          </w:p>
          <w:p w14:paraId="34444DE3">
            <w:pPr>
              <w:rPr>
                <w:color w:val="404040"/>
                <w:sz w:val="20"/>
                <w:szCs w:val="20"/>
                <w:shd w:val="clear" w:color="auto" w:fill="FFFFFF"/>
                <w:lang w:val="en-GB"/>
              </w:rPr>
            </w:pPr>
            <w:r>
              <w:rPr>
                <w:color w:val="404040"/>
                <w:sz w:val="20"/>
                <w:szCs w:val="20"/>
                <w:shd w:val="clear" w:color="auto" w:fill="FFFFFF"/>
                <w:lang w:val="en-GB"/>
              </w:rPr>
              <w:t xml:space="preserve">Rating Scale: </w:t>
            </w:r>
          </w:p>
          <w:p w14:paraId="088CCF9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37B28A">
            <w:pPr>
              <w:pStyle w:val="18"/>
              <w:ind w:left="0"/>
              <w:rPr>
                <w:bCs/>
                <w:sz w:val="20"/>
                <w:szCs w:val="20"/>
                <w:lang w:val="en-GB"/>
              </w:rPr>
            </w:pPr>
            <w:r>
              <w:rPr>
                <w:bCs/>
                <w:sz w:val="20"/>
                <w:szCs w:val="20"/>
                <w:lang w:val="en-GB"/>
              </w:rPr>
              <w:t>3</w:t>
            </w:r>
          </w:p>
        </w:tc>
        <w:tc>
          <w:tcPr>
            <w:tcW w:w="1367" w:type="pct"/>
          </w:tcPr>
          <w:p w14:paraId="7B0B7E2D">
            <w:pPr>
              <w:pStyle w:val="2"/>
              <w:jc w:val="left"/>
              <w:rPr>
                <w:rFonts w:ascii="Times New Roman" w:hAnsi="Times New Roman"/>
                <w:b w:val="0"/>
                <w:lang w:val="en-GB" w:eastAsia="en-US"/>
              </w:rPr>
            </w:pPr>
          </w:p>
        </w:tc>
      </w:tr>
      <w:tr w14:paraId="587CF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443D17F6">
            <w:pPr>
              <w:rPr>
                <w:b/>
                <w:sz w:val="20"/>
                <w:szCs w:val="20"/>
                <w:lang w:val="en-GB"/>
              </w:rPr>
            </w:pPr>
            <w:r>
              <w:rPr>
                <w:b/>
                <w:sz w:val="20"/>
                <w:szCs w:val="20"/>
                <w:lang w:val="en-GB"/>
              </w:rPr>
              <w:t>13. Are the limitations of the study discussed?</w:t>
            </w:r>
          </w:p>
          <w:p w14:paraId="02D0B2F0">
            <w:pPr>
              <w:rPr>
                <w:color w:val="404040"/>
                <w:sz w:val="20"/>
                <w:szCs w:val="20"/>
                <w:shd w:val="clear" w:color="auto" w:fill="FFFFFF"/>
                <w:lang w:val="en-GB"/>
              </w:rPr>
            </w:pPr>
            <w:r>
              <w:rPr>
                <w:color w:val="404040"/>
                <w:sz w:val="20"/>
                <w:szCs w:val="20"/>
                <w:shd w:val="clear" w:color="auto" w:fill="FFFFFF"/>
                <w:lang w:val="en-GB"/>
              </w:rPr>
              <w:t xml:space="preserve">Rating Scale: </w:t>
            </w:r>
          </w:p>
          <w:p w14:paraId="7F7F46B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8A455B">
            <w:pPr>
              <w:pStyle w:val="18"/>
              <w:ind w:left="0"/>
              <w:rPr>
                <w:bCs/>
                <w:sz w:val="20"/>
                <w:szCs w:val="20"/>
                <w:lang w:val="en-GB"/>
              </w:rPr>
            </w:pPr>
            <w:r>
              <w:rPr>
                <w:bCs/>
                <w:sz w:val="20"/>
                <w:szCs w:val="20"/>
                <w:lang w:val="en-GB"/>
              </w:rPr>
              <w:t>2</w:t>
            </w:r>
          </w:p>
        </w:tc>
        <w:tc>
          <w:tcPr>
            <w:tcW w:w="1367" w:type="pct"/>
          </w:tcPr>
          <w:p w14:paraId="63437096">
            <w:pPr>
              <w:pStyle w:val="2"/>
              <w:jc w:val="left"/>
              <w:rPr>
                <w:rFonts w:ascii="Times New Roman" w:hAnsi="Times New Roman"/>
                <w:b w:val="0"/>
                <w:lang w:val="en-GB" w:eastAsia="en-US"/>
              </w:rPr>
            </w:pPr>
            <w:r>
              <w:rPr>
                <w:rFonts w:hint="eastAsia" w:ascii="Times New Roman" w:hAnsi="Times New Roman"/>
                <w:b w:val="0"/>
                <w:lang w:val="en-GB" w:eastAsia="en-US"/>
              </w:rPr>
              <w:t>We completely agree with the reviewer. A new section named "3.4 Limitations of the Study" has been added to the revised manuscript to comprehensively address the current lack of empirical validation and the constraints of our static numerical approach.</w:t>
            </w:r>
          </w:p>
        </w:tc>
      </w:tr>
      <w:tr w14:paraId="756A1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6093519F">
            <w:pPr>
              <w:rPr>
                <w:b/>
                <w:sz w:val="20"/>
                <w:szCs w:val="20"/>
                <w:lang w:val="en-GB"/>
              </w:rPr>
            </w:pPr>
            <w:r>
              <w:rPr>
                <w:b/>
                <w:sz w:val="20"/>
                <w:szCs w:val="20"/>
                <w:lang w:val="en-GB"/>
              </w:rPr>
              <w:t>14. Are the references relevant and sufficient (in number)?</w:t>
            </w:r>
          </w:p>
          <w:p w14:paraId="3AE5C031">
            <w:pPr>
              <w:rPr>
                <w:color w:val="404040"/>
                <w:sz w:val="20"/>
                <w:szCs w:val="20"/>
                <w:shd w:val="clear" w:color="auto" w:fill="FFFFFF"/>
                <w:lang w:val="en-GB"/>
              </w:rPr>
            </w:pPr>
            <w:r>
              <w:rPr>
                <w:color w:val="404040"/>
                <w:sz w:val="20"/>
                <w:szCs w:val="20"/>
                <w:shd w:val="clear" w:color="auto" w:fill="FFFFFF"/>
                <w:lang w:val="en-GB"/>
              </w:rPr>
              <w:t xml:space="preserve">Rating Scale: </w:t>
            </w:r>
          </w:p>
          <w:p w14:paraId="00A1D70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809792">
            <w:pPr>
              <w:rPr>
                <w:sz w:val="20"/>
                <w:szCs w:val="20"/>
                <w:lang w:val="en-GB"/>
              </w:rPr>
            </w:pPr>
            <w:r>
              <w:rPr>
                <w:color w:val="404040"/>
                <w:sz w:val="20"/>
                <w:szCs w:val="20"/>
                <w:shd w:val="clear" w:color="auto" w:fill="FFFFFF"/>
                <w:lang w:val="en-GB"/>
              </w:rPr>
              <w:t>N/A = Not Applicable</w:t>
            </w:r>
          </w:p>
        </w:tc>
        <w:tc>
          <w:tcPr>
            <w:tcW w:w="1843" w:type="pct"/>
          </w:tcPr>
          <w:p w14:paraId="7526BA97">
            <w:pPr>
              <w:pStyle w:val="18"/>
              <w:ind w:left="0"/>
              <w:rPr>
                <w:bCs/>
                <w:sz w:val="20"/>
                <w:szCs w:val="20"/>
                <w:lang w:val="en-GB"/>
              </w:rPr>
            </w:pPr>
            <w:r>
              <w:rPr>
                <w:bCs/>
                <w:sz w:val="20"/>
                <w:szCs w:val="20"/>
                <w:lang w:val="en-GB"/>
              </w:rPr>
              <w:t>3</w:t>
            </w:r>
          </w:p>
        </w:tc>
        <w:tc>
          <w:tcPr>
            <w:tcW w:w="1367" w:type="pct"/>
          </w:tcPr>
          <w:p w14:paraId="3BD7AD2B">
            <w:pPr>
              <w:pStyle w:val="2"/>
              <w:jc w:val="left"/>
              <w:rPr>
                <w:rFonts w:ascii="Times New Roman" w:hAnsi="Times New Roman"/>
                <w:b w:val="0"/>
                <w:lang w:val="en-GB" w:eastAsia="en-US"/>
              </w:rPr>
            </w:pPr>
          </w:p>
        </w:tc>
      </w:tr>
      <w:tr w14:paraId="5B26B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635EFC7B">
            <w:pPr>
              <w:rPr>
                <w:b/>
                <w:sz w:val="20"/>
                <w:szCs w:val="20"/>
                <w:lang w:val="en-GB"/>
              </w:rPr>
            </w:pPr>
            <w:r>
              <w:rPr>
                <w:b/>
                <w:sz w:val="20"/>
                <w:szCs w:val="20"/>
                <w:lang w:val="en-GB"/>
              </w:rPr>
              <w:t>15. Is the manuscript written in clear and understandable language?</w:t>
            </w:r>
          </w:p>
          <w:p w14:paraId="1C980CA6">
            <w:pPr>
              <w:rPr>
                <w:color w:val="404040"/>
                <w:sz w:val="20"/>
                <w:szCs w:val="20"/>
                <w:shd w:val="clear" w:color="auto" w:fill="FFFFFF"/>
                <w:lang w:val="en-GB"/>
              </w:rPr>
            </w:pPr>
            <w:r>
              <w:rPr>
                <w:color w:val="404040"/>
                <w:sz w:val="20"/>
                <w:szCs w:val="20"/>
                <w:shd w:val="clear" w:color="auto" w:fill="FFFFFF"/>
                <w:lang w:val="en-GB"/>
              </w:rPr>
              <w:t xml:space="preserve">Rating Scale: </w:t>
            </w:r>
          </w:p>
          <w:p w14:paraId="3A5D050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2C9A621">
            <w:pPr>
              <w:rPr>
                <w:sz w:val="20"/>
                <w:szCs w:val="20"/>
                <w:lang w:val="en-GB"/>
              </w:rPr>
            </w:pPr>
            <w:r>
              <w:rPr>
                <w:color w:val="404040"/>
                <w:sz w:val="20"/>
                <w:szCs w:val="20"/>
                <w:shd w:val="clear" w:color="auto" w:fill="FFFFFF"/>
                <w:lang w:val="en-GB"/>
              </w:rPr>
              <w:t>N/A = Not Applicable</w:t>
            </w:r>
          </w:p>
        </w:tc>
        <w:tc>
          <w:tcPr>
            <w:tcW w:w="1843" w:type="pct"/>
          </w:tcPr>
          <w:p w14:paraId="5179E402">
            <w:pPr>
              <w:pStyle w:val="18"/>
              <w:ind w:left="0"/>
              <w:rPr>
                <w:bCs/>
                <w:sz w:val="20"/>
                <w:szCs w:val="20"/>
                <w:lang w:val="en-GB"/>
              </w:rPr>
            </w:pPr>
            <w:r>
              <w:rPr>
                <w:bCs/>
                <w:sz w:val="20"/>
                <w:szCs w:val="20"/>
                <w:lang w:val="en-GB"/>
              </w:rPr>
              <w:t>3</w:t>
            </w:r>
          </w:p>
        </w:tc>
        <w:tc>
          <w:tcPr>
            <w:tcW w:w="1367" w:type="pct"/>
          </w:tcPr>
          <w:p w14:paraId="386E5502">
            <w:pPr>
              <w:pStyle w:val="2"/>
              <w:jc w:val="left"/>
              <w:rPr>
                <w:rFonts w:ascii="Times New Roman" w:hAnsi="Times New Roman"/>
                <w:b w:val="0"/>
                <w:lang w:val="en-GB" w:eastAsia="en-US"/>
              </w:rPr>
            </w:pPr>
          </w:p>
        </w:tc>
      </w:tr>
    </w:tbl>
    <w:p w14:paraId="1E672998">
      <w:pPr>
        <w:pStyle w:val="4"/>
        <w:rPr>
          <w:rFonts w:ascii="Times New Roman" w:hAnsi="Times New Roman"/>
          <w:b/>
          <w:bCs/>
          <w:sz w:val="20"/>
          <w:szCs w:val="20"/>
          <w:u w:val="single"/>
          <w:lang w:val="en-GB"/>
        </w:rPr>
      </w:pPr>
    </w:p>
    <w:sectPr>
      <w:headerReference r:id="rId5" w:type="first"/>
      <w:footerReference r:id="rId8" w:type="first"/>
      <w:headerReference r:id="rId3" w:type="default"/>
      <w:footerReference r:id="rId6" w:type="default"/>
      <w:headerReference r:id="rId4" w:type="even"/>
      <w:footerReference r:id="rId7" w:type="even"/>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Kozuka Mincho Pr6N R"/>
    <w:panose1 w:val="02020609040205080304"/>
    <w:charset w:val="80"/>
    <w:family w:val="modern"/>
    <w:pitch w:val="default"/>
    <w:sig w:usb0="00000000" w:usb1="00000000" w:usb2="08000012" w:usb3="00000000" w:csb0="0002009F" w:csb1="00000000"/>
  </w:font>
  <w:font w:name="ＭＳ 明朝">
    <w:altName w:val="AMGDT"/>
    <w:panose1 w:val="00000000000000000000"/>
    <w:charset w:val="00"/>
    <w:family w:val="auto"/>
    <w:pitch w:val="default"/>
    <w:sig w:usb0="00000000" w:usb1="00000000" w:usb2="00000000" w:usb3="00000000" w:csb0="00000000" w:csb1="00000000"/>
  </w:font>
  <w:font w:name="Arial Unicode MS">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Kozuka Mincho Pr6N R">
    <w:panose1 w:val="02020400000000000000"/>
    <w:charset w:val="80"/>
    <w:family w:val="auto"/>
    <w:pitch w:val="default"/>
    <w:sig w:usb0="000002D7" w:usb1="2AC71C11" w:usb2="00000012" w:usb3="00000000" w:csb0="2002009F"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75498">
    <w:pPr>
      <w:pStyle w:val="5"/>
      <w:jc w:val="right"/>
    </w:pPr>
  </w:p>
  <w:p w14:paraId="2DC31DC1">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39322EBC">
    <w:pPr>
      <w:pStyle w:val="5"/>
      <w:jc w:val="right"/>
      <w:rPr>
        <w:b/>
        <w:sz w:val="20"/>
      </w:rPr>
    </w:pPr>
    <w:r>
      <w:rPr>
        <w:b/>
        <w:sz w:val="20"/>
      </w:rPr>
      <w:t>V180326</w:t>
    </w:r>
  </w:p>
  <w:p w14:paraId="09104527">
    <w:pPr>
      <w:pStyle w:val="5"/>
      <w:jc w:val="right"/>
    </w:pPr>
  </w:p>
  <w:p w14:paraId="6BA790FB">
    <w:pPr>
      <w:pStyle w:val="5"/>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D71B5">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F5EF8">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18EB4">
    <w:pPr>
      <w:spacing w:before="100" w:beforeAutospacing="1" w:after="100" w:afterAutospacing="1"/>
      <w:jc w:val="center"/>
      <w:rPr>
        <w:rFonts w:ascii="Arial" w:hAnsi="Arial" w:cs="Arial"/>
        <w:b/>
        <w:bCs/>
        <w:color w:val="003399"/>
        <w:szCs w:val="20"/>
        <w:u w:val="single"/>
        <w:lang w:val="en-GB"/>
      </w:rPr>
    </w:pPr>
  </w:p>
  <w:p w14:paraId="1FF8217C">
    <w:pPr>
      <w:spacing w:before="100" w:beforeAutospacing="1" w:after="100" w:afterAutospacing="1"/>
      <w:jc w:val="center"/>
    </w:pPr>
    <w:r>
      <w:rPr>
        <w:rFonts w:ascii="Arial" w:hAnsi="Arial" w:cs="Arial"/>
        <w:b/>
        <w:bCs/>
        <w:color w:val="003399"/>
        <w:u w:val="single"/>
        <w:lang w:val="en-GB"/>
      </w:rPr>
      <w:t>Review Form-1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3A3EC">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86727">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TrackMoves/>
  <w:documentProtection w:enforcement="0"/>
  <w:defaultTabStop w:val="720"/>
  <w:hyphenationZone w:val="425"/>
  <w:drawingGridHorizontalSpacing w:val="120"/>
  <w:displayHorizontalDrawingGridEvery w:val="2"/>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58AB4D2E"/>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Body Text"/>
    <w:basedOn w:val="1"/>
    <w:link w:val="15"/>
    <w:uiPriority w:val="0"/>
    <w:pPr>
      <w:jc w:val="both"/>
    </w:pPr>
    <w:rPr>
      <w:rFonts w:ascii="Helvetica" w:hAnsi="Helvetica" w:eastAsia="MS Mincho"/>
      <w:lang w:val="fr-FR" w:eastAsia="zh-CN"/>
    </w:rPr>
  </w:style>
  <w:style w:type="paragraph" w:styleId="5">
    <w:name w:val="footer"/>
    <w:basedOn w:val="1"/>
    <w:link w:val="17"/>
    <w:unhideWhenUsed/>
    <w:uiPriority w:val="99"/>
    <w:pPr>
      <w:tabs>
        <w:tab w:val="center" w:pos="4513"/>
        <w:tab w:val="right" w:pos="9026"/>
      </w:tabs>
    </w:pPr>
    <w:rPr>
      <w:lang w:eastAsia="zh-CN"/>
    </w:rPr>
  </w:style>
  <w:style w:type="paragraph" w:styleId="6">
    <w:name w:val="header"/>
    <w:basedOn w:val="1"/>
    <w:link w:val="16"/>
    <w:uiPriority w:val="99"/>
    <w:pPr>
      <w:tabs>
        <w:tab w:val="center" w:pos="4680"/>
        <w:tab w:val="right" w:pos="9360"/>
      </w:tabs>
    </w:pPr>
    <w:rPr>
      <w:lang w:eastAsia="zh-CN"/>
    </w:rPr>
  </w:style>
  <w:style w:type="paragraph" w:styleId="7">
    <w:name w:val="Normal (Web)"/>
    <w:basedOn w:val="1"/>
    <w:uiPriority w:val="0"/>
    <w:pPr>
      <w:spacing w:before="100" w:beforeAutospacing="1" w:after="100" w:afterAutospacing="1"/>
    </w:pPr>
    <w:rPr>
      <w:rFonts w:ascii="Arial Unicode MS" w:hAnsi="Arial Unicode MS" w:eastAsia="Arial Unicode MS" w:cs="Arial Unicode MS"/>
    </w:rPr>
  </w:style>
  <w:style w:type="table" w:styleId="9">
    <w:name w:val="Table Grid"/>
    <w:basedOn w:val="8"/>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FollowedHyperlink"/>
    <w:semiHidden/>
    <w:unhideWhenUsed/>
    <w:qFormat/>
    <w:uiPriority w:val="99"/>
    <w:rPr>
      <w:color w:val="800080"/>
      <w:u w:val="single"/>
    </w:rPr>
  </w:style>
  <w:style w:type="character" w:styleId="12">
    <w:name w:val="Hyperlink"/>
    <w:unhideWhenUsed/>
    <w:qFormat/>
    <w:uiPriority w:val="99"/>
    <w:rPr>
      <w:color w:val="0000FF"/>
      <w:u w:val="single"/>
    </w:rPr>
  </w:style>
  <w:style w:type="character" w:customStyle="1" w:styleId="13">
    <w:name w:val="Heading 2 Char"/>
    <w:link w:val="2"/>
    <w:uiPriority w:val="0"/>
    <w:rPr>
      <w:rFonts w:ascii="Helvetica" w:hAnsi="Helvetica" w:eastAsia="MS Mincho" w:cs="Helvetica"/>
      <w:b/>
      <w:bCs/>
      <w:sz w:val="20"/>
      <w:szCs w:val="20"/>
      <w:lang w:val="fr-FR"/>
    </w:rPr>
  </w:style>
  <w:style w:type="character" w:customStyle="1" w:styleId="14">
    <w:name w:val="Heading 4 Char"/>
    <w:link w:val="3"/>
    <w:uiPriority w:val="0"/>
    <w:rPr>
      <w:rFonts w:ascii="Arial Unicode MS" w:hAnsi="Arial Unicode MS" w:eastAsia="Arial Unicode MS" w:cs="Arial Unicode MS"/>
      <w:b/>
      <w:bCs/>
      <w:sz w:val="24"/>
      <w:szCs w:val="24"/>
      <w:lang w:val="en-US"/>
    </w:rPr>
  </w:style>
  <w:style w:type="character" w:customStyle="1" w:styleId="15">
    <w:name w:val="Body Text Char"/>
    <w:link w:val="4"/>
    <w:uiPriority w:val="0"/>
    <w:rPr>
      <w:rFonts w:ascii="Helvetica" w:hAnsi="Helvetica" w:eastAsia="MS Mincho" w:cs="Helvetica"/>
      <w:sz w:val="24"/>
      <w:szCs w:val="24"/>
      <w:lang w:val="fr-FR"/>
    </w:rPr>
  </w:style>
  <w:style w:type="character" w:customStyle="1" w:styleId="16">
    <w:name w:val="Header Char"/>
    <w:link w:val="6"/>
    <w:uiPriority w:val="99"/>
    <w:rPr>
      <w:rFonts w:ascii="Times New Roman" w:hAnsi="Times New Roman" w:eastAsia="Times New Roman" w:cs="Times New Roman"/>
      <w:sz w:val="24"/>
      <w:szCs w:val="24"/>
      <w:lang w:val="en-US"/>
    </w:rPr>
  </w:style>
  <w:style w:type="character" w:customStyle="1" w:styleId="17">
    <w:name w:val="Footer Char"/>
    <w:link w:val="5"/>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639</Words>
  <Characters>2997</Characters>
  <Lines>26</Lines>
  <Paragraphs>7</Paragraphs>
  <TotalTime>8</TotalTime>
  <ScaleCrop>false</ScaleCrop>
  <LinksUpToDate>false</LinksUpToDate>
  <CharactersWithSpaces>3583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2026-03-19T07:10:00Z</dcterms:created>
  <dc:creator>Surojit Bera</dc:creator>
  <cp:lastModifiedBy>马连峰</cp:lastModifiedBy>
  <dcterms:modified xsi:type="dcterms:W3CDTF">2026-03-23T17:04:37Z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MSIP_Label_b73649dc-6fee-4eb8-a128-734c3c842ea8_Enabled">
    <vt:lpwstr>true</vt:lpwstr>
  </property>
  <property fmtid="{D5CDD505-2E9C-101B-9397-08002B2CF9AE}" pid="4" name="MSIP_Label_b73649dc-6fee-4eb8-a128-734c3c842ea8_SetDate">
    <vt:lpwstr>2026-03-22T03:07:22Z</vt:lpwstr>
  </property>
  <property fmtid="{D5CDD505-2E9C-101B-9397-08002B2CF9AE}" pid="5" name="MSIP_Label_b73649dc-6fee-4eb8-a128-734c3c842ea8_Method">
    <vt:lpwstr>Standard</vt:lpwstr>
  </property>
  <property fmtid="{D5CDD505-2E9C-101B-9397-08002B2CF9AE}" pid="6" name="MSIP_Label_b73649dc-6fee-4eb8-a128-734c3c842ea8_Name">
    <vt:lpwstr>defa4170-0d19-0005-0004-bc88714345d2</vt:lpwstr>
  </property>
  <property fmtid="{D5CDD505-2E9C-101B-9397-08002B2CF9AE}" pid="7" name="MSIP_Label_b73649dc-6fee-4eb8-a128-734c3c842ea8_SiteId">
    <vt:lpwstr>857c21d2-1a16-43a4-90cf-d57f3fab9d2f</vt:lpwstr>
  </property>
  <property fmtid="{D5CDD505-2E9C-101B-9397-08002B2CF9AE}" pid="8" name="MSIP_Label_b73649dc-6fee-4eb8-a128-734c3c842ea8_ActionId">
    <vt:lpwstr>b05df30e-1b50-4249-9537-027618545f9a</vt:lpwstr>
  </property>
  <property fmtid="{D5CDD505-2E9C-101B-9397-08002B2CF9AE}" pid="9" name="MSIP_Label_b73649dc-6fee-4eb8-a128-734c3c842ea8_ContentBits">
    <vt:lpwstr>0</vt:lpwstr>
  </property>
  <property fmtid="{D5CDD505-2E9C-101B-9397-08002B2CF9AE}" pid="10" name="MSIP_Label_b73649dc-6fee-4eb8-a128-734c3c842ea8_Tag">
    <vt:lpwstr>10, 3, 0, 1</vt:lpwstr>
  </property>
  <property fmtid="{D5CDD505-2E9C-101B-9397-08002B2CF9AE}" pid="11" name="KSOTemplateDocerSaveRecord">
    <vt:lpwstr>eyJoZGlkIjoiODNmZjhiMGMxN2Q5NGY1ZTBjNWNkZmZiYzcxOGIyMGIiLCJ1c2VySWQiOiIxNTkyNjEyMjI4In0=</vt:lpwstr>
  </property>
  <property fmtid="{D5CDD505-2E9C-101B-9397-08002B2CF9AE}" pid="12" name="KSOProductBuildVer">
    <vt:lpwstr>2052-12.1.0.21541</vt:lpwstr>
  </property>
  <property fmtid="{D5CDD505-2E9C-101B-9397-08002B2CF9AE}" pid="13" name="ICV">
    <vt:lpwstr>2FB0229CFF754DEE99F3DA4AAEDA573F_12</vt:lpwstr>
  </property>
</Properties>
</file>