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4750" w:type="pct"/>
        <w:tblInd w:w="284" w:type="dxa"/>
        <w:tblBorders>
          <w:top w:val="none" w:color="auto" w:sz="0" w:space="0"/>
          <w:left w:val="none" w:color="auto" w:sz="0" w:space="0"/>
          <w:bottom w:val="single" w:color="00000A" w:sz="4" w:space="0"/>
          <w:right w:val="none" w:color="auto" w:sz="0" w:space="0"/>
          <w:insideH w:val="single" w:color="00000A" w:sz="4" w:space="0"/>
          <w:insideV w:val="none" w:color="auto" w:sz="0" w:space="0"/>
        </w:tblBorders>
        <w:tblLayout w:type="autofit"/>
        <w:tblCellMar>
          <w:top w:w="0" w:type="dxa"/>
          <w:left w:w="5" w:type="dxa"/>
          <w:bottom w:w="0" w:type="dxa"/>
          <w:right w:w="0" w:type="dxa"/>
        </w:tblCellMar>
      </w:tblPr>
      <w:tblGrid>
        <w:gridCol w:w="3146"/>
        <w:gridCol w:w="10119"/>
      </w:tblGrid>
      <w:tr w14:paraId="3B206E22">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5" w:type="dxa"/>
            <w:bottom w:w="0" w:type="dxa"/>
            <w:right w:w="0" w:type="dxa"/>
          </w:tblCellMar>
        </w:tblPrEx>
        <w:trPr>
          <w:trHeight w:val="290" w:hRule="atLeast"/>
        </w:trPr>
        <w:tc>
          <w:tcPr>
            <w:tcW w:w="13259" w:type="dxa"/>
            <w:gridSpan w:val="2"/>
            <w:tcBorders>
              <w:bottom w:val="single" w:color="00000A" w:sz="4" w:space="0"/>
            </w:tcBorders>
            <w:shd w:val="clear" w:color="auto" w:fill="EBFFFF"/>
          </w:tcPr>
          <w:p w14:paraId="56EC7F83">
            <w:pPr>
              <w:rPr>
                <w:lang w:val="en-GB"/>
              </w:rPr>
            </w:pPr>
          </w:p>
        </w:tc>
      </w:tr>
      <w:tr w14:paraId="6A2CE85E">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5" w:type="dxa"/>
            <w:bottom w:w="0" w:type="dxa"/>
            <w:right w:w="0" w:type="dxa"/>
          </w:tblCellMar>
        </w:tblPrEx>
        <w:trPr>
          <w:trHeight w:val="476" w:hRule="atLeast"/>
        </w:trPr>
        <w:tc>
          <w:tcPr>
            <w:tcW w:w="3145" w:type="dxa"/>
            <w:tcBorders>
              <w:top w:val="single" w:color="00000A" w:sz="4" w:space="0"/>
              <w:left w:val="single" w:color="00000A" w:sz="4" w:space="0"/>
              <w:bottom w:val="single" w:color="00000A" w:sz="4" w:space="0"/>
              <w:right w:val="single" w:color="00000A" w:sz="4" w:space="0"/>
            </w:tcBorders>
            <w:shd w:val="clear" w:color="auto" w:fill="EBFFFF"/>
            <w:tcMar>
              <w:left w:w="0" w:type="dxa"/>
            </w:tcMar>
          </w:tcPr>
          <w:p w14:paraId="0C5CD6B2">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14" w:type="dxa"/>
            <w:tcBorders>
              <w:top w:val="single" w:color="00000A" w:sz="4" w:space="0"/>
              <w:left w:val="single" w:color="00000A" w:sz="4" w:space="0"/>
              <w:bottom w:val="single" w:color="00000A" w:sz="4" w:space="0"/>
              <w:right w:val="single" w:color="00000A" w:sz="4" w:space="0"/>
            </w:tcBorders>
            <w:shd w:val="clear" w:color="auto" w:fill="EBFFFF"/>
            <w:tcMar>
              <w:left w:w="103" w:type="dxa"/>
              <w:right w:w="108" w:type="dxa"/>
            </w:tcMar>
            <w:vAlign w:val="center"/>
          </w:tcPr>
          <w:p w14:paraId="7C0B25C3">
            <w:r>
              <w:fldChar w:fldCharType="begin"/>
            </w:r>
            <w:r>
              <w:instrText xml:space="preserve"> HYPERLINK "https://journaljerr.com/" \h </w:instrText>
            </w:r>
            <w:r>
              <w:fldChar w:fldCharType="separate"/>
            </w:r>
            <w:r>
              <w:rPr>
                <w:rStyle w:val="20"/>
                <w:b/>
                <w:bCs/>
                <w:color w:val="0000CC"/>
                <w:sz w:val="20"/>
                <w:szCs w:val="20"/>
                <w:lang w:val="en-IN"/>
              </w:rPr>
              <w:t xml:space="preserve">Journal of Engineering Research and Reports </w:t>
            </w:r>
            <w:r>
              <w:rPr>
                <w:rStyle w:val="20"/>
                <w:b/>
                <w:bCs/>
                <w:color w:val="0000CC"/>
                <w:sz w:val="20"/>
                <w:szCs w:val="20"/>
                <w:lang w:val="en-IN"/>
              </w:rPr>
              <w:fldChar w:fldCharType="end"/>
            </w:r>
          </w:p>
        </w:tc>
      </w:tr>
      <w:tr w14:paraId="2321019D">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5" w:type="dxa"/>
            <w:bottom w:w="0" w:type="dxa"/>
            <w:right w:w="0" w:type="dxa"/>
          </w:tblCellMar>
        </w:tblPrEx>
        <w:trPr>
          <w:trHeight w:val="290" w:hRule="atLeast"/>
        </w:trPr>
        <w:tc>
          <w:tcPr>
            <w:tcW w:w="3145" w:type="dxa"/>
            <w:tcBorders>
              <w:top w:val="single" w:color="00000A" w:sz="4" w:space="0"/>
              <w:left w:val="single" w:color="00000A" w:sz="4" w:space="0"/>
              <w:bottom w:val="single" w:color="00000A" w:sz="4" w:space="0"/>
              <w:right w:val="single" w:color="00000A" w:sz="4" w:space="0"/>
            </w:tcBorders>
            <w:shd w:val="clear" w:color="auto" w:fill="EBFFFF"/>
            <w:tcMar>
              <w:left w:w="0" w:type="dxa"/>
            </w:tcMar>
          </w:tcPr>
          <w:p w14:paraId="322FA535">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14" w:type="dxa"/>
            <w:tcBorders>
              <w:top w:val="single" w:color="00000A" w:sz="4" w:space="0"/>
              <w:left w:val="single" w:color="00000A" w:sz="4" w:space="0"/>
              <w:bottom w:val="single" w:color="00000A" w:sz="4" w:space="0"/>
              <w:right w:val="single" w:color="00000A" w:sz="4" w:space="0"/>
            </w:tcBorders>
            <w:shd w:val="clear" w:color="auto" w:fill="EBFFFF"/>
            <w:tcMar>
              <w:left w:w="103" w:type="dxa"/>
              <w:right w:w="108" w:type="dxa"/>
            </w:tcMar>
            <w:vAlign w:val="center"/>
          </w:tcPr>
          <w:p w14:paraId="1B489C60">
            <w:pPr>
              <w:pStyle w:val="9"/>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Ms_JERR_155479</w:t>
            </w:r>
          </w:p>
        </w:tc>
      </w:tr>
      <w:tr w14:paraId="6EE9E162">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5" w:type="dxa"/>
            <w:bottom w:w="0" w:type="dxa"/>
            <w:right w:w="0" w:type="dxa"/>
          </w:tblCellMar>
        </w:tblPrEx>
        <w:trPr>
          <w:trHeight w:val="650" w:hRule="atLeast"/>
        </w:trPr>
        <w:tc>
          <w:tcPr>
            <w:tcW w:w="3145" w:type="dxa"/>
            <w:tcBorders>
              <w:top w:val="single" w:color="00000A" w:sz="4" w:space="0"/>
              <w:left w:val="single" w:color="00000A" w:sz="4" w:space="0"/>
              <w:bottom w:val="single" w:color="00000A" w:sz="4" w:space="0"/>
              <w:right w:val="single" w:color="00000A" w:sz="4" w:space="0"/>
            </w:tcBorders>
            <w:shd w:val="clear" w:color="auto" w:fill="EBFFFF"/>
            <w:tcMar>
              <w:left w:w="0" w:type="dxa"/>
            </w:tcMar>
          </w:tcPr>
          <w:p w14:paraId="71D319F8">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10114" w:type="dxa"/>
            <w:tcBorders>
              <w:top w:val="single" w:color="00000A" w:sz="4" w:space="0"/>
              <w:left w:val="single" w:color="00000A" w:sz="4" w:space="0"/>
              <w:bottom w:val="single" w:color="00000A" w:sz="4" w:space="0"/>
              <w:right w:val="single" w:color="00000A" w:sz="4" w:space="0"/>
            </w:tcBorders>
            <w:shd w:val="clear" w:color="auto" w:fill="EBFFFF"/>
            <w:tcMar>
              <w:left w:w="103" w:type="dxa"/>
              <w:right w:w="108" w:type="dxa"/>
            </w:tcMar>
            <w:vAlign w:val="center"/>
          </w:tcPr>
          <w:p w14:paraId="6A2E25AD">
            <w:pPr>
              <w:pStyle w:val="9"/>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Finite Element Analysis and Multi-Objective Optimization of the Spiral Sorting Device for Coal Mine Roadway Concrete Pavers</w:t>
            </w:r>
          </w:p>
        </w:tc>
      </w:tr>
      <w:tr w14:paraId="0E80837A">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5" w:type="dxa"/>
            <w:bottom w:w="0" w:type="dxa"/>
            <w:right w:w="0" w:type="dxa"/>
          </w:tblCellMar>
        </w:tblPrEx>
        <w:trPr>
          <w:trHeight w:val="332" w:hRule="atLeast"/>
        </w:trPr>
        <w:tc>
          <w:tcPr>
            <w:tcW w:w="3145" w:type="dxa"/>
            <w:tcBorders>
              <w:top w:val="single" w:color="00000A" w:sz="4" w:space="0"/>
              <w:left w:val="single" w:color="00000A" w:sz="4" w:space="0"/>
              <w:bottom w:val="single" w:color="00000A" w:sz="4" w:space="0"/>
              <w:right w:val="single" w:color="00000A" w:sz="4" w:space="0"/>
            </w:tcBorders>
            <w:shd w:val="clear" w:color="auto" w:fill="EBFFFF"/>
            <w:tcMar>
              <w:left w:w="0" w:type="dxa"/>
            </w:tcMar>
          </w:tcPr>
          <w:p w14:paraId="0448F661">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14" w:type="dxa"/>
            <w:tcBorders>
              <w:top w:val="single" w:color="00000A" w:sz="4" w:space="0"/>
              <w:left w:val="single" w:color="00000A" w:sz="4" w:space="0"/>
              <w:bottom w:val="single" w:color="00000A" w:sz="4" w:space="0"/>
              <w:right w:val="single" w:color="00000A" w:sz="4" w:space="0"/>
            </w:tcBorders>
            <w:shd w:val="clear" w:color="auto" w:fill="EBFFFF"/>
            <w:tcMar>
              <w:left w:w="103" w:type="dxa"/>
              <w:right w:w="108" w:type="dxa"/>
            </w:tcMar>
            <w:vAlign w:val="center"/>
          </w:tcPr>
          <w:p w14:paraId="35F7576D">
            <w:pPr>
              <w:pStyle w:val="9"/>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6095A8C">
      <w:pPr>
        <w:pStyle w:val="5"/>
        <w:rPr>
          <w:rFonts w:ascii="Times New Roman" w:hAnsi="Times New Roman"/>
          <w:b/>
          <w:bCs/>
          <w:sz w:val="20"/>
          <w:szCs w:val="20"/>
          <w:u w:val="single"/>
          <w:lang w:val="en-GB"/>
        </w:rPr>
      </w:pPr>
    </w:p>
    <w:p w14:paraId="779EF8D7">
      <w:pPr>
        <w:pStyle w:val="5"/>
        <w:rPr>
          <w:rFonts w:ascii="Times New Roman" w:hAnsi="Times New Roman"/>
          <w:b/>
          <w:bCs/>
          <w:sz w:val="20"/>
          <w:szCs w:val="20"/>
          <w:u w:val="single"/>
          <w:lang w:val="en-GB"/>
        </w:rPr>
      </w:pPr>
    </w:p>
    <w:p w14:paraId="50A3E73D">
      <w:pPr>
        <w:pStyle w:val="5"/>
        <w:rPr>
          <w:rFonts w:ascii="Times New Roman" w:hAnsi="Times New Roman"/>
          <w:b/>
          <w:sz w:val="20"/>
          <w:szCs w:val="20"/>
          <w:lang w:val="en-GB"/>
        </w:rPr>
      </w:pPr>
      <w:r>
        <w:rPr>
          <w:rFonts w:ascii="Times New Roman" w:hAnsi="Times New Roman"/>
          <w:b/>
          <w:sz w:val="20"/>
          <w:szCs w:val="20"/>
          <w:highlight w:val="yellow"/>
          <w:lang w:val="en-GB"/>
        </w:rPr>
        <w:t>PART 1</w:t>
      </w:r>
    </w:p>
    <w:p w14:paraId="2F163549">
      <w:pPr>
        <w:pStyle w:val="5"/>
        <w:rPr>
          <w:rFonts w:ascii="Times New Roman" w:hAnsi="Times New Roman"/>
          <w:b/>
          <w:sz w:val="20"/>
          <w:szCs w:val="20"/>
          <w:u w:val="single"/>
          <w:lang w:val="en-GB"/>
        </w:rPr>
      </w:pPr>
    </w:p>
    <w:p w14:paraId="72E8C0C4">
      <w:pPr>
        <w:pStyle w:val="5"/>
        <w:ind w:left="1440"/>
        <w:rPr>
          <w:rFonts w:ascii="Times New Roman" w:hAnsi="Times New Roman"/>
          <w:bCs/>
          <w:sz w:val="20"/>
          <w:szCs w:val="20"/>
          <w:lang w:val="en-GB"/>
        </w:rPr>
      </w:pPr>
    </w:p>
    <w:tbl>
      <w:tblPr>
        <w:tblStyle w:val="10"/>
        <w:tblW w:w="4750" w:type="pct"/>
        <w:tblInd w:w="392" w:type="dxa"/>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autofit"/>
        <w:tblCellMar>
          <w:top w:w="0" w:type="dxa"/>
          <w:left w:w="108" w:type="dxa"/>
          <w:bottom w:w="0" w:type="dxa"/>
          <w:right w:w="108" w:type="dxa"/>
        </w:tblCellMar>
      </w:tblPr>
      <w:tblGrid>
        <w:gridCol w:w="4817"/>
        <w:gridCol w:w="4966"/>
        <w:gridCol w:w="3682"/>
      </w:tblGrid>
      <w:tr w14:paraId="731C481F">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c>
          <w:tcPr>
            <w:tcW w:w="474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0676D96D">
            <w:pPr>
              <w:pStyle w:val="2"/>
              <w:jc w:val="left"/>
              <w:rPr>
                <w:rFonts w:ascii="Times New Roman" w:hAnsi="Times New Roman"/>
                <w:lang w:val="en-GB" w:eastAsia="en-US"/>
              </w:rPr>
            </w:pPr>
          </w:p>
        </w:tc>
        <w:tc>
          <w:tcPr>
            <w:tcW w:w="4890"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119F7843">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3626"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716F9620">
            <w:pPr>
              <w:spacing w:after="160" w:line="259" w:lineRule="auto"/>
              <w:rPr>
                <w:rFonts w:eastAsia="Calibri"/>
                <w:sz w:val="20"/>
                <w:szCs w:val="20"/>
                <w:lang w:val="en-GB"/>
              </w:rPr>
            </w:pPr>
            <w:r>
              <w:rPr>
                <w:rFonts w:eastAsia="Calibri"/>
                <w:b/>
                <w:sz w:val="20"/>
                <w:szCs w:val="20"/>
                <w:lang w:val="en-GB"/>
              </w:rPr>
              <w:t>Author’s Feedback</w:t>
            </w:r>
            <w:r>
              <w:rPr>
                <w:rFonts w:eastAsia="Calibri"/>
                <w:sz w:val="20"/>
                <w:szCs w:val="20"/>
                <w:lang w:val="en-GB"/>
              </w:rPr>
              <w:t xml:space="preserve"> </w:t>
            </w:r>
          </w:p>
          <w:p w14:paraId="0EB04904">
            <w:pPr>
              <w:pStyle w:val="2"/>
              <w:jc w:val="left"/>
              <w:rPr>
                <w:rFonts w:ascii="Times New Roman" w:hAnsi="Times New Roman"/>
                <w:b w:val="0"/>
                <w:lang w:val="en-GB" w:eastAsia="en-US"/>
              </w:rPr>
            </w:pPr>
          </w:p>
        </w:tc>
      </w:tr>
      <w:tr w14:paraId="6D4EA57E">
        <w:tblPrEx>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top w:w="0" w:type="dxa"/>
            <w:left w:w="108" w:type="dxa"/>
            <w:bottom w:w="0" w:type="dxa"/>
            <w:right w:w="108" w:type="dxa"/>
          </w:tblCellMar>
        </w:tblPrEx>
        <w:trPr>
          <w:trHeight w:val="1264" w:hRule="atLeast"/>
        </w:trPr>
        <w:tc>
          <w:tcPr>
            <w:tcW w:w="474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29406E6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890"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F653BBB">
            <w:pPr>
              <w:pStyle w:val="36"/>
              <w:ind w:left="0"/>
              <w:rPr>
                <w:b/>
                <w:bCs/>
                <w:sz w:val="20"/>
                <w:szCs w:val="20"/>
                <w:lang w:val="en-GB"/>
              </w:rPr>
            </w:pPr>
            <w:r>
              <w:rPr>
                <w:b/>
                <w:bCs/>
                <w:sz w:val="20"/>
                <w:szCs w:val="20"/>
                <w:lang w:val="en-GB"/>
              </w:rPr>
              <w:t>The paper is aimed at studying the structural performance of spiral sorting device. 2 techniques namely, FEA, RSM and MOGA is used. Static analysis is performed, with 15000 N surface load and 573 Nm torque. 19% reduction is reported using this method.</w:t>
            </w:r>
          </w:p>
        </w:tc>
        <w:tc>
          <w:tcPr>
            <w:tcW w:w="3626"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03274498">
            <w:pPr>
              <w:pStyle w:val="2"/>
              <w:jc w:val="left"/>
              <w:rPr>
                <w:rFonts w:ascii="Times New Roman" w:hAnsi="Times New Roman"/>
                <w:b w:val="0"/>
                <w:lang w:val="en-GB" w:eastAsia="en-US"/>
              </w:rPr>
            </w:pPr>
          </w:p>
        </w:tc>
      </w:tr>
    </w:tbl>
    <w:p w14:paraId="7A640273">
      <w:pPr>
        <w:rPr>
          <w:sz w:val="20"/>
          <w:szCs w:val="20"/>
          <w:lang w:val="en-GB"/>
        </w:rPr>
      </w:pPr>
    </w:p>
    <w:p w14:paraId="04E9B91B">
      <w:pPr>
        <w:rPr>
          <w:sz w:val="20"/>
          <w:szCs w:val="20"/>
          <w:lang w:val="en-GB"/>
        </w:rPr>
      </w:pPr>
    </w:p>
    <w:p w14:paraId="67A57C52">
      <w:pPr>
        <w:pStyle w:val="2"/>
        <w:jc w:val="left"/>
        <w:rPr>
          <w:rFonts w:ascii="Times New Roman" w:hAnsi="Times New Roman"/>
          <w:lang w:val="en-GB" w:eastAsia="en-US"/>
        </w:rPr>
      </w:pPr>
      <w:r>
        <w:rPr>
          <w:rFonts w:ascii="Times New Roman" w:hAnsi="Times New Roman"/>
          <w:highlight w:val="yellow"/>
          <w:lang w:val="en-GB" w:eastAsia="en-US"/>
        </w:rPr>
        <w:t>PART  2</w:t>
      </w:r>
    </w:p>
    <w:tbl>
      <w:tblPr>
        <w:tblStyle w:val="10"/>
        <w:tblW w:w="4750" w:type="pct"/>
        <w:tblInd w:w="392" w:type="dxa"/>
        <w:tblBorders>
          <w:top w:val="none" w:color="auto" w:sz="0" w:space="0"/>
          <w:left w:val="none" w:color="auto" w:sz="0" w:space="0"/>
          <w:bottom w:val="single" w:color="00000A" w:sz="4" w:space="0"/>
          <w:right w:val="none" w:color="auto" w:sz="0" w:space="0"/>
          <w:insideH w:val="single" w:color="00000A" w:sz="4" w:space="0"/>
          <w:insideV w:val="none" w:color="auto" w:sz="0" w:space="0"/>
        </w:tblBorders>
        <w:tblLayout w:type="autofit"/>
        <w:tblCellMar>
          <w:top w:w="0" w:type="dxa"/>
          <w:left w:w="113" w:type="dxa"/>
          <w:bottom w:w="0" w:type="dxa"/>
          <w:right w:w="108" w:type="dxa"/>
        </w:tblCellMar>
      </w:tblPr>
      <w:tblGrid>
        <w:gridCol w:w="4821"/>
        <w:gridCol w:w="4965"/>
        <w:gridCol w:w="3684"/>
      </w:tblGrid>
      <w:tr w14:paraId="073C12F4">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PrEx>
        <w:tc>
          <w:tcPr>
            <w:tcW w:w="13470" w:type="dxa"/>
            <w:gridSpan w:val="3"/>
            <w:tcBorders>
              <w:bottom w:val="single" w:color="00000A" w:sz="4" w:space="0"/>
            </w:tcBorders>
            <w:shd w:val="clear" w:color="auto" w:fill="auto"/>
          </w:tcPr>
          <w:p w14:paraId="3EA77B08">
            <w:pPr>
              <w:rPr>
                <w:lang w:val="en-GB"/>
              </w:rPr>
            </w:pPr>
          </w:p>
          <w:p w14:paraId="3F13EF2F">
            <w:pPr>
              <w:rPr>
                <w:sz w:val="20"/>
                <w:szCs w:val="20"/>
                <w:lang w:val="en-GB"/>
              </w:rPr>
            </w:pPr>
          </w:p>
        </w:tc>
      </w:tr>
      <w:tr w14:paraId="0F322D9D">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3D48F885">
            <w:pPr>
              <w:pStyle w:val="2"/>
              <w:jc w:val="left"/>
              <w:rPr>
                <w:rFonts w:ascii="Times New Roman" w:hAnsi="Times New Roman"/>
                <w:lang w:val="en-GB" w:eastAsia="en-US"/>
              </w:rPr>
            </w:pP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34DDFA93">
            <w:pPr>
              <w:pStyle w:val="2"/>
              <w:jc w:val="left"/>
              <w:rPr>
                <w:rFonts w:ascii="Times New Roman" w:hAnsi="Times New Roman"/>
                <w:lang w:val="en-GB" w:eastAsia="en-US"/>
              </w:rPr>
            </w:pPr>
            <w:r>
              <w:rPr>
                <w:rFonts w:ascii="Times New Roman" w:hAnsi="Times New Roman"/>
                <w:lang w:val="en-GB" w:eastAsia="en-US"/>
              </w:rPr>
              <w:t>Rating of the Reviewers</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120E979C">
            <w:pPr>
              <w:spacing w:after="160" w:line="259" w:lineRule="auto"/>
              <w:rPr>
                <w:b/>
                <w:lang w:val="en-GB"/>
              </w:rPr>
            </w:pPr>
            <w:r>
              <w:rPr>
                <w:rFonts w:eastAsia="Calibri"/>
                <w:b/>
                <w:sz w:val="20"/>
                <w:szCs w:val="20"/>
                <w:lang w:val="en-GB"/>
              </w:rPr>
              <w:t>Author’s Feedback</w:t>
            </w:r>
            <w:r>
              <w:rPr>
                <w:rFonts w:eastAsia="Calibri"/>
                <w:sz w:val="20"/>
                <w:szCs w:val="20"/>
                <w:lang w:val="en-GB"/>
              </w:rPr>
              <w:t xml:space="preserve"> </w:t>
            </w:r>
          </w:p>
        </w:tc>
      </w:tr>
      <w:tr w14:paraId="06FDCA5E">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586F1F60">
            <w:pPr>
              <w:rPr>
                <w:b/>
                <w:bCs/>
                <w:sz w:val="20"/>
                <w:szCs w:val="20"/>
                <w:lang w:val="en-GB"/>
              </w:rPr>
            </w:pPr>
            <w:r>
              <w:rPr>
                <w:b/>
                <w:bCs/>
                <w:sz w:val="20"/>
                <w:szCs w:val="20"/>
                <w:lang w:val="en-GB"/>
              </w:rPr>
              <w:t xml:space="preserve">1. Is the title clear and appropriate for the study? </w:t>
            </w:r>
          </w:p>
          <w:p w14:paraId="6B4F7DFF">
            <w:pPr>
              <w:rPr>
                <w:color w:val="404040"/>
                <w:sz w:val="20"/>
                <w:szCs w:val="20"/>
                <w:highlight w:val="white"/>
                <w:lang w:val="en-GB"/>
              </w:rPr>
            </w:pPr>
            <w:r>
              <w:rPr>
                <w:color w:val="404040"/>
                <w:sz w:val="20"/>
                <w:szCs w:val="20"/>
                <w:shd w:val="clear" w:color="auto" w:fill="FFFFFF"/>
                <w:lang w:val="en-GB"/>
              </w:rPr>
              <w:t xml:space="preserve">Rating Scale: </w:t>
            </w:r>
          </w:p>
          <w:p w14:paraId="510DC7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310049E0">
            <w:pPr>
              <w:ind w:left="360"/>
              <w:rPr>
                <w:b/>
                <w:bCs/>
                <w:sz w:val="20"/>
                <w:szCs w:val="20"/>
                <w:lang w:val="en-GB"/>
              </w:rPr>
            </w:pPr>
            <w:r>
              <w:rPr>
                <w:b/>
                <w:bCs/>
                <w:sz w:val="20"/>
                <w:szCs w:val="20"/>
                <w:lang w:val="en-GB"/>
              </w:rPr>
              <w:t>Yes, the title is accurate and clearly describes the article</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7B9ED152">
            <w:pPr>
              <w:pStyle w:val="2"/>
              <w:jc w:val="left"/>
              <w:rPr>
                <w:rFonts w:ascii="Times New Roman" w:hAnsi="Times New Roman"/>
                <w:b w:val="0"/>
                <w:lang w:val="en-GB" w:eastAsia="en-US"/>
              </w:rPr>
            </w:pPr>
          </w:p>
        </w:tc>
      </w:tr>
      <w:tr w14:paraId="046B470A">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236148F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383A168">
            <w:pPr>
              <w:rPr>
                <w:color w:val="404040"/>
                <w:sz w:val="20"/>
                <w:szCs w:val="20"/>
                <w:highlight w:val="white"/>
                <w:lang w:val="en-GB"/>
              </w:rPr>
            </w:pPr>
            <w:r>
              <w:rPr>
                <w:color w:val="404040"/>
                <w:sz w:val="20"/>
                <w:szCs w:val="20"/>
                <w:shd w:val="clear" w:color="auto" w:fill="FFFFFF"/>
                <w:lang w:val="en-GB"/>
              </w:rPr>
              <w:t xml:space="preserve">Rating Scale: </w:t>
            </w:r>
          </w:p>
          <w:p w14:paraId="12F108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084B64B">
            <w:pPr>
              <w:ind w:left="360"/>
              <w:rPr>
                <w:b/>
                <w:bCs/>
                <w:sz w:val="20"/>
                <w:szCs w:val="20"/>
                <w:lang w:val="en-GB"/>
              </w:rPr>
            </w:pPr>
            <w:r>
              <w:rPr>
                <w:b/>
                <w:bCs/>
                <w:sz w:val="20"/>
                <w:szCs w:val="20"/>
                <w:lang w:val="en-GB"/>
              </w:rPr>
              <w:t>Yes the abstract is technically clear and conclusions are meaningfully described.</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0443D2FA">
            <w:pPr>
              <w:pStyle w:val="2"/>
              <w:jc w:val="left"/>
              <w:rPr>
                <w:rFonts w:ascii="Times New Roman" w:hAnsi="Times New Roman"/>
                <w:b w:val="0"/>
                <w:lang w:val="en-GB" w:eastAsia="en-US"/>
              </w:rPr>
            </w:pPr>
          </w:p>
        </w:tc>
      </w:tr>
      <w:tr w14:paraId="65815970">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7F1F6429">
            <w:pPr>
              <w:pStyle w:val="2"/>
              <w:jc w:val="left"/>
              <w:rPr>
                <w:rFonts w:ascii="Times New Roman" w:hAnsi="Times New Roman"/>
                <w:lang w:val="en-GB"/>
              </w:rPr>
            </w:pPr>
            <w:r>
              <w:rPr>
                <w:rFonts w:ascii="Times New Roman" w:hAnsi="Times New Roman"/>
                <w:lang w:val="en-GB"/>
              </w:rPr>
              <w:t>3. Are the keywords appropriate and useful?</w:t>
            </w:r>
          </w:p>
          <w:p w14:paraId="3235F1C9">
            <w:pPr>
              <w:rPr>
                <w:color w:val="404040"/>
                <w:sz w:val="20"/>
                <w:szCs w:val="20"/>
                <w:highlight w:val="white"/>
                <w:lang w:val="en-GB"/>
              </w:rPr>
            </w:pPr>
            <w:r>
              <w:rPr>
                <w:color w:val="404040"/>
                <w:sz w:val="20"/>
                <w:szCs w:val="20"/>
                <w:shd w:val="clear" w:color="auto" w:fill="FFFFFF"/>
                <w:lang w:val="en-GB"/>
              </w:rPr>
              <w:t xml:space="preserve">Rating Scale: </w:t>
            </w:r>
          </w:p>
          <w:p w14:paraId="7953031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8B687B1">
            <w:pPr>
              <w:ind w:left="360"/>
              <w:rPr>
                <w:b/>
                <w:bCs/>
                <w:sz w:val="20"/>
                <w:szCs w:val="20"/>
                <w:lang w:val="en-GB"/>
              </w:rPr>
            </w:pPr>
            <w:r>
              <w:rPr>
                <w:b/>
                <w:bCs/>
                <w:sz w:val="20"/>
                <w:szCs w:val="20"/>
                <w:lang w:val="en-GB"/>
              </w:rPr>
              <w:t>The keywords are relevant and technically sound</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7F20C8D0">
            <w:pPr>
              <w:pStyle w:val="2"/>
              <w:jc w:val="left"/>
              <w:rPr>
                <w:rFonts w:ascii="Times New Roman" w:hAnsi="Times New Roman"/>
                <w:b w:val="0"/>
                <w:lang w:val="en-GB" w:eastAsia="en-US"/>
              </w:rPr>
            </w:pPr>
          </w:p>
        </w:tc>
      </w:tr>
      <w:tr w14:paraId="09B338A7">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5591B1D8">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1FA46304">
            <w:pPr>
              <w:rPr>
                <w:color w:val="404040"/>
                <w:sz w:val="20"/>
                <w:szCs w:val="20"/>
                <w:highlight w:val="white"/>
                <w:lang w:val="en-GB"/>
              </w:rPr>
            </w:pPr>
            <w:r>
              <w:rPr>
                <w:color w:val="404040"/>
                <w:sz w:val="20"/>
                <w:szCs w:val="20"/>
                <w:shd w:val="clear" w:color="auto" w:fill="FFFFFF"/>
                <w:lang w:val="en-GB"/>
              </w:rPr>
              <w:t xml:space="preserve">Rating Scale: </w:t>
            </w:r>
          </w:p>
          <w:p w14:paraId="1E3C1D0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349219C7">
            <w:pPr>
              <w:ind w:left="360"/>
              <w:rPr>
                <w:b/>
                <w:bCs/>
                <w:sz w:val="20"/>
                <w:szCs w:val="20"/>
                <w:lang w:val="en-GB"/>
              </w:rPr>
            </w:pPr>
            <w:r>
              <w:rPr>
                <w:b/>
                <w:bCs/>
                <w:sz w:val="20"/>
                <w:szCs w:val="20"/>
                <w:lang w:val="en-GB"/>
              </w:rPr>
              <w:t>Yes, background and introduction is sufficiently well grounded with clear explanation of the need of the study</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554AA945">
            <w:pPr>
              <w:pStyle w:val="2"/>
              <w:jc w:val="left"/>
              <w:rPr>
                <w:rFonts w:ascii="Times New Roman" w:hAnsi="Times New Roman"/>
                <w:b w:val="0"/>
                <w:lang w:val="en-GB" w:eastAsia="en-US"/>
              </w:rPr>
            </w:pPr>
          </w:p>
        </w:tc>
      </w:tr>
      <w:tr w14:paraId="430AA5D5">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7460C329">
            <w:pPr>
              <w:pStyle w:val="2"/>
              <w:jc w:val="left"/>
              <w:rPr>
                <w:rFonts w:ascii="Times New Roman" w:hAnsi="Times New Roman"/>
                <w:lang w:val="en-GB"/>
              </w:rPr>
            </w:pPr>
            <w:r>
              <w:rPr>
                <w:rFonts w:ascii="Times New Roman" w:hAnsi="Times New Roman"/>
                <w:lang w:val="en-GB"/>
              </w:rPr>
              <w:t>5. Are the research objectives/hypotheses clearly stated?</w:t>
            </w:r>
          </w:p>
          <w:p w14:paraId="45F1FFE6">
            <w:pPr>
              <w:rPr>
                <w:color w:val="404040"/>
                <w:sz w:val="20"/>
                <w:szCs w:val="20"/>
                <w:highlight w:val="white"/>
                <w:lang w:val="en-GB"/>
              </w:rPr>
            </w:pPr>
            <w:r>
              <w:rPr>
                <w:color w:val="404040"/>
                <w:sz w:val="20"/>
                <w:szCs w:val="20"/>
                <w:shd w:val="clear" w:color="auto" w:fill="FFFFFF"/>
                <w:lang w:val="en-GB"/>
              </w:rPr>
              <w:t xml:space="preserve">Rating Scale: </w:t>
            </w:r>
          </w:p>
          <w:p w14:paraId="61E564C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4E9B0A9D">
            <w:pPr>
              <w:ind w:left="360"/>
              <w:rPr>
                <w:b/>
                <w:bCs/>
                <w:sz w:val="20"/>
                <w:szCs w:val="20"/>
                <w:lang w:val="en-GB"/>
              </w:rPr>
            </w:pPr>
            <w:r>
              <w:rPr>
                <w:b/>
                <w:bCs/>
                <w:sz w:val="20"/>
                <w:szCs w:val="20"/>
                <w:lang w:val="en-GB"/>
              </w:rPr>
              <w:t>Yes</w:t>
            </w:r>
          </w:p>
          <w:p w14:paraId="0E83127F">
            <w:pPr>
              <w:ind w:left="360"/>
              <w:rPr>
                <w:b/>
                <w:bCs/>
                <w:sz w:val="20"/>
                <w:szCs w:val="20"/>
                <w:lang w:val="en-GB"/>
              </w:rPr>
            </w:pP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161DFD1F">
            <w:pPr>
              <w:pStyle w:val="2"/>
              <w:jc w:val="left"/>
              <w:rPr>
                <w:rFonts w:ascii="Times New Roman" w:hAnsi="Times New Roman"/>
                <w:b w:val="0"/>
                <w:lang w:val="en-GB" w:eastAsia="en-US"/>
              </w:rPr>
            </w:pPr>
          </w:p>
        </w:tc>
      </w:tr>
      <w:tr w14:paraId="7B93BBAE">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2A5329E2">
            <w:pPr>
              <w:pStyle w:val="2"/>
              <w:jc w:val="left"/>
              <w:rPr>
                <w:rFonts w:ascii="Times New Roman" w:hAnsi="Times New Roman"/>
                <w:lang w:val="en-GB"/>
              </w:rPr>
            </w:pPr>
            <w:r>
              <w:rPr>
                <w:rFonts w:ascii="Times New Roman" w:hAnsi="Times New Roman"/>
                <w:lang w:val="en-GB"/>
              </w:rPr>
              <w:t>6. Is the literature review relevant and up to date?</w:t>
            </w:r>
          </w:p>
          <w:p w14:paraId="5EFF531C">
            <w:pPr>
              <w:rPr>
                <w:color w:val="404040"/>
                <w:sz w:val="20"/>
                <w:szCs w:val="20"/>
                <w:highlight w:val="white"/>
                <w:lang w:val="en-GB"/>
              </w:rPr>
            </w:pPr>
            <w:r>
              <w:rPr>
                <w:color w:val="404040"/>
                <w:sz w:val="20"/>
                <w:szCs w:val="20"/>
                <w:shd w:val="clear" w:color="auto" w:fill="FFFFFF"/>
                <w:lang w:val="en-GB"/>
              </w:rPr>
              <w:t xml:space="preserve">Rating Scale: </w:t>
            </w:r>
          </w:p>
          <w:p w14:paraId="6AA86BA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39743D38">
            <w:pPr>
              <w:ind w:left="360"/>
              <w:rPr>
                <w:b/>
                <w:bCs/>
                <w:sz w:val="20"/>
                <w:szCs w:val="20"/>
                <w:lang w:val="en-GB"/>
              </w:rPr>
            </w:pPr>
            <w:r>
              <w:rPr>
                <w:b/>
                <w:bCs/>
                <w:sz w:val="20"/>
                <w:szCs w:val="20"/>
                <w:lang w:val="en-GB"/>
              </w:rPr>
              <w:t>The literature survey can include additional references that directly relates to the study. There is very limited to no discussion of prior work specifically to auger design, FEA of similar components and lightweighting the mining equipment. There is lack of critical analysis of the literature. No recent literature is cited.</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1B63C920">
            <w:pPr>
              <w:pStyle w:val="2"/>
              <w:jc w:val="left"/>
              <w:rPr>
                <w:rFonts w:ascii="Times New Roman" w:hAnsi="Times New Roman"/>
                <w:b w:val="0"/>
                <w:lang w:val="en-GB" w:eastAsia="en-US"/>
              </w:rPr>
            </w:pPr>
            <w:r>
              <w:rPr>
                <w:rFonts w:hint="eastAsia" w:ascii="Times New Roman" w:hAnsi="Times New Roman"/>
                <w:b w:val="0"/>
                <w:lang w:val="en-GB" w:eastAsia="en-US"/>
              </w:rPr>
              <w:t>We appreciate this valuable feedback. We have significantly revised the Introduction section to include recent literature focusing specifically on auger design, FEA of similar mining components, and the lightweighting of mining equipment to provide a more critical analysis of prior work.</w:t>
            </w:r>
          </w:p>
        </w:tc>
      </w:tr>
      <w:tr w14:paraId="40F29AA7">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06B0ACBE">
            <w:pPr>
              <w:pStyle w:val="2"/>
              <w:jc w:val="left"/>
              <w:rPr>
                <w:rFonts w:ascii="Times New Roman" w:hAnsi="Times New Roman"/>
                <w:lang w:val="en-GB"/>
              </w:rPr>
            </w:pPr>
            <w:r>
              <w:rPr>
                <w:rFonts w:ascii="Times New Roman" w:hAnsi="Times New Roman"/>
                <w:lang w:val="en-GB"/>
              </w:rPr>
              <w:t>7. Is the research methodology appropriate for the study?</w:t>
            </w:r>
          </w:p>
          <w:p w14:paraId="64C39816">
            <w:pPr>
              <w:rPr>
                <w:color w:val="404040"/>
                <w:sz w:val="20"/>
                <w:szCs w:val="20"/>
                <w:highlight w:val="white"/>
                <w:lang w:val="en-GB"/>
              </w:rPr>
            </w:pPr>
            <w:r>
              <w:rPr>
                <w:color w:val="404040"/>
                <w:sz w:val="20"/>
                <w:szCs w:val="20"/>
                <w:shd w:val="clear" w:color="auto" w:fill="FFFFFF"/>
                <w:lang w:val="en-GB"/>
              </w:rPr>
              <w:t xml:space="preserve">Rating Scale: </w:t>
            </w:r>
          </w:p>
          <w:p w14:paraId="0B0932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B00BF9A">
            <w:pPr>
              <w:ind w:left="360"/>
              <w:rPr>
                <w:b/>
                <w:bCs/>
                <w:sz w:val="20"/>
                <w:szCs w:val="20"/>
                <w:lang w:val="en-GB"/>
              </w:rPr>
            </w:pPr>
            <w:r>
              <w:rPr>
                <w:b/>
                <w:bCs/>
                <w:sz w:val="20"/>
                <w:szCs w:val="20"/>
                <w:lang w:val="en-GB"/>
              </w:rPr>
              <w:t>5</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BFA8F8B">
            <w:pPr>
              <w:pStyle w:val="2"/>
              <w:jc w:val="left"/>
              <w:rPr>
                <w:rFonts w:ascii="Times New Roman" w:hAnsi="Times New Roman"/>
                <w:b w:val="0"/>
                <w:lang w:val="en-GB" w:eastAsia="en-US"/>
              </w:rPr>
            </w:pPr>
          </w:p>
        </w:tc>
      </w:tr>
      <w:tr w14:paraId="60033832">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1262"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40F9D56B">
            <w:pPr>
              <w:pStyle w:val="2"/>
              <w:jc w:val="left"/>
              <w:rPr>
                <w:rFonts w:ascii="Times New Roman" w:hAnsi="Times New Roman"/>
                <w:lang w:val="en-GB"/>
              </w:rPr>
            </w:pPr>
            <w:r>
              <w:rPr>
                <w:rFonts w:ascii="Times New Roman" w:hAnsi="Times New Roman"/>
                <w:lang w:val="en-GB"/>
              </w:rPr>
              <w:t>8. Were ethical issues properly addressed (if applicable)?</w:t>
            </w:r>
          </w:p>
          <w:p w14:paraId="3FC1BBDF">
            <w:pPr>
              <w:rPr>
                <w:color w:val="404040"/>
                <w:sz w:val="20"/>
                <w:szCs w:val="20"/>
                <w:highlight w:val="white"/>
                <w:lang w:val="en-GB"/>
              </w:rPr>
            </w:pPr>
            <w:r>
              <w:rPr>
                <w:color w:val="404040"/>
                <w:sz w:val="20"/>
                <w:szCs w:val="20"/>
                <w:shd w:val="clear" w:color="auto" w:fill="FFFFFF"/>
                <w:lang w:val="en-GB"/>
              </w:rPr>
              <w:t xml:space="preserve">Rating Scale: </w:t>
            </w:r>
          </w:p>
          <w:p w14:paraId="0F83092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A42C572">
            <w:pPr>
              <w:ind w:left="360"/>
              <w:rPr>
                <w:b/>
                <w:bCs/>
                <w:sz w:val="20"/>
                <w:szCs w:val="20"/>
                <w:lang w:val="en-GB"/>
              </w:rPr>
            </w:pPr>
            <w:r>
              <w:rPr>
                <w:b/>
                <w:bCs/>
                <w:sz w:val="20"/>
                <w:szCs w:val="20"/>
                <w:lang w:val="en-GB"/>
              </w:rPr>
              <w:t>No ethical issues found</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40566546">
            <w:pPr>
              <w:pStyle w:val="2"/>
              <w:jc w:val="left"/>
              <w:rPr>
                <w:rFonts w:ascii="Times New Roman" w:hAnsi="Times New Roman"/>
                <w:b w:val="0"/>
                <w:lang w:val="en-GB" w:eastAsia="en-US"/>
              </w:rPr>
            </w:pPr>
          </w:p>
        </w:tc>
      </w:tr>
      <w:tr w14:paraId="235D47AA">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703"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B2EF317">
            <w:pPr>
              <w:rPr>
                <w:b/>
                <w:sz w:val="20"/>
                <w:szCs w:val="20"/>
                <w:lang w:val="en-GB"/>
              </w:rPr>
            </w:pPr>
            <w:r>
              <w:rPr>
                <w:b/>
                <w:sz w:val="20"/>
                <w:szCs w:val="20"/>
                <w:lang w:val="en-GB"/>
              </w:rPr>
              <w:t xml:space="preserve">9. Are the results presented clearly? </w:t>
            </w:r>
          </w:p>
          <w:p w14:paraId="54546C9B">
            <w:pPr>
              <w:rPr>
                <w:color w:val="404040"/>
                <w:sz w:val="20"/>
                <w:szCs w:val="20"/>
                <w:highlight w:val="white"/>
                <w:lang w:val="en-GB"/>
              </w:rPr>
            </w:pPr>
            <w:r>
              <w:rPr>
                <w:color w:val="404040"/>
                <w:sz w:val="20"/>
                <w:szCs w:val="20"/>
                <w:shd w:val="clear" w:color="auto" w:fill="FFFFFF"/>
                <w:lang w:val="en-GB"/>
              </w:rPr>
              <w:t xml:space="preserve">Rating Scale: </w:t>
            </w:r>
          </w:p>
          <w:p w14:paraId="329339A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24D2B68A">
            <w:pPr>
              <w:pStyle w:val="36"/>
              <w:ind w:left="0"/>
              <w:rPr>
                <w:bCs/>
                <w:sz w:val="20"/>
                <w:szCs w:val="20"/>
                <w:lang w:val="en-GB"/>
              </w:rPr>
            </w:pPr>
            <w:r>
              <w:rPr>
                <w:bCs/>
                <w:sz w:val="20"/>
                <w:szCs w:val="20"/>
                <w:lang w:val="en-GB"/>
              </w:rPr>
              <w:t>4</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0002CECF">
            <w:pPr>
              <w:pStyle w:val="2"/>
              <w:jc w:val="left"/>
              <w:rPr>
                <w:rFonts w:ascii="Times New Roman" w:hAnsi="Times New Roman"/>
                <w:b w:val="0"/>
                <w:lang w:val="en-GB" w:eastAsia="en-US"/>
              </w:rPr>
            </w:pPr>
          </w:p>
        </w:tc>
      </w:tr>
      <w:tr w14:paraId="7EF35544">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703"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342F692F">
            <w:pPr>
              <w:rPr>
                <w:b/>
                <w:sz w:val="20"/>
                <w:szCs w:val="20"/>
                <w:lang w:val="en-GB"/>
              </w:rPr>
            </w:pPr>
            <w:r>
              <w:rPr>
                <w:b/>
                <w:sz w:val="20"/>
                <w:szCs w:val="20"/>
                <w:lang w:val="en-GB"/>
              </w:rPr>
              <w:t>10. Are tables and figures clear, relevant, and necessary?</w:t>
            </w:r>
          </w:p>
          <w:p w14:paraId="0059C1B6">
            <w:pPr>
              <w:rPr>
                <w:color w:val="404040"/>
                <w:sz w:val="20"/>
                <w:szCs w:val="20"/>
                <w:highlight w:val="white"/>
                <w:lang w:val="en-GB"/>
              </w:rPr>
            </w:pPr>
            <w:r>
              <w:rPr>
                <w:color w:val="404040"/>
                <w:sz w:val="20"/>
                <w:szCs w:val="20"/>
                <w:shd w:val="clear" w:color="auto" w:fill="FFFFFF"/>
                <w:lang w:val="en-GB"/>
              </w:rPr>
              <w:t xml:space="preserve">Rating Scale: </w:t>
            </w:r>
          </w:p>
          <w:p w14:paraId="19AEBF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80FFC65">
            <w:pPr>
              <w:pStyle w:val="36"/>
              <w:ind w:left="0"/>
              <w:rPr>
                <w:bCs/>
                <w:sz w:val="20"/>
                <w:szCs w:val="20"/>
                <w:lang w:val="en-GB"/>
              </w:rPr>
            </w:pPr>
            <w:r>
              <w:rPr>
                <w:bCs/>
                <w:sz w:val="20"/>
                <w:szCs w:val="20"/>
                <w:lang w:val="en-GB"/>
              </w:rPr>
              <w:t>4</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BC8D130">
            <w:pPr>
              <w:pStyle w:val="2"/>
              <w:jc w:val="left"/>
              <w:rPr>
                <w:rFonts w:ascii="Times New Roman" w:hAnsi="Times New Roman"/>
                <w:b w:val="0"/>
                <w:lang w:val="en-GB" w:eastAsia="en-US"/>
              </w:rPr>
            </w:pPr>
          </w:p>
        </w:tc>
      </w:tr>
      <w:tr w14:paraId="1230AE51">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703"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4B84644A">
            <w:pPr>
              <w:rPr>
                <w:b/>
                <w:sz w:val="20"/>
                <w:szCs w:val="20"/>
                <w:lang w:val="en-GB"/>
              </w:rPr>
            </w:pPr>
            <w:r>
              <w:rPr>
                <w:b/>
                <w:sz w:val="20"/>
                <w:szCs w:val="20"/>
                <w:lang w:val="en-GB"/>
              </w:rPr>
              <w:t>11. Does the discussion relate findings to existing literature?</w:t>
            </w:r>
          </w:p>
          <w:p w14:paraId="0AE533E3">
            <w:pPr>
              <w:rPr>
                <w:color w:val="404040"/>
                <w:sz w:val="20"/>
                <w:szCs w:val="20"/>
                <w:highlight w:val="white"/>
                <w:lang w:val="en-GB"/>
              </w:rPr>
            </w:pPr>
            <w:r>
              <w:rPr>
                <w:color w:val="404040"/>
                <w:sz w:val="20"/>
                <w:szCs w:val="20"/>
                <w:shd w:val="clear" w:color="auto" w:fill="FFFFFF"/>
                <w:lang w:val="en-GB"/>
              </w:rPr>
              <w:t xml:space="preserve">Rating Scale: </w:t>
            </w:r>
          </w:p>
          <w:p w14:paraId="0F16D6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7D24E026">
            <w:pPr>
              <w:pStyle w:val="36"/>
              <w:ind w:left="0"/>
              <w:rPr>
                <w:bCs/>
                <w:sz w:val="20"/>
                <w:szCs w:val="20"/>
                <w:lang w:val="en-GB"/>
              </w:rPr>
            </w:pPr>
            <w:r>
              <w:rPr>
                <w:bCs/>
                <w:sz w:val="20"/>
                <w:szCs w:val="20"/>
                <w:lang w:val="en-GB"/>
              </w:rPr>
              <w:t>3</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07F30A79">
            <w:pPr>
              <w:pStyle w:val="2"/>
              <w:jc w:val="left"/>
              <w:rPr>
                <w:rFonts w:ascii="Times New Roman" w:hAnsi="Times New Roman"/>
                <w:b w:val="0"/>
                <w:lang w:val="en-GB" w:eastAsia="en-US"/>
              </w:rPr>
            </w:pPr>
          </w:p>
        </w:tc>
      </w:tr>
      <w:tr w14:paraId="701B6DD0">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703"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0BB57812">
            <w:pPr>
              <w:rPr>
                <w:b/>
                <w:sz w:val="20"/>
                <w:szCs w:val="20"/>
                <w:lang w:val="en-GB"/>
              </w:rPr>
            </w:pPr>
            <w:r>
              <w:rPr>
                <w:b/>
                <w:sz w:val="20"/>
                <w:szCs w:val="20"/>
                <w:lang w:val="en-GB"/>
              </w:rPr>
              <w:t>12. Are the conclusions supported by the data?</w:t>
            </w:r>
          </w:p>
          <w:p w14:paraId="130A362D">
            <w:pPr>
              <w:rPr>
                <w:color w:val="404040"/>
                <w:sz w:val="20"/>
                <w:szCs w:val="20"/>
                <w:highlight w:val="white"/>
                <w:lang w:val="en-GB"/>
              </w:rPr>
            </w:pPr>
            <w:r>
              <w:rPr>
                <w:color w:val="404040"/>
                <w:sz w:val="20"/>
                <w:szCs w:val="20"/>
                <w:shd w:val="clear" w:color="auto" w:fill="FFFFFF"/>
                <w:lang w:val="en-GB"/>
              </w:rPr>
              <w:t xml:space="preserve">Rating Scale: </w:t>
            </w:r>
          </w:p>
          <w:p w14:paraId="4347FF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7B8C9935">
            <w:pPr>
              <w:pStyle w:val="36"/>
              <w:ind w:left="0"/>
              <w:rPr>
                <w:bCs/>
                <w:sz w:val="20"/>
                <w:szCs w:val="20"/>
                <w:lang w:val="en-GB"/>
              </w:rPr>
            </w:pPr>
            <w:r>
              <w:rPr>
                <w:bCs/>
                <w:sz w:val="20"/>
                <w:szCs w:val="20"/>
                <w:lang w:val="en-GB"/>
              </w:rPr>
              <w:t>4</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45D8D565">
            <w:pPr>
              <w:pStyle w:val="2"/>
              <w:jc w:val="left"/>
              <w:rPr>
                <w:rFonts w:ascii="Times New Roman" w:hAnsi="Times New Roman"/>
                <w:b w:val="0"/>
                <w:lang w:val="en-GB" w:eastAsia="en-US"/>
              </w:rPr>
            </w:pPr>
          </w:p>
        </w:tc>
      </w:tr>
      <w:tr w14:paraId="20C08AAE">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703"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7122EB1">
            <w:pPr>
              <w:rPr>
                <w:b/>
                <w:sz w:val="20"/>
                <w:szCs w:val="20"/>
                <w:lang w:val="en-GB"/>
              </w:rPr>
            </w:pPr>
            <w:r>
              <w:rPr>
                <w:b/>
                <w:sz w:val="20"/>
                <w:szCs w:val="20"/>
                <w:lang w:val="en-GB"/>
              </w:rPr>
              <w:t>13. Are the limitations of the study discussed?</w:t>
            </w:r>
          </w:p>
          <w:p w14:paraId="77461F5F">
            <w:pPr>
              <w:rPr>
                <w:color w:val="404040"/>
                <w:sz w:val="20"/>
                <w:szCs w:val="20"/>
                <w:highlight w:val="white"/>
                <w:lang w:val="en-GB"/>
              </w:rPr>
            </w:pPr>
            <w:r>
              <w:rPr>
                <w:color w:val="404040"/>
                <w:sz w:val="20"/>
                <w:szCs w:val="20"/>
                <w:shd w:val="clear" w:color="auto" w:fill="FFFFFF"/>
                <w:lang w:val="en-GB"/>
              </w:rPr>
              <w:t xml:space="preserve">Rating Scale: </w:t>
            </w:r>
          </w:p>
          <w:p w14:paraId="2138D6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236A6638">
            <w:pPr>
              <w:pStyle w:val="36"/>
              <w:ind w:left="0"/>
              <w:rPr>
                <w:bCs/>
                <w:sz w:val="20"/>
                <w:szCs w:val="20"/>
                <w:lang w:val="en-GB"/>
              </w:rPr>
            </w:pPr>
            <w:r>
              <w:rPr>
                <w:bCs/>
                <w:sz w:val="20"/>
                <w:szCs w:val="20"/>
                <w:lang w:val="en-GB"/>
              </w:rPr>
              <w:t>1</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3014EFDC">
            <w:pPr>
              <w:pStyle w:val="2"/>
              <w:jc w:val="left"/>
              <w:rPr>
                <w:rFonts w:ascii="Times New Roman" w:hAnsi="Times New Roman"/>
                <w:b w:val="0"/>
                <w:lang w:val="en-GB" w:eastAsia="en-US"/>
              </w:rPr>
            </w:pPr>
            <w:r>
              <w:rPr>
                <w:rFonts w:hint="eastAsia" w:ascii="Times New Roman" w:hAnsi="Times New Roman"/>
                <w:b w:val="0"/>
                <w:lang w:val="en-GB" w:eastAsia="en-US"/>
              </w:rPr>
              <w:t>We apologize for this omission. We have now added a detailed "3.4 Limitations of the Study" section, which addresses the lack of experimental validation, the simplified nature of the static boundary/loading conditions, the necessity of dynamic analysis, and method uncertainties.</w:t>
            </w:r>
          </w:p>
        </w:tc>
      </w:tr>
      <w:tr w14:paraId="1F4396E4">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703"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270F024B">
            <w:pPr>
              <w:rPr>
                <w:b/>
                <w:sz w:val="20"/>
                <w:szCs w:val="20"/>
                <w:lang w:val="en-GB"/>
              </w:rPr>
            </w:pPr>
            <w:r>
              <w:rPr>
                <w:b/>
                <w:sz w:val="20"/>
                <w:szCs w:val="20"/>
                <w:lang w:val="en-GB"/>
              </w:rPr>
              <w:t>14. Are the references relevant and sufficient (in number)?</w:t>
            </w:r>
          </w:p>
          <w:p w14:paraId="792ABCDE">
            <w:pPr>
              <w:rPr>
                <w:color w:val="404040"/>
                <w:sz w:val="20"/>
                <w:szCs w:val="20"/>
                <w:highlight w:val="white"/>
                <w:lang w:val="en-GB"/>
              </w:rPr>
            </w:pPr>
            <w:r>
              <w:rPr>
                <w:color w:val="404040"/>
                <w:sz w:val="20"/>
                <w:szCs w:val="20"/>
                <w:shd w:val="clear" w:color="auto" w:fill="FFFFFF"/>
                <w:lang w:val="en-GB"/>
              </w:rPr>
              <w:t xml:space="preserve">Rating Scale: </w:t>
            </w:r>
          </w:p>
          <w:p w14:paraId="70AA88C5">
            <w:pPr>
              <w:rPr>
                <w:color w:val="404040"/>
                <w:sz w:val="20"/>
                <w:szCs w:val="20"/>
                <w:highlight w:val="white"/>
                <w:lang w:val="en-GB"/>
              </w:rPr>
            </w:pPr>
            <w:r>
              <w:rPr>
                <w:color w:val="404040"/>
                <w:sz w:val="20"/>
                <w:szCs w:val="20"/>
                <w:shd w:val="clear" w:color="auto" w:fill="FFFFFF"/>
                <w:lang w:val="en-GB"/>
              </w:rPr>
              <w:t xml:space="preserve">5 = Excellent 4 = Good 3 = Satisfactory 2 = Needs Improvement 1 = Poor </w:t>
            </w:r>
          </w:p>
          <w:p w14:paraId="5DBB3A38">
            <w:pPr>
              <w:rPr>
                <w:sz w:val="20"/>
                <w:szCs w:val="20"/>
                <w:lang w:val="en-GB"/>
              </w:rPr>
            </w:pPr>
            <w:r>
              <w:rPr>
                <w:color w:val="404040"/>
                <w:sz w:val="20"/>
                <w:szCs w:val="20"/>
                <w:shd w:val="clear" w:color="auto" w:fill="FFFFFF"/>
                <w:lang w:val="en-GB"/>
              </w:rPr>
              <w:t>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D1EFA84">
            <w:pPr>
              <w:pStyle w:val="36"/>
              <w:ind w:left="0"/>
              <w:rPr>
                <w:bCs/>
                <w:sz w:val="20"/>
                <w:szCs w:val="20"/>
                <w:lang w:val="en-GB"/>
              </w:rPr>
            </w:pPr>
            <w:r>
              <w:rPr>
                <w:bCs/>
                <w:sz w:val="20"/>
                <w:szCs w:val="20"/>
                <w:lang w:val="en-GB"/>
              </w:rPr>
              <w:t>3</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6C9A8C2C">
            <w:pPr>
              <w:pStyle w:val="2"/>
              <w:jc w:val="left"/>
              <w:rPr>
                <w:rFonts w:ascii="Times New Roman" w:hAnsi="Times New Roman"/>
                <w:b w:val="0"/>
                <w:lang w:val="en-GB" w:eastAsia="en-US"/>
              </w:rPr>
            </w:pPr>
          </w:p>
        </w:tc>
      </w:tr>
      <w:tr w14:paraId="60E7E024">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13" w:type="dxa"/>
            <w:bottom w:w="0" w:type="dxa"/>
            <w:right w:w="108" w:type="dxa"/>
          </w:tblCellMar>
        </w:tblPrEx>
        <w:trPr>
          <w:trHeight w:val="703" w:hRule="atLeast"/>
        </w:trPr>
        <w:tc>
          <w:tcPr>
            <w:tcW w:w="4821"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4D050B5E">
            <w:pPr>
              <w:rPr>
                <w:b/>
                <w:sz w:val="20"/>
                <w:szCs w:val="20"/>
                <w:lang w:val="en-GB"/>
              </w:rPr>
            </w:pPr>
            <w:r>
              <w:rPr>
                <w:b/>
                <w:sz w:val="20"/>
                <w:szCs w:val="20"/>
                <w:lang w:val="en-GB"/>
              </w:rPr>
              <w:t>15. Is the manuscript written in clear and understandable language?</w:t>
            </w:r>
          </w:p>
          <w:p w14:paraId="0923FE30">
            <w:pPr>
              <w:rPr>
                <w:color w:val="404040"/>
                <w:sz w:val="20"/>
                <w:szCs w:val="20"/>
                <w:highlight w:val="white"/>
                <w:lang w:val="en-GB"/>
              </w:rPr>
            </w:pPr>
            <w:r>
              <w:rPr>
                <w:color w:val="404040"/>
                <w:sz w:val="20"/>
                <w:szCs w:val="20"/>
                <w:shd w:val="clear" w:color="auto" w:fill="FFFFFF"/>
                <w:lang w:val="en-GB"/>
              </w:rPr>
              <w:t xml:space="preserve">Rating Scale: </w:t>
            </w:r>
          </w:p>
          <w:p w14:paraId="57A75760">
            <w:pPr>
              <w:rPr>
                <w:color w:val="404040"/>
                <w:sz w:val="20"/>
                <w:szCs w:val="20"/>
                <w:highlight w:val="white"/>
                <w:lang w:val="en-GB"/>
              </w:rPr>
            </w:pPr>
            <w:r>
              <w:rPr>
                <w:color w:val="404040"/>
                <w:sz w:val="20"/>
                <w:szCs w:val="20"/>
                <w:shd w:val="clear" w:color="auto" w:fill="FFFFFF"/>
                <w:lang w:val="en-GB"/>
              </w:rPr>
              <w:t xml:space="preserve">5 = Excellent 4 = Good 3 = Satisfactory 2 = Needs Improvement 1 = Poor </w:t>
            </w:r>
          </w:p>
          <w:p w14:paraId="597205C7">
            <w:pPr>
              <w:rPr>
                <w:sz w:val="20"/>
                <w:szCs w:val="20"/>
                <w:lang w:val="en-GB"/>
              </w:rPr>
            </w:pPr>
            <w:r>
              <w:rPr>
                <w:color w:val="404040"/>
                <w:sz w:val="20"/>
                <w:szCs w:val="20"/>
                <w:shd w:val="clear" w:color="auto" w:fill="FFFFFF"/>
                <w:lang w:val="en-GB"/>
              </w:rPr>
              <w:t>N/A = Not Applicable</w:t>
            </w:r>
          </w:p>
        </w:tc>
        <w:tc>
          <w:tcPr>
            <w:tcW w:w="4965"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568634E7">
            <w:pPr>
              <w:pStyle w:val="36"/>
              <w:ind w:left="0"/>
              <w:rPr>
                <w:bCs/>
                <w:sz w:val="20"/>
                <w:szCs w:val="20"/>
                <w:lang w:val="en-GB"/>
              </w:rPr>
            </w:pPr>
            <w:r>
              <w:rPr>
                <w:bCs/>
                <w:sz w:val="20"/>
                <w:szCs w:val="20"/>
                <w:lang w:val="en-GB"/>
              </w:rPr>
              <w:t>4</w:t>
            </w:r>
          </w:p>
        </w:tc>
        <w:tc>
          <w:tcPr>
            <w:tcW w:w="3684" w:type="dxa"/>
            <w:tcBorders>
              <w:top w:val="single" w:color="00000A" w:sz="4" w:space="0"/>
              <w:left w:val="single" w:color="00000A" w:sz="4" w:space="0"/>
              <w:bottom w:val="single" w:color="00000A" w:sz="4" w:space="0"/>
              <w:right w:val="single" w:color="00000A" w:sz="4" w:space="0"/>
            </w:tcBorders>
            <w:shd w:val="clear" w:color="auto" w:fill="auto"/>
            <w:tcMar>
              <w:left w:w="108" w:type="dxa"/>
            </w:tcMar>
          </w:tcPr>
          <w:p w14:paraId="1D080436">
            <w:pPr>
              <w:pStyle w:val="2"/>
              <w:jc w:val="left"/>
              <w:rPr>
                <w:rFonts w:ascii="Times New Roman" w:hAnsi="Times New Roman"/>
                <w:b w:val="0"/>
                <w:lang w:val="en-GB" w:eastAsia="en-US"/>
              </w:rPr>
            </w:pPr>
          </w:p>
        </w:tc>
      </w:tr>
    </w:tbl>
    <w:p w14:paraId="26DA56A2">
      <w:pPr>
        <w:pStyle w:val="5"/>
        <w:rPr>
          <w:rFonts w:ascii="Times New Roman" w:hAnsi="Times New Roman"/>
          <w:b/>
          <w:bCs/>
          <w:sz w:val="20"/>
          <w:szCs w:val="20"/>
          <w:u w:val="single"/>
          <w:lang w:val="en-GB"/>
        </w:rPr>
      </w:pPr>
    </w:p>
    <w:p w14:paraId="561822FF">
      <w:pPr>
        <w:rPr>
          <w:lang w:val="en-GB"/>
        </w:rPr>
      </w:pPr>
    </w:p>
    <w:p w14:paraId="180D6B42">
      <w:pPr>
        <w:pStyle w:val="9"/>
        <w:spacing w:beforeAutospacing="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503598F8">
      <w:pPr>
        <w:rPr>
          <w:lang w:val="en-GB"/>
        </w:rPr>
      </w:pPr>
    </w:p>
    <w:tbl>
      <w:tblPr>
        <w:tblStyle w:val="10"/>
        <w:tblW w:w="4650" w:type="pct"/>
        <w:tblInd w:w="495" w:type="dxa"/>
        <w:tblBorders>
          <w:top w:val="none" w:color="auto" w:sz="0" w:space="0"/>
          <w:left w:val="none" w:color="auto" w:sz="0" w:space="0"/>
          <w:bottom w:val="single" w:color="00000A" w:sz="4" w:space="0"/>
          <w:right w:val="none" w:color="auto" w:sz="0" w:space="0"/>
          <w:insideH w:val="single" w:color="00000A" w:sz="4" w:space="0"/>
          <w:insideV w:val="none" w:color="auto" w:sz="0" w:space="0"/>
        </w:tblBorders>
        <w:tblLayout w:type="autofit"/>
        <w:tblCellMar>
          <w:top w:w="0" w:type="dxa"/>
          <w:left w:w="108" w:type="dxa"/>
          <w:bottom w:w="0" w:type="dxa"/>
          <w:right w:w="108" w:type="dxa"/>
        </w:tblCellMar>
      </w:tblPr>
      <w:tblGrid>
        <w:gridCol w:w="7340"/>
        <w:gridCol w:w="5842"/>
      </w:tblGrid>
      <w:tr w14:paraId="3D4C65B9">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08" w:type="dxa"/>
            <w:bottom w:w="0" w:type="dxa"/>
            <w:right w:w="108" w:type="dxa"/>
          </w:tblCellMar>
        </w:tblPrEx>
        <w:tc>
          <w:tcPr>
            <w:tcW w:w="12979" w:type="dxa"/>
            <w:gridSpan w:val="2"/>
            <w:tcBorders>
              <w:bottom w:val="single" w:color="00000A" w:sz="4" w:space="0"/>
            </w:tcBorders>
            <w:shd w:val="clear" w:color="auto" w:fill="EBFFFF"/>
            <w:vAlign w:val="center"/>
          </w:tcPr>
          <w:p w14:paraId="421A183B">
            <w:pPr>
              <w:pStyle w:val="9"/>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1A564DA">
            <w:pPr>
              <w:pStyle w:val="9"/>
              <w:spacing w:beforeAutospacing="0" w:afterAutospacing="0"/>
              <w:rPr>
                <w:rFonts w:ascii="Times New Roman" w:hAnsi="Times New Roman" w:cs="Times New Roman"/>
                <w:b/>
                <w:bCs/>
                <w:sz w:val="20"/>
                <w:szCs w:val="20"/>
                <w:u w:val="single"/>
                <w:lang w:val="en-GB"/>
              </w:rPr>
            </w:pPr>
          </w:p>
        </w:tc>
      </w:tr>
      <w:tr w14:paraId="159103AF">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08" w:type="dxa"/>
            <w:bottom w:w="0" w:type="dxa"/>
            <w:right w:w="108" w:type="dxa"/>
          </w:tblCellMar>
        </w:tblPrEx>
        <w:tc>
          <w:tcPr>
            <w:tcW w:w="7227" w:type="dxa"/>
            <w:tcBorders>
              <w:top w:val="single" w:color="00000A" w:sz="4" w:space="0"/>
              <w:left w:val="single" w:color="00000A" w:sz="4" w:space="0"/>
              <w:bottom w:val="single" w:color="00000A" w:sz="4" w:space="0"/>
              <w:right w:val="single" w:color="00000A" w:sz="4" w:space="0"/>
            </w:tcBorders>
            <w:shd w:val="clear" w:color="auto" w:fill="EBFFFF"/>
            <w:tcMar>
              <w:left w:w="103" w:type="dxa"/>
            </w:tcMar>
            <w:vAlign w:val="center"/>
          </w:tcPr>
          <w:p w14:paraId="77CDC568">
            <w:pPr>
              <w:pStyle w:val="9"/>
              <w:spacing w:beforeAutospacing="0" w:afterAutospacing="0"/>
              <w:rPr>
                <w:rFonts w:ascii="Times New Roman" w:hAnsi="Times New Roman" w:cs="Times New Roman"/>
                <w:sz w:val="20"/>
                <w:szCs w:val="20"/>
                <w:lang w:val="en-GB"/>
              </w:rPr>
            </w:pPr>
          </w:p>
        </w:tc>
        <w:tc>
          <w:tcPr>
            <w:tcW w:w="5752" w:type="dxa"/>
            <w:tcBorders>
              <w:top w:val="single" w:color="00000A" w:sz="4" w:space="0"/>
              <w:left w:val="single" w:color="00000A" w:sz="4" w:space="0"/>
              <w:bottom w:val="single" w:color="00000A" w:sz="4" w:space="0"/>
              <w:right w:val="single" w:color="00000A" w:sz="4" w:space="0"/>
            </w:tcBorders>
            <w:shd w:val="clear" w:color="auto" w:fill="EBFFFF"/>
            <w:tcMar>
              <w:left w:w="103" w:type="dxa"/>
            </w:tcMar>
            <w:vAlign w:val="center"/>
          </w:tcPr>
          <w:p w14:paraId="351B8170">
            <w:pPr>
              <w:pStyle w:val="9"/>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0B85E3E">
        <w:tblPrEx>
          <w:tblBorders>
            <w:top w:val="none" w:color="auto" w:sz="0" w:space="0"/>
            <w:left w:val="none" w:color="auto" w:sz="0" w:space="0"/>
            <w:bottom w:val="single" w:color="00000A" w:sz="4" w:space="0"/>
            <w:right w:val="none" w:color="auto" w:sz="0" w:space="0"/>
            <w:insideH w:val="single" w:color="00000A" w:sz="4" w:space="0"/>
            <w:insideV w:val="none" w:color="auto" w:sz="0" w:space="0"/>
          </w:tblBorders>
          <w:tblCellMar>
            <w:top w:w="0" w:type="dxa"/>
            <w:left w:w="108" w:type="dxa"/>
            <w:bottom w:w="0" w:type="dxa"/>
            <w:right w:w="108" w:type="dxa"/>
          </w:tblCellMar>
        </w:tblPrEx>
        <w:tc>
          <w:tcPr>
            <w:tcW w:w="7227" w:type="dxa"/>
            <w:tcBorders>
              <w:top w:val="single" w:color="00000A" w:sz="4" w:space="0"/>
              <w:left w:val="single" w:color="00000A" w:sz="4" w:space="0"/>
              <w:bottom w:val="single" w:color="00000A" w:sz="4" w:space="0"/>
              <w:right w:val="single" w:color="00000A" w:sz="4" w:space="0"/>
            </w:tcBorders>
            <w:shd w:val="clear" w:color="auto" w:fill="EBFFFF"/>
            <w:tcMar>
              <w:left w:w="103" w:type="dxa"/>
            </w:tcMar>
            <w:vAlign w:val="center"/>
          </w:tcPr>
          <w:p w14:paraId="2F4AFFC5">
            <w:pPr>
              <w:pStyle w:val="2"/>
              <w:jc w:val="left"/>
              <w:rPr>
                <w:rFonts w:ascii="Times New Roman" w:hAnsi="Times New Roman"/>
                <w:lang w:val="en-GB" w:eastAsia="en-US"/>
              </w:rPr>
            </w:pPr>
            <w:r>
              <w:rPr>
                <w:rFonts w:ascii="Times New Roman" w:hAnsi="Times New Roman"/>
                <w:lang w:val="en-GB" w:eastAsia="en-US"/>
              </w:rPr>
              <w:t>The paper could include experimental validation.</w:t>
            </w:r>
          </w:p>
          <w:p w14:paraId="385D291A">
            <w:pPr>
              <w:rPr>
                <w:lang w:val="en-GB"/>
              </w:rPr>
            </w:pPr>
            <w:r>
              <w:rPr>
                <w:lang w:val="en-GB"/>
              </w:rPr>
              <w:t>The loading conditions used are not sufficient for real world condition</w:t>
            </w:r>
          </w:p>
          <w:p w14:paraId="0095C873">
            <w:pPr>
              <w:rPr>
                <w:lang w:val="en-GB"/>
              </w:rPr>
            </w:pPr>
            <w:r>
              <w:rPr>
                <w:lang w:val="en-GB"/>
              </w:rPr>
              <w:t>Simplified boundary conditions may not be relevant for actual field conditions</w:t>
            </w:r>
          </w:p>
          <w:p w14:paraId="2D886289">
            <w:pPr>
              <w:rPr>
                <w:lang w:val="en-GB"/>
              </w:rPr>
            </w:pPr>
            <w:r>
              <w:rPr>
                <w:lang w:val="en-GB"/>
              </w:rPr>
              <w:t>Static analysis may not be correct representation of the loading conditions and the dynamic analysis may invalidate the results obtained in static analysis</w:t>
            </w:r>
          </w:p>
          <w:p w14:paraId="6F80BEAD">
            <w:pPr>
              <w:rPr>
                <w:lang w:val="en-GB"/>
              </w:rPr>
            </w:pPr>
            <w:r>
              <w:rPr>
                <w:lang w:val="en-GB"/>
              </w:rPr>
              <w:t>The uncertainties in the method is not discussed</w:t>
            </w:r>
          </w:p>
          <w:p w14:paraId="1910825C">
            <w:pPr>
              <w:pStyle w:val="9"/>
              <w:spacing w:beforeAutospacing="0" w:afterAutospacing="0"/>
              <w:rPr>
                <w:rFonts w:ascii="Times New Roman" w:hAnsi="Times New Roman" w:cs="Times New Roman"/>
                <w:sz w:val="20"/>
                <w:szCs w:val="20"/>
                <w:lang w:val="en-GB"/>
              </w:rPr>
            </w:pPr>
          </w:p>
          <w:p w14:paraId="138692DD">
            <w:pPr>
              <w:pStyle w:val="9"/>
              <w:spacing w:beforeAutospacing="0" w:afterAutospacing="0"/>
              <w:rPr>
                <w:rFonts w:ascii="Times New Roman" w:hAnsi="Times New Roman" w:cs="Times New Roman"/>
                <w:sz w:val="20"/>
                <w:szCs w:val="20"/>
                <w:lang w:val="en-GB"/>
              </w:rPr>
            </w:pPr>
          </w:p>
          <w:p w14:paraId="176E74A1">
            <w:pPr>
              <w:pStyle w:val="9"/>
              <w:spacing w:beforeAutospacing="0" w:afterAutospacing="0"/>
              <w:rPr>
                <w:rFonts w:ascii="Times New Roman" w:hAnsi="Times New Roman" w:cs="Times New Roman"/>
                <w:sz w:val="20"/>
                <w:szCs w:val="20"/>
                <w:lang w:val="en-GB"/>
              </w:rPr>
            </w:pPr>
          </w:p>
          <w:p w14:paraId="7A7C617D">
            <w:pPr>
              <w:pStyle w:val="9"/>
              <w:spacing w:beforeAutospacing="0" w:afterAutospacing="0"/>
              <w:rPr>
                <w:rFonts w:ascii="Times New Roman" w:hAnsi="Times New Roman" w:cs="Times New Roman"/>
                <w:sz w:val="20"/>
                <w:szCs w:val="20"/>
                <w:lang w:val="en-GB"/>
              </w:rPr>
            </w:pPr>
          </w:p>
        </w:tc>
        <w:tc>
          <w:tcPr>
            <w:tcW w:w="5752" w:type="dxa"/>
            <w:tcBorders>
              <w:top w:val="single" w:color="00000A" w:sz="4" w:space="0"/>
              <w:left w:val="single" w:color="00000A" w:sz="4" w:space="0"/>
              <w:bottom w:val="single" w:color="00000A" w:sz="4" w:space="0"/>
              <w:right w:val="single" w:color="00000A" w:sz="4" w:space="0"/>
            </w:tcBorders>
            <w:shd w:val="clear" w:color="auto" w:fill="EBFFFF"/>
            <w:tcMar>
              <w:left w:w="103" w:type="dxa"/>
            </w:tcMar>
            <w:vAlign w:val="center"/>
          </w:tcPr>
          <w:p w14:paraId="6D89FB8D">
            <w:pPr>
              <w:pStyle w:val="9"/>
              <w:spacing w:beforeAutospacing="0" w:afterAutospacing="0"/>
              <w:rPr>
                <w:rFonts w:hint="eastAsia" w:ascii="Times New Roman" w:hAnsi="Times New Roman" w:cs="Times New Roman"/>
                <w:b w:val="0"/>
                <w:bCs w:val="0"/>
                <w:sz w:val="20"/>
                <w:szCs w:val="20"/>
                <w:lang w:val="en-GB"/>
              </w:rPr>
            </w:pPr>
            <w:r>
              <w:rPr>
                <w:rFonts w:hint="eastAsia" w:ascii="Times New Roman" w:hAnsi="Times New Roman" w:cs="Times New Roman"/>
                <w:b w:val="0"/>
                <w:bCs w:val="0"/>
                <w:sz w:val="20"/>
                <w:szCs w:val="20"/>
                <w:lang w:val="en-GB"/>
              </w:rPr>
              <w:t>We express our deepest gratitude to the reviewer for these insightful comments, which perfectly identify the boundaries of our current research. We have addressed all these points in the newly added "3.4 Limitations of the Study" section:</w:t>
            </w:r>
          </w:p>
          <w:p w14:paraId="1CA99D96">
            <w:pPr>
              <w:pStyle w:val="9"/>
              <w:spacing w:beforeAutospacing="0" w:afterAutospacing="0"/>
              <w:rPr>
                <w:rFonts w:hint="eastAsia" w:ascii="Times New Roman" w:hAnsi="Times New Roman" w:cs="Times New Roman"/>
                <w:b w:val="0"/>
                <w:bCs w:val="0"/>
                <w:sz w:val="20"/>
                <w:szCs w:val="20"/>
                <w:lang w:val="en-GB"/>
              </w:rPr>
            </w:pPr>
          </w:p>
          <w:p w14:paraId="15088064">
            <w:pPr>
              <w:pStyle w:val="9"/>
              <w:spacing w:beforeAutospacing="0" w:afterAutospacing="0"/>
              <w:rPr>
                <w:rFonts w:hint="eastAsia" w:ascii="Times New Roman" w:hAnsi="Times New Roman" w:cs="Times New Roman"/>
                <w:b w:val="0"/>
                <w:bCs w:val="0"/>
                <w:sz w:val="20"/>
                <w:szCs w:val="20"/>
                <w:lang w:val="en-GB"/>
              </w:rPr>
            </w:pPr>
            <w:r>
              <w:rPr>
                <w:rFonts w:hint="eastAsia" w:ascii="Times New Roman" w:hAnsi="Times New Roman" w:cs="Times New Roman"/>
                <w:b w:val="0"/>
                <w:bCs w:val="0"/>
                <w:sz w:val="20"/>
                <w:szCs w:val="20"/>
                <w:lang w:val="en-GB"/>
              </w:rPr>
              <w:t>We acknowledged the necessity of experimental validation (e.g., physical prototype testing).</w:t>
            </w:r>
          </w:p>
          <w:p w14:paraId="18D013FA">
            <w:pPr>
              <w:pStyle w:val="9"/>
              <w:spacing w:beforeAutospacing="0" w:afterAutospacing="0"/>
              <w:rPr>
                <w:rFonts w:hint="eastAsia" w:ascii="Times New Roman" w:hAnsi="Times New Roman" w:cs="Times New Roman"/>
                <w:b w:val="0"/>
                <w:bCs w:val="0"/>
                <w:sz w:val="20"/>
                <w:szCs w:val="20"/>
                <w:lang w:val="en-GB"/>
              </w:rPr>
            </w:pPr>
            <w:r>
              <w:rPr>
                <w:rFonts w:hint="eastAsia" w:ascii="Times New Roman" w:hAnsi="Times New Roman" w:cs="Times New Roman"/>
                <w:b w:val="0"/>
                <w:bCs w:val="0"/>
                <w:sz w:val="20"/>
                <w:szCs w:val="20"/>
                <w:lang w:val="en-GB"/>
              </w:rPr>
              <w:t>2 &amp; 3. We explicitly stated that the static loading and simplified fixed boundary conditions may not fully capture the complex, actual field conditions.</w:t>
            </w:r>
          </w:p>
          <w:p w14:paraId="074BBAB1">
            <w:pPr>
              <w:pStyle w:val="9"/>
              <w:spacing w:beforeAutospacing="0" w:afterAutospacing="0"/>
              <w:rPr>
                <w:rFonts w:hint="eastAsia" w:ascii="Times New Roman" w:hAnsi="Times New Roman" w:cs="Times New Roman"/>
                <w:b w:val="0"/>
                <w:bCs w:val="0"/>
                <w:sz w:val="20"/>
                <w:szCs w:val="20"/>
                <w:lang w:val="en-GB"/>
              </w:rPr>
            </w:pPr>
          </w:p>
          <w:p w14:paraId="03E38613">
            <w:pPr>
              <w:pStyle w:val="9"/>
              <w:spacing w:beforeAutospacing="0" w:afterAutospacing="0"/>
              <w:rPr>
                <w:rFonts w:hint="eastAsia" w:ascii="Times New Roman" w:hAnsi="Times New Roman" w:cs="Times New Roman"/>
                <w:b w:val="0"/>
                <w:bCs w:val="0"/>
                <w:sz w:val="20"/>
                <w:szCs w:val="20"/>
                <w:lang w:val="en-GB"/>
              </w:rPr>
            </w:pPr>
            <w:r>
              <w:rPr>
                <w:rFonts w:hint="eastAsia" w:ascii="Times New Roman" w:hAnsi="Times New Roman" w:cs="Times New Roman"/>
                <w:b w:val="0"/>
                <w:bCs w:val="0"/>
                <w:sz w:val="20"/>
                <w:szCs w:val="20"/>
                <w:lang w:val="en-GB"/>
              </w:rPr>
              <w:t>We highlighted that relying solely on static analysis is insufficient, and dynamic/fatigue analyses are required in future work, as dynamic effects might challenge the static optimization results.</w:t>
            </w:r>
          </w:p>
          <w:p w14:paraId="2AF04665">
            <w:pPr>
              <w:pStyle w:val="9"/>
              <w:spacing w:beforeAutospacing="0" w:afterAutospacing="0"/>
              <w:rPr>
                <w:rFonts w:hint="eastAsia" w:ascii="Times New Roman" w:hAnsi="Times New Roman" w:cs="Times New Roman"/>
                <w:b w:val="0"/>
                <w:bCs w:val="0"/>
                <w:sz w:val="20"/>
                <w:szCs w:val="20"/>
                <w:lang w:val="en-GB"/>
              </w:rPr>
            </w:pPr>
          </w:p>
          <w:p w14:paraId="15A55A42">
            <w:pPr>
              <w:pStyle w:val="9"/>
              <w:spacing w:beforeAutospacing="0" w:afterAutospacing="0"/>
              <w:rPr>
                <w:rFonts w:ascii="Times New Roman" w:hAnsi="Times New Roman" w:cs="Times New Roman"/>
                <w:b/>
                <w:bCs/>
                <w:sz w:val="20"/>
                <w:szCs w:val="20"/>
                <w:lang w:val="en-GB"/>
              </w:rPr>
            </w:pPr>
            <w:r>
              <w:rPr>
                <w:rFonts w:hint="eastAsia" w:ascii="Times New Roman" w:hAnsi="Times New Roman" w:cs="Times New Roman"/>
                <w:b w:val="0"/>
                <w:bCs w:val="0"/>
                <w:sz w:val="20"/>
                <w:szCs w:val="20"/>
                <w:lang w:val="en-GB"/>
              </w:rPr>
              <w:t>We mentioned that inherent uncertainties in the numerical modeling method and manufacturing tolerances need to be quantified.</w:t>
            </w:r>
          </w:p>
        </w:tc>
      </w:tr>
    </w:tbl>
    <w:p w14:paraId="0C69C0CB">
      <w:pPr>
        <w:rPr>
          <w:rFonts w:eastAsia="Arial Unicode MS"/>
          <w:b/>
          <w:bCs/>
          <w:sz w:val="20"/>
          <w:szCs w:val="20"/>
          <w:highlight w:val="yellow"/>
          <w:u w:val="single"/>
          <w:lang w:val="en-GB"/>
        </w:rPr>
      </w:pPr>
    </w:p>
    <w:p w14:paraId="31081AC3">
      <w:pPr>
        <w:rPr>
          <w:rFonts w:eastAsia="Arial Unicode MS"/>
          <w:b/>
          <w:bCs/>
          <w:sz w:val="20"/>
          <w:szCs w:val="20"/>
          <w:u w:val="single"/>
          <w:lang w:val="en-GB"/>
        </w:rPr>
      </w:pPr>
    </w:p>
    <w:sectPr>
      <w:headerReference r:id="rId3" w:type="default"/>
      <w:footerReference r:id="rId4" w:type="default"/>
      <w:pgSz w:w="16838" w:h="23811"/>
      <w:pgMar w:top="1440" w:right="1440" w:bottom="1440" w:left="1440" w:header="720" w:footer="720"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Kozuka Mincho Pr6N R"/>
    <w:panose1 w:val="02020609040205080304"/>
    <w:charset w:val="80"/>
    <w:family w:val="modern"/>
    <w:pitch w:val="default"/>
    <w:sig w:usb0="00000000" w:usb1="00000000" w:usb2="08000012" w:usb3="00000000" w:csb0="0002009F" w:csb1="00000000"/>
  </w:font>
  <w:font w:name="ＭＳ 明朝">
    <w:altName w:val="AMGDT"/>
    <w:panose1 w:val="00000000000000000000"/>
    <w:charset w:val="00"/>
    <w:family w:val="auto"/>
    <w:pitch w:val="default"/>
    <w:sig w:usb0="00000000" w:usb1="00000000" w:usb2="00000000" w:usb3="00000000" w:csb0="00000000" w:csb1="00000000"/>
  </w:font>
  <w:font w:name="Arial Unicode MS">
    <w:altName w:val="Arial"/>
    <w:panose1 w:val="020B0604020202020204"/>
    <w:charset w:val="01"/>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Liberation Sans">
    <w:altName w:val="Arial"/>
    <w:panose1 w:val="00000000000000000000"/>
    <w:charset w:val="01"/>
    <w:family w:val="swiss"/>
    <w:pitch w:val="default"/>
    <w:sig w:usb0="00000000" w:usb1="00000000" w:usb2="00000000" w:usb3="00000000" w:csb0="00000000" w:csb1="00000000"/>
  </w:font>
  <w:font w:name="Noto Sans CJK SC Regular">
    <w:altName w:val="AMGDT"/>
    <w:panose1 w:val="00000000000000000000"/>
    <w:charset w:val="00"/>
    <w:family w:val="roman"/>
    <w:pitch w:val="default"/>
    <w:sig w:usb0="00000000" w:usb1="00000000" w:usb2="00000000" w:usb3="00000000" w:csb0="00000000" w:csb1="00000000"/>
  </w:font>
  <w:font w:name="FreeSans">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Kozuka Mincho Pr6N R">
    <w:panose1 w:val="02020400000000000000"/>
    <w:charset w:val="80"/>
    <w:family w:val="auto"/>
    <w:pitch w:val="default"/>
    <w:sig w:usb0="000002D7" w:usb1="2AC71C11" w:usb2="00000012" w:usb3="00000000" w:csb0="2002009F"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08156">
    <w:pPr>
      <w:pStyle w:val="6"/>
      <w:jc w:val="right"/>
    </w:pPr>
  </w:p>
  <w:p w14:paraId="15504544">
    <w:pPr>
      <w:pStyle w:val="6"/>
      <w:jc w:val="right"/>
    </w:pPr>
    <w:r>
      <w:rPr>
        <w:sz w:val="20"/>
      </w:rPr>
      <w:t xml:space="preserve">Page </w:t>
    </w:r>
    <w:r>
      <w:rPr>
        <w:b/>
        <w:sz w:val="20"/>
      </w:rPr>
      <w:fldChar w:fldCharType="begin"/>
    </w:r>
    <w:r>
      <w:instrText xml:space="preserve">PAGE</w:instrText>
    </w:r>
    <w:r>
      <w:fldChar w:fldCharType="separate"/>
    </w:r>
    <w:r>
      <w:t>2</w:t>
    </w:r>
    <w:r>
      <w:fldChar w:fldCharType="end"/>
    </w:r>
    <w:r>
      <w:rPr>
        <w:sz w:val="20"/>
      </w:rPr>
      <w:t xml:space="preserve"> of </w:t>
    </w:r>
    <w:r>
      <w:rPr>
        <w:b/>
        <w:sz w:val="20"/>
      </w:rPr>
      <w:fldChar w:fldCharType="begin"/>
    </w:r>
    <w:r>
      <w:instrText xml:space="preserve">NUMPAGES</w:instrText>
    </w:r>
    <w:r>
      <w:fldChar w:fldCharType="separate"/>
    </w:r>
    <w:r>
      <w:t>3</w:t>
    </w:r>
    <w:r>
      <w:fldChar w:fldCharType="end"/>
    </w:r>
  </w:p>
  <w:p w14:paraId="00E2EF1D">
    <w:pPr>
      <w:pStyle w:val="6"/>
      <w:jc w:val="right"/>
      <w:rPr>
        <w:b/>
        <w:sz w:val="20"/>
      </w:rPr>
    </w:pPr>
    <w:r>
      <w:rPr>
        <w:b/>
        <w:sz w:val="20"/>
      </w:rPr>
      <w:t>V180326</w:t>
    </w:r>
  </w:p>
  <w:p w14:paraId="0213DBCD">
    <w:pPr>
      <w:pStyle w:val="6"/>
      <w:jc w:val="right"/>
    </w:pPr>
  </w:p>
  <w:p w14:paraId="1AD65913">
    <w:pPr>
      <w:pStyle w:val="6"/>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4338F">
    <w:pPr>
      <w:spacing w:beforeAutospacing="1" w:afterAutospacing="1"/>
      <w:jc w:val="center"/>
      <w:rPr>
        <w:rFonts w:ascii="Arial" w:hAnsi="Arial" w:cs="Arial"/>
        <w:b/>
        <w:bCs/>
        <w:color w:val="003399"/>
        <w:szCs w:val="20"/>
        <w:u w:val="single"/>
        <w:lang w:val="en-GB"/>
      </w:rPr>
    </w:pPr>
  </w:p>
  <w:p w14:paraId="0308EE12">
    <w:pPr>
      <w:spacing w:beforeAutospacing="1" w:afterAutospacing="1"/>
      <w:jc w:val="center"/>
    </w:pPr>
    <w:r>
      <w:rPr>
        <w:rFonts w:ascii="Arial" w:hAnsi="Arial" w:cs="Arial"/>
        <w:b/>
        <w:bCs/>
        <w:color w:val="003399"/>
        <w:u w:val="single"/>
        <w:lang w:val="en-GB"/>
      </w:rPr>
      <w:t>Review Form-1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TrackMoves/>
  <w:documentProtection w:enforcement="0"/>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4CE465F8"/>
  </w:rsids>
  <m:mathPr>
    <m:mathFont m:val="Cambria Math"/>
    <m:brkBin m:val="before"/>
    <m:brkBinSub m:val="--"/>
    <m:smallFrac m:val="0"/>
    <m:dispDef/>
    <m:lMargin m:val="0"/>
    <m:rMargin m:val="0"/>
    <m:defJc m:val="centerGroup"/>
    <m:wrapIndent m:val="1440"/>
    <m:intLim m:val="subSup"/>
    <m:naryLim m:val="undOvr"/>
  </m:mathPr>
  <w:themeFontLang w:val="en-I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5"/>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6"/>
    <w:qFormat/>
    <w:uiPriority w:val="0"/>
    <w:pPr>
      <w:spacing w:beforeAutospacing="1" w:afterAutospacing="1"/>
      <w:outlineLvl w:val="3"/>
    </w:pPr>
    <w:rPr>
      <w:rFonts w:ascii="Arial Unicode MS" w:hAnsi="Arial Unicode MS" w:eastAsia="Arial Unicode MS"/>
      <w:b/>
      <w:bCs/>
      <w:lang w:eastAsia="zh-CN"/>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caption"/>
    <w:basedOn w:val="1"/>
    <w:qFormat/>
    <w:uiPriority w:val="0"/>
    <w:pPr>
      <w:suppressLineNumbers/>
      <w:spacing w:before="120" w:after="120"/>
    </w:pPr>
    <w:rPr>
      <w:rFonts w:cs="FreeSans"/>
      <w:i/>
      <w:iCs/>
    </w:rPr>
  </w:style>
  <w:style w:type="paragraph" w:styleId="5">
    <w:name w:val="Body Text"/>
    <w:basedOn w:val="1"/>
    <w:link w:val="17"/>
    <w:uiPriority w:val="0"/>
    <w:pPr>
      <w:jc w:val="both"/>
    </w:pPr>
    <w:rPr>
      <w:rFonts w:ascii="Helvetica" w:hAnsi="Helvetica" w:eastAsia="MS Mincho"/>
      <w:lang w:val="fr-FR" w:eastAsia="zh-CN"/>
    </w:rPr>
  </w:style>
  <w:style w:type="paragraph" w:styleId="6">
    <w:name w:val="footer"/>
    <w:basedOn w:val="1"/>
    <w:link w:val="19"/>
    <w:unhideWhenUsed/>
    <w:uiPriority w:val="99"/>
    <w:pPr>
      <w:tabs>
        <w:tab w:val="center" w:pos="4513"/>
        <w:tab w:val="right" w:pos="9026"/>
      </w:tabs>
    </w:pPr>
    <w:rPr>
      <w:lang w:eastAsia="zh-CN"/>
    </w:rPr>
  </w:style>
  <w:style w:type="paragraph" w:styleId="7">
    <w:name w:val="header"/>
    <w:basedOn w:val="1"/>
    <w:link w:val="18"/>
    <w:uiPriority w:val="99"/>
    <w:pPr>
      <w:tabs>
        <w:tab w:val="center" w:pos="4680"/>
        <w:tab w:val="right" w:pos="9360"/>
      </w:tabs>
    </w:pPr>
    <w:rPr>
      <w:lang w:eastAsia="zh-CN"/>
    </w:rPr>
  </w:style>
  <w:style w:type="paragraph" w:styleId="8">
    <w:name w:val="List"/>
    <w:basedOn w:val="5"/>
    <w:uiPriority w:val="0"/>
    <w:rPr>
      <w:rFonts w:cs="FreeSans"/>
    </w:rPr>
  </w:style>
  <w:style w:type="paragraph" w:styleId="9">
    <w:name w:val="Normal (Web)"/>
    <w:basedOn w:val="1"/>
    <w:qFormat/>
    <w:uiPriority w:val="0"/>
    <w:pPr>
      <w:spacing w:beforeAutospacing="1" w:afterAutospacing="1"/>
    </w:pPr>
    <w:rPr>
      <w:rFonts w:ascii="Arial Unicode MS" w:hAnsi="Arial Unicode MS" w:eastAsia="Arial Unicode MS" w:cs="Arial Unicode MS"/>
    </w:rPr>
  </w:style>
  <w:style w:type="table" w:styleId="11">
    <w:name w:val="Table Grid"/>
    <w:basedOn w:val="10"/>
    <w:uiPriority w:val="59"/>
    <w:rPr>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FollowedHyperlink"/>
    <w:semiHidden/>
    <w:unhideWhenUsed/>
    <w:qFormat/>
    <w:uiPriority w:val="99"/>
    <w:rPr>
      <w:color w:val="800080"/>
      <w:u w:val="single"/>
    </w:rPr>
  </w:style>
  <w:style w:type="character" w:styleId="14">
    <w:name w:val="Hyperlink"/>
    <w:semiHidden/>
    <w:unhideWhenUsed/>
    <w:uiPriority w:val="99"/>
    <w:rPr>
      <w:color w:val="0000FF"/>
      <w:u w:val="single"/>
    </w:rPr>
  </w:style>
  <w:style w:type="character" w:customStyle="1" w:styleId="15">
    <w:name w:val="Heading 2 Char"/>
    <w:link w:val="2"/>
    <w:qFormat/>
    <w:uiPriority w:val="0"/>
    <w:rPr>
      <w:rFonts w:ascii="Helvetica" w:hAnsi="Helvetica" w:eastAsia="MS Mincho" w:cs="Helvetica"/>
      <w:b/>
      <w:bCs/>
      <w:sz w:val="20"/>
      <w:szCs w:val="20"/>
      <w:lang w:val="fr-FR"/>
    </w:rPr>
  </w:style>
  <w:style w:type="character" w:customStyle="1" w:styleId="16">
    <w:name w:val="Heading 4 Char"/>
    <w:link w:val="3"/>
    <w:qFormat/>
    <w:uiPriority w:val="0"/>
    <w:rPr>
      <w:rFonts w:ascii="Arial Unicode MS" w:hAnsi="Arial Unicode MS" w:eastAsia="Arial Unicode MS" w:cs="Arial Unicode MS"/>
      <w:b/>
      <w:bCs/>
      <w:sz w:val="24"/>
      <w:szCs w:val="24"/>
      <w:lang w:val="en-US"/>
    </w:rPr>
  </w:style>
  <w:style w:type="character" w:customStyle="1" w:styleId="17">
    <w:name w:val="Body Text Char"/>
    <w:link w:val="5"/>
    <w:qFormat/>
    <w:uiPriority w:val="0"/>
    <w:rPr>
      <w:rFonts w:ascii="Helvetica" w:hAnsi="Helvetica" w:eastAsia="MS Mincho" w:cs="Helvetica"/>
      <w:sz w:val="24"/>
      <w:szCs w:val="24"/>
      <w:lang w:val="fr-FR"/>
    </w:rPr>
  </w:style>
  <w:style w:type="character" w:customStyle="1" w:styleId="18">
    <w:name w:val="Header Char"/>
    <w:link w:val="7"/>
    <w:qFormat/>
    <w:uiPriority w:val="99"/>
    <w:rPr>
      <w:rFonts w:ascii="Times New Roman" w:hAnsi="Times New Roman" w:eastAsia="Times New Roman" w:cs="Times New Roman"/>
      <w:sz w:val="24"/>
      <w:szCs w:val="24"/>
      <w:lang w:val="en-US"/>
    </w:rPr>
  </w:style>
  <w:style w:type="character" w:customStyle="1" w:styleId="19">
    <w:name w:val="Footer Char"/>
    <w:link w:val="6"/>
    <w:qFormat/>
    <w:uiPriority w:val="99"/>
    <w:rPr>
      <w:rFonts w:ascii="Times New Roman" w:hAnsi="Times New Roman" w:eastAsia="Times New Roman" w:cs="Times New Roman"/>
      <w:sz w:val="24"/>
      <w:szCs w:val="24"/>
      <w:lang w:val="en-US"/>
    </w:rPr>
  </w:style>
  <w:style w:type="character" w:customStyle="1" w:styleId="20">
    <w:name w:val="Internet Link"/>
    <w:unhideWhenUsed/>
    <w:uiPriority w:val="99"/>
    <w:rPr>
      <w:color w:val="0000FF"/>
      <w:u w:val="single"/>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 w:type="character" w:customStyle="1" w:styleId="23">
    <w:name w:val="ListLabel 1"/>
    <w:qFormat/>
    <w:uiPriority w:val="0"/>
  </w:style>
  <w:style w:type="character" w:customStyle="1" w:styleId="24">
    <w:name w:val="ListLabel 2"/>
    <w:qFormat/>
    <w:uiPriority w:val="0"/>
    <w:rPr>
      <w:rFonts w:cs="Courier New"/>
    </w:rPr>
  </w:style>
  <w:style w:type="character" w:customStyle="1" w:styleId="25">
    <w:name w:val="ListLabel 3"/>
    <w:qFormat/>
    <w:uiPriority w:val="0"/>
    <w:rPr>
      <w:rFonts w:cs="Courier New"/>
    </w:rPr>
  </w:style>
  <w:style w:type="character" w:customStyle="1" w:styleId="26">
    <w:name w:val="ListLabel 4"/>
    <w:qFormat/>
    <w:uiPriority w:val="0"/>
    <w:rPr>
      <w:rFonts w:cs="Courier New"/>
    </w:rPr>
  </w:style>
  <w:style w:type="character" w:customStyle="1" w:styleId="27">
    <w:name w:val="ListLabel 5"/>
    <w:qFormat/>
    <w:uiPriority w:val="0"/>
    <w:rPr>
      <w:rFonts w:cs="Courier New"/>
    </w:rPr>
  </w:style>
  <w:style w:type="character" w:customStyle="1" w:styleId="28">
    <w:name w:val="ListLabel 6"/>
    <w:qFormat/>
    <w:uiPriority w:val="0"/>
    <w:rPr>
      <w:rFonts w:cs="Courier New"/>
    </w:rPr>
  </w:style>
  <w:style w:type="character" w:customStyle="1" w:styleId="29">
    <w:name w:val="ListLabel 7"/>
    <w:qFormat/>
    <w:uiPriority w:val="0"/>
    <w:rPr>
      <w:rFonts w:cs="Courier New"/>
    </w:rPr>
  </w:style>
  <w:style w:type="character" w:customStyle="1" w:styleId="30">
    <w:name w:val="ListLabel 8"/>
    <w:qFormat/>
    <w:uiPriority w:val="0"/>
    <w:rPr>
      <w:rFonts w:cs="Courier New"/>
    </w:rPr>
  </w:style>
  <w:style w:type="character" w:customStyle="1" w:styleId="31">
    <w:name w:val="ListLabel 9"/>
    <w:qFormat/>
    <w:uiPriority w:val="0"/>
    <w:rPr>
      <w:rFonts w:cs="Courier New"/>
    </w:rPr>
  </w:style>
  <w:style w:type="character" w:customStyle="1" w:styleId="32">
    <w:name w:val="ListLabel 10"/>
    <w:qFormat/>
    <w:uiPriority w:val="0"/>
    <w:rPr>
      <w:rFonts w:cs="Courier New"/>
    </w:rPr>
  </w:style>
  <w:style w:type="character" w:customStyle="1" w:styleId="33">
    <w:name w:val="ListLabel 11"/>
    <w:qFormat/>
    <w:uiPriority w:val="0"/>
    <w:rPr>
      <w:rFonts w:cs="Arial"/>
    </w:rPr>
  </w:style>
  <w:style w:type="paragraph" w:customStyle="1" w:styleId="34">
    <w:name w:val="Heading"/>
    <w:basedOn w:val="1"/>
    <w:next w:val="5"/>
    <w:qFormat/>
    <w:uiPriority w:val="0"/>
    <w:pPr>
      <w:keepNext/>
      <w:spacing w:before="240" w:after="120"/>
    </w:pPr>
    <w:rPr>
      <w:rFonts w:ascii="Liberation Sans" w:hAnsi="Liberation Sans" w:eastAsia="Noto Sans CJK SC Regular" w:cs="FreeSans"/>
      <w:sz w:val="28"/>
      <w:szCs w:val="28"/>
    </w:rPr>
  </w:style>
  <w:style w:type="paragraph" w:customStyle="1" w:styleId="35">
    <w:name w:val="Index"/>
    <w:basedOn w:val="1"/>
    <w:qFormat/>
    <w:uiPriority w:val="0"/>
    <w:pPr>
      <w:suppressLineNumbers/>
    </w:pPr>
    <w:rPr>
      <w:rFonts w:cs="FreeSans"/>
    </w:rPr>
  </w:style>
  <w:style w:type="paragraph" w:styleId="36">
    <w:name w:val="List Paragraph"/>
    <w:basedOn w:val="1"/>
    <w:qFormat/>
    <w:uiPriority w:val="34"/>
    <w:pPr>
      <w:ind w:left="720"/>
      <w:contextualSpacing/>
    </w:pPr>
  </w:style>
  <w:style w:type="paragraph" w:customStyle="1" w:styleId="37">
    <w:name w:val="Revision"/>
    <w:semiHidden/>
    <w:qFormat/>
    <w:uiPriority w:val="99"/>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768</Words>
  <Characters>3657</Characters>
  <Lines>32</Lines>
  <Paragraphs>9</Paragraphs>
  <TotalTime>20</TotalTime>
  <ScaleCrop>false</ScaleCrop>
  <LinksUpToDate>false</LinksUpToDate>
  <CharactersWithSpaces>4364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lastModifiedBy>马连峰</cp:lastModifiedBy>
  <dcterms:modified xsi:type="dcterms:W3CDTF">2026-03-23T17:04:40Z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e753ba8d-0bd4-4d16-b311-3b65826f183c</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TemplateDocerSaveRecord">
    <vt:lpwstr>eyJoZGlkIjoiODNmZjhiMGMxN2Q5NGY1ZTBjNWNkZmZiYzcxOGIyMGIiLCJ1c2VySWQiOiIxNTkyNjEyMjI4In0=</vt:lpwstr>
  </property>
  <property fmtid="{D5CDD505-2E9C-101B-9397-08002B2CF9AE}" pid="10" name="KSOProductBuildVer">
    <vt:lpwstr>2052-12.1.0.21541</vt:lpwstr>
  </property>
  <property fmtid="{D5CDD505-2E9C-101B-9397-08002B2CF9AE}" pid="11" name="ICV">
    <vt:lpwstr>97079E3209244EA19C6DD44E365BB3AB_12</vt:lpwstr>
  </property>
</Properties>
</file>