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85B9F85" w14:textId="77777777" w:rsidTr="002643B3">
        <w:trPr>
          <w:trHeight w:val="290"/>
        </w:trPr>
        <w:tc>
          <w:tcPr>
            <w:tcW w:w="5000" w:type="pct"/>
            <w:gridSpan w:val="2"/>
            <w:tcBorders>
              <w:top w:val="nil"/>
              <w:left w:val="nil"/>
              <w:right w:val="nil"/>
            </w:tcBorders>
          </w:tcPr>
          <w:p w14:paraId="722BE0C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0D1471B" w14:textId="77777777" w:rsidTr="002643B3">
        <w:trPr>
          <w:trHeight w:val="290"/>
        </w:trPr>
        <w:tc>
          <w:tcPr>
            <w:tcW w:w="1234" w:type="pct"/>
          </w:tcPr>
          <w:p w14:paraId="0E0367A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3ABCC81" w14:textId="77777777" w:rsidR="0000007A" w:rsidRPr="00E65EB7" w:rsidRDefault="00522829" w:rsidP="00E65EB7">
            <w:pPr>
              <w:rPr>
                <w:rFonts w:ascii="Arial" w:hAnsi="Arial" w:cs="Arial"/>
                <w:b/>
                <w:bCs/>
                <w:color w:val="0000FF"/>
                <w:sz w:val="20"/>
                <w:szCs w:val="20"/>
              </w:rPr>
            </w:pPr>
            <w:hyperlink r:id="rId8" w:history="1">
              <w:r w:rsidRPr="00261911">
                <w:rPr>
                  <w:rStyle w:val="Hyperlink"/>
                  <w:rFonts w:ascii="Arial" w:hAnsi="Arial" w:cs="Arial"/>
                  <w:b/>
                  <w:bCs/>
                  <w:sz w:val="20"/>
                  <w:szCs w:val="20"/>
                </w:rPr>
                <w:t>Journal of Engineering Research and Reports</w:t>
              </w:r>
            </w:hyperlink>
            <w:r w:rsidRPr="00522829">
              <w:rPr>
                <w:rFonts w:ascii="Arial" w:hAnsi="Arial" w:cs="Arial"/>
                <w:b/>
                <w:bCs/>
                <w:color w:val="0000FF"/>
                <w:sz w:val="20"/>
                <w:szCs w:val="20"/>
              </w:rPr>
              <w:t xml:space="preserve"> </w:t>
            </w:r>
          </w:p>
        </w:tc>
      </w:tr>
      <w:tr w:rsidR="0000007A" w:rsidRPr="00F245A7" w14:paraId="20AD4763" w14:textId="77777777" w:rsidTr="002643B3">
        <w:trPr>
          <w:trHeight w:val="290"/>
        </w:trPr>
        <w:tc>
          <w:tcPr>
            <w:tcW w:w="1234" w:type="pct"/>
          </w:tcPr>
          <w:p w14:paraId="57A1B34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1673D73" w14:textId="77777777" w:rsidR="0000007A" w:rsidRPr="00F245A7" w:rsidRDefault="006B0074" w:rsidP="00F3669D">
            <w:pPr>
              <w:pStyle w:val="NormalWeb"/>
              <w:spacing w:before="0" w:beforeAutospacing="0" w:after="0" w:afterAutospacing="0"/>
              <w:rPr>
                <w:rFonts w:ascii="Arial" w:hAnsi="Arial" w:cs="Arial"/>
                <w:b/>
                <w:bCs/>
                <w:sz w:val="20"/>
                <w:szCs w:val="28"/>
                <w:lang w:val="en-GB"/>
              </w:rPr>
            </w:pPr>
            <w:r w:rsidRPr="006B0074">
              <w:rPr>
                <w:rFonts w:ascii="Arial" w:hAnsi="Arial" w:cs="Arial"/>
                <w:b/>
                <w:bCs/>
                <w:sz w:val="20"/>
                <w:szCs w:val="28"/>
                <w:lang w:val="en-GB"/>
              </w:rPr>
              <w:t>Ms_JERR_154394</w:t>
            </w:r>
          </w:p>
        </w:tc>
      </w:tr>
      <w:tr w:rsidR="0000007A" w:rsidRPr="00F245A7" w14:paraId="58958C69" w14:textId="77777777" w:rsidTr="002643B3">
        <w:trPr>
          <w:trHeight w:val="650"/>
        </w:trPr>
        <w:tc>
          <w:tcPr>
            <w:tcW w:w="1234" w:type="pct"/>
          </w:tcPr>
          <w:p w14:paraId="329855F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925C224" w14:textId="77777777" w:rsidR="0000007A" w:rsidRPr="00F245A7" w:rsidRDefault="00C93590" w:rsidP="000450FC">
            <w:pPr>
              <w:pStyle w:val="NormalWeb"/>
              <w:spacing w:before="0" w:beforeAutospacing="0" w:after="0" w:afterAutospacing="0"/>
              <w:rPr>
                <w:rFonts w:ascii="Arial" w:hAnsi="Arial" w:cs="Arial"/>
                <w:b/>
                <w:sz w:val="20"/>
                <w:szCs w:val="28"/>
                <w:lang w:val="en-GB"/>
              </w:rPr>
            </w:pPr>
            <w:r w:rsidRPr="00C93590">
              <w:rPr>
                <w:rFonts w:ascii="Arial" w:hAnsi="Arial" w:cs="Arial"/>
                <w:b/>
                <w:sz w:val="20"/>
                <w:szCs w:val="28"/>
                <w:lang w:val="en-GB"/>
              </w:rPr>
              <w:t>Development and Comparative Analyses of Bifurcation Diagrams Versus Estimation of Feigenbaum constant for Logistic map and Nonlinear Excited oscillators</w:t>
            </w:r>
          </w:p>
        </w:tc>
      </w:tr>
      <w:tr w:rsidR="00CF0BBB" w:rsidRPr="00F245A7" w14:paraId="503057D2" w14:textId="77777777" w:rsidTr="002643B3">
        <w:trPr>
          <w:trHeight w:val="332"/>
        </w:trPr>
        <w:tc>
          <w:tcPr>
            <w:tcW w:w="1234" w:type="pct"/>
          </w:tcPr>
          <w:p w14:paraId="7C386DDC"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BDB8956" w14:textId="77777777" w:rsidR="00CF0BBB" w:rsidRPr="00F245A7" w:rsidRDefault="00736894" w:rsidP="000450FC">
            <w:pPr>
              <w:pStyle w:val="NormalWeb"/>
              <w:spacing w:before="0" w:beforeAutospacing="0" w:after="0" w:afterAutospacing="0"/>
              <w:rPr>
                <w:rFonts w:ascii="Arial" w:hAnsi="Arial" w:cs="Arial"/>
                <w:b/>
                <w:sz w:val="20"/>
                <w:szCs w:val="28"/>
                <w:lang w:val="en-GB"/>
              </w:rPr>
            </w:pPr>
            <w:r w:rsidRPr="00736894">
              <w:rPr>
                <w:rFonts w:ascii="Arial" w:hAnsi="Arial" w:cs="Arial"/>
                <w:b/>
                <w:sz w:val="20"/>
                <w:szCs w:val="28"/>
                <w:lang w:val="en-GB"/>
              </w:rPr>
              <w:t>Original Research Article</w:t>
            </w:r>
          </w:p>
        </w:tc>
      </w:tr>
    </w:tbl>
    <w:p w14:paraId="69A5FA3D" w14:textId="77777777" w:rsidR="00037D52" w:rsidRPr="00F245A7" w:rsidRDefault="00037D52" w:rsidP="0000007A">
      <w:pPr>
        <w:pStyle w:val="BodyText"/>
        <w:rPr>
          <w:rFonts w:ascii="Arial" w:hAnsi="Arial" w:cs="Arial"/>
          <w:b/>
          <w:bCs/>
          <w:sz w:val="20"/>
          <w:szCs w:val="20"/>
          <w:u w:val="single"/>
          <w:lang w:val="en-GB"/>
        </w:rPr>
      </w:pPr>
    </w:p>
    <w:p w14:paraId="1F7DE608" w14:textId="77777777" w:rsidR="00B0588D" w:rsidRPr="00900E9B" w:rsidRDefault="00B0588D" w:rsidP="00B0588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900E9B" w14:paraId="77C66736" w14:textId="77777777">
        <w:tc>
          <w:tcPr>
            <w:tcW w:w="5000" w:type="pct"/>
            <w:gridSpan w:val="3"/>
            <w:tcBorders>
              <w:top w:val="nil"/>
              <w:left w:val="nil"/>
              <w:right w:val="nil"/>
            </w:tcBorders>
            <w:noWrap/>
          </w:tcPr>
          <w:p w14:paraId="3BEE7BA7" w14:textId="77777777" w:rsidR="00B0588D" w:rsidRPr="00900E9B" w:rsidRDefault="00B0588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70A78BB" w14:textId="77777777" w:rsidR="00B0588D" w:rsidRPr="00900E9B" w:rsidRDefault="00B0588D">
            <w:pPr>
              <w:rPr>
                <w:sz w:val="20"/>
                <w:szCs w:val="20"/>
                <w:lang w:val="en-GB"/>
              </w:rPr>
            </w:pPr>
          </w:p>
        </w:tc>
      </w:tr>
      <w:tr w:rsidR="00B0588D" w:rsidRPr="00900E9B" w14:paraId="010C158E" w14:textId="77777777">
        <w:tc>
          <w:tcPr>
            <w:tcW w:w="1265" w:type="pct"/>
            <w:noWrap/>
          </w:tcPr>
          <w:p w14:paraId="11727530" w14:textId="77777777" w:rsidR="00B0588D" w:rsidRPr="00900E9B" w:rsidRDefault="00B0588D">
            <w:pPr>
              <w:pStyle w:val="Heading2"/>
              <w:jc w:val="left"/>
              <w:rPr>
                <w:rFonts w:ascii="Times New Roman" w:hAnsi="Times New Roman"/>
                <w:lang w:val="en-GB"/>
              </w:rPr>
            </w:pPr>
          </w:p>
        </w:tc>
        <w:tc>
          <w:tcPr>
            <w:tcW w:w="2212" w:type="pct"/>
          </w:tcPr>
          <w:p w14:paraId="6F065B92" w14:textId="77777777" w:rsidR="00B0588D" w:rsidRDefault="00B0588D">
            <w:pPr>
              <w:pStyle w:val="Heading2"/>
              <w:jc w:val="left"/>
              <w:rPr>
                <w:rFonts w:ascii="Times New Roman" w:hAnsi="Times New Roman"/>
                <w:lang w:val="en-GB"/>
              </w:rPr>
            </w:pPr>
            <w:r w:rsidRPr="00900E9B">
              <w:rPr>
                <w:rFonts w:ascii="Times New Roman" w:hAnsi="Times New Roman"/>
                <w:lang w:val="en-GB"/>
              </w:rPr>
              <w:t>Reviewer’s comment</w:t>
            </w:r>
          </w:p>
          <w:p w14:paraId="61F3E586" w14:textId="77777777" w:rsidR="005709B3" w:rsidRDefault="005709B3" w:rsidP="005709B3">
            <w:pPr>
              <w:rPr>
                <w:b/>
                <w:bCs/>
                <w:sz w:val="20"/>
                <w:szCs w:val="20"/>
              </w:rPr>
            </w:pPr>
          </w:p>
          <w:p w14:paraId="64B93EB0" w14:textId="77777777" w:rsidR="005709B3" w:rsidRPr="005709B3" w:rsidRDefault="005709B3" w:rsidP="005709B3">
            <w:pPr>
              <w:rPr>
                <w:lang w:val="en-GB"/>
              </w:rPr>
            </w:pPr>
          </w:p>
        </w:tc>
        <w:tc>
          <w:tcPr>
            <w:tcW w:w="1523" w:type="pct"/>
          </w:tcPr>
          <w:p w14:paraId="31A6CD31" w14:textId="77777777" w:rsidR="0065346E" w:rsidRDefault="0065346E" w:rsidP="0065346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71A8FD0" w14:textId="77777777" w:rsidR="00B0588D" w:rsidRPr="00900E9B" w:rsidRDefault="00B0588D">
            <w:pPr>
              <w:pStyle w:val="Heading2"/>
              <w:jc w:val="left"/>
              <w:rPr>
                <w:rFonts w:ascii="Times New Roman" w:hAnsi="Times New Roman"/>
                <w:b w:val="0"/>
                <w:lang w:val="en-GB"/>
              </w:rPr>
            </w:pPr>
          </w:p>
        </w:tc>
      </w:tr>
      <w:tr w:rsidR="00B0588D" w:rsidRPr="00900E9B" w14:paraId="0857843E" w14:textId="77777777">
        <w:trPr>
          <w:trHeight w:val="1264"/>
        </w:trPr>
        <w:tc>
          <w:tcPr>
            <w:tcW w:w="1265" w:type="pct"/>
            <w:noWrap/>
          </w:tcPr>
          <w:p w14:paraId="47A386C8" w14:textId="77777777" w:rsidR="00B0588D" w:rsidRPr="00900E9B" w:rsidRDefault="00B0588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7768836" w14:textId="77777777" w:rsidR="00B0588D" w:rsidRPr="00900E9B" w:rsidRDefault="00B0588D">
            <w:pPr>
              <w:ind w:left="360"/>
              <w:rPr>
                <w:rFonts w:eastAsia="MS Mincho"/>
                <w:b/>
                <w:bCs/>
                <w:sz w:val="20"/>
                <w:szCs w:val="20"/>
                <w:lang w:val="en-GB"/>
              </w:rPr>
            </w:pPr>
          </w:p>
        </w:tc>
        <w:tc>
          <w:tcPr>
            <w:tcW w:w="2212" w:type="pct"/>
          </w:tcPr>
          <w:p w14:paraId="495477F4" w14:textId="77777777" w:rsidR="00B0588D" w:rsidRPr="00900E9B" w:rsidRDefault="005277BB" w:rsidP="005277BB">
            <w:pPr>
              <w:pStyle w:val="ListParagraph"/>
              <w:ind w:left="0"/>
              <w:jc w:val="both"/>
              <w:rPr>
                <w:b/>
                <w:bCs/>
                <w:sz w:val="20"/>
                <w:szCs w:val="20"/>
                <w:lang w:val="en-GB"/>
              </w:rPr>
            </w:pPr>
            <w:r w:rsidRPr="005277BB">
              <w:rPr>
                <w:b/>
                <w:bCs/>
                <w:sz w:val="20"/>
                <w:szCs w:val="20"/>
              </w:rPr>
              <w:t xml:space="preserve">This manuscript is useful </w:t>
            </w:r>
            <w:r w:rsidRPr="005277BB">
              <w:rPr>
                <w:sz w:val="20"/>
                <w:szCs w:val="20"/>
              </w:rPr>
              <w:t xml:space="preserve">because it explains how complex nonlinear systems change their </w:t>
            </w:r>
            <w:proofErr w:type="spellStart"/>
            <w:r w:rsidRPr="005277BB">
              <w:rPr>
                <w:sz w:val="20"/>
                <w:szCs w:val="20"/>
              </w:rPr>
              <w:t>behaviour</w:t>
            </w:r>
            <w:proofErr w:type="spellEnd"/>
            <w:r w:rsidRPr="005277BB">
              <w:rPr>
                <w:sz w:val="20"/>
                <w:szCs w:val="20"/>
              </w:rPr>
              <w:t xml:space="preserve"> as parameters vary. The study uses well-known examples such as the logistic map, nonlinear pendulum, and Duffing oscillator to demonstrate how chaotic motion develops through bifurcations. By counting the number of different steady solutions in bifurcation diagrams, the authors try to provide a more systematic way to </w:t>
            </w:r>
            <w:proofErr w:type="spellStart"/>
            <w:r w:rsidRPr="005277BB">
              <w:rPr>
                <w:sz w:val="20"/>
                <w:szCs w:val="20"/>
              </w:rPr>
              <w:t>analyse</w:t>
            </w:r>
            <w:proofErr w:type="spellEnd"/>
            <w:r w:rsidRPr="005277BB">
              <w:rPr>
                <w:sz w:val="20"/>
                <w:szCs w:val="20"/>
              </w:rPr>
              <w:t xml:space="preserve"> these systems. This approach can help students and researchers better understand how chaos appears in nonlinear systems. Overall, the work has educational value and may help improve the teaching and analysis of nonlinear dynamics.</w:t>
            </w:r>
          </w:p>
        </w:tc>
        <w:tc>
          <w:tcPr>
            <w:tcW w:w="1523" w:type="pct"/>
          </w:tcPr>
          <w:p w14:paraId="488A9A8A" w14:textId="2F9BC370" w:rsidR="00B0588D" w:rsidRPr="00900E9B" w:rsidRDefault="00961542">
            <w:pPr>
              <w:pStyle w:val="Heading2"/>
              <w:jc w:val="left"/>
              <w:rPr>
                <w:rFonts w:ascii="Times New Roman" w:hAnsi="Times New Roman"/>
                <w:b w:val="0"/>
                <w:lang w:val="en-GB"/>
              </w:rPr>
            </w:pPr>
            <w:r>
              <w:rPr>
                <w:rFonts w:ascii="Times New Roman" w:hAnsi="Times New Roman"/>
                <w:b w:val="0"/>
                <w:lang w:val="en-GB"/>
              </w:rPr>
              <w:t>There are no corrections suggested here.</w:t>
            </w:r>
          </w:p>
        </w:tc>
      </w:tr>
      <w:tr w:rsidR="00B0588D" w:rsidRPr="00900E9B" w14:paraId="37F016B9" w14:textId="77777777">
        <w:trPr>
          <w:trHeight w:val="1262"/>
        </w:trPr>
        <w:tc>
          <w:tcPr>
            <w:tcW w:w="1265" w:type="pct"/>
            <w:noWrap/>
          </w:tcPr>
          <w:p w14:paraId="2078E56A" w14:textId="77777777" w:rsidR="00B0588D" w:rsidRPr="00900E9B" w:rsidRDefault="00B0588D">
            <w:pPr>
              <w:ind w:left="360"/>
              <w:rPr>
                <w:b/>
                <w:bCs/>
                <w:sz w:val="20"/>
                <w:szCs w:val="20"/>
                <w:lang w:val="en-GB"/>
              </w:rPr>
            </w:pPr>
            <w:r w:rsidRPr="00900E9B">
              <w:rPr>
                <w:b/>
                <w:bCs/>
                <w:sz w:val="20"/>
                <w:szCs w:val="20"/>
                <w:lang w:val="en-GB"/>
              </w:rPr>
              <w:t>Is the title of the article suitable?</w:t>
            </w:r>
          </w:p>
          <w:p w14:paraId="5905D166" w14:textId="77777777" w:rsidR="00B0588D" w:rsidRPr="00900E9B" w:rsidRDefault="00B0588D">
            <w:pPr>
              <w:ind w:left="360"/>
              <w:rPr>
                <w:b/>
                <w:bCs/>
                <w:sz w:val="20"/>
                <w:szCs w:val="20"/>
                <w:lang w:val="en-GB"/>
              </w:rPr>
            </w:pPr>
            <w:r w:rsidRPr="00900E9B">
              <w:rPr>
                <w:b/>
                <w:bCs/>
                <w:sz w:val="20"/>
                <w:szCs w:val="20"/>
                <w:lang w:val="en-GB"/>
              </w:rPr>
              <w:t>(If not please suggest an alternative title)</w:t>
            </w:r>
          </w:p>
          <w:p w14:paraId="4F3F113E" w14:textId="77777777" w:rsidR="00B0588D" w:rsidRPr="00900E9B" w:rsidRDefault="00B0588D">
            <w:pPr>
              <w:pStyle w:val="Heading2"/>
              <w:jc w:val="left"/>
              <w:rPr>
                <w:rFonts w:ascii="Times New Roman" w:hAnsi="Times New Roman"/>
                <w:u w:val="single"/>
                <w:lang w:val="en-GB"/>
              </w:rPr>
            </w:pPr>
          </w:p>
        </w:tc>
        <w:tc>
          <w:tcPr>
            <w:tcW w:w="2212" w:type="pct"/>
          </w:tcPr>
          <w:p w14:paraId="41855389" w14:textId="77777777" w:rsidR="00B0588D" w:rsidRPr="00900E9B" w:rsidRDefault="005277BB" w:rsidP="005277BB">
            <w:pPr>
              <w:jc w:val="both"/>
              <w:rPr>
                <w:b/>
                <w:bCs/>
                <w:sz w:val="20"/>
                <w:szCs w:val="20"/>
                <w:lang w:val="en-GB"/>
              </w:rPr>
            </w:pPr>
            <w:r w:rsidRPr="005277BB">
              <w:rPr>
                <w:b/>
                <w:bCs/>
                <w:sz w:val="20"/>
                <w:szCs w:val="20"/>
              </w:rPr>
              <w:t xml:space="preserve">The title of the article </w:t>
            </w:r>
            <w:r w:rsidRPr="005277BB">
              <w:rPr>
                <w:sz w:val="20"/>
                <w:szCs w:val="20"/>
              </w:rPr>
              <w:t>is generally suitable because it clearly mentions bifurcation diagrams and the estimation of the Feigenbaum constant, which are the main topics of the study. It also indicates that the work compares several nonlinear systems such as the logistic map and nonlinear oscillators. However, the title is slightly long and could be simplified for clarity. A shorter title might improve readability while still reflecting the main objective of the research. Nevertheless, the current title still describes the content of the study correctly.</w:t>
            </w:r>
          </w:p>
        </w:tc>
        <w:tc>
          <w:tcPr>
            <w:tcW w:w="1523" w:type="pct"/>
          </w:tcPr>
          <w:p w14:paraId="32E28AB5" w14:textId="64B3DD14" w:rsidR="00B0588D" w:rsidRPr="00900E9B" w:rsidRDefault="00D35F14">
            <w:pPr>
              <w:pStyle w:val="Heading2"/>
              <w:jc w:val="left"/>
              <w:rPr>
                <w:rFonts w:ascii="Times New Roman" w:hAnsi="Times New Roman"/>
                <w:b w:val="0"/>
                <w:lang w:val="en-GB"/>
              </w:rPr>
            </w:pPr>
            <w:r>
              <w:rPr>
                <w:rFonts w:ascii="Times New Roman" w:hAnsi="Times New Roman"/>
                <w:b w:val="0"/>
                <w:lang w:val="en-GB"/>
              </w:rPr>
              <w:t xml:space="preserve">The correction </w:t>
            </w:r>
            <w:r w:rsidR="008F2C31">
              <w:rPr>
                <w:rFonts w:ascii="Times New Roman" w:hAnsi="Times New Roman"/>
                <w:b w:val="0"/>
                <w:lang w:val="en-GB"/>
              </w:rPr>
              <w:t xml:space="preserve">suggested here is optional. Therefore, </w:t>
            </w:r>
            <w:r w:rsidR="00BD5F30">
              <w:rPr>
                <w:rFonts w:ascii="Times New Roman" w:hAnsi="Times New Roman"/>
                <w:b w:val="0"/>
                <w:lang w:val="en-GB"/>
              </w:rPr>
              <w:t>authors choose to maintain the status quo</w:t>
            </w:r>
            <w:r w:rsidR="00197F67">
              <w:rPr>
                <w:rFonts w:ascii="Times New Roman" w:hAnsi="Times New Roman"/>
                <w:b w:val="0"/>
                <w:lang w:val="en-GB"/>
              </w:rPr>
              <w:t>,</w:t>
            </w:r>
            <w:r w:rsidR="0031693E">
              <w:rPr>
                <w:rFonts w:ascii="Times New Roman" w:hAnsi="Times New Roman"/>
                <w:b w:val="0"/>
                <w:lang w:val="en-GB"/>
              </w:rPr>
              <w:t xml:space="preserve"> so as not to </w:t>
            </w:r>
            <w:r w:rsidR="00346698">
              <w:rPr>
                <w:rFonts w:ascii="Times New Roman" w:hAnsi="Times New Roman"/>
                <w:b w:val="0"/>
                <w:lang w:val="en-GB"/>
              </w:rPr>
              <w:t>change the original meaning of the title.</w:t>
            </w:r>
          </w:p>
        </w:tc>
      </w:tr>
      <w:tr w:rsidR="00B0588D" w:rsidRPr="00900E9B" w14:paraId="724223CD" w14:textId="77777777">
        <w:trPr>
          <w:trHeight w:val="1262"/>
        </w:trPr>
        <w:tc>
          <w:tcPr>
            <w:tcW w:w="1265" w:type="pct"/>
            <w:noWrap/>
          </w:tcPr>
          <w:p w14:paraId="10A4904D" w14:textId="77777777" w:rsidR="00B0588D" w:rsidRPr="00900E9B" w:rsidRDefault="00B0588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4408C54" w14:textId="77777777" w:rsidR="00B0588D" w:rsidRPr="00900E9B" w:rsidRDefault="00B0588D">
            <w:pPr>
              <w:pStyle w:val="Heading2"/>
              <w:jc w:val="left"/>
              <w:rPr>
                <w:rFonts w:ascii="Times New Roman" w:hAnsi="Times New Roman"/>
                <w:u w:val="single"/>
                <w:lang w:val="en-GB"/>
              </w:rPr>
            </w:pPr>
          </w:p>
        </w:tc>
        <w:tc>
          <w:tcPr>
            <w:tcW w:w="2212" w:type="pct"/>
          </w:tcPr>
          <w:p w14:paraId="0B542865" w14:textId="77777777" w:rsidR="00B0588D" w:rsidRPr="00900E9B" w:rsidRDefault="005277BB" w:rsidP="005277BB">
            <w:pPr>
              <w:jc w:val="both"/>
              <w:rPr>
                <w:b/>
                <w:bCs/>
                <w:sz w:val="20"/>
                <w:szCs w:val="20"/>
                <w:lang w:val="en-GB"/>
              </w:rPr>
            </w:pPr>
            <w:r w:rsidRPr="005277BB">
              <w:rPr>
                <w:b/>
                <w:bCs/>
                <w:sz w:val="20"/>
                <w:szCs w:val="20"/>
              </w:rPr>
              <w:t xml:space="preserve">The abstract clearly explains the aim of the research, </w:t>
            </w:r>
            <w:r w:rsidRPr="005277BB">
              <w:rPr>
                <w:sz w:val="20"/>
                <w:szCs w:val="20"/>
              </w:rPr>
              <w:t>the systems studied, and the general method used. It also summarizes the main findings, such as the observation of non-uniform distributions of solutions and the estimation of the Feigenbaum constant. The abstract gives readers a good idea of what the study is about and what methods were used. However, it could be improved by briefly explaining the significance of the results in a simpler way. Adding one sentence about the practical or educational usefulness of the work would make the abstract stronger.</w:t>
            </w:r>
          </w:p>
        </w:tc>
        <w:tc>
          <w:tcPr>
            <w:tcW w:w="1523" w:type="pct"/>
          </w:tcPr>
          <w:p w14:paraId="369E4ECF" w14:textId="4902398E" w:rsidR="00B0588D" w:rsidRPr="00900E9B" w:rsidRDefault="00616C2D">
            <w:pPr>
              <w:pStyle w:val="Heading2"/>
              <w:jc w:val="left"/>
              <w:rPr>
                <w:rFonts w:ascii="Times New Roman" w:hAnsi="Times New Roman"/>
                <w:b w:val="0"/>
                <w:lang w:val="en-GB"/>
              </w:rPr>
            </w:pPr>
            <w:r>
              <w:rPr>
                <w:rFonts w:ascii="Times New Roman" w:hAnsi="Times New Roman"/>
                <w:b w:val="0"/>
                <w:lang w:val="en-GB"/>
              </w:rPr>
              <w:t xml:space="preserve">This </w:t>
            </w:r>
            <w:r w:rsidR="008A62F9">
              <w:rPr>
                <w:rFonts w:ascii="Times New Roman" w:hAnsi="Times New Roman"/>
                <w:b w:val="0"/>
                <w:lang w:val="en-GB"/>
              </w:rPr>
              <w:t xml:space="preserve">correction has been made </w:t>
            </w:r>
            <w:r w:rsidR="00892F49">
              <w:rPr>
                <w:rFonts w:ascii="Times New Roman" w:hAnsi="Times New Roman"/>
                <w:b w:val="0"/>
                <w:lang w:val="en-GB"/>
              </w:rPr>
              <w:t>in the abstract, so as to</w:t>
            </w:r>
            <w:r>
              <w:rPr>
                <w:rFonts w:ascii="Times New Roman" w:hAnsi="Times New Roman"/>
                <w:b w:val="0"/>
                <w:lang w:val="en-GB"/>
              </w:rPr>
              <w:t xml:space="preserve"> include the importance of the research to provide a suitable framework for introducing</w:t>
            </w:r>
            <w:r w:rsidR="001937E0">
              <w:rPr>
                <w:rFonts w:ascii="Times New Roman" w:hAnsi="Times New Roman"/>
                <w:b w:val="0"/>
                <w:lang w:val="en-GB"/>
              </w:rPr>
              <w:t xml:space="preserve"> transitions from order to chaos through</w:t>
            </w:r>
            <w:r>
              <w:rPr>
                <w:rFonts w:ascii="Times New Roman" w:hAnsi="Times New Roman"/>
                <w:b w:val="0"/>
                <w:lang w:val="en-GB"/>
              </w:rPr>
              <w:t xml:space="preserve"> bifurcations in chaotic dynamics in educational settings.</w:t>
            </w:r>
          </w:p>
        </w:tc>
      </w:tr>
      <w:tr w:rsidR="00B0588D" w:rsidRPr="00900E9B" w14:paraId="2D7A02DD" w14:textId="77777777">
        <w:trPr>
          <w:trHeight w:val="704"/>
        </w:trPr>
        <w:tc>
          <w:tcPr>
            <w:tcW w:w="1265" w:type="pct"/>
            <w:noWrap/>
          </w:tcPr>
          <w:p w14:paraId="6E64700C" w14:textId="77777777" w:rsidR="00B0588D" w:rsidRPr="00900E9B" w:rsidRDefault="00B0588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E2B70E0" w14:textId="77777777" w:rsidR="00B0588D" w:rsidRPr="00C115E9" w:rsidRDefault="005277BB" w:rsidP="005277BB">
            <w:pPr>
              <w:pStyle w:val="ListParagraph"/>
              <w:ind w:left="0"/>
              <w:jc w:val="both"/>
              <w:rPr>
                <w:bCs/>
                <w:sz w:val="20"/>
                <w:szCs w:val="20"/>
                <w:lang w:val="en-GB"/>
              </w:rPr>
            </w:pPr>
            <w:r w:rsidRPr="005277BB">
              <w:rPr>
                <w:b/>
                <w:sz w:val="20"/>
                <w:szCs w:val="20"/>
              </w:rPr>
              <w:t>The manuscript appears scientifically reasonable and follows established concepts</w:t>
            </w:r>
            <w:r w:rsidRPr="005277BB">
              <w:rPr>
                <w:bCs/>
                <w:sz w:val="20"/>
                <w:szCs w:val="20"/>
              </w:rPr>
              <w:t xml:space="preserve"> in nonlinear dynamics. The authors use known models such as the logistic map, nonlinear pendulum, and Duffing oscillator, which are widely studied in chaos theory. Numerical simulations using Runge–</w:t>
            </w:r>
            <w:proofErr w:type="spellStart"/>
            <w:r w:rsidRPr="005277BB">
              <w:rPr>
                <w:bCs/>
                <w:sz w:val="20"/>
                <w:szCs w:val="20"/>
              </w:rPr>
              <w:t>Kutta</w:t>
            </w:r>
            <w:proofErr w:type="spellEnd"/>
            <w:r w:rsidRPr="005277BB">
              <w:rPr>
                <w:bCs/>
                <w:sz w:val="20"/>
                <w:szCs w:val="20"/>
              </w:rPr>
              <w:t xml:space="preserve"> methods and bifurcation diagrams are appropriate techniques for this type of research. The results are compared with known </w:t>
            </w:r>
            <w:proofErr w:type="spellStart"/>
            <w:r w:rsidRPr="005277BB">
              <w:rPr>
                <w:bCs/>
                <w:sz w:val="20"/>
                <w:szCs w:val="20"/>
              </w:rPr>
              <w:t>behaviour</w:t>
            </w:r>
            <w:proofErr w:type="spellEnd"/>
            <w:r w:rsidRPr="005277BB">
              <w:rPr>
                <w:bCs/>
                <w:sz w:val="20"/>
                <w:szCs w:val="20"/>
              </w:rPr>
              <w:t xml:space="preserve"> reported in the literature, which supports the reliability of the simulations. Overall, the study follows accepted scientific methods for </w:t>
            </w:r>
            <w:proofErr w:type="spellStart"/>
            <w:r w:rsidRPr="005277BB">
              <w:rPr>
                <w:bCs/>
                <w:sz w:val="20"/>
                <w:szCs w:val="20"/>
              </w:rPr>
              <w:t>analysing</w:t>
            </w:r>
            <w:proofErr w:type="spellEnd"/>
            <w:r w:rsidRPr="005277BB">
              <w:rPr>
                <w:bCs/>
                <w:sz w:val="20"/>
                <w:szCs w:val="20"/>
              </w:rPr>
              <w:t xml:space="preserve"> nonlinear systems.</w:t>
            </w:r>
          </w:p>
        </w:tc>
        <w:tc>
          <w:tcPr>
            <w:tcW w:w="1523" w:type="pct"/>
          </w:tcPr>
          <w:p w14:paraId="0396063D" w14:textId="188FCCE3" w:rsidR="00B0588D" w:rsidRPr="00900E9B" w:rsidRDefault="00346698">
            <w:pPr>
              <w:pStyle w:val="Heading2"/>
              <w:jc w:val="left"/>
              <w:rPr>
                <w:rFonts w:ascii="Times New Roman" w:hAnsi="Times New Roman"/>
                <w:b w:val="0"/>
                <w:lang w:val="en-GB"/>
              </w:rPr>
            </w:pPr>
            <w:r>
              <w:rPr>
                <w:rFonts w:ascii="Times New Roman" w:hAnsi="Times New Roman"/>
                <w:b w:val="0"/>
                <w:lang w:val="en-GB"/>
              </w:rPr>
              <w:t>There are no corrections suggested here.</w:t>
            </w:r>
          </w:p>
        </w:tc>
      </w:tr>
      <w:tr w:rsidR="00B0588D" w:rsidRPr="00900E9B" w14:paraId="31D85D1F" w14:textId="77777777">
        <w:trPr>
          <w:trHeight w:val="703"/>
        </w:trPr>
        <w:tc>
          <w:tcPr>
            <w:tcW w:w="1265" w:type="pct"/>
            <w:noWrap/>
          </w:tcPr>
          <w:p w14:paraId="3CCCB4AC" w14:textId="77777777" w:rsidR="00B0588D" w:rsidRPr="00E10705" w:rsidRDefault="00B0588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43C02E7" w14:textId="77777777" w:rsidR="00B0588D" w:rsidRPr="006F5EBE" w:rsidRDefault="005277BB" w:rsidP="005277BB">
            <w:pPr>
              <w:pStyle w:val="ListParagraph"/>
              <w:ind w:left="0"/>
              <w:jc w:val="both"/>
              <w:rPr>
                <w:bCs/>
                <w:sz w:val="20"/>
                <w:szCs w:val="20"/>
                <w:lang w:val="en-GB"/>
              </w:rPr>
            </w:pPr>
            <w:r w:rsidRPr="005277BB">
              <w:rPr>
                <w:bCs/>
                <w:sz w:val="20"/>
                <w:szCs w:val="20"/>
              </w:rPr>
              <w:t>The references used in the paper include many important classical studies related to nonlinear dynamics and chaos theory. Well-known works by researchers such as May, Feigenbaum, and Ueda are properly cited, which strengthens the theoretical background. Some more recent studies are also included to show the ongoing development of this research area. However, adding a few more recent papers from the last five years on bifurcation analysis or chaos detection could improve the literature review. In general, the reference list is adequate for supporting the study.</w:t>
            </w:r>
          </w:p>
        </w:tc>
        <w:tc>
          <w:tcPr>
            <w:tcW w:w="1523" w:type="pct"/>
          </w:tcPr>
          <w:p w14:paraId="5D481848" w14:textId="01E4FF68" w:rsidR="00B0588D" w:rsidRPr="00900E9B" w:rsidRDefault="003E350A">
            <w:pPr>
              <w:pStyle w:val="Heading2"/>
              <w:jc w:val="left"/>
              <w:rPr>
                <w:rFonts w:ascii="Times New Roman" w:hAnsi="Times New Roman"/>
                <w:b w:val="0"/>
                <w:lang w:val="en-GB"/>
              </w:rPr>
            </w:pPr>
            <w:r>
              <w:rPr>
                <w:rFonts w:ascii="Times New Roman" w:hAnsi="Times New Roman"/>
                <w:b w:val="0"/>
                <w:lang w:val="en-GB"/>
              </w:rPr>
              <w:t>The correction</w:t>
            </w:r>
            <w:r w:rsidR="005A36B6">
              <w:rPr>
                <w:rFonts w:ascii="Times New Roman" w:hAnsi="Times New Roman"/>
                <w:b w:val="0"/>
                <w:lang w:val="en-GB"/>
              </w:rPr>
              <w:t>s</w:t>
            </w:r>
            <w:r>
              <w:rPr>
                <w:rFonts w:ascii="Times New Roman" w:hAnsi="Times New Roman"/>
                <w:b w:val="0"/>
                <w:lang w:val="en-GB"/>
              </w:rPr>
              <w:t xml:space="preserve"> ha</w:t>
            </w:r>
            <w:r w:rsidR="005A36B6">
              <w:rPr>
                <w:rFonts w:ascii="Times New Roman" w:hAnsi="Times New Roman"/>
                <w:b w:val="0"/>
                <w:lang w:val="en-GB"/>
              </w:rPr>
              <w:t>ve</w:t>
            </w:r>
            <w:r w:rsidR="00AA751A">
              <w:rPr>
                <w:rFonts w:ascii="Times New Roman" w:hAnsi="Times New Roman"/>
                <w:b w:val="0"/>
                <w:lang w:val="en-GB"/>
              </w:rPr>
              <w:t xml:space="preserve"> been </w:t>
            </w:r>
            <w:r w:rsidR="005A36B6">
              <w:rPr>
                <w:rFonts w:ascii="Times New Roman" w:hAnsi="Times New Roman"/>
                <w:b w:val="0"/>
                <w:lang w:val="en-GB"/>
              </w:rPr>
              <w:t>made</w:t>
            </w:r>
            <w:r w:rsidR="00AA751A">
              <w:rPr>
                <w:rFonts w:ascii="Times New Roman" w:hAnsi="Times New Roman"/>
                <w:b w:val="0"/>
                <w:lang w:val="en-GB"/>
              </w:rPr>
              <w:t xml:space="preserve"> in the introduction of the paper and references</w:t>
            </w:r>
            <w:r w:rsidR="001A56FB">
              <w:rPr>
                <w:rFonts w:ascii="Times New Roman" w:hAnsi="Times New Roman"/>
                <w:b w:val="0"/>
                <w:lang w:val="en-GB"/>
              </w:rPr>
              <w:t>.</w:t>
            </w:r>
          </w:p>
        </w:tc>
      </w:tr>
      <w:tr w:rsidR="00B0588D" w:rsidRPr="00900E9B" w14:paraId="6A884FAC" w14:textId="77777777">
        <w:trPr>
          <w:trHeight w:val="386"/>
        </w:trPr>
        <w:tc>
          <w:tcPr>
            <w:tcW w:w="1265" w:type="pct"/>
            <w:noWrap/>
          </w:tcPr>
          <w:p w14:paraId="5479355E" w14:textId="77777777" w:rsidR="00B0588D" w:rsidRPr="00900E9B" w:rsidRDefault="00B0588D">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9013F73" w14:textId="77777777" w:rsidR="00B0588D" w:rsidRPr="00900E9B" w:rsidRDefault="00B0588D">
            <w:pPr>
              <w:rPr>
                <w:sz w:val="20"/>
                <w:szCs w:val="20"/>
                <w:lang w:val="en-GB"/>
              </w:rPr>
            </w:pPr>
          </w:p>
        </w:tc>
        <w:tc>
          <w:tcPr>
            <w:tcW w:w="2212" w:type="pct"/>
          </w:tcPr>
          <w:p w14:paraId="4FEBF29F" w14:textId="77777777" w:rsidR="00B0588D" w:rsidRPr="00900E9B" w:rsidRDefault="005277BB" w:rsidP="005277BB">
            <w:pPr>
              <w:jc w:val="both"/>
              <w:rPr>
                <w:sz w:val="20"/>
                <w:szCs w:val="20"/>
                <w:lang w:val="en-GB"/>
              </w:rPr>
            </w:pPr>
            <w:r w:rsidRPr="005277BB">
              <w:rPr>
                <w:sz w:val="20"/>
                <w:szCs w:val="20"/>
              </w:rPr>
              <w:t>The language used in the manuscript is understandable and mostly clear. The technical ideas are explained in detail and the structure of the paper is logical. However, some sentences are quite long and could be simplified to improve readability. Minor grammatical corrections and editing may also help improve the flow of the text. Overall, the language quality is acceptable for academic publication with small revisions.</w:t>
            </w:r>
          </w:p>
        </w:tc>
        <w:tc>
          <w:tcPr>
            <w:tcW w:w="1523" w:type="pct"/>
          </w:tcPr>
          <w:p w14:paraId="29C7A16B" w14:textId="0553CAA9" w:rsidR="00B0588D" w:rsidRPr="00900E9B" w:rsidRDefault="00EE2E39">
            <w:pPr>
              <w:rPr>
                <w:sz w:val="20"/>
                <w:szCs w:val="20"/>
                <w:lang w:val="en-GB"/>
              </w:rPr>
            </w:pPr>
            <w:r>
              <w:rPr>
                <w:sz w:val="20"/>
                <w:szCs w:val="20"/>
                <w:lang w:val="en-GB"/>
              </w:rPr>
              <w:t>These corrections have</w:t>
            </w:r>
            <w:r w:rsidR="005A36B6">
              <w:rPr>
                <w:sz w:val="20"/>
                <w:szCs w:val="20"/>
                <w:lang w:val="en-GB"/>
              </w:rPr>
              <w:t xml:space="preserve"> been</w:t>
            </w:r>
            <w:r>
              <w:rPr>
                <w:sz w:val="20"/>
                <w:szCs w:val="20"/>
                <w:lang w:val="en-GB"/>
              </w:rPr>
              <w:t xml:space="preserve"> made throughout the paper.</w:t>
            </w:r>
          </w:p>
        </w:tc>
      </w:tr>
      <w:tr w:rsidR="00B0588D" w:rsidRPr="00900E9B" w14:paraId="621E4A84" w14:textId="77777777">
        <w:trPr>
          <w:trHeight w:val="1178"/>
        </w:trPr>
        <w:tc>
          <w:tcPr>
            <w:tcW w:w="1265" w:type="pct"/>
            <w:noWrap/>
          </w:tcPr>
          <w:p w14:paraId="0A657678" w14:textId="77777777" w:rsidR="00B0588D" w:rsidRPr="00900E9B" w:rsidRDefault="00B0588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17E8C2B" w14:textId="77777777" w:rsidR="00B0588D" w:rsidRPr="00900E9B" w:rsidRDefault="00B0588D">
            <w:pPr>
              <w:pStyle w:val="Heading2"/>
              <w:jc w:val="left"/>
              <w:rPr>
                <w:rFonts w:ascii="Times New Roman" w:hAnsi="Times New Roman"/>
                <w:b w:val="0"/>
                <w:lang w:val="en-GB"/>
              </w:rPr>
            </w:pPr>
          </w:p>
        </w:tc>
        <w:tc>
          <w:tcPr>
            <w:tcW w:w="2212" w:type="pct"/>
          </w:tcPr>
          <w:p w14:paraId="1ED43EC4" w14:textId="77777777" w:rsidR="00B0588D" w:rsidRPr="000D0955" w:rsidRDefault="005277BB" w:rsidP="005277BB">
            <w:pPr>
              <w:pStyle w:val="NormalWeb"/>
              <w:spacing w:before="0" w:beforeAutospacing="0" w:after="0" w:afterAutospacing="0"/>
              <w:jc w:val="both"/>
              <w:rPr>
                <w:rFonts w:ascii="Times New Roman" w:hAnsi="Times New Roman" w:cs="Times New Roman"/>
                <w:b/>
                <w:sz w:val="20"/>
                <w:szCs w:val="20"/>
                <w:lang w:val="en-GB"/>
              </w:rPr>
            </w:pPr>
            <w:r w:rsidRPr="005277BB">
              <w:rPr>
                <w:rFonts w:ascii="Times New Roman" w:hAnsi="Times New Roman" w:cs="Times New Roman"/>
                <w:b/>
                <w:sz w:val="20"/>
                <w:szCs w:val="20"/>
              </w:rPr>
              <w:t xml:space="preserve">The manuscript presents an interesting </w:t>
            </w:r>
            <w:r w:rsidRPr="005277BB">
              <w:rPr>
                <w:rFonts w:ascii="Times New Roman" w:hAnsi="Times New Roman" w:cs="Times New Roman"/>
                <w:bCs/>
                <w:sz w:val="20"/>
                <w:szCs w:val="20"/>
              </w:rPr>
              <w:t xml:space="preserve">attempt to </w:t>
            </w:r>
            <w:proofErr w:type="spellStart"/>
            <w:r w:rsidRPr="005277BB">
              <w:rPr>
                <w:rFonts w:ascii="Times New Roman" w:hAnsi="Times New Roman" w:cs="Times New Roman"/>
                <w:bCs/>
                <w:sz w:val="20"/>
                <w:szCs w:val="20"/>
              </w:rPr>
              <w:t>analyse</w:t>
            </w:r>
            <w:proofErr w:type="spellEnd"/>
            <w:r w:rsidRPr="005277BB">
              <w:rPr>
                <w:rFonts w:ascii="Times New Roman" w:hAnsi="Times New Roman" w:cs="Times New Roman"/>
                <w:bCs/>
                <w:sz w:val="20"/>
                <w:szCs w:val="20"/>
              </w:rPr>
              <w:t xml:space="preserve"> bifurcation diagrams by counting distinct steady solutions rather than only visually interpreting the diagrams. This approach may help provide more quantitative insight into nonlinear systems and chaos </w:t>
            </w:r>
            <w:proofErr w:type="spellStart"/>
            <w:r w:rsidRPr="005277BB">
              <w:rPr>
                <w:rFonts w:ascii="Times New Roman" w:hAnsi="Times New Roman" w:cs="Times New Roman"/>
                <w:bCs/>
                <w:sz w:val="20"/>
                <w:szCs w:val="20"/>
              </w:rPr>
              <w:t>behaviour</w:t>
            </w:r>
            <w:proofErr w:type="spellEnd"/>
            <w:r w:rsidRPr="005277BB">
              <w:rPr>
                <w:rFonts w:ascii="Times New Roman" w:hAnsi="Times New Roman" w:cs="Times New Roman"/>
                <w:bCs/>
                <w:sz w:val="20"/>
                <w:szCs w:val="20"/>
              </w:rPr>
              <w:t>. The study also compares several numerical methods, which helps validate the reliability of the simulations. The figures and tables support the explanation of the results. With minor improvements in presentation and language clarity, the paper could be a useful contribution for teaching and studying nonlinear dynamics.</w:t>
            </w:r>
          </w:p>
        </w:tc>
        <w:tc>
          <w:tcPr>
            <w:tcW w:w="1523" w:type="pct"/>
          </w:tcPr>
          <w:p w14:paraId="4F78A351" w14:textId="22278B04" w:rsidR="00B0588D" w:rsidRPr="00900E9B" w:rsidRDefault="00080978">
            <w:pPr>
              <w:rPr>
                <w:sz w:val="20"/>
                <w:szCs w:val="20"/>
                <w:lang w:val="en-GB"/>
              </w:rPr>
            </w:pPr>
            <w:r>
              <w:rPr>
                <w:sz w:val="20"/>
                <w:szCs w:val="20"/>
                <w:lang w:val="en-GB"/>
              </w:rPr>
              <w:t>There are no corrections suggested here.</w:t>
            </w:r>
          </w:p>
        </w:tc>
      </w:tr>
    </w:tbl>
    <w:p w14:paraId="3F1D9FF7" w14:textId="77777777" w:rsidR="00B0588D" w:rsidRPr="00900E9B" w:rsidRDefault="00B0588D" w:rsidP="00B0588D">
      <w:pPr>
        <w:pStyle w:val="BodyText"/>
        <w:rPr>
          <w:rFonts w:ascii="Times New Roman" w:hAnsi="Times New Roman"/>
          <w:b/>
          <w:bCs/>
          <w:sz w:val="20"/>
          <w:szCs w:val="20"/>
          <w:u w:val="single"/>
          <w:lang w:val="en-GB"/>
        </w:rPr>
      </w:pPr>
    </w:p>
    <w:p w14:paraId="6E8EA3CA" w14:textId="77777777" w:rsidR="00B0588D" w:rsidRPr="00900E9B" w:rsidRDefault="00B0588D" w:rsidP="00B0588D">
      <w:pPr>
        <w:pStyle w:val="BodyText"/>
        <w:rPr>
          <w:rFonts w:ascii="Times New Roman" w:hAnsi="Times New Roman"/>
          <w:b/>
          <w:bCs/>
          <w:sz w:val="20"/>
          <w:szCs w:val="20"/>
          <w:u w:val="single"/>
          <w:lang w:val="en-GB"/>
        </w:rPr>
      </w:pPr>
    </w:p>
    <w:p w14:paraId="712E6D26" w14:textId="77777777" w:rsidR="00B0588D" w:rsidRPr="00900E9B" w:rsidRDefault="00B0588D" w:rsidP="00B0588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678C1" w:rsidRPr="008678C1" w14:paraId="5BED9A85" w14:textId="77777777" w:rsidTr="008678C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D1E32E2" w14:textId="77777777" w:rsidR="008678C1" w:rsidRPr="008678C1" w:rsidRDefault="008678C1" w:rsidP="008678C1">
            <w:pPr>
              <w:spacing w:line="276" w:lineRule="auto"/>
              <w:rPr>
                <w:rFonts w:ascii="Arial" w:eastAsia="Arial Unicode MS" w:hAnsi="Arial" w:cs="Arial"/>
                <w:b/>
                <w:sz w:val="20"/>
                <w:szCs w:val="20"/>
                <w:u w:val="single"/>
                <w:lang w:val="en-GB"/>
              </w:rPr>
            </w:pPr>
            <w:bookmarkStart w:id="2" w:name="_Hlk156057883"/>
            <w:bookmarkStart w:id="3" w:name="_Hlk156057704"/>
            <w:r w:rsidRPr="008678C1">
              <w:rPr>
                <w:rFonts w:ascii="Arial" w:eastAsia="Arial Unicode MS" w:hAnsi="Arial" w:cs="Arial"/>
                <w:b/>
                <w:sz w:val="20"/>
                <w:szCs w:val="20"/>
                <w:highlight w:val="yellow"/>
                <w:u w:val="single"/>
                <w:lang w:val="en-GB"/>
              </w:rPr>
              <w:lastRenderedPageBreak/>
              <w:t>PART  2:</w:t>
            </w:r>
            <w:r w:rsidRPr="008678C1">
              <w:rPr>
                <w:rFonts w:ascii="Arial" w:eastAsia="Arial Unicode MS" w:hAnsi="Arial" w:cs="Arial"/>
                <w:b/>
                <w:sz w:val="20"/>
                <w:szCs w:val="20"/>
                <w:u w:val="single"/>
                <w:lang w:val="en-GB"/>
              </w:rPr>
              <w:t xml:space="preserve"> </w:t>
            </w:r>
          </w:p>
          <w:p w14:paraId="2A92C71E" w14:textId="77777777" w:rsidR="008678C1" w:rsidRPr="008678C1" w:rsidRDefault="008678C1" w:rsidP="008678C1">
            <w:pPr>
              <w:spacing w:line="276" w:lineRule="auto"/>
              <w:rPr>
                <w:rFonts w:ascii="Arial" w:eastAsia="Arial Unicode MS" w:hAnsi="Arial" w:cs="Arial"/>
                <w:b/>
                <w:sz w:val="20"/>
                <w:szCs w:val="20"/>
                <w:u w:val="single"/>
                <w:lang w:val="en-GB"/>
              </w:rPr>
            </w:pPr>
          </w:p>
        </w:tc>
      </w:tr>
      <w:tr w:rsidR="008678C1" w:rsidRPr="008678C1" w14:paraId="7AEF317B" w14:textId="77777777" w:rsidTr="008678C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4DCB3D" w14:textId="77777777" w:rsidR="008678C1" w:rsidRPr="008678C1" w:rsidRDefault="008678C1" w:rsidP="008678C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AC4B7" w14:textId="77777777" w:rsidR="008678C1" w:rsidRPr="008678C1" w:rsidRDefault="008678C1" w:rsidP="008678C1">
            <w:pPr>
              <w:keepNext/>
              <w:spacing w:line="276" w:lineRule="auto"/>
              <w:outlineLvl w:val="1"/>
              <w:rPr>
                <w:rFonts w:ascii="Arial" w:eastAsia="MS Mincho" w:hAnsi="Arial" w:cs="Arial"/>
                <w:b/>
                <w:bCs/>
                <w:sz w:val="20"/>
                <w:szCs w:val="20"/>
                <w:lang w:val="en-GB"/>
              </w:rPr>
            </w:pPr>
            <w:r w:rsidRPr="008678C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4D98D5B" w14:textId="77777777" w:rsidR="008678C1" w:rsidRPr="008678C1" w:rsidRDefault="008678C1" w:rsidP="008678C1">
            <w:pPr>
              <w:spacing w:after="160" w:line="252" w:lineRule="auto"/>
              <w:rPr>
                <w:rFonts w:ascii="Arial" w:eastAsia="Calibri" w:hAnsi="Arial" w:cs="Arial"/>
                <w:kern w:val="2"/>
                <w:sz w:val="20"/>
                <w:szCs w:val="20"/>
                <w:lang w:val="en-IN"/>
              </w:rPr>
            </w:pPr>
            <w:r w:rsidRPr="008678C1">
              <w:rPr>
                <w:rFonts w:ascii="Arial" w:eastAsia="Calibri" w:hAnsi="Arial" w:cs="Arial"/>
                <w:b/>
                <w:kern w:val="2"/>
                <w:sz w:val="20"/>
                <w:szCs w:val="20"/>
                <w:lang w:val="en-IN"/>
              </w:rPr>
              <w:t>Author’s Feedback</w:t>
            </w:r>
            <w:r w:rsidRPr="008678C1">
              <w:rPr>
                <w:rFonts w:ascii="Arial" w:eastAsia="Calibri" w:hAnsi="Arial" w:cs="Arial"/>
                <w:kern w:val="2"/>
                <w:sz w:val="20"/>
                <w:szCs w:val="20"/>
                <w:lang w:val="en-IN"/>
              </w:rPr>
              <w:t xml:space="preserve"> (It is mandatory that authors should write his/her feedback here)</w:t>
            </w:r>
          </w:p>
          <w:p w14:paraId="29108C9D" w14:textId="77777777" w:rsidR="008678C1" w:rsidRPr="008678C1" w:rsidRDefault="008678C1" w:rsidP="008678C1">
            <w:pPr>
              <w:keepNext/>
              <w:spacing w:line="276" w:lineRule="auto"/>
              <w:outlineLvl w:val="1"/>
              <w:rPr>
                <w:rFonts w:ascii="Arial" w:eastAsia="MS Mincho" w:hAnsi="Arial" w:cs="Arial"/>
                <w:bCs/>
                <w:sz w:val="20"/>
                <w:szCs w:val="20"/>
                <w:lang w:val="en-GB"/>
              </w:rPr>
            </w:pPr>
          </w:p>
        </w:tc>
      </w:tr>
      <w:tr w:rsidR="008678C1" w:rsidRPr="008678C1" w14:paraId="6C949C07" w14:textId="77777777" w:rsidTr="008678C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4A42B4" w14:textId="77777777" w:rsidR="008678C1" w:rsidRPr="008678C1" w:rsidRDefault="008678C1" w:rsidP="008678C1">
            <w:pPr>
              <w:spacing w:line="276" w:lineRule="auto"/>
              <w:rPr>
                <w:rFonts w:ascii="Arial" w:eastAsia="Arial Unicode MS" w:hAnsi="Arial" w:cs="Arial"/>
                <w:b/>
                <w:sz w:val="20"/>
                <w:szCs w:val="20"/>
                <w:lang w:val="en-GB"/>
              </w:rPr>
            </w:pPr>
            <w:r w:rsidRPr="008678C1">
              <w:rPr>
                <w:rFonts w:ascii="Arial" w:eastAsia="Arial Unicode MS" w:hAnsi="Arial" w:cs="Arial"/>
                <w:b/>
                <w:sz w:val="20"/>
                <w:szCs w:val="20"/>
                <w:lang w:val="en-GB"/>
              </w:rPr>
              <w:t xml:space="preserve">Are there ethical issues in this manuscript? </w:t>
            </w:r>
          </w:p>
          <w:p w14:paraId="4CEDD95E" w14:textId="77777777" w:rsidR="008678C1" w:rsidRPr="008678C1" w:rsidRDefault="008678C1" w:rsidP="008678C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B8CD27" w14:textId="77777777" w:rsidR="008678C1" w:rsidRPr="008678C1" w:rsidRDefault="008678C1" w:rsidP="008678C1">
            <w:pPr>
              <w:spacing w:line="276" w:lineRule="auto"/>
              <w:rPr>
                <w:rFonts w:ascii="Arial" w:eastAsia="Arial Unicode MS" w:hAnsi="Arial" w:cs="Arial"/>
                <w:i/>
                <w:iCs/>
                <w:sz w:val="20"/>
                <w:szCs w:val="20"/>
                <w:u w:val="single"/>
                <w:lang w:val="en-GB"/>
              </w:rPr>
            </w:pPr>
            <w:r w:rsidRPr="008678C1">
              <w:rPr>
                <w:rFonts w:ascii="Arial" w:eastAsia="Arial Unicode MS" w:hAnsi="Arial" w:cs="Arial"/>
                <w:i/>
                <w:iCs/>
                <w:sz w:val="20"/>
                <w:szCs w:val="20"/>
                <w:u w:val="single"/>
                <w:lang w:val="en-GB"/>
              </w:rPr>
              <w:t xml:space="preserve">(If yes, </w:t>
            </w:r>
            <w:proofErr w:type="gramStart"/>
            <w:r w:rsidRPr="008678C1">
              <w:rPr>
                <w:rFonts w:ascii="Arial" w:eastAsia="Arial Unicode MS" w:hAnsi="Arial" w:cs="Arial"/>
                <w:i/>
                <w:iCs/>
                <w:sz w:val="20"/>
                <w:szCs w:val="20"/>
                <w:u w:val="single"/>
                <w:lang w:val="en-GB"/>
              </w:rPr>
              <w:t>Kindly</w:t>
            </w:r>
            <w:proofErr w:type="gramEnd"/>
            <w:r w:rsidRPr="008678C1">
              <w:rPr>
                <w:rFonts w:ascii="Arial" w:eastAsia="Arial Unicode MS" w:hAnsi="Arial" w:cs="Arial"/>
                <w:i/>
                <w:iCs/>
                <w:sz w:val="20"/>
                <w:szCs w:val="20"/>
                <w:u w:val="single"/>
                <w:lang w:val="en-GB"/>
              </w:rPr>
              <w:t xml:space="preserve"> please write down the ethical issues here in details)</w:t>
            </w:r>
          </w:p>
          <w:p w14:paraId="5BA3417C" w14:textId="77777777" w:rsidR="008678C1" w:rsidRPr="008678C1" w:rsidRDefault="008678C1" w:rsidP="008678C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114169A" w14:textId="044A3575" w:rsidR="008678C1" w:rsidRPr="008678C1" w:rsidRDefault="00080978" w:rsidP="008678C1">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The</w:t>
            </w:r>
            <w:r w:rsidR="00D85AC5">
              <w:rPr>
                <w:rFonts w:ascii="Arial" w:eastAsia="Arial Unicode MS" w:hAnsi="Arial" w:cs="Arial"/>
                <w:sz w:val="20"/>
                <w:szCs w:val="20"/>
                <w:lang w:val="en-GB"/>
              </w:rPr>
              <w:t xml:space="preserve">re are no ethical issues identified by the </w:t>
            </w:r>
            <w:r w:rsidR="00E847F2">
              <w:rPr>
                <w:rFonts w:ascii="Arial" w:eastAsia="Arial Unicode MS" w:hAnsi="Arial" w:cs="Arial"/>
                <w:sz w:val="20"/>
                <w:szCs w:val="20"/>
                <w:lang w:val="en-GB"/>
              </w:rPr>
              <w:t>reviewer</w:t>
            </w:r>
            <w:r w:rsidR="00D85AC5">
              <w:rPr>
                <w:rFonts w:ascii="Arial" w:eastAsia="Arial Unicode MS" w:hAnsi="Arial" w:cs="Arial"/>
                <w:sz w:val="20"/>
                <w:szCs w:val="20"/>
                <w:lang w:val="en-GB"/>
              </w:rPr>
              <w:t>.</w:t>
            </w:r>
          </w:p>
          <w:p w14:paraId="1AB3E2A5" w14:textId="77777777" w:rsidR="008678C1" w:rsidRPr="008678C1" w:rsidRDefault="008678C1" w:rsidP="008678C1">
            <w:pPr>
              <w:spacing w:line="276" w:lineRule="auto"/>
              <w:rPr>
                <w:rFonts w:ascii="Arial" w:eastAsia="Arial Unicode MS" w:hAnsi="Arial" w:cs="Arial"/>
                <w:sz w:val="20"/>
                <w:szCs w:val="20"/>
                <w:lang w:val="en-GB"/>
              </w:rPr>
            </w:pPr>
          </w:p>
          <w:p w14:paraId="020A9F79" w14:textId="77777777" w:rsidR="008678C1" w:rsidRPr="008678C1" w:rsidRDefault="008678C1" w:rsidP="008678C1">
            <w:pPr>
              <w:spacing w:line="276" w:lineRule="auto"/>
              <w:rPr>
                <w:rFonts w:ascii="Arial" w:eastAsia="Arial Unicode MS" w:hAnsi="Arial" w:cs="Arial"/>
                <w:sz w:val="20"/>
                <w:szCs w:val="20"/>
                <w:lang w:val="en-GB"/>
              </w:rPr>
            </w:pPr>
          </w:p>
        </w:tc>
      </w:tr>
      <w:bookmarkEnd w:id="2"/>
    </w:tbl>
    <w:p w14:paraId="1C32A5CB" w14:textId="77777777" w:rsidR="008678C1" w:rsidRPr="008678C1" w:rsidRDefault="008678C1" w:rsidP="008678C1"/>
    <w:p w14:paraId="5E0F20B4" w14:textId="77777777" w:rsidR="008678C1" w:rsidRPr="008678C1" w:rsidRDefault="008678C1" w:rsidP="008678C1"/>
    <w:p w14:paraId="05668FEE" w14:textId="77777777" w:rsidR="008678C1" w:rsidRPr="008678C1" w:rsidRDefault="008678C1" w:rsidP="008678C1">
      <w:pPr>
        <w:rPr>
          <w:bCs/>
          <w:u w:val="single"/>
          <w:lang w:val="en-GB"/>
        </w:rPr>
      </w:pPr>
    </w:p>
    <w:bookmarkEnd w:id="3"/>
    <w:p w14:paraId="4AAC5E93" w14:textId="77777777" w:rsidR="008678C1" w:rsidRPr="008678C1" w:rsidRDefault="008678C1" w:rsidP="008678C1"/>
    <w:bookmarkEnd w:id="0"/>
    <w:bookmarkEnd w:id="1"/>
    <w:p w14:paraId="51B50152" w14:textId="77777777" w:rsidR="00B0588D" w:rsidRPr="00900E9B" w:rsidRDefault="00B0588D" w:rsidP="00B0588D">
      <w:pPr>
        <w:pStyle w:val="BodyText"/>
        <w:rPr>
          <w:rFonts w:ascii="Times New Roman" w:hAnsi="Times New Roman"/>
          <w:b/>
          <w:bCs/>
          <w:sz w:val="20"/>
          <w:szCs w:val="20"/>
          <w:u w:val="single"/>
          <w:lang w:val="en-GB"/>
        </w:rPr>
      </w:pPr>
    </w:p>
    <w:sectPr w:rsidR="00B0588D" w:rsidRPr="00900E9B"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CB88" w14:textId="77777777" w:rsidR="00A41C3C" w:rsidRPr="0000007A" w:rsidRDefault="00A41C3C" w:rsidP="0099583E">
      <w:r>
        <w:separator/>
      </w:r>
    </w:p>
  </w:endnote>
  <w:endnote w:type="continuationSeparator" w:id="0">
    <w:p w14:paraId="532B1DDF" w14:textId="77777777" w:rsidR="00A41C3C" w:rsidRPr="0000007A" w:rsidRDefault="00A41C3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2AFF" w:usb1="5000785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2C4C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48530" w14:textId="77777777" w:rsidR="00A41C3C" w:rsidRPr="0000007A" w:rsidRDefault="00A41C3C" w:rsidP="0099583E">
      <w:r>
        <w:separator/>
      </w:r>
    </w:p>
  </w:footnote>
  <w:footnote w:type="continuationSeparator" w:id="0">
    <w:p w14:paraId="05C45ABE" w14:textId="77777777" w:rsidR="00A41C3C" w:rsidRPr="0000007A" w:rsidRDefault="00A41C3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042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BF534D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A462A52"/>
    <w:multiLevelType w:val="hybridMultilevel"/>
    <w:tmpl w:val="A07ADC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9256842">
    <w:abstractNumId w:val="4"/>
  </w:num>
  <w:num w:numId="2" w16cid:durableId="1410879878">
    <w:abstractNumId w:val="8"/>
  </w:num>
  <w:num w:numId="3" w16cid:durableId="1096944925">
    <w:abstractNumId w:val="7"/>
  </w:num>
  <w:num w:numId="4" w16cid:durableId="1416240977">
    <w:abstractNumId w:val="9"/>
  </w:num>
  <w:num w:numId="5" w16cid:durableId="604457967">
    <w:abstractNumId w:val="6"/>
  </w:num>
  <w:num w:numId="6" w16cid:durableId="1410535855">
    <w:abstractNumId w:val="0"/>
  </w:num>
  <w:num w:numId="7" w16cid:durableId="514806909">
    <w:abstractNumId w:val="3"/>
  </w:num>
  <w:num w:numId="8" w16cid:durableId="2093622809">
    <w:abstractNumId w:val="11"/>
  </w:num>
  <w:num w:numId="9" w16cid:durableId="1218126866">
    <w:abstractNumId w:val="10"/>
  </w:num>
  <w:num w:numId="10" w16cid:durableId="244078121">
    <w:abstractNumId w:val="2"/>
  </w:num>
  <w:num w:numId="11" w16cid:durableId="919170495">
    <w:abstractNumId w:val="1"/>
  </w:num>
  <w:num w:numId="12" w16cid:durableId="333341962">
    <w:abstractNumId w:val="5"/>
  </w:num>
  <w:num w:numId="13" w16cid:durableId="434109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0978"/>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6778D"/>
    <w:rsid w:val="0017480A"/>
    <w:rsid w:val="001766DF"/>
    <w:rsid w:val="00184644"/>
    <w:rsid w:val="0018753A"/>
    <w:rsid w:val="0019202B"/>
    <w:rsid w:val="001937E0"/>
    <w:rsid w:val="0019527A"/>
    <w:rsid w:val="00197E68"/>
    <w:rsid w:val="00197F67"/>
    <w:rsid w:val="001A1605"/>
    <w:rsid w:val="001A56FB"/>
    <w:rsid w:val="001B0C63"/>
    <w:rsid w:val="001D3A1D"/>
    <w:rsid w:val="001E4744"/>
    <w:rsid w:val="001E4B3D"/>
    <w:rsid w:val="001E606A"/>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83B5E"/>
    <w:rsid w:val="00284BA3"/>
    <w:rsid w:val="00291D08"/>
    <w:rsid w:val="00293482"/>
    <w:rsid w:val="002B2980"/>
    <w:rsid w:val="002D7EA9"/>
    <w:rsid w:val="002E1211"/>
    <w:rsid w:val="002E2339"/>
    <w:rsid w:val="002E6D86"/>
    <w:rsid w:val="002F6935"/>
    <w:rsid w:val="00312559"/>
    <w:rsid w:val="0031693E"/>
    <w:rsid w:val="003204B8"/>
    <w:rsid w:val="0033692F"/>
    <w:rsid w:val="003414F9"/>
    <w:rsid w:val="00346223"/>
    <w:rsid w:val="00346698"/>
    <w:rsid w:val="003671CC"/>
    <w:rsid w:val="003871CB"/>
    <w:rsid w:val="003A04E7"/>
    <w:rsid w:val="003A4991"/>
    <w:rsid w:val="003A699B"/>
    <w:rsid w:val="003A6E1A"/>
    <w:rsid w:val="003B2172"/>
    <w:rsid w:val="003C1213"/>
    <w:rsid w:val="003E350A"/>
    <w:rsid w:val="003E746A"/>
    <w:rsid w:val="004027EF"/>
    <w:rsid w:val="0042465A"/>
    <w:rsid w:val="004356CC"/>
    <w:rsid w:val="00435B36"/>
    <w:rsid w:val="00442B24"/>
    <w:rsid w:val="0044444D"/>
    <w:rsid w:val="0044519B"/>
    <w:rsid w:val="00445B35"/>
    <w:rsid w:val="00446659"/>
    <w:rsid w:val="00457AB1"/>
    <w:rsid w:val="00457BC0"/>
    <w:rsid w:val="00462996"/>
    <w:rsid w:val="004674B4"/>
    <w:rsid w:val="00473ABC"/>
    <w:rsid w:val="00492B79"/>
    <w:rsid w:val="004B4CAD"/>
    <w:rsid w:val="004B4FDC"/>
    <w:rsid w:val="004C3DF1"/>
    <w:rsid w:val="004D2E36"/>
    <w:rsid w:val="00503AB6"/>
    <w:rsid w:val="005047C5"/>
    <w:rsid w:val="00510920"/>
    <w:rsid w:val="00521812"/>
    <w:rsid w:val="00522829"/>
    <w:rsid w:val="00523D2C"/>
    <w:rsid w:val="005277BB"/>
    <w:rsid w:val="00531C82"/>
    <w:rsid w:val="005339A8"/>
    <w:rsid w:val="00533FC1"/>
    <w:rsid w:val="0054564B"/>
    <w:rsid w:val="00545A13"/>
    <w:rsid w:val="00546343"/>
    <w:rsid w:val="00557CD3"/>
    <w:rsid w:val="00560D3C"/>
    <w:rsid w:val="00567DE0"/>
    <w:rsid w:val="005709B3"/>
    <w:rsid w:val="005735A5"/>
    <w:rsid w:val="00580626"/>
    <w:rsid w:val="00597403"/>
    <w:rsid w:val="005A36B6"/>
    <w:rsid w:val="005A5BE0"/>
    <w:rsid w:val="005B12E0"/>
    <w:rsid w:val="005C25A0"/>
    <w:rsid w:val="005D230D"/>
    <w:rsid w:val="005F36E5"/>
    <w:rsid w:val="00602F7D"/>
    <w:rsid w:val="00605952"/>
    <w:rsid w:val="00610F0E"/>
    <w:rsid w:val="00616C2D"/>
    <w:rsid w:val="00620677"/>
    <w:rsid w:val="00624032"/>
    <w:rsid w:val="00645A56"/>
    <w:rsid w:val="00646D05"/>
    <w:rsid w:val="006532DF"/>
    <w:rsid w:val="0065346E"/>
    <w:rsid w:val="0065579D"/>
    <w:rsid w:val="00663792"/>
    <w:rsid w:val="0067046C"/>
    <w:rsid w:val="00676845"/>
    <w:rsid w:val="00680547"/>
    <w:rsid w:val="0068446F"/>
    <w:rsid w:val="00686E05"/>
    <w:rsid w:val="0069428E"/>
    <w:rsid w:val="00696CAD"/>
    <w:rsid w:val="006A5E0B"/>
    <w:rsid w:val="006B0074"/>
    <w:rsid w:val="006B1A5C"/>
    <w:rsid w:val="006C3797"/>
    <w:rsid w:val="006E7D6E"/>
    <w:rsid w:val="006F6F2F"/>
    <w:rsid w:val="00701186"/>
    <w:rsid w:val="00707BE1"/>
    <w:rsid w:val="007238EB"/>
    <w:rsid w:val="0072789A"/>
    <w:rsid w:val="007317C3"/>
    <w:rsid w:val="00734756"/>
    <w:rsid w:val="0073538B"/>
    <w:rsid w:val="00736894"/>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678C1"/>
    <w:rsid w:val="0087201B"/>
    <w:rsid w:val="00877F10"/>
    <w:rsid w:val="00882091"/>
    <w:rsid w:val="008853F9"/>
    <w:rsid w:val="008913D5"/>
    <w:rsid w:val="00892F49"/>
    <w:rsid w:val="00893E75"/>
    <w:rsid w:val="008A40D4"/>
    <w:rsid w:val="008A62F9"/>
    <w:rsid w:val="008C2778"/>
    <w:rsid w:val="008C2F62"/>
    <w:rsid w:val="008D020E"/>
    <w:rsid w:val="008D1117"/>
    <w:rsid w:val="008D15A4"/>
    <w:rsid w:val="008F2C31"/>
    <w:rsid w:val="008F36E4"/>
    <w:rsid w:val="00933C8B"/>
    <w:rsid w:val="0093583F"/>
    <w:rsid w:val="009553EC"/>
    <w:rsid w:val="00956AD2"/>
    <w:rsid w:val="00961542"/>
    <w:rsid w:val="0097330E"/>
    <w:rsid w:val="00974330"/>
    <w:rsid w:val="0097498C"/>
    <w:rsid w:val="00980246"/>
    <w:rsid w:val="00982766"/>
    <w:rsid w:val="009852C4"/>
    <w:rsid w:val="00985F26"/>
    <w:rsid w:val="0099583E"/>
    <w:rsid w:val="00995C05"/>
    <w:rsid w:val="009A0242"/>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1C3C"/>
    <w:rsid w:val="00A519D1"/>
    <w:rsid w:val="00A6343B"/>
    <w:rsid w:val="00A65C50"/>
    <w:rsid w:val="00A66DD2"/>
    <w:rsid w:val="00A76B94"/>
    <w:rsid w:val="00AA41B3"/>
    <w:rsid w:val="00AA6670"/>
    <w:rsid w:val="00AA751A"/>
    <w:rsid w:val="00AB0B57"/>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58FF"/>
    <w:rsid w:val="00BA1AB3"/>
    <w:rsid w:val="00BA52DD"/>
    <w:rsid w:val="00BA6421"/>
    <w:rsid w:val="00BB34E6"/>
    <w:rsid w:val="00BB4FEC"/>
    <w:rsid w:val="00BB673E"/>
    <w:rsid w:val="00BC402F"/>
    <w:rsid w:val="00BD27BA"/>
    <w:rsid w:val="00BD5F30"/>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93590"/>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3257B"/>
    <w:rsid w:val="00D35F14"/>
    <w:rsid w:val="00D40416"/>
    <w:rsid w:val="00D45CF7"/>
    <w:rsid w:val="00D4782A"/>
    <w:rsid w:val="00D7603E"/>
    <w:rsid w:val="00D8579C"/>
    <w:rsid w:val="00D85AC5"/>
    <w:rsid w:val="00D90124"/>
    <w:rsid w:val="00D9057C"/>
    <w:rsid w:val="00D9392F"/>
    <w:rsid w:val="00D9774D"/>
    <w:rsid w:val="00DA41F5"/>
    <w:rsid w:val="00DB5B54"/>
    <w:rsid w:val="00DB7E1B"/>
    <w:rsid w:val="00DC1D81"/>
    <w:rsid w:val="00DE1A1D"/>
    <w:rsid w:val="00E451EA"/>
    <w:rsid w:val="00E53E52"/>
    <w:rsid w:val="00E57F4B"/>
    <w:rsid w:val="00E63889"/>
    <w:rsid w:val="00E65EB7"/>
    <w:rsid w:val="00E71C8D"/>
    <w:rsid w:val="00E72360"/>
    <w:rsid w:val="00E847F2"/>
    <w:rsid w:val="00E85C6B"/>
    <w:rsid w:val="00E972A7"/>
    <w:rsid w:val="00EA2839"/>
    <w:rsid w:val="00EB3E91"/>
    <w:rsid w:val="00EC6894"/>
    <w:rsid w:val="00ED6B12"/>
    <w:rsid w:val="00EE0D3E"/>
    <w:rsid w:val="00EE2E39"/>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43D6"/>
    <w:rsid w:val="00FF09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517A7"/>
  <w15:chartTrackingRefBased/>
  <w15:docId w15:val="{9F18290D-2008-0A4C-BB6C-C89EE20C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1">
    <w:name w:val="heading 1"/>
    <w:basedOn w:val="Normal"/>
    <w:next w:val="Normal"/>
    <w:link w:val="Heading1Char"/>
    <w:uiPriority w:val="9"/>
    <w:qFormat/>
    <w:rsid w:val="0073689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61911"/>
    <w:rPr>
      <w:color w:val="605E5C"/>
      <w:shd w:val="clear" w:color="auto" w:fill="E1DFDD"/>
    </w:rPr>
  </w:style>
  <w:style w:type="character" w:customStyle="1" w:styleId="Heading1Char">
    <w:name w:val="Heading 1 Char"/>
    <w:link w:val="Heading1"/>
    <w:uiPriority w:val="9"/>
    <w:rsid w:val="00736894"/>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77701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467540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 w:id="1710177717">
      <w:bodyDiv w:val="1"/>
      <w:marLeft w:val="0"/>
      <w:marRight w:val="0"/>
      <w:marTop w:val="0"/>
      <w:marBottom w:val="0"/>
      <w:divBdr>
        <w:top w:val="none" w:sz="0" w:space="0" w:color="auto"/>
        <w:left w:val="none" w:sz="0" w:space="0" w:color="auto"/>
        <w:bottom w:val="none" w:sz="0" w:space="0" w:color="auto"/>
        <w:right w:val="none" w:sz="0" w:space="0" w:color="auto"/>
      </w:divBdr>
    </w:div>
    <w:div w:id="20027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199FE-5EED-4E49-9AE9-BCC4D86BAB73}">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6116</CharactersWithSpaces>
  <SharedDoc>false</SharedDoc>
  <HLinks>
    <vt:vector size="6" baseType="variant">
      <vt:variant>
        <vt:i4>7209001</vt:i4>
      </vt:variant>
      <vt:variant>
        <vt:i4>0</vt:i4>
      </vt:variant>
      <vt:variant>
        <vt:i4>0</vt:i4>
      </vt:variant>
      <vt:variant>
        <vt:i4>5</vt:i4>
      </vt:variant>
      <vt:variant>
        <vt:lpwstr>https://journaljerr.com/index.php/JERR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Moses Shaib</cp:lastModifiedBy>
  <cp:revision>2</cp:revision>
  <dcterms:created xsi:type="dcterms:W3CDTF">2026-03-11T23:57:00Z</dcterms:created>
  <dcterms:modified xsi:type="dcterms:W3CDTF">2026-03-11T23:57:00Z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b153d4ac-1239-4b93-94cc-d9bcf0bcd43a</vt:lpwstr>
  </property>
</Properties>
</file>