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532A48" w14:paraId="21BCB786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D94D504" w14:textId="77777777" w:rsidR="00532A48" w:rsidRDefault="00532A48">
            <w:pPr>
              <w:rPr>
                <w:lang w:val="en-GB"/>
              </w:rPr>
            </w:pPr>
            <w:bookmarkStart w:id="0" w:name="_GoBack"/>
            <w:bookmarkEnd w:id="0"/>
          </w:p>
        </w:tc>
      </w:tr>
      <w:tr w:rsidR="00532A48" w14:paraId="1010AB35" w14:textId="77777777">
        <w:trPr>
          <w:trHeight w:val="290"/>
        </w:trPr>
        <w:tc>
          <w:tcPr>
            <w:tcW w:w="1186" w:type="pct"/>
          </w:tcPr>
          <w:p w14:paraId="5FD94494" w14:textId="77777777" w:rsidR="00532A48" w:rsidRDefault="0095658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8C4BF" w14:textId="77777777" w:rsidR="00532A48" w:rsidRDefault="00956585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Economics, Management and Trade </w:t>
              </w:r>
            </w:hyperlink>
          </w:p>
        </w:tc>
      </w:tr>
      <w:tr w:rsidR="00532A48" w14:paraId="53977842" w14:textId="77777777">
        <w:trPr>
          <w:trHeight w:val="290"/>
        </w:trPr>
        <w:tc>
          <w:tcPr>
            <w:tcW w:w="1186" w:type="pct"/>
          </w:tcPr>
          <w:p w14:paraId="6A84BF3B" w14:textId="77777777" w:rsidR="00532A48" w:rsidRDefault="0095658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9365E" w14:textId="77777777" w:rsidR="00532A48" w:rsidRDefault="009565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Ms_JEMT_155488</w:t>
            </w:r>
          </w:p>
        </w:tc>
      </w:tr>
      <w:tr w:rsidR="00532A48" w14:paraId="35315583" w14:textId="77777777">
        <w:trPr>
          <w:trHeight w:val="650"/>
        </w:trPr>
        <w:tc>
          <w:tcPr>
            <w:tcW w:w="1186" w:type="pct"/>
          </w:tcPr>
          <w:p w14:paraId="74ED5A16" w14:textId="77777777" w:rsidR="00532A48" w:rsidRDefault="0095658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5E8B0" w14:textId="77777777" w:rsidR="00532A48" w:rsidRDefault="00956585">
            <w:pPr>
              <w:rPr>
                <w:rFonts w:eastAsia="Arial Unicode MS"/>
                <w:b/>
                <w:sz w:val="20"/>
                <w:szCs w:val="28"/>
                <w:lang w:val="en-GB"/>
              </w:rPr>
            </w:pPr>
            <w:r>
              <w:rPr>
                <w:rFonts w:eastAsia="Arial Unicode MS"/>
                <w:b/>
                <w:sz w:val="20"/>
                <w:szCs w:val="28"/>
                <w:lang w:val="en-GB"/>
              </w:rPr>
              <w:t>The Effect</w:t>
            </w:r>
            <w:r>
              <w:rPr>
                <w:rFonts w:eastAsia="Arial Unicode MS"/>
                <w:b/>
                <w:sz w:val="20"/>
                <w:szCs w:val="28"/>
                <w:lang w:val="en-GB"/>
              </w:rPr>
              <w:t xml:space="preserve"> of Digitalization and Ownership Structure on The Financial Constraints of Indonesian Non-Financial Companies</w:t>
            </w:r>
          </w:p>
          <w:p w14:paraId="07DC9AF5" w14:textId="77777777" w:rsidR="00532A48" w:rsidRDefault="00532A4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  <w:tr w:rsidR="00532A48" w14:paraId="3B0BFF25" w14:textId="77777777">
        <w:trPr>
          <w:trHeight w:val="332"/>
        </w:trPr>
        <w:tc>
          <w:tcPr>
            <w:tcW w:w="1186" w:type="pct"/>
          </w:tcPr>
          <w:p w14:paraId="40AA5862" w14:textId="77777777" w:rsidR="00532A48" w:rsidRDefault="0095658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D809D" w14:textId="77777777" w:rsidR="00532A48" w:rsidRDefault="009565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56480ECC" w14:textId="77777777" w:rsidR="00532A48" w:rsidRDefault="00532A4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6C9894" w14:textId="77777777" w:rsidR="00532A48" w:rsidRDefault="00956585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522631E4" w14:textId="77777777" w:rsidR="00532A48" w:rsidRDefault="00532A4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E54E6A6" w14:textId="77777777" w:rsidR="00532A48" w:rsidRDefault="00532A4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532A48" w14:paraId="58EED21E" w14:textId="77777777">
        <w:tc>
          <w:tcPr>
            <w:tcW w:w="1789" w:type="pct"/>
            <w:noWrap/>
          </w:tcPr>
          <w:p w14:paraId="3A213A95" w14:textId="77777777" w:rsidR="00532A48" w:rsidRDefault="00532A4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7D13C86" w14:textId="77777777" w:rsidR="00532A48" w:rsidRDefault="0095658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10BA4B7" w14:textId="77777777" w:rsidR="00532A48" w:rsidRDefault="0095658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6BAD79F" w14:textId="77777777" w:rsidR="00532A48" w:rsidRDefault="00532A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2A48" w14:paraId="6806E249" w14:textId="77777777">
        <w:trPr>
          <w:trHeight w:val="1264"/>
        </w:trPr>
        <w:tc>
          <w:tcPr>
            <w:tcW w:w="1789" w:type="pct"/>
            <w:noWrap/>
          </w:tcPr>
          <w:p w14:paraId="5CFF9D31" w14:textId="77777777" w:rsidR="00532A48" w:rsidRDefault="0095658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few sentences regarding the </w:t>
            </w:r>
            <w:r>
              <w:rPr>
                <w:b/>
                <w:bCs/>
                <w:sz w:val="20"/>
                <w:szCs w:val="20"/>
                <w:lang w:val="en-GB"/>
              </w:rPr>
              <w:t>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53E47E7" w14:textId="77777777" w:rsidR="00532A48" w:rsidRDefault="00956585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researcher has made use of the secondary data of 41 non-financial companies listed on the Indonesian Stock Exchange for a period of 4 </w:t>
            </w:r>
            <w:r>
              <w:rPr>
                <w:sz w:val="20"/>
                <w:szCs w:val="20"/>
                <w:lang w:val="en-GB"/>
              </w:rPr>
              <w:t>years. Has obtained the result that digitalisation has a positive and significant influence on financial constraints. Have suggested that companies need to pay attention to digital investment policies, ownership structures, and corporate funding strategies</w:t>
            </w:r>
            <w:r>
              <w:rPr>
                <w:sz w:val="20"/>
                <w:szCs w:val="20"/>
                <w:lang w:val="en-GB"/>
              </w:rPr>
              <w:t xml:space="preserve"> in managing funding limitations.</w:t>
            </w:r>
          </w:p>
        </w:tc>
        <w:tc>
          <w:tcPr>
            <w:tcW w:w="1367" w:type="pct"/>
          </w:tcPr>
          <w:p w14:paraId="79307DC0" w14:textId="77777777" w:rsidR="00625663" w:rsidRPr="00625663" w:rsidRDefault="00625663" w:rsidP="00625663">
            <w:pPr>
              <w:pStyle w:val="Heading2"/>
              <w:rPr>
                <w:b w:val="0"/>
                <w:bCs w:val="0"/>
                <w:lang w:val="en-US"/>
              </w:rPr>
            </w:pPr>
            <w:r w:rsidRPr="00625663">
              <w:rPr>
                <w:b w:val="0"/>
                <w:bCs w:val="0"/>
                <w:lang w:val="en-US"/>
              </w:rPr>
              <w:t>We appreciate this helpful suggestion. Accordingly, we have revised the Conclusion section by adding a dedicated discussion on the limitations of the study, including:</w:t>
            </w:r>
          </w:p>
          <w:p w14:paraId="545530C0" w14:textId="77777777" w:rsidR="00625663" w:rsidRPr="00625663" w:rsidRDefault="00625663" w:rsidP="00625663">
            <w:pPr>
              <w:pStyle w:val="Heading2"/>
              <w:numPr>
                <w:ilvl w:val="0"/>
                <w:numId w:val="13"/>
              </w:numPr>
              <w:rPr>
                <w:b w:val="0"/>
                <w:bCs w:val="0"/>
                <w:lang w:val="en-US"/>
              </w:rPr>
            </w:pPr>
            <w:r w:rsidRPr="00625663">
              <w:rPr>
                <w:b w:val="0"/>
                <w:bCs w:val="0"/>
                <w:lang w:val="en-US"/>
              </w:rPr>
              <w:t>The limited observation period (2020–2024),</w:t>
            </w:r>
          </w:p>
          <w:p w14:paraId="633C1548" w14:textId="77777777" w:rsidR="00625663" w:rsidRPr="00625663" w:rsidRDefault="00625663" w:rsidP="00625663">
            <w:pPr>
              <w:pStyle w:val="Heading2"/>
              <w:numPr>
                <w:ilvl w:val="0"/>
                <w:numId w:val="13"/>
              </w:numPr>
              <w:rPr>
                <w:b w:val="0"/>
                <w:bCs w:val="0"/>
                <w:lang w:val="en-US"/>
              </w:rPr>
            </w:pPr>
            <w:r w:rsidRPr="00625663">
              <w:rPr>
                <w:b w:val="0"/>
                <w:bCs w:val="0"/>
                <w:lang w:val="en-US"/>
              </w:rPr>
              <w:t>The use of secondary data with limited disclosure on digitalization, and</w:t>
            </w:r>
          </w:p>
          <w:p w14:paraId="13095BB4" w14:textId="77777777" w:rsidR="00625663" w:rsidRPr="00625663" w:rsidRDefault="00625663" w:rsidP="00625663">
            <w:pPr>
              <w:pStyle w:val="Heading2"/>
              <w:numPr>
                <w:ilvl w:val="0"/>
                <w:numId w:val="13"/>
              </w:numPr>
              <w:rPr>
                <w:b w:val="0"/>
                <w:bCs w:val="0"/>
                <w:lang w:val="en-US"/>
              </w:rPr>
            </w:pPr>
            <w:r w:rsidRPr="00625663">
              <w:rPr>
                <w:b w:val="0"/>
                <w:bCs w:val="0"/>
                <w:lang w:val="en-US"/>
              </w:rPr>
              <w:t>The use of intangible assets as a proxy for digitalization.</w:t>
            </w:r>
          </w:p>
          <w:p w14:paraId="690FB51F" w14:textId="77777777" w:rsidR="00625663" w:rsidRPr="00625663" w:rsidRDefault="00625663" w:rsidP="00625663">
            <w:pPr>
              <w:pStyle w:val="Heading2"/>
              <w:rPr>
                <w:b w:val="0"/>
                <w:bCs w:val="0"/>
                <w:lang w:val="en-US"/>
              </w:rPr>
            </w:pPr>
            <w:r w:rsidRPr="00625663">
              <w:rPr>
                <w:b w:val="0"/>
                <w:bCs w:val="0"/>
                <w:lang w:val="en-US"/>
              </w:rPr>
              <w:t>Furthermore, we have added future research suggestions, recommending longer observation periods, inclusion of additional variables, and the use of alternative measures of digitalization to improve the robustness of future studies.</w:t>
            </w:r>
          </w:p>
          <w:p w14:paraId="5159405C" w14:textId="77777777" w:rsidR="00532A48" w:rsidRPr="00625663" w:rsidRDefault="00532A48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</w:tbl>
    <w:p w14:paraId="6B23F4B1" w14:textId="77777777" w:rsidR="00532A48" w:rsidRDefault="00532A48">
      <w:pPr>
        <w:rPr>
          <w:sz w:val="20"/>
          <w:szCs w:val="20"/>
          <w:lang w:val="en-GB"/>
        </w:rPr>
      </w:pPr>
    </w:p>
    <w:p w14:paraId="5D6F12E6" w14:textId="77777777" w:rsidR="00532A48" w:rsidRDefault="00532A48">
      <w:pPr>
        <w:rPr>
          <w:sz w:val="20"/>
          <w:szCs w:val="20"/>
          <w:lang w:val="en-GB"/>
        </w:rPr>
      </w:pPr>
    </w:p>
    <w:p w14:paraId="0934F147" w14:textId="77777777" w:rsidR="00532A48" w:rsidRDefault="00532A48">
      <w:pPr>
        <w:rPr>
          <w:sz w:val="20"/>
          <w:szCs w:val="20"/>
          <w:lang w:val="en-GB"/>
        </w:rPr>
      </w:pPr>
    </w:p>
    <w:p w14:paraId="4F18DD99" w14:textId="77777777" w:rsidR="00532A48" w:rsidRDefault="00532A48">
      <w:pPr>
        <w:rPr>
          <w:sz w:val="20"/>
          <w:szCs w:val="20"/>
          <w:lang w:val="en-GB"/>
        </w:rPr>
      </w:pPr>
    </w:p>
    <w:p w14:paraId="07FA2841" w14:textId="77777777" w:rsidR="00532A48" w:rsidRDefault="00532A48">
      <w:pPr>
        <w:rPr>
          <w:sz w:val="20"/>
          <w:szCs w:val="20"/>
          <w:lang w:val="en-GB"/>
        </w:rPr>
      </w:pPr>
    </w:p>
    <w:p w14:paraId="22E6E7C8" w14:textId="77777777" w:rsidR="00532A48" w:rsidRDefault="00532A48">
      <w:pPr>
        <w:rPr>
          <w:sz w:val="20"/>
          <w:szCs w:val="20"/>
          <w:lang w:val="en-GB"/>
        </w:rPr>
      </w:pPr>
    </w:p>
    <w:p w14:paraId="0F56B6E8" w14:textId="77777777" w:rsidR="00532A48" w:rsidRDefault="00956585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532A48" w14:paraId="5F62B23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CB38E31" w14:textId="77777777" w:rsidR="00532A48" w:rsidRDefault="00532A48">
            <w:pPr>
              <w:rPr>
                <w:sz w:val="20"/>
                <w:szCs w:val="20"/>
                <w:lang w:val="en-GB"/>
              </w:rPr>
            </w:pPr>
          </w:p>
        </w:tc>
      </w:tr>
      <w:tr w:rsidR="00532A48" w14:paraId="7D1BAC0D" w14:textId="77777777">
        <w:tc>
          <w:tcPr>
            <w:tcW w:w="1790" w:type="pct"/>
            <w:noWrap/>
          </w:tcPr>
          <w:p w14:paraId="685B953C" w14:textId="77777777" w:rsidR="00532A48" w:rsidRDefault="00532A4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C7913EA" w14:textId="77777777" w:rsidR="00532A48" w:rsidRDefault="0095658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BFDA7CF" w14:textId="77777777" w:rsidR="00532A48" w:rsidRDefault="00956585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32A48" w14:paraId="1D134461" w14:textId="77777777">
        <w:trPr>
          <w:trHeight w:val="1262"/>
        </w:trPr>
        <w:tc>
          <w:tcPr>
            <w:tcW w:w="1790" w:type="pct"/>
            <w:noWrap/>
          </w:tcPr>
          <w:p w14:paraId="29A478AB" w14:textId="77777777" w:rsidR="00532A48" w:rsidRDefault="0095658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5B5FB09" w14:textId="77777777" w:rsidR="00532A48" w:rsidRDefault="009565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6C439D" w14:textId="77777777" w:rsidR="00532A48" w:rsidRDefault="0095658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Satisfactory 2 = Needs Improvement 1 = Poor N/A = Not Applicable</w:t>
            </w:r>
          </w:p>
        </w:tc>
        <w:tc>
          <w:tcPr>
            <w:tcW w:w="1843" w:type="pct"/>
          </w:tcPr>
          <w:p w14:paraId="416AB27B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354DE75C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Yes, the Title of the research Article is clear and seems appropriate for the study</w:t>
            </w:r>
          </w:p>
        </w:tc>
        <w:tc>
          <w:tcPr>
            <w:tcW w:w="1367" w:type="pct"/>
          </w:tcPr>
          <w:p w14:paraId="08B183A0" w14:textId="79F06052" w:rsidR="00532A48" w:rsidRDefault="006C04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532A48" w14:paraId="44814D45" w14:textId="77777777">
        <w:trPr>
          <w:trHeight w:val="1262"/>
        </w:trPr>
        <w:tc>
          <w:tcPr>
            <w:tcW w:w="1790" w:type="pct"/>
            <w:noWrap/>
          </w:tcPr>
          <w:p w14:paraId="0732FA02" w14:textId="77777777" w:rsidR="00532A48" w:rsidRDefault="0095658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49ADDE1E" w14:textId="77777777" w:rsidR="00532A48" w:rsidRDefault="009565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2EF200" w14:textId="77777777" w:rsidR="00532A48" w:rsidRDefault="0095658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ry 2 = Needs Improvement 1 = Poor N/A = Not Applicable</w:t>
            </w:r>
          </w:p>
        </w:tc>
        <w:tc>
          <w:tcPr>
            <w:tcW w:w="1843" w:type="pct"/>
          </w:tcPr>
          <w:p w14:paraId="5A06C051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500CC6DB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Yes, the abstract of the article is comprehensive</w:t>
            </w:r>
          </w:p>
        </w:tc>
        <w:tc>
          <w:tcPr>
            <w:tcW w:w="1367" w:type="pct"/>
          </w:tcPr>
          <w:p w14:paraId="15359AD3" w14:textId="5AE6BFB6" w:rsidR="00532A48" w:rsidRDefault="006C04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532A48" w14:paraId="69CFC59F" w14:textId="77777777">
        <w:trPr>
          <w:trHeight w:val="1262"/>
        </w:trPr>
        <w:tc>
          <w:tcPr>
            <w:tcW w:w="1790" w:type="pct"/>
            <w:noWrap/>
          </w:tcPr>
          <w:p w14:paraId="2F7E27E2" w14:textId="77777777" w:rsidR="00532A48" w:rsidRDefault="0095658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5CCDE73" w14:textId="77777777" w:rsidR="00532A48" w:rsidRDefault="009565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7E90FB" w14:textId="77777777" w:rsidR="00532A48" w:rsidRDefault="0095658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ble</w:t>
            </w:r>
          </w:p>
        </w:tc>
        <w:tc>
          <w:tcPr>
            <w:tcW w:w="1843" w:type="pct"/>
          </w:tcPr>
          <w:p w14:paraId="658CD7A8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673A2637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A few more appropriate keywords may be included.</w:t>
            </w:r>
          </w:p>
        </w:tc>
        <w:tc>
          <w:tcPr>
            <w:tcW w:w="1367" w:type="pct"/>
          </w:tcPr>
          <w:p w14:paraId="3CD8F22F" w14:textId="77777777" w:rsidR="00532A48" w:rsidRDefault="00532A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2A48" w14:paraId="3C3E9A23" w14:textId="77777777">
        <w:trPr>
          <w:trHeight w:val="1262"/>
        </w:trPr>
        <w:tc>
          <w:tcPr>
            <w:tcW w:w="1790" w:type="pct"/>
            <w:noWrap/>
          </w:tcPr>
          <w:p w14:paraId="62DD48B7" w14:textId="77777777" w:rsidR="00532A48" w:rsidRDefault="0095658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E3B7A28" w14:textId="77777777" w:rsidR="00532A48" w:rsidRDefault="009565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CA3D07" w14:textId="77777777" w:rsidR="00532A48" w:rsidRDefault="0095658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940FFC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6A35F33D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Yes, the </w:t>
            </w:r>
            <w:r>
              <w:rPr>
                <w:lang w:val="en-GB"/>
              </w:rPr>
              <w:t>background information of the paper is sufficient and well-organised.</w:t>
            </w:r>
          </w:p>
        </w:tc>
        <w:tc>
          <w:tcPr>
            <w:tcW w:w="1367" w:type="pct"/>
          </w:tcPr>
          <w:p w14:paraId="32C149F2" w14:textId="77777777" w:rsidR="00532A48" w:rsidRDefault="00532A48">
            <w:pPr>
              <w:pStyle w:val="Heading2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</w:p>
        </w:tc>
      </w:tr>
      <w:tr w:rsidR="00532A48" w14:paraId="2D1FBD0F" w14:textId="77777777">
        <w:trPr>
          <w:trHeight w:val="1262"/>
        </w:trPr>
        <w:tc>
          <w:tcPr>
            <w:tcW w:w="1790" w:type="pct"/>
            <w:noWrap/>
          </w:tcPr>
          <w:p w14:paraId="48AC06A8" w14:textId="77777777" w:rsidR="00532A48" w:rsidRDefault="0095658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A8841FC" w14:textId="77777777" w:rsidR="00532A48" w:rsidRDefault="009565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582A0E" w14:textId="77777777" w:rsidR="00532A48" w:rsidRDefault="0095658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5215D4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3D1C4F71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Yes, the research</w:t>
            </w:r>
            <w:r>
              <w:rPr>
                <w:lang w:val="en-GB"/>
              </w:rPr>
              <w:t xml:space="preserve"> objectives and hypotheses are clearly and precisely stated.</w:t>
            </w:r>
          </w:p>
        </w:tc>
        <w:tc>
          <w:tcPr>
            <w:tcW w:w="1367" w:type="pct"/>
          </w:tcPr>
          <w:p w14:paraId="02206B56" w14:textId="77777777" w:rsidR="00532A48" w:rsidRDefault="00532A48">
            <w:pPr>
              <w:pStyle w:val="Heading2"/>
              <w:rPr>
                <w:rFonts w:ascii="Times New Roman" w:hAnsi="Times New Roman"/>
                <w:b w:val="0"/>
                <w:bCs w:val="0"/>
                <w:lang w:val="en-GB"/>
              </w:rPr>
            </w:pPr>
          </w:p>
          <w:p w14:paraId="30C26815" w14:textId="50BF174E" w:rsidR="00532A48" w:rsidRDefault="006C0440">
            <w:pPr>
              <w:pStyle w:val="Heading2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532A48" w14:paraId="28791D5C" w14:textId="77777777">
        <w:trPr>
          <w:trHeight w:val="1262"/>
        </w:trPr>
        <w:tc>
          <w:tcPr>
            <w:tcW w:w="1790" w:type="pct"/>
            <w:noWrap/>
          </w:tcPr>
          <w:p w14:paraId="35A4A13F" w14:textId="77777777" w:rsidR="00532A48" w:rsidRDefault="0095658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7CABB97" w14:textId="77777777" w:rsidR="00532A48" w:rsidRDefault="009565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8B5132" w14:textId="77777777" w:rsidR="00532A48" w:rsidRDefault="0095658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B6ADA1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292FB163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Yes, the researcher has review</w:t>
            </w:r>
            <w:r>
              <w:rPr>
                <w:lang w:val="en-GB"/>
              </w:rPr>
              <w:t>ed the relevant and up-to-date literature towards the research.</w:t>
            </w:r>
          </w:p>
        </w:tc>
        <w:tc>
          <w:tcPr>
            <w:tcW w:w="1367" w:type="pct"/>
          </w:tcPr>
          <w:p w14:paraId="25B4E9C6" w14:textId="77777777" w:rsidR="00532A48" w:rsidRDefault="00532A48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2A48" w14:paraId="03A07135" w14:textId="77777777">
        <w:trPr>
          <w:trHeight w:val="1262"/>
        </w:trPr>
        <w:tc>
          <w:tcPr>
            <w:tcW w:w="1790" w:type="pct"/>
            <w:noWrap/>
          </w:tcPr>
          <w:p w14:paraId="49681063" w14:textId="77777777" w:rsidR="00532A48" w:rsidRDefault="0095658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849881F" w14:textId="77777777" w:rsidR="00532A48" w:rsidRDefault="009565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F7E526" w14:textId="77777777" w:rsidR="00532A48" w:rsidRDefault="0095658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1EE57A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48567121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Yes, the methodology </w:t>
            </w:r>
            <w:r>
              <w:rPr>
                <w:lang w:val="en-GB"/>
              </w:rPr>
              <w:t>adopted by the researcher is very much appropriate for the study.</w:t>
            </w:r>
          </w:p>
        </w:tc>
        <w:tc>
          <w:tcPr>
            <w:tcW w:w="1367" w:type="pct"/>
          </w:tcPr>
          <w:p w14:paraId="373EE9E9" w14:textId="333A10F9" w:rsidR="00532A48" w:rsidRDefault="006C0440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532A48" w14:paraId="73F4ABA8" w14:textId="77777777">
        <w:trPr>
          <w:trHeight w:val="1262"/>
        </w:trPr>
        <w:tc>
          <w:tcPr>
            <w:tcW w:w="1790" w:type="pct"/>
            <w:noWrap/>
          </w:tcPr>
          <w:p w14:paraId="3D239E66" w14:textId="77777777" w:rsidR="00532A48" w:rsidRDefault="0095658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A8085F9" w14:textId="77777777" w:rsidR="00532A48" w:rsidRDefault="009565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A06FE8" w14:textId="77777777" w:rsidR="00532A48" w:rsidRDefault="0095658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F1F7F0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55C1982A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1367" w:type="pct"/>
          </w:tcPr>
          <w:p w14:paraId="7EF76543" w14:textId="77777777" w:rsidR="00532A48" w:rsidRDefault="00532A4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2A48" w14:paraId="05E3442D" w14:textId="77777777">
        <w:trPr>
          <w:trHeight w:val="703"/>
        </w:trPr>
        <w:tc>
          <w:tcPr>
            <w:tcW w:w="1790" w:type="pct"/>
            <w:noWrap/>
          </w:tcPr>
          <w:p w14:paraId="0C6A30AA" w14:textId="77777777" w:rsidR="00532A48" w:rsidRDefault="0095658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9. Are the res</w:t>
            </w:r>
            <w:r>
              <w:rPr>
                <w:b/>
                <w:sz w:val="20"/>
                <w:szCs w:val="20"/>
                <w:lang w:val="en-GB"/>
              </w:rPr>
              <w:t xml:space="preserve">ults presented clearly? </w:t>
            </w:r>
          </w:p>
          <w:p w14:paraId="60D99B22" w14:textId="77777777" w:rsidR="00532A48" w:rsidRDefault="009565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215C18" w14:textId="77777777" w:rsidR="00532A48" w:rsidRDefault="0095658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D6B80B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495F6818" w14:textId="77777777" w:rsidR="00532A48" w:rsidRDefault="00956585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Yes, the outcome of the research is presented very precisely and clearly.</w:t>
            </w:r>
          </w:p>
        </w:tc>
        <w:tc>
          <w:tcPr>
            <w:tcW w:w="1367" w:type="pct"/>
          </w:tcPr>
          <w:p w14:paraId="6C294259" w14:textId="486CB753" w:rsidR="00532A48" w:rsidRDefault="006C0440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532A48" w14:paraId="568D1A95" w14:textId="77777777">
        <w:trPr>
          <w:trHeight w:val="703"/>
        </w:trPr>
        <w:tc>
          <w:tcPr>
            <w:tcW w:w="1790" w:type="pct"/>
            <w:noWrap/>
          </w:tcPr>
          <w:p w14:paraId="7ABB1EED" w14:textId="77777777" w:rsidR="00532A48" w:rsidRDefault="0095658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Are tables and figures clear, relevant, </w:t>
            </w:r>
            <w:r>
              <w:rPr>
                <w:b/>
                <w:sz w:val="20"/>
                <w:szCs w:val="20"/>
                <w:lang w:val="en-GB"/>
              </w:rPr>
              <w:t>and necessary?</w:t>
            </w:r>
          </w:p>
          <w:p w14:paraId="779E6D38" w14:textId="77777777" w:rsidR="00532A48" w:rsidRDefault="009565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D0F8C1" w14:textId="77777777" w:rsidR="00532A48" w:rsidRDefault="0095658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E3BDE2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05F862AB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Yes, the tables and figures are clear, relevant, and necessary for the study.</w:t>
            </w:r>
          </w:p>
        </w:tc>
        <w:tc>
          <w:tcPr>
            <w:tcW w:w="1367" w:type="pct"/>
          </w:tcPr>
          <w:p w14:paraId="24EDEC40" w14:textId="617690A1" w:rsidR="00532A48" w:rsidRDefault="006C0440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532A48" w14:paraId="6010D006" w14:textId="77777777">
        <w:trPr>
          <w:trHeight w:val="703"/>
        </w:trPr>
        <w:tc>
          <w:tcPr>
            <w:tcW w:w="1790" w:type="pct"/>
            <w:noWrap/>
          </w:tcPr>
          <w:p w14:paraId="7E419CF8" w14:textId="77777777" w:rsidR="00532A48" w:rsidRDefault="0095658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11. Does the discussion relate findings to existing </w:t>
            </w:r>
            <w:r>
              <w:rPr>
                <w:b/>
                <w:sz w:val="20"/>
                <w:szCs w:val="20"/>
                <w:lang w:val="en-GB"/>
              </w:rPr>
              <w:t>literature?</w:t>
            </w:r>
          </w:p>
          <w:p w14:paraId="362FC3F1" w14:textId="77777777" w:rsidR="00532A48" w:rsidRDefault="009565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7CB31D" w14:textId="77777777" w:rsidR="00532A48" w:rsidRDefault="0095658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F05314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29AFDD31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Yes, the discussion relates to the findings to existing literature undertaken in the study.</w:t>
            </w:r>
          </w:p>
        </w:tc>
        <w:tc>
          <w:tcPr>
            <w:tcW w:w="1367" w:type="pct"/>
          </w:tcPr>
          <w:p w14:paraId="5AC559BF" w14:textId="2F2BE0D5" w:rsidR="00532A48" w:rsidRDefault="006C0440">
            <w:pPr>
              <w:pStyle w:val="Heading2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532A48" w14:paraId="50DA6987" w14:textId="77777777">
        <w:trPr>
          <w:trHeight w:val="703"/>
        </w:trPr>
        <w:tc>
          <w:tcPr>
            <w:tcW w:w="1790" w:type="pct"/>
            <w:noWrap/>
          </w:tcPr>
          <w:p w14:paraId="000955A4" w14:textId="77777777" w:rsidR="00532A48" w:rsidRDefault="0095658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12. Are the conclusions supported by the </w:t>
            </w:r>
            <w:r>
              <w:rPr>
                <w:b/>
                <w:sz w:val="20"/>
                <w:szCs w:val="20"/>
                <w:lang w:val="en-GB"/>
              </w:rPr>
              <w:t>data?</w:t>
            </w:r>
          </w:p>
          <w:p w14:paraId="012737CB" w14:textId="77777777" w:rsidR="00532A48" w:rsidRDefault="009565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941799" w14:textId="77777777" w:rsidR="00532A48" w:rsidRDefault="0095658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5A408F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556B9367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Yes, sufficient data is produced to prove the hypothesis of the study</w:t>
            </w:r>
          </w:p>
        </w:tc>
        <w:tc>
          <w:tcPr>
            <w:tcW w:w="1367" w:type="pct"/>
          </w:tcPr>
          <w:p w14:paraId="1B02AE03" w14:textId="7C928438" w:rsidR="00532A48" w:rsidRDefault="0095658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  <w:r w:rsidR="006C0440">
              <w:rPr>
                <w:b w:val="0"/>
                <w:lang w:val="en-GB"/>
              </w:rPr>
              <w:t xml:space="preserve"> </w:t>
            </w:r>
            <w:r w:rsidR="006C0440">
              <w:rPr>
                <w:b w:val="0"/>
                <w:lang w:val="en-GB"/>
              </w:rPr>
              <w:t>Thank you</w:t>
            </w:r>
          </w:p>
        </w:tc>
      </w:tr>
      <w:tr w:rsidR="00532A48" w14:paraId="1CCEB034" w14:textId="77777777">
        <w:trPr>
          <w:trHeight w:val="703"/>
        </w:trPr>
        <w:tc>
          <w:tcPr>
            <w:tcW w:w="1790" w:type="pct"/>
            <w:noWrap/>
          </w:tcPr>
          <w:p w14:paraId="660F41F9" w14:textId="77777777" w:rsidR="00532A48" w:rsidRDefault="0095658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262D6CE" w14:textId="77777777" w:rsidR="00532A48" w:rsidRDefault="009565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D78583" w14:textId="77777777" w:rsidR="00532A48" w:rsidRDefault="0095658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843" w:type="pct"/>
          </w:tcPr>
          <w:p w14:paraId="6B29C2FC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3C2A39EE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Additional efforts should have been made to present a few more limitations.</w:t>
            </w:r>
          </w:p>
        </w:tc>
        <w:tc>
          <w:tcPr>
            <w:tcW w:w="1367" w:type="pct"/>
          </w:tcPr>
          <w:p w14:paraId="6793AB43" w14:textId="77777777" w:rsidR="00532A48" w:rsidRDefault="006C04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  <w:p w14:paraId="3AFD2705" w14:textId="2AF72D5A" w:rsidR="006C0440" w:rsidRPr="006C0440" w:rsidRDefault="006C0440" w:rsidP="006C0440">
            <w:pPr>
              <w:rPr>
                <w:lang w:val="en-GB"/>
              </w:rPr>
            </w:pPr>
          </w:p>
        </w:tc>
      </w:tr>
      <w:tr w:rsidR="00532A48" w14:paraId="2BA26D09" w14:textId="77777777">
        <w:trPr>
          <w:trHeight w:val="703"/>
        </w:trPr>
        <w:tc>
          <w:tcPr>
            <w:tcW w:w="1790" w:type="pct"/>
            <w:noWrap/>
          </w:tcPr>
          <w:p w14:paraId="404A7602" w14:textId="77777777" w:rsidR="00532A48" w:rsidRDefault="0095658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39E10A2" w14:textId="77777777" w:rsidR="00532A48" w:rsidRDefault="009565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F0CB86" w14:textId="77777777" w:rsidR="00532A48" w:rsidRDefault="009565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DBCC81E" w14:textId="77777777" w:rsidR="00532A48" w:rsidRDefault="0095658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E560B13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45F3D28F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Yes, references are relevant and in the desired number. It could have been properly numbered and chronologically presented.</w:t>
            </w:r>
          </w:p>
        </w:tc>
        <w:tc>
          <w:tcPr>
            <w:tcW w:w="1367" w:type="pct"/>
          </w:tcPr>
          <w:p w14:paraId="35E19F20" w14:textId="77777777" w:rsidR="00532A48" w:rsidRDefault="00532A48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2A48" w14:paraId="6FDA60AC" w14:textId="77777777">
        <w:trPr>
          <w:trHeight w:val="703"/>
        </w:trPr>
        <w:tc>
          <w:tcPr>
            <w:tcW w:w="1790" w:type="pct"/>
            <w:noWrap/>
          </w:tcPr>
          <w:p w14:paraId="113DC704" w14:textId="77777777" w:rsidR="00532A48" w:rsidRDefault="0095658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</w:t>
            </w:r>
            <w:r>
              <w:rPr>
                <w:b/>
                <w:sz w:val="20"/>
                <w:szCs w:val="20"/>
                <w:lang w:val="en-GB"/>
              </w:rPr>
              <w:t>ear and understandable language?</w:t>
            </w:r>
          </w:p>
          <w:p w14:paraId="0A08A8A4" w14:textId="77777777" w:rsidR="00532A48" w:rsidRDefault="009565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3A5A4C" w14:textId="77777777" w:rsidR="00532A48" w:rsidRDefault="0095658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EA6CA5C" w14:textId="77777777" w:rsidR="00532A48" w:rsidRDefault="0095658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FAE0076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5154B54A" w14:textId="77777777" w:rsidR="00532A48" w:rsidRDefault="00956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Yes, the manuscript is written in clear and understandable language.</w:t>
            </w:r>
          </w:p>
        </w:tc>
        <w:tc>
          <w:tcPr>
            <w:tcW w:w="1367" w:type="pct"/>
          </w:tcPr>
          <w:p w14:paraId="39BBACA1" w14:textId="0BC246A1" w:rsidR="00532A48" w:rsidRDefault="006C04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</w:tbl>
    <w:p w14:paraId="27BB8B91" w14:textId="77777777" w:rsidR="00532A48" w:rsidRDefault="00532A4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CC79F34" w14:textId="77777777" w:rsidR="00930AB4" w:rsidRDefault="00930AB4" w:rsidP="00930AB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13364F5" w14:textId="77777777" w:rsidR="00930AB4" w:rsidRDefault="00930AB4" w:rsidP="00930AB4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BB4E764" w14:textId="77777777" w:rsidR="00930AB4" w:rsidRDefault="00930AB4" w:rsidP="00930AB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930AB4" w14:paraId="5E51C2C0" w14:textId="77777777" w:rsidTr="00930AB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DBFBF" w14:textId="77777777" w:rsidR="00930AB4" w:rsidRDefault="00930AB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</w:p>
        </w:tc>
      </w:tr>
      <w:tr w:rsidR="00930AB4" w14:paraId="10325EBA" w14:textId="77777777" w:rsidTr="00930AB4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91AB8" w14:textId="77777777" w:rsidR="00930AB4" w:rsidRDefault="00930AB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2A596" w14:textId="77777777" w:rsidR="00930AB4" w:rsidRDefault="00930AB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753CA" w14:textId="77777777" w:rsidR="00930AB4" w:rsidRDefault="00930AB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66720E" w14:textId="77777777" w:rsidR="00930AB4" w:rsidRDefault="00930A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30AB4" w14:paraId="5F4716C6" w14:textId="77777777" w:rsidTr="00930AB4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8BEAA" w14:textId="77777777" w:rsidR="00930AB4" w:rsidRDefault="00930AB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8676956" w14:textId="77777777" w:rsidR="00930AB4" w:rsidRDefault="00930AB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0B92D" w14:textId="77777777" w:rsidR="00930AB4" w:rsidRDefault="00930AB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80C97EB" w14:textId="77777777" w:rsidR="00930AB4" w:rsidRDefault="00930AB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B80F" w14:textId="77777777" w:rsidR="00930AB4" w:rsidRDefault="00930AB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C9E164B" w14:textId="77777777" w:rsidR="00930AB4" w:rsidRDefault="00930AB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7CA19A8" w14:textId="77777777" w:rsidR="00930AB4" w:rsidRDefault="00930AB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0E5EE80" w14:textId="77777777" w:rsidR="00532A48" w:rsidRDefault="00532A48" w:rsidP="006C04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532A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70B40" w14:textId="77777777" w:rsidR="00956585" w:rsidRDefault="00956585">
      <w:r>
        <w:separator/>
      </w:r>
    </w:p>
  </w:endnote>
  <w:endnote w:type="continuationSeparator" w:id="0">
    <w:p w14:paraId="4206AE8A" w14:textId="77777777" w:rsidR="00956585" w:rsidRDefault="00956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4D078" w14:textId="77777777" w:rsidR="00532A48" w:rsidRDefault="00532A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01ECB" w14:textId="77777777" w:rsidR="00532A48" w:rsidRDefault="00532A48">
    <w:pPr>
      <w:pStyle w:val="Footer"/>
      <w:jc w:val="right"/>
    </w:pPr>
  </w:p>
  <w:p w14:paraId="28E9FEC8" w14:textId="77777777" w:rsidR="00532A48" w:rsidRDefault="0095658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33DFF881" w14:textId="77777777" w:rsidR="00532A48" w:rsidRDefault="00956585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324D2908" w14:textId="77777777" w:rsidR="00532A48" w:rsidRDefault="00532A48">
    <w:pPr>
      <w:pStyle w:val="Footer"/>
      <w:jc w:val="right"/>
    </w:pPr>
  </w:p>
  <w:p w14:paraId="552BEC46" w14:textId="77777777" w:rsidR="00532A48" w:rsidRDefault="00532A48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B1AB1" w14:textId="77777777" w:rsidR="00532A48" w:rsidRDefault="00532A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B92D0" w14:textId="77777777" w:rsidR="00956585" w:rsidRDefault="00956585">
      <w:r>
        <w:separator/>
      </w:r>
    </w:p>
  </w:footnote>
  <w:footnote w:type="continuationSeparator" w:id="0">
    <w:p w14:paraId="615C9A48" w14:textId="77777777" w:rsidR="00956585" w:rsidRDefault="00956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183DE" w14:textId="77777777" w:rsidR="00532A48" w:rsidRDefault="00532A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25D9A" w14:textId="77777777" w:rsidR="00532A48" w:rsidRDefault="00532A4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78DB223" w14:textId="77777777" w:rsidR="00532A48" w:rsidRDefault="00956585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C2CD2" w14:textId="77777777" w:rsidR="00532A48" w:rsidRDefault="00532A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3263C"/>
    <w:multiLevelType w:val="multilevel"/>
    <w:tmpl w:val="0CA20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32A48"/>
    <w:rsid w:val="00025715"/>
    <w:rsid w:val="00395C7C"/>
    <w:rsid w:val="00532A48"/>
    <w:rsid w:val="00625663"/>
    <w:rsid w:val="006C0440"/>
    <w:rsid w:val="00930AB4"/>
    <w:rsid w:val="00956585"/>
    <w:rsid w:val="00D1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D6D832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930AB4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mt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831</Words>
  <Characters>4737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5557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14</cp:revision>
  <dcterms:created xsi:type="dcterms:W3CDTF">2026-03-19T07:11:00Z</dcterms:created>
  <dcterms:modified xsi:type="dcterms:W3CDTF">2026-03-23T07:46:00Z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