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779F0E7" w14:textId="77777777" w:rsidTr="002643B3">
        <w:trPr>
          <w:trHeight w:val="290"/>
        </w:trPr>
        <w:tc>
          <w:tcPr>
            <w:tcW w:w="5000" w:type="pct"/>
            <w:gridSpan w:val="2"/>
            <w:tcBorders>
              <w:top w:val="nil"/>
              <w:left w:val="nil"/>
              <w:right w:val="nil"/>
            </w:tcBorders>
          </w:tcPr>
          <w:p w14:paraId="60F44EA5"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535CCFC5" w14:textId="77777777" w:rsidTr="002643B3">
        <w:trPr>
          <w:trHeight w:val="290"/>
        </w:trPr>
        <w:tc>
          <w:tcPr>
            <w:tcW w:w="1234" w:type="pct"/>
          </w:tcPr>
          <w:p w14:paraId="3C1B830B"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067F0E86" w14:textId="77777777" w:rsidR="0000007A" w:rsidRPr="00E65EB7" w:rsidRDefault="00347524"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0648AB74" w14:textId="77777777" w:rsidTr="002643B3">
        <w:trPr>
          <w:trHeight w:val="290"/>
        </w:trPr>
        <w:tc>
          <w:tcPr>
            <w:tcW w:w="1234" w:type="pct"/>
          </w:tcPr>
          <w:p w14:paraId="2A9B8F09"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2CCB1746" w14:textId="77777777" w:rsidR="0000007A" w:rsidRPr="00F245A7" w:rsidRDefault="00ED2482" w:rsidP="00F3669D">
            <w:pPr>
              <w:pStyle w:val="NormalWeb"/>
              <w:spacing w:before="0" w:beforeAutospacing="0" w:after="0" w:afterAutospacing="0"/>
              <w:rPr>
                <w:rFonts w:ascii="Arial" w:hAnsi="Arial" w:cs="Arial"/>
                <w:b/>
                <w:bCs/>
                <w:sz w:val="20"/>
                <w:szCs w:val="28"/>
                <w:lang w:val="en-GB"/>
              </w:rPr>
            </w:pPr>
            <w:r w:rsidRPr="00ED2482">
              <w:rPr>
                <w:rFonts w:ascii="Arial" w:hAnsi="Arial" w:cs="Arial"/>
                <w:b/>
                <w:bCs/>
                <w:sz w:val="20"/>
                <w:szCs w:val="28"/>
                <w:lang w:val="en-GB"/>
              </w:rPr>
              <w:t>Ms_JEAI_153887</w:t>
            </w:r>
          </w:p>
        </w:tc>
      </w:tr>
      <w:tr w:rsidR="0000007A" w:rsidRPr="00F245A7" w14:paraId="3F9D1C7F" w14:textId="77777777" w:rsidTr="002643B3">
        <w:trPr>
          <w:trHeight w:val="650"/>
        </w:trPr>
        <w:tc>
          <w:tcPr>
            <w:tcW w:w="1234" w:type="pct"/>
          </w:tcPr>
          <w:p w14:paraId="2CE63E82"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17F8D201" w14:textId="77777777" w:rsidR="0000007A" w:rsidRPr="00F245A7" w:rsidRDefault="00ED2482" w:rsidP="000450FC">
            <w:pPr>
              <w:pStyle w:val="NormalWeb"/>
              <w:spacing w:before="0" w:beforeAutospacing="0" w:after="0" w:afterAutospacing="0"/>
              <w:rPr>
                <w:rFonts w:ascii="Arial" w:hAnsi="Arial" w:cs="Arial"/>
                <w:b/>
                <w:sz w:val="20"/>
                <w:szCs w:val="28"/>
                <w:lang w:val="en-GB"/>
              </w:rPr>
            </w:pPr>
            <w:r w:rsidRPr="00ED2482">
              <w:rPr>
                <w:rFonts w:ascii="Arial" w:hAnsi="Arial" w:cs="Arial"/>
                <w:b/>
                <w:sz w:val="20"/>
                <w:szCs w:val="28"/>
                <w:lang w:val="en-GB"/>
              </w:rPr>
              <w:t>A NOVEL CALCIUM BOROHUMATE FERTILIZER FOR ENHANCING CROP PRODUCTIVITY AND SOIL FERTILITY – A REVIEW</w:t>
            </w:r>
          </w:p>
        </w:tc>
      </w:tr>
      <w:tr w:rsidR="00CF0BBB" w:rsidRPr="00F245A7" w14:paraId="333D32EE" w14:textId="77777777" w:rsidTr="002643B3">
        <w:trPr>
          <w:trHeight w:val="332"/>
        </w:trPr>
        <w:tc>
          <w:tcPr>
            <w:tcW w:w="1234" w:type="pct"/>
          </w:tcPr>
          <w:p w14:paraId="095B0D74"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051FE267" w14:textId="77777777" w:rsidR="00CF0BBB" w:rsidRPr="00F245A7" w:rsidRDefault="00ED2482" w:rsidP="000450FC">
            <w:pPr>
              <w:pStyle w:val="NormalWeb"/>
              <w:spacing w:before="0" w:beforeAutospacing="0" w:after="0" w:afterAutospacing="0"/>
              <w:rPr>
                <w:rFonts w:ascii="Arial" w:hAnsi="Arial" w:cs="Arial"/>
                <w:b/>
                <w:sz w:val="20"/>
                <w:szCs w:val="28"/>
                <w:lang w:val="en-GB"/>
              </w:rPr>
            </w:pPr>
            <w:r w:rsidRPr="00ED2482">
              <w:rPr>
                <w:rFonts w:ascii="Arial" w:hAnsi="Arial" w:cs="Arial"/>
                <w:b/>
                <w:sz w:val="20"/>
                <w:szCs w:val="28"/>
                <w:lang w:val="en-GB"/>
              </w:rPr>
              <w:t>Review Article</w:t>
            </w:r>
          </w:p>
        </w:tc>
      </w:tr>
    </w:tbl>
    <w:p w14:paraId="1148E556" w14:textId="2FBEE5CC" w:rsidR="00AE751B" w:rsidRPr="00900E9B" w:rsidRDefault="00AE751B" w:rsidP="00AE751B">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7528D040" w14:textId="77777777">
        <w:tc>
          <w:tcPr>
            <w:tcW w:w="5000" w:type="pct"/>
            <w:gridSpan w:val="3"/>
            <w:tcBorders>
              <w:top w:val="nil"/>
              <w:left w:val="nil"/>
              <w:right w:val="nil"/>
            </w:tcBorders>
            <w:noWrap/>
          </w:tcPr>
          <w:p w14:paraId="3492CD43" w14:textId="77777777" w:rsidR="00AE751B" w:rsidRPr="007A0466" w:rsidRDefault="00AE751B">
            <w:pPr>
              <w:pStyle w:val="Heading2"/>
              <w:jc w:val="left"/>
              <w:rPr>
                <w:rFonts w:ascii="Times New Roman" w:hAnsi="Times New Roman" w:cs="Helvetica"/>
                <w:lang w:val="en-GB" w:eastAsia="en-US"/>
              </w:rPr>
            </w:pPr>
            <w:r w:rsidRPr="007A0466">
              <w:rPr>
                <w:rFonts w:ascii="Times New Roman" w:hAnsi="Times New Roman" w:cs="Helvetica"/>
                <w:highlight w:val="yellow"/>
                <w:lang w:val="en-GB" w:eastAsia="en-US"/>
              </w:rPr>
              <w:t>PART  1:</w:t>
            </w:r>
            <w:r w:rsidRPr="007A0466">
              <w:rPr>
                <w:rFonts w:ascii="Times New Roman" w:hAnsi="Times New Roman" w:cs="Helvetica"/>
                <w:lang w:val="en-GB" w:eastAsia="en-US"/>
              </w:rPr>
              <w:t xml:space="preserve"> Comments</w:t>
            </w:r>
          </w:p>
          <w:p w14:paraId="7ED965F1" w14:textId="77777777" w:rsidR="00AE751B" w:rsidRPr="00900E9B" w:rsidRDefault="00AE751B">
            <w:pPr>
              <w:rPr>
                <w:sz w:val="20"/>
                <w:szCs w:val="20"/>
                <w:lang w:val="en-GB"/>
              </w:rPr>
            </w:pPr>
          </w:p>
        </w:tc>
      </w:tr>
      <w:tr w:rsidR="00AE751B" w:rsidRPr="00900E9B" w14:paraId="67B72675" w14:textId="77777777">
        <w:tc>
          <w:tcPr>
            <w:tcW w:w="1265" w:type="pct"/>
            <w:noWrap/>
          </w:tcPr>
          <w:p w14:paraId="39CA1146" w14:textId="77777777" w:rsidR="00AE751B" w:rsidRPr="007A0466" w:rsidRDefault="00AE751B">
            <w:pPr>
              <w:pStyle w:val="Heading2"/>
              <w:jc w:val="left"/>
              <w:rPr>
                <w:rFonts w:ascii="Times New Roman" w:hAnsi="Times New Roman" w:cs="Helvetica"/>
                <w:lang w:val="en-GB" w:eastAsia="en-US"/>
              </w:rPr>
            </w:pPr>
          </w:p>
        </w:tc>
        <w:tc>
          <w:tcPr>
            <w:tcW w:w="2212" w:type="pct"/>
          </w:tcPr>
          <w:p w14:paraId="1805852C" w14:textId="77777777" w:rsidR="00AE751B" w:rsidRPr="007A0466" w:rsidRDefault="00AE751B">
            <w:pPr>
              <w:pStyle w:val="Heading2"/>
              <w:jc w:val="left"/>
              <w:rPr>
                <w:rFonts w:ascii="Times New Roman" w:hAnsi="Times New Roman" w:cs="Helvetica"/>
                <w:lang w:val="en-GB" w:eastAsia="en-US"/>
              </w:rPr>
            </w:pPr>
            <w:r w:rsidRPr="007A0466">
              <w:rPr>
                <w:rFonts w:ascii="Times New Roman" w:hAnsi="Times New Roman" w:cs="Helvetica"/>
                <w:lang w:val="en-GB" w:eastAsia="en-US"/>
              </w:rPr>
              <w:t>Reviewer’s comment</w:t>
            </w:r>
          </w:p>
          <w:p w14:paraId="26D29B30" w14:textId="77777777" w:rsidR="00610E1C" w:rsidRPr="00610E1C" w:rsidRDefault="00610E1C" w:rsidP="00BA219F">
            <w:pPr>
              <w:rPr>
                <w:lang w:val="en-GB"/>
              </w:rPr>
            </w:pPr>
          </w:p>
        </w:tc>
        <w:tc>
          <w:tcPr>
            <w:tcW w:w="1523" w:type="pct"/>
          </w:tcPr>
          <w:p w14:paraId="78984EBC"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117B63" w14:textId="77777777" w:rsidR="00AE751B" w:rsidRPr="007A0466" w:rsidRDefault="00AE751B">
            <w:pPr>
              <w:pStyle w:val="Heading2"/>
              <w:jc w:val="left"/>
              <w:rPr>
                <w:rFonts w:ascii="Times New Roman" w:hAnsi="Times New Roman" w:cs="Helvetica"/>
                <w:b w:val="0"/>
                <w:lang w:val="en-GB" w:eastAsia="en-US"/>
              </w:rPr>
            </w:pPr>
          </w:p>
        </w:tc>
      </w:tr>
      <w:tr w:rsidR="00AE751B" w:rsidRPr="00900E9B" w14:paraId="631DB7B3" w14:textId="77777777">
        <w:trPr>
          <w:trHeight w:val="1264"/>
        </w:trPr>
        <w:tc>
          <w:tcPr>
            <w:tcW w:w="1265" w:type="pct"/>
            <w:noWrap/>
          </w:tcPr>
          <w:p w14:paraId="784B37C2"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8A704D6" w14:textId="77777777" w:rsidR="00AE751B" w:rsidRPr="00900E9B" w:rsidRDefault="00AE751B">
            <w:pPr>
              <w:ind w:left="360"/>
              <w:rPr>
                <w:rFonts w:eastAsia="MS Mincho"/>
                <w:b/>
                <w:bCs/>
                <w:sz w:val="20"/>
                <w:szCs w:val="20"/>
                <w:lang w:val="en-GB"/>
              </w:rPr>
            </w:pPr>
          </w:p>
        </w:tc>
        <w:tc>
          <w:tcPr>
            <w:tcW w:w="2212" w:type="pct"/>
          </w:tcPr>
          <w:p w14:paraId="3A716D38" w14:textId="77777777" w:rsidR="008076BC" w:rsidRPr="008076BC" w:rsidRDefault="008076BC" w:rsidP="008076BC">
            <w:pPr>
              <w:spacing w:before="100" w:beforeAutospacing="1" w:after="100" w:afterAutospacing="1"/>
            </w:pPr>
            <w:r w:rsidRPr="008076BC">
              <w:t xml:space="preserve">This manuscript is important as it addresses the critical challenge of improving calcium and boron use efficiency in soils. The development of a Calcium–Boron–Humate complex offers a scientifically relevant and practical approach to reducing nutrient losses and enhancing plant uptake. By integrating soil chemistry, nutrient management, and sustainable agriculture principles, the study contributes valuable insights into advanced fertilizer formulation strategies. </w:t>
            </w:r>
          </w:p>
          <w:p w14:paraId="2C77D157" w14:textId="77777777" w:rsidR="008076BC" w:rsidRPr="008076BC" w:rsidRDefault="008076BC" w:rsidP="008076BC">
            <w:pPr>
              <w:pBdr>
                <w:top w:val="single" w:sz="6" w:space="1" w:color="auto"/>
              </w:pBdr>
              <w:jc w:val="center"/>
              <w:rPr>
                <w:rFonts w:ascii="Arial" w:hAnsi="Arial" w:cs="Arial"/>
                <w:vanish/>
                <w:sz w:val="16"/>
                <w:szCs w:val="16"/>
              </w:rPr>
            </w:pPr>
            <w:r w:rsidRPr="008076BC">
              <w:rPr>
                <w:rFonts w:ascii="Arial" w:hAnsi="Arial" w:cs="Arial"/>
                <w:vanish/>
                <w:sz w:val="16"/>
                <w:szCs w:val="16"/>
              </w:rPr>
              <w:t>Bottom of Form</w:t>
            </w:r>
          </w:p>
          <w:p w14:paraId="0BA6C1D6" w14:textId="77777777" w:rsidR="00AE751B" w:rsidRPr="00900E9B" w:rsidRDefault="00AE751B">
            <w:pPr>
              <w:pStyle w:val="ListParagraph"/>
              <w:ind w:left="0"/>
              <w:rPr>
                <w:b/>
                <w:bCs/>
                <w:sz w:val="20"/>
                <w:szCs w:val="20"/>
                <w:lang w:val="en-GB"/>
              </w:rPr>
            </w:pPr>
          </w:p>
        </w:tc>
        <w:tc>
          <w:tcPr>
            <w:tcW w:w="1523" w:type="pct"/>
          </w:tcPr>
          <w:p w14:paraId="1766F04F" w14:textId="14955F8D" w:rsidR="00AE751B" w:rsidRPr="007A0466" w:rsidRDefault="00A74AEE">
            <w:pPr>
              <w:pStyle w:val="Heading2"/>
              <w:jc w:val="left"/>
              <w:rPr>
                <w:rFonts w:ascii="Times New Roman" w:hAnsi="Times New Roman" w:cs="Helvetica"/>
                <w:b w:val="0"/>
                <w:lang w:val="en-GB" w:eastAsia="en-US"/>
              </w:rPr>
            </w:pPr>
            <w:r>
              <w:rPr>
                <w:rFonts w:ascii="Times New Roman" w:hAnsi="Times New Roman" w:cs="Helvetica"/>
                <w:b w:val="0"/>
                <w:lang w:val="en-GB" w:eastAsia="en-US"/>
              </w:rPr>
              <w:t>Acknowledged, thanks for the valuable comments</w:t>
            </w:r>
            <w:r w:rsidR="00C85F6D">
              <w:rPr>
                <w:rFonts w:ascii="Times New Roman" w:hAnsi="Times New Roman" w:cs="Helvetica"/>
                <w:b w:val="0"/>
                <w:lang w:val="en-GB" w:eastAsia="en-US"/>
              </w:rPr>
              <w:t>.</w:t>
            </w:r>
          </w:p>
        </w:tc>
      </w:tr>
      <w:tr w:rsidR="00AE751B" w:rsidRPr="00900E9B" w14:paraId="38B3018B" w14:textId="77777777">
        <w:trPr>
          <w:trHeight w:val="1262"/>
        </w:trPr>
        <w:tc>
          <w:tcPr>
            <w:tcW w:w="1265" w:type="pct"/>
            <w:noWrap/>
          </w:tcPr>
          <w:p w14:paraId="061D464B"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2C1E4CD1"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2175AFCA" w14:textId="77777777" w:rsidR="00AE751B" w:rsidRPr="007A0466" w:rsidRDefault="00AE751B">
            <w:pPr>
              <w:pStyle w:val="Heading2"/>
              <w:jc w:val="left"/>
              <w:rPr>
                <w:rFonts w:ascii="Times New Roman" w:hAnsi="Times New Roman" w:cs="Helvetica"/>
                <w:u w:val="single"/>
                <w:lang w:val="en-GB" w:eastAsia="en-US"/>
              </w:rPr>
            </w:pPr>
          </w:p>
        </w:tc>
        <w:tc>
          <w:tcPr>
            <w:tcW w:w="2212" w:type="pct"/>
          </w:tcPr>
          <w:p w14:paraId="3AE5A543" w14:textId="77777777" w:rsidR="008076BC" w:rsidRPr="008076BC" w:rsidRDefault="008076BC" w:rsidP="008076BC">
            <w:pPr>
              <w:ind w:left="49"/>
              <w:rPr>
                <w:bCs/>
              </w:rPr>
            </w:pPr>
            <w:r w:rsidRPr="008076BC">
              <w:rPr>
                <w:bCs/>
              </w:rPr>
              <w:t xml:space="preserve">The current title is generally good and scientifically sound. However, since it </w:t>
            </w:r>
            <w:r>
              <w:rPr>
                <w:bCs/>
              </w:rPr>
              <w:t xml:space="preserve">is </w:t>
            </w:r>
            <w:r w:rsidRPr="008076BC">
              <w:rPr>
                <w:bCs/>
              </w:rPr>
              <w:t>“enhancing crop productivity and soil fertility,” the manuscript should clearly present outcome-based evidence (experimental results, yield data, soil parameter improvements, etc.) to justify this claim.</w:t>
            </w:r>
          </w:p>
        </w:tc>
        <w:tc>
          <w:tcPr>
            <w:tcW w:w="1523" w:type="pct"/>
          </w:tcPr>
          <w:p w14:paraId="1701BCC1" w14:textId="45D84329" w:rsidR="00AE751B" w:rsidRPr="007A0466" w:rsidRDefault="00A74AEE">
            <w:pPr>
              <w:pStyle w:val="Heading2"/>
              <w:jc w:val="left"/>
              <w:rPr>
                <w:rFonts w:ascii="Times New Roman" w:hAnsi="Times New Roman" w:cs="Helvetica"/>
                <w:b w:val="0"/>
                <w:lang w:val="en-GB" w:eastAsia="en-US"/>
              </w:rPr>
            </w:pPr>
            <w:r>
              <w:rPr>
                <w:rFonts w:ascii="Times New Roman" w:hAnsi="Times New Roman" w:cs="Helvetica"/>
                <w:b w:val="0"/>
                <w:lang w:val="en-GB" w:eastAsia="en-US"/>
              </w:rPr>
              <w:t>As this fertilizer is a new to farming community so the researches are very low, further results and data also included wherever necessary</w:t>
            </w:r>
            <w:r w:rsidR="00C85F6D">
              <w:rPr>
                <w:rFonts w:ascii="Times New Roman" w:hAnsi="Times New Roman" w:cs="Helvetica"/>
                <w:b w:val="0"/>
                <w:lang w:val="en-GB" w:eastAsia="en-US"/>
              </w:rPr>
              <w:t>.</w:t>
            </w:r>
          </w:p>
        </w:tc>
      </w:tr>
      <w:tr w:rsidR="00A74AEE" w:rsidRPr="00900E9B" w14:paraId="14AF8763" w14:textId="77777777">
        <w:trPr>
          <w:trHeight w:val="1262"/>
        </w:trPr>
        <w:tc>
          <w:tcPr>
            <w:tcW w:w="1265" w:type="pct"/>
            <w:noWrap/>
          </w:tcPr>
          <w:p w14:paraId="464F0BA3" w14:textId="77777777" w:rsidR="00A74AEE" w:rsidRPr="007A0466" w:rsidRDefault="00A74AEE" w:rsidP="00A74AEE">
            <w:pPr>
              <w:pStyle w:val="Heading2"/>
              <w:ind w:left="360"/>
              <w:jc w:val="left"/>
              <w:rPr>
                <w:rFonts w:ascii="Times New Roman" w:hAnsi="Times New Roman" w:cs="Helvetica"/>
                <w:lang w:val="en-GB" w:eastAsia="en-US"/>
              </w:rPr>
            </w:pPr>
            <w:r w:rsidRPr="007A0466">
              <w:rPr>
                <w:rFonts w:ascii="Times New Roman" w:hAnsi="Times New Roman" w:cs="Helvetica"/>
                <w:lang w:val="en-GB" w:eastAsia="en-US"/>
              </w:rPr>
              <w:t>Is the abstract of the article comprehensive? Do you suggest the addition (or deletion) of some points in this section? Please write your suggestions here.</w:t>
            </w:r>
          </w:p>
          <w:p w14:paraId="617E3365" w14:textId="77777777" w:rsidR="00A74AEE" w:rsidRPr="007A0466" w:rsidRDefault="00A74AEE" w:rsidP="00A74AEE">
            <w:pPr>
              <w:pStyle w:val="Heading2"/>
              <w:jc w:val="left"/>
              <w:rPr>
                <w:rFonts w:ascii="Times New Roman" w:hAnsi="Times New Roman" w:cs="Helvetica"/>
                <w:u w:val="single"/>
                <w:lang w:val="en-GB" w:eastAsia="en-US"/>
              </w:rPr>
            </w:pPr>
          </w:p>
        </w:tc>
        <w:tc>
          <w:tcPr>
            <w:tcW w:w="2212" w:type="pct"/>
          </w:tcPr>
          <w:p w14:paraId="418698F6" w14:textId="77777777" w:rsidR="00A74AEE" w:rsidRPr="00900E9B" w:rsidRDefault="00A74AEE" w:rsidP="00A74AEE">
            <w:pPr>
              <w:rPr>
                <w:b/>
                <w:bCs/>
                <w:sz w:val="20"/>
                <w:szCs w:val="20"/>
                <w:lang w:val="en-GB"/>
              </w:rPr>
            </w:pPr>
            <w:r>
              <w:t>The abstract is clear and comprehensive</w:t>
            </w:r>
          </w:p>
        </w:tc>
        <w:tc>
          <w:tcPr>
            <w:tcW w:w="1523" w:type="pct"/>
          </w:tcPr>
          <w:p w14:paraId="63A6E517" w14:textId="2CFB7585" w:rsidR="00A74AEE" w:rsidRPr="007A0466" w:rsidRDefault="00A74AEE" w:rsidP="00A74AEE">
            <w:pPr>
              <w:pStyle w:val="Heading2"/>
              <w:jc w:val="left"/>
              <w:rPr>
                <w:rFonts w:ascii="Times New Roman" w:hAnsi="Times New Roman" w:cs="Helvetica"/>
                <w:b w:val="0"/>
                <w:lang w:val="en-GB" w:eastAsia="en-US"/>
              </w:rPr>
            </w:pPr>
            <w:r>
              <w:rPr>
                <w:rFonts w:ascii="Times New Roman" w:hAnsi="Times New Roman" w:cs="Helvetica"/>
                <w:b w:val="0"/>
                <w:lang w:val="en-GB" w:eastAsia="en-US"/>
              </w:rPr>
              <w:t>Acknowledged, thanks for the valuable comments</w:t>
            </w:r>
            <w:r w:rsidR="00C85F6D">
              <w:rPr>
                <w:rFonts w:ascii="Times New Roman" w:hAnsi="Times New Roman" w:cs="Helvetica"/>
                <w:b w:val="0"/>
                <w:lang w:val="en-GB" w:eastAsia="en-US"/>
              </w:rPr>
              <w:t>.</w:t>
            </w:r>
          </w:p>
        </w:tc>
      </w:tr>
      <w:tr w:rsidR="00A74AEE" w:rsidRPr="00900E9B" w14:paraId="13AB0CB4" w14:textId="77777777">
        <w:trPr>
          <w:trHeight w:val="704"/>
        </w:trPr>
        <w:tc>
          <w:tcPr>
            <w:tcW w:w="1265" w:type="pct"/>
            <w:noWrap/>
          </w:tcPr>
          <w:p w14:paraId="2CE9A740" w14:textId="77777777" w:rsidR="00A74AEE" w:rsidRPr="007A0466" w:rsidRDefault="00A74AEE" w:rsidP="00A74AEE">
            <w:pPr>
              <w:pStyle w:val="Heading2"/>
              <w:ind w:left="360"/>
              <w:jc w:val="left"/>
              <w:rPr>
                <w:rFonts w:cs="Helvetica"/>
                <w:b w:val="0"/>
                <w:bCs w:val="0"/>
                <w:u w:val="single"/>
                <w:lang w:val="en-GB" w:eastAsia="en-US"/>
              </w:rPr>
            </w:pPr>
            <w:r w:rsidRPr="007A0466">
              <w:rPr>
                <w:rFonts w:ascii="Times New Roman" w:hAnsi="Times New Roman" w:cs="Helvetica"/>
                <w:lang w:val="en-GB" w:eastAsia="en-US"/>
              </w:rPr>
              <w:t>Is the manuscript scientifically, correct? Please write here.</w:t>
            </w:r>
          </w:p>
        </w:tc>
        <w:tc>
          <w:tcPr>
            <w:tcW w:w="2212" w:type="pct"/>
          </w:tcPr>
          <w:p w14:paraId="1AC20444" w14:textId="77777777" w:rsidR="00A74AEE" w:rsidRPr="008076BC" w:rsidRDefault="00A74AEE" w:rsidP="00A74AEE">
            <w:pPr>
              <w:pStyle w:val="ListParagraph"/>
              <w:ind w:left="0"/>
              <w:rPr>
                <w:bCs/>
                <w:lang w:val="en-GB"/>
              </w:rPr>
            </w:pPr>
            <w:r w:rsidRPr="008076BC">
              <w:rPr>
                <w:bCs/>
                <w:lang w:val="en-GB"/>
              </w:rPr>
              <w:t xml:space="preserve">Manuscript is correct with respect to role, availability, deficiency symptoms of boron and calcium. But kindly add </w:t>
            </w:r>
            <w:r w:rsidRPr="008076BC">
              <w:rPr>
                <w:bCs/>
              </w:rPr>
              <w:t>experimental results, yield data, soil parameter improvements</w:t>
            </w:r>
            <w:r w:rsidRPr="008076BC">
              <w:rPr>
                <w:bCs/>
                <w:lang w:val="en-GB"/>
              </w:rPr>
              <w:t xml:space="preserve"> </w:t>
            </w:r>
          </w:p>
        </w:tc>
        <w:tc>
          <w:tcPr>
            <w:tcW w:w="1523" w:type="pct"/>
          </w:tcPr>
          <w:p w14:paraId="202A5928" w14:textId="48CBE20A" w:rsidR="00A74AEE" w:rsidRPr="007A0466" w:rsidRDefault="00A74AEE" w:rsidP="00A74AEE">
            <w:pPr>
              <w:pStyle w:val="Heading2"/>
              <w:jc w:val="left"/>
              <w:rPr>
                <w:rFonts w:ascii="Times New Roman" w:hAnsi="Times New Roman" w:cs="Helvetica"/>
                <w:b w:val="0"/>
                <w:lang w:val="en-GB" w:eastAsia="en-US"/>
              </w:rPr>
            </w:pPr>
            <w:r>
              <w:rPr>
                <w:rFonts w:ascii="Times New Roman" w:hAnsi="Times New Roman" w:cs="Helvetica"/>
                <w:b w:val="0"/>
                <w:lang w:val="en-GB" w:eastAsia="en-US"/>
              </w:rPr>
              <w:t>Added wherever necessary</w:t>
            </w:r>
            <w:r w:rsidR="00116F38">
              <w:rPr>
                <w:rFonts w:ascii="Times New Roman" w:hAnsi="Times New Roman" w:cs="Helvetica"/>
                <w:b w:val="0"/>
                <w:lang w:val="en-GB" w:eastAsia="en-US"/>
              </w:rPr>
              <w:t>.</w:t>
            </w:r>
          </w:p>
        </w:tc>
      </w:tr>
      <w:tr w:rsidR="00A74AEE" w:rsidRPr="00900E9B" w14:paraId="07C6C561" w14:textId="77777777">
        <w:trPr>
          <w:trHeight w:val="703"/>
        </w:trPr>
        <w:tc>
          <w:tcPr>
            <w:tcW w:w="1265" w:type="pct"/>
            <w:noWrap/>
          </w:tcPr>
          <w:p w14:paraId="24131F92" w14:textId="77777777" w:rsidR="00A74AEE" w:rsidRPr="00E10705" w:rsidRDefault="00A74AEE" w:rsidP="00A74AE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CAEF723" w14:textId="77777777" w:rsidR="00A74AEE" w:rsidRPr="006F5EBE" w:rsidRDefault="00A74AEE" w:rsidP="00A74AEE">
            <w:pPr>
              <w:pStyle w:val="ListParagraph"/>
              <w:ind w:left="0"/>
              <w:rPr>
                <w:bCs/>
                <w:sz w:val="20"/>
                <w:szCs w:val="20"/>
                <w:lang w:val="en-GB"/>
              </w:rPr>
            </w:pPr>
            <w:r>
              <w:rPr>
                <w:bCs/>
                <w:sz w:val="20"/>
                <w:szCs w:val="20"/>
                <w:lang w:val="en-GB"/>
              </w:rPr>
              <w:t xml:space="preserve">Please refer last of this file regarding reference correction. Add all the missing references </w:t>
            </w:r>
          </w:p>
        </w:tc>
        <w:tc>
          <w:tcPr>
            <w:tcW w:w="1523" w:type="pct"/>
          </w:tcPr>
          <w:p w14:paraId="2F4BBE0D" w14:textId="4B34EF44" w:rsidR="00A74AEE" w:rsidRPr="007A0466" w:rsidRDefault="00116F38" w:rsidP="00A74AEE">
            <w:pPr>
              <w:pStyle w:val="Heading2"/>
              <w:jc w:val="left"/>
              <w:rPr>
                <w:rFonts w:ascii="Times New Roman" w:hAnsi="Times New Roman" w:cs="Helvetica"/>
                <w:b w:val="0"/>
                <w:lang w:val="en-GB" w:eastAsia="en-US"/>
              </w:rPr>
            </w:pPr>
            <w:r>
              <w:rPr>
                <w:rFonts w:ascii="Times New Roman" w:hAnsi="Times New Roman" w:cs="Helvetica"/>
                <w:b w:val="0"/>
                <w:lang w:val="en-GB" w:eastAsia="en-US"/>
              </w:rPr>
              <w:t>Added as per the suggestion.</w:t>
            </w:r>
          </w:p>
        </w:tc>
      </w:tr>
      <w:tr w:rsidR="00A74AEE" w:rsidRPr="00900E9B" w14:paraId="68E70EAC" w14:textId="77777777">
        <w:trPr>
          <w:trHeight w:val="386"/>
        </w:trPr>
        <w:tc>
          <w:tcPr>
            <w:tcW w:w="1265" w:type="pct"/>
            <w:noWrap/>
          </w:tcPr>
          <w:p w14:paraId="6F8EC6BE" w14:textId="77777777" w:rsidR="00A74AEE" w:rsidRPr="007A0466" w:rsidRDefault="00A74AEE" w:rsidP="00A74AEE">
            <w:pPr>
              <w:pStyle w:val="Heading2"/>
              <w:ind w:left="360"/>
              <w:jc w:val="left"/>
              <w:rPr>
                <w:rFonts w:ascii="Times New Roman" w:hAnsi="Times New Roman" w:cs="Helvetica"/>
                <w:bCs w:val="0"/>
                <w:lang w:val="en-GB" w:eastAsia="en-US"/>
              </w:rPr>
            </w:pPr>
            <w:r w:rsidRPr="007A0466">
              <w:rPr>
                <w:rFonts w:ascii="Times New Roman" w:hAnsi="Times New Roman" w:cs="Helvetica"/>
                <w:bCs w:val="0"/>
                <w:lang w:val="en-GB" w:eastAsia="en-US"/>
              </w:rPr>
              <w:lastRenderedPageBreak/>
              <w:t>Is the language/English quality of the article suitable for scholarly communications?</w:t>
            </w:r>
          </w:p>
          <w:p w14:paraId="536B632E" w14:textId="77777777" w:rsidR="00A74AEE" w:rsidRPr="00900E9B" w:rsidRDefault="00A74AEE" w:rsidP="00A74AEE">
            <w:pPr>
              <w:rPr>
                <w:sz w:val="20"/>
                <w:szCs w:val="20"/>
                <w:lang w:val="en-GB"/>
              </w:rPr>
            </w:pPr>
          </w:p>
        </w:tc>
        <w:tc>
          <w:tcPr>
            <w:tcW w:w="2212" w:type="pct"/>
          </w:tcPr>
          <w:p w14:paraId="59C8B4CD" w14:textId="77777777" w:rsidR="00A74AEE" w:rsidRPr="00900E9B" w:rsidRDefault="00A74AEE" w:rsidP="00A74AEE">
            <w:pPr>
              <w:rPr>
                <w:sz w:val="20"/>
                <w:szCs w:val="20"/>
                <w:lang w:val="en-GB"/>
              </w:rPr>
            </w:pPr>
            <w:r>
              <w:rPr>
                <w:sz w:val="20"/>
                <w:szCs w:val="20"/>
                <w:lang w:val="en-GB"/>
              </w:rPr>
              <w:t>Yes</w:t>
            </w:r>
          </w:p>
        </w:tc>
        <w:tc>
          <w:tcPr>
            <w:tcW w:w="1523" w:type="pct"/>
          </w:tcPr>
          <w:p w14:paraId="03CCF531" w14:textId="77777777" w:rsidR="00A74AEE" w:rsidRPr="00900E9B" w:rsidRDefault="00A74AEE" w:rsidP="00A74AEE">
            <w:pPr>
              <w:rPr>
                <w:sz w:val="20"/>
                <w:szCs w:val="20"/>
                <w:lang w:val="en-GB"/>
              </w:rPr>
            </w:pPr>
            <w:r>
              <w:rPr>
                <w:rFonts w:cs="Helvetica"/>
                <w:b/>
                <w:lang w:val="en-GB"/>
              </w:rPr>
              <w:t>Acknowledged, thanks for the valuable comments</w:t>
            </w:r>
          </w:p>
        </w:tc>
      </w:tr>
      <w:tr w:rsidR="00A74AEE" w:rsidRPr="00900E9B" w14:paraId="2A077A35" w14:textId="77777777">
        <w:trPr>
          <w:trHeight w:val="1178"/>
        </w:trPr>
        <w:tc>
          <w:tcPr>
            <w:tcW w:w="1265" w:type="pct"/>
            <w:noWrap/>
          </w:tcPr>
          <w:p w14:paraId="032ACD55" w14:textId="77777777" w:rsidR="00A74AEE" w:rsidRPr="007A0466" w:rsidRDefault="00A74AEE" w:rsidP="00A74AEE">
            <w:pPr>
              <w:pStyle w:val="Heading2"/>
              <w:jc w:val="left"/>
              <w:rPr>
                <w:rFonts w:ascii="Times New Roman" w:hAnsi="Times New Roman" w:cs="Helvetica"/>
                <w:b w:val="0"/>
                <w:bCs w:val="0"/>
                <w:lang w:val="en-GB" w:eastAsia="en-US"/>
              </w:rPr>
            </w:pPr>
            <w:r w:rsidRPr="007A0466">
              <w:rPr>
                <w:rFonts w:ascii="Times New Roman" w:hAnsi="Times New Roman" w:cs="Helvetica"/>
                <w:bCs w:val="0"/>
                <w:u w:val="single"/>
                <w:lang w:val="en-GB" w:eastAsia="en-US"/>
              </w:rPr>
              <w:lastRenderedPageBreak/>
              <w:t>Optional/General</w:t>
            </w:r>
            <w:r w:rsidRPr="007A0466">
              <w:rPr>
                <w:rFonts w:ascii="Times New Roman" w:hAnsi="Times New Roman" w:cs="Helvetica"/>
                <w:bCs w:val="0"/>
                <w:lang w:val="en-GB" w:eastAsia="en-US"/>
              </w:rPr>
              <w:t xml:space="preserve"> </w:t>
            </w:r>
            <w:r w:rsidRPr="007A0466">
              <w:rPr>
                <w:rFonts w:ascii="Times New Roman" w:hAnsi="Times New Roman" w:cs="Helvetica"/>
                <w:b w:val="0"/>
                <w:bCs w:val="0"/>
                <w:lang w:val="en-GB" w:eastAsia="en-US"/>
              </w:rPr>
              <w:t>comments</w:t>
            </w:r>
          </w:p>
          <w:p w14:paraId="1C13D820" w14:textId="77777777" w:rsidR="00A74AEE" w:rsidRPr="007A0466" w:rsidRDefault="00A74AEE" w:rsidP="00A74AEE">
            <w:pPr>
              <w:pStyle w:val="Heading2"/>
              <w:jc w:val="left"/>
              <w:rPr>
                <w:rFonts w:ascii="Times New Roman" w:hAnsi="Times New Roman" w:cs="Helvetica"/>
                <w:b w:val="0"/>
                <w:lang w:val="en-GB" w:eastAsia="en-US"/>
              </w:rPr>
            </w:pPr>
          </w:p>
        </w:tc>
        <w:tc>
          <w:tcPr>
            <w:tcW w:w="2212" w:type="pct"/>
          </w:tcPr>
          <w:p w14:paraId="4056F77A" w14:textId="77777777" w:rsidR="00A74AEE" w:rsidRPr="00DC3477" w:rsidRDefault="00A74AEE" w:rsidP="00A74AEE">
            <w:pPr>
              <w:jc w:val="both"/>
              <w:outlineLvl w:val="0"/>
              <w:rPr>
                <w:rFonts w:eastAsia="MS Mincho"/>
                <w:b/>
                <w:color w:val="FF0000"/>
                <w:u w:val="single"/>
                <w:lang w:val="en-GB" w:eastAsia="x-none"/>
              </w:rPr>
            </w:pPr>
            <w:r w:rsidRPr="00DC3477">
              <w:rPr>
                <w:rFonts w:eastAsia="MS Mincho"/>
                <w:b/>
                <w:color w:val="FF0000"/>
                <w:u w:val="single"/>
                <w:lang w:val="en-GB" w:eastAsia="x-none"/>
              </w:rPr>
              <w:t>Missing in reference</w:t>
            </w:r>
          </w:p>
          <w:p w14:paraId="6360E879" w14:textId="77777777" w:rsidR="00A74AEE" w:rsidRPr="00DC3477" w:rsidRDefault="00A74AEE" w:rsidP="00A74AEE">
            <w:pPr>
              <w:jc w:val="both"/>
              <w:outlineLvl w:val="0"/>
              <w:rPr>
                <w:rFonts w:eastAsia="MS Mincho"/>
                <w:lang w:val="en-GB" w:eastAsia="x-none"/>
              </w:rPr>
            </w:pPr>
          </w:p>
          <w:p w14:paraId="17C34C0A" w14:textId="77777777" w:rsidR="00A74AEE" w:rsidRPr="00DC3477" w:rsidRDefault="00A74AEE" w:rsidP="00A74AEE">
            <w:pPr>
              <w:jc w:val="both"/>
              <w:outlineLvl w:val="0"/>
              <w:rPr>
                <w:rFonts w:eastAsia="MS Mincho"/>
                <w:lang w:val="en-GB" w:eastAsia="x-none"/>
              </w:rPr>
            </w:pPr>
            <w:r w:rsidRPr="00DC3477">
              <w:rPr>
                <w:rFonts w:eastAsia="MS Mincho"/>
                <w:lang w:val="en-GB" w:eastAsia="x-none"/>
              </w:rPr>
              <w:t xml:space="preserve">Missing in reference </w:t>
            </w:r>
          </w:p>
          <w:p w14:paraId="3A48EC8E"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Shafeek </w:t>
            </w:r>
            <w:r w:rsidRPr="00DC3477">
              <w:rPr>
                <w:rFonts w:eastAsia="MS Mincho"/>
                <w:i/>
                <w:iCs/>
                <w:lang w:val="fr-FR" w:eastAsia="x-none"/>
              </w:rPr>
              <w:t>Et al</w:t>
            </w:r>
            <w:r w:rsidRPr="00DC3477">
              <w:rPr>
                <w:rFonts w:eastAsia="MS Mincho"/>
                <w:lang w:val="fr-FR" w:eastAsia="x-none"/>
              </w:rPr>
              <w:t>., 2013 (et al)</w:t>
            </w:r>
          </w:p>
          <w:p w14:paraId="1AA7E405"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Upadhyaya </w:t>
            </w:r>
            <w:r w:rsidRPr="00DC3477">
              <w:rPr>
                <w:rFonts w:eastAsia="MS Mincho"/>
                <w:i/>
                <w:iCs/>
                <w:lang w:val="fr-FR" w:eastAsia="x-none"/>
              </w:rPr>
              <w:t>et al</w:t>
            </w:r>
            <w:r w:rsidRPr="00DC3477">
              <w:rPr>
                <w:rFonts w:eastAsia="MS Mincho"/>
                <w:lang w:val="fr-FR" w:eastAsia="x-none"/>
              </w:rPr>
              <w:t>, 2012</w:t>
            </w:r>
          </w:p>
          <w:p w14:paraId="35E364E4"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Wang </w:t>
            </w:r>
            <w:r w:rsidRPr="00DC3477">
              <w:rPr>
                <w:rFonts w:eastAsia="MS Mincho"/>
                <w:i/>
                <w:iCs/>
                <w:lang w:val="fr-FR" w:eastAsia="x-none"/>
              </w:rPr>
              <w:t>et al</w:t>
            </w:r>
            <w:r w:rsidRPr="00DC3477">
              <w:rPr>
                <w:rFonts w:eastAsia="MS Mincho"/>
                <w:lang w:val="fr-FR" w:eastAsia="x-none"/>
              </w:rPr>
              <w:t>., 2015</w:t>
            </w:r>
          </w:p>
          <w:p w14:paraId="6FA246D5"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Pereira </w:t>
            </w:r>
            <w:r w:rsidRPr="00DC3477">
              <w:rPr>
                <w:rFonts w:eastAsia="MS Mincho"/>
                <w:i/>
                <w:iCs/>
                <w:lang w:val="fr-FR" w:eastAsia="x-none"/>
              </w:rPr>
              <w:t xml:space="preserve">et al., </w:t>
            </w:r>
            <w:r w:rsidRPr="00DC3477">
              <w:rPr>
                <w:rFonts w:eastAsia="MS Mincho"/>
                <w:lang w:val="fr-FR" w:eastAsia="x-none"/>
              </w:rPr>
              <w:t>2021</w:t>
            </w:r>
          </w:p>
          <w:p w14:paraId="3F844893"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Tariq and Mott.,2007</w:t>
            </w:r>
          </w:p>
          <w:p w14:paraId="50E0F828"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Yan </w:t>
            </w:r>
            <w:r w:rsidRPr="00DC3477">
              <w:rPr>
                <w:rFonts w:eastAsia="MS Mincho"/>
                <w:i/>
                <w:iCs/>
                <w:lang w:val="fr-FR" w:eastAsia="x-none"/>
              </w:rPr>
              <w:t>et al</w:t>
            </w:r>
            <w:r w:rsidRPr="00DC3477">
              <w:rPr>
                <w:rFonts w:eastAsia="MS Mincho"/>
                <w:lang w:val="fr-FR" w:eastAsia="x-none"/>
              </w:rPr>
              <w:t>.,2019</w:t>
            </w:r>
          </w:p>
          <w:p w14:paraId="619CFEAE"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Yang </w:t>
            </w:r>
            <w:r w:rsidRPr="00DC3477">
              <w:rPr>
                <w:rFonts w:eastAsia="MS Mincho"/>
                <w:i/>
                <w:iCs/>
                <w:lang w:val="fr-FR" w:eastAsia="x-none"/>
              </w:rPr>
              <w:t>et al.,</w:t>
            </w:r>
            <w:r w:rsidRPr="00DC3477">
              <w:rPr>
                <w:rFonts w:eastAsia="MS Mincho"/>
                <w:lang w:val="fr-FR" w:eastAsia="x-none"/>
              </w:rPr>
              <w:t>2021</w:t>
            </w:r>
          </w:p>
          <w:p w14:paraId="5EE3457B"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Nardi </w:t>
            </w:r>
            <w:r w:rsidRPr="00DC3477">
              <w:rPr>
                <w:rFonts w:eastAsia="MS Mincho"/>
                <w:i/>
                <w:iCs/>
                <w:lang w:val="fr-FR" w:eastAsia="x-none"/>
              </w:rPr>
              <w:t>et al</w:t>
            </w:r>
            <w:r w:rsidRPr="00DC3477">
              <w:rPr>
                <w:rFonts w:eastAsia="MS Mincho"/>
                <w:lang w:val="fr-FR" w:eastAsia="x-none"/>
              </w:rPr>
              <w:t>.,2021</w:t>
            </w:r>
          </w:p>
          <w:p w14:paraId="4FED6B94"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Fuentes </w:t>
            </w:r>
            <w:r w:rsidRPr="00DC3477">
              <w:rPr>
                <w:rFonts w:eastAsia="MS Mincho"/>
                <w:i/>
                <w:iCs/>
                <w:lang w:val="fr-FR" w:eastAsia="x-none"/>
              </w:rPr>
              <w:t>et al.,</w:t>
            </w:r>
            <w:r w:rsidRPr="00DC3477">
              <w:rPr>
                <w:rFonts w:eastAsia="MS Mincho"/>
                <w:lang w:val="fr-FR" w:eastAsia="x-none"/>
              </w:rPr>
              <w:t>2018</w:t>
            </w:r>
          </w:p>
          <w:p w14:paraId="6244FC2F"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Dayod </w:t>
            </w:r>
            <w:r w:rsidRPr="00DC3477">
              <w:rPr>
                <w:rFonts w:eastAsia="MS Mincho"/>
                <w:i/>
                <w:iCs/>
                <w:lang w:val="fr-FR" w:eastAsia="x-none"/>
              </w:rPr>
              <w:t>et al</w:t>
            </w:r>
            <w:r w:rsidRPr="00DC3477">
              <w:rPr>
                <w:rFonts w:eastAsia="MS Mincho"/>
                <w:lang w:val="fr-FR" w:eastAsia="x-none"/>
              </w:rPr>
              <w:t>.,2010</w:t>
            </w:r>
          </w:p>
          <w:p w14:paraId="0B8B74BD"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Zhang </w:t>
            </w:r>
            <w:r w:rsidRPr="00DC3477">
              <w:rPr>
                <w:rFonts w:eastAsia="MS Mincho"/>
                <w:i/>
                <w:iCs/>
                <w:lang w:val="fr-FR" w:eastAsia="x-none"/>
              </w:rPr>
              <w:t>et al</w:t>
            </w:r>
            <w:r w:rsidRPr="00DC3477">
              <w:rPr>
                <w:rFonts w:eastAsia="MS Mincho"/>
                <w:lang w:val="fr-FR" w:eastAsia="x-none"/>
              </w:rPr>
              <w:t>., 2022</w:t>
            </w:r>
          </w:p>
          <w:p w14:paraId="000A2C17"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Hernandez </w:t>
            </w:r>
            <w:r w:rsidRPr="00DC3477">
              <w:rPr>
                <w:rFonts w:eastAsia="MS Mincho"/>
                <w:i/>
                <w:iCs/>
                <w:lang w:val="fr-FR" w:eastAsia="x-none"/>
              </w:rPr>
              <w:t>et al</w:t>
            </w:r>
            <w:r w:rsidRPr="00DC3477">
              <w:rPr>
                <w:rFonts w:eastAsia="MS Mincho"/>
                <w:lang w:val="fr-FR" w:eastAsia="x-none"/>
              </w:rPr>
              <w:t>., 2020</w:t>
            </w:r>
          </w:p>
          <w:p w14:paraId="214A0F07"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Bonomelli </w:t>
            </w:r>
            <w:r w:rsidRPr="00DC3477">
              <w:rPr>
                <w:rFonts w:eastAsia="MS Mincho"/>
                <w:i/>
                <w:iCs/>
                <w:lang w:val="fr-FR" w:eastAsia="x-none"/>
              </w:rPr>
              <w:t>et</w:t>
            </w:r>
            <w:r w:rsidRPr="00DC3477">
              <w:rPr>
                <w:rFonts w:eastAsia="MS Mincho"/>
                <w:lang w:val="fr-FR" w:eastAsia="x-none"/>
              </w:rPr>
              <w:t xml:space="preserve"> </w:t>
            </w:r>
            <w:r w:rsidRPr="00DC3477">
              <w:rPr>
                <w:rFonts w:eastAsia="MS Mincho"/>
                <w:i/>
                <w:iCs/>
                <w:lang w:val="fr-FR" w:eastAsia="x-none"/>
              </w:rPr>
              <w:t>al</w:t>
            </w:r>
            <w:r w:rsidRPr="00DC3477">
              <w:rPr>
                <w:rFonts w:eastAsia="MS Mincho"/>
                <w:lang w:val="fr-FR" w:eastAsia="x-none"/>
              </w:rPr>
              <w:t>., 2021</w:t>
            </w:r>
          </w:p>
          <w:p w14:paraId="312F3A84"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Robertson, 2013</w:t>
            </w:r>
            <w:r w:rsidRPr="00DC3477">
              <w:rPr>
                <w:rFonts w:eastAsia="MS Mincho"/>
                <w:lang w:val="fr-FR" w:eastAsia="x-none"/>
              </w:rPr>
              <w:tab/>
            </w:r>
          </w:p>
          <w:p w14:paraId="7BE49930" w14:textId="77777777" w:rsidR="00A74AEE" w:rsidRPr="00DC3477" w:rsidRDefault="00A74AEE" w:rsidP="00A74AEE">
            <w:pPr>
              <w:jc w:val="both"/>
              <w:outlineLvl w:val="0"/>
              <w:rPr>
                <w:lang w:val="fr-FR" w:eastAsia="x-none"/>
              </w:rPr>
            </w:pPr>
            <w:r w:rsidRPr="00DC3477">
              <w:rPr>
                <w:lang w:val="fr-FR" w:eastAsia="x-none"/>
              </w:rPr>
              <w:t>Prado, 2021</w:t>
            </w:r>
          </w:p>
          <w:p w14:paraId="0BD5D255" w14:textId="77777777" w:rsidR="00A74AEE" w:rsidRPr="00DC3477" w:rsidRDefault="00A74AEE" w:rsidP="00A74AEE">
            <w:pPr>
              <w:jc w:val="both"/>
              <w:outlineLvl w:val="0"/>
              <w:rPr>
                <w:lang w:val="en-IN" w:eastAsia="x-none"/>
              </w:rPr>
            </w:pPr>
            <w:r w:rsidRPr="00DC3477">
              <w:rPr>
                <w:lang w:val="en-IN" w:eastAsia="x-none"/>
              </w:rPr>
              <w:t xml:space="preserve">Thakur </w:t>
            </w:r>
            <w:proofErr w:type="spellStart"/>
            <w:r w:rsidRPr="00DC3477">
              <w:rPr>
                <w:lang w:val="en-IN" w:eastAsia="x-none"/>
              </w:rPr>
              <w:t>shivani</w:t>
            </w:r>
            <w:proofErr w:type="spellEnd"/>
            <w:r w:rsidRPr="00DC3477">
              <w:rPr>
                <w:lang w:val="en-IN" w:eastAsia="x-none"/>
              </w:rPr>
              <w:t xml:space="preserve"> </w:t>
            </w:r>
            <w:r w:rsidRPr="00DC3477">
              <w:rPr>
                <w:i/>
                <w:iCs/>
                <w:lang w:val="en-IN" w:eastAsia="x-none"/>
              </w:rPr>
              <w:t>et al</w:t>
            </w:r>
            <w:r w:rsidRPr="00DC3477">
              <w:rPr>
                <w:lang w:val="en-IN" w:eastAsia="x-none"/>
              </w:rPr>
              <w:t>.,2023</w:t>
            </w:r>
          </w:p>
          <w:p w14:paraId="24F2BF27" w14:textId="77777777" w:rsidR="00A74AEE" w:rsidRPr="00DC3477" w:rsidRDefault="00A74AEE" w:rsidP="00A74AEE">
            <w:pPr>
              <w:jc w:val="both"/>
              <w:outlineLvl w:val="0"/>
              <w:rPr>
                <w:rFonts w:eastAsia="MS Mincho"/>
                <w:lang w:val="en-IN" w:eastAsia="x-none"/>
              </w:rPr>
            </w:pPr>
            <w:r w:rsidRPr="00DC3477">
              <w:rPr>
                <w:rFonts w:eastAsia="MS Mincho"/>
                <w:lang w:val="en-IN" w:eastAsia="x-none"/>
              </w:rPr>
              <w:t>Das and Purkait., 2020</w:t>
            </w:r>
          </w:p>
          <w:p w14:paraId="0F9BFE75" w14:textId="77777777" w:rsidR="00A74AEE" w:rsidRPr="00DC3477" w:rsidRDefault="00A74AEE" w:rsidP="00A74AEE">
            <w:pPr>
              <w:jc w:val="both"/>
              <w:outlineLvl w:val="0"/>
              <w:rPr>
                <w:rFonts w:eastAsia="MS Mincho"/>
                <w:lang w:val="en-IN" w:eastAsia="x-none"/>
              </w:rPr>
            </w:pPr>
            <w:r w:rsidRPr="00DC3477">
              <w:rPr>
                <w:rFonts w:eastAsia="MS Mincho"/>
                <w:lang w:val="en-IN" w:eastAsia="x-none"/>
              </w:rPr>
              <w:t xml:space="preserve">Mousavi and </w:t>
            </w:r>
            <w:proofErr w:type="spellStart"/>
            <w:r w:rsidRPr="00DC3477">
              <w:rPr>
                <w:rFonts w:eastAsia="MS Mincho"/>
                <w:lang w:val="en-IN" w:eastAsia="x-none"/>
              </w:rPr>
              <w:t>Motesharezadeh</w:t>
            </w:r>
            <w:proofErr w:type="spellEnd"/>
            <w:r w:rsidRPr="00DC3477">
              <w:rPr>
                <w:rFonts w:eastAsia="MS Mincho"/>
                <w:lang w:val="en-IN" w:eastAsia="x-none"/>
              </w:rPr>
              <w:t>., 2020</w:t>
            </w:r>
          </w:p>
          <w:p w14:paraId="6E7D8653"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Mahadavi S </w:t>
            </w:r>
            <w:r w:rsidRPr="00DC3477">
              <w:rPr>
                <w:rFonts w:eastAsia="MS Mincho"/>
                <w:i/>
                <w:iCs/>
                <w:lang w:val="fr-FR" w:eastAsia="x-none"/>
              </w:rPr>
              <w:t>et al</w:t>
            </w:r>
            <w:r w:rsidRPr="00DC3477">
              <w:rPr>
                <w:rFonts w:eastAsia="MS Mincho"/>
                <w:lang w:val="fr-FR" w:eastAsia="x-none"/>
              </w:rPr>
              <w:t>., 2020</w:t>
            </w:r>
          </w:p>
          <w:p w14:paraId="6097045A"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Henner </w:t>
            </w:r>
            <w:r w:rsidRPr="00DC3477">
              <w:rPr>
                <w:rFonts w:eastAsia="MS Mincho"/>
                <w:i/>
                <w:iCs/>
                <w:lang w:val="fr-FR" w:eastAsia="x-none"/>
              </w:rPr>
              <w:t>et al</w:t>
            </w:r>
            <w:r w:rsidRPr="00DC3477">
              <w:rPr>
                <w:rFonts w:eastAsia="MS Mincho"/>
                <w:lang w:val="fr-FR" w:eastAsia="x-none"/>
              </w:rPr>
              <w:t>., 2020</w:t>
            </w:r>
          </w:p>
          <w:p w14:paraId="1C8EE79C"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Abou </w:t>
            </w:r>
            <w:r w:rsidRPr="00DC3477">
              <w:rPr>
                <w:rFonts w:eastAsia="MS Mincho"/>
                <w:i/>
                <w:iCs/>
                <w:lang w:val="fr-FR" w:eastAsia="x-none"/>
              </w:rPr>
              <w:t>et al</w:t>
            </w:r>
            <w:r w:rsidRPr="00DC3477">
              <w:rPr>
                <w:rFonts w:eastAsia="MS Mincho"/>
                <w:lang w:val="fr-FR" w:eastAsia="x-none"/>
              </w:rPr>
              <w:t>., 2021</w:t>
            </w:r>
          </w:p>
          <w:p w14:paraId="31580944"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De Silva</w:t>
            </w:r>
            <w:r w:rsidRPr="00DC3477">
              <w:rPr>
                <w:rFonts w:eastAsia="MS Mincho"/>
                <w:i/>
                <w:iCs/>
                <w:lang w:val="fr-FR" w:eastAsia="x-none"/>
              </w:rPr>
              <w:t xml:space="preserve"> et al</w:t>
            </w:r>
            <w:r w:rsidRPr="00DC3477">
              <w:rPr>
                <w:rFonts w:eastAsia="MS Mincho"/>
                <w:lang w:val="fr-FR" w:eastAsia="x-none"/>
              </w:rPr>
              <w:t>., 2022</w:t>
            </w:r>
          </w:p>
          <w:p w14:paraId="19683505" w14:textId="77777777" w:rsidR="00A74AEE" w:rsidRPr="00DC3477" w:rsidRDefault="00A74AEE" w:rsidP="00A74AEE">
            <w:pPr>
              <w:jc w:val="both"/>
              <w:outlineLvl w:val="0"/>
              <w:rPr>
                <w:rFonts w:eastAsia="MS Mincho"/>
                <w:lang w:val="en-IN" w:eastAsia="x-none"/>
              </w:rPr>
            </w:pPr>
            <w:r w:rsidRPr="00DC3477">
              <w:rPr>
                <w:rFonts w:eastAsia="MS Mincho"/>
                <w:lang w:val="en-IN" w:eastAsia="x-none"/>
              </w:rPr>
              <w:t>Day and Aasim., 2020)</w:t>
            </w:r>
          </w:p>
          <w:p w14:paraId="4DC6C6F3" w14:textId="77777777" w:rsidR="00A74AEE" w:rsidRPr="00DC3477" w:rsidRDefault="00A74AEE" w:rsidP="00A74AEE">
            <w:pPr>
              <w:jc w:val="both"/>
              <w:outlineLvl w:val="0"/>
              <w:rPr>
                <w:rFonts w:eastAsia="MS Mincho"/>
                <w:lang w:val="en-IN" w:eastAsia="x-none"/>
              </w:rPr>
            </w:pPr>
            <w:proofErr w:type="spellStart"/>
            <w:r w:rsidRPr="00DC3477">
              <w:rPr>
                <w:rFonts w:eastAsia="MS Mincho"/>
                <w:lang w:val="en-IN" w:eastAsia="x-none"/>
              </w:rPr>
              <w:t>Schai</w:t>
            </w:r>
            <w:proofErr w:type="spellEnd"/>
            <w:r w:rsidRPr="00DC3477">
              <w:rPr>
                <w:rFonts w:eastAsia="MS Mincho"/>
                <w:lang w:val="en-IN" w:eastAsia="x-none"/>
              </w:rPr>
              <w:t xml:space="preserve"> </w:t>
            </w:r>
            <w:r w:rsidRPr="00DC3477">
              <w:rPr>
                <w:rFonts w:eastAsia="MS Mincho"/>
                <w:i/>
                <w:iCs/>
                <w:lang w:val="en-IN" w:eastAsia="x-none"/>
              </w:rPr>
              <w:t>et al</w:t>
            </w:r>
            <w:r w:rsidRPr="00DC3477">
              <w:rPr>
                <w:rFonts w:eastAsia="MS Mincho"/>
                <w:lang w:val="en-IN" w:eastAsia="x-none"/>
              </w:rPr>
              <w:t>., 2021</w:t>
            </w:r>
          </w:p>
          <w:p w14:paraId="5DCB32B7"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Zhang ana Liu., 2021</w:t>
            </w:r>
          </w:p>
          <w:p w14:paraId="57657989" w14:textId="77777777" w:rsidR="00A74AEE" w:rsidRPr="00DC3477" w:rsidRDefault="00A74AEE" w:rsidP="00A74AEE">
            <w:pPr>
              <w:jc w:val="both"/>
              <w:outlineLvl w:val="0"/>
              <w:rPr>
                <w:rFonts w:eastAsia="MS Mincho"/>
                <w:lang w:val="fr-FR" w:eastAsia="x-none"/>
              </w:rPr>
            </w:pPr>
            <w:r w:rsidRPr="00DC3477">
              <w:rPr>
                <w:rFonts w:eastAsia="MS Mincho"/>
                <w:lang w:val="fr-FR" w:eastAsia="x-none"/>
              </w:rPr>
              <w:t xml:space="preserve">Shrestha </w:t>
            </w:r>
            <w:r w:rsidRPr="00DC3477">
              <w:rPr>
                <w:rFonts w:eastAsia="MS Mincho"/>
                <w:i/>
                <w:iCs/>
                <w:lang w:val="fr-FR" w:eastAsia="x-none"/>
              </w:rPr>
              <w:t>et al</w:t>
            </w:r>
            <w:r w:rsidRPr="00DC3477">
              <w:rPr>
                <w:rFonts w:eastAsia="MS Mincho"/>
                <w:lang w:val="fr-FR" w:eastAsia="x-none"/>
              </w:rPr>
              <w:t>., 2020</w:t>
            </w:r>
          </w:p>
          <w:p w14:paraId="6AF45B8D" w14:textId="77777777" w:rsidR="00A74AEE" w:rsidRPr="00DC3477" w:rsidRDefault="00A74AEE" w:rsidP="00A74AEE">
            <w:pPr>
              <w:spacing w:before="100" w:beforeAutospacing="1" w:after="100" w:afterAutospacing="1"/>
            </w:pPr>
            <w:r w:rsidRPr="00DC3477">
              <w:rPr>
                <w:b/>
                <w:color w:val="FF0000"/>
                <w:u w:val="single"/>
              </w:rPr>
              <w:t>Follow a consistent referencing pattern</w:t>
            </w:r>
            <w:r w:rsidRPr="00DC3477">
              <w:t>: place the year either inside brackets or outside brackets uniformly throughout the manuscript.</w:t>
            </w:r>
          </w:p>
          <w:p w14:paraId="3B6927CF" w14:textId="77777777" w:rsidR="00A74AEE" w:rsidRPr="00DC3477" w:rsidRDefault="00A74AEE" w:rsidP="00A74AEE">
            <w:pPr>
              <w:spacing w:before="100" w:beforeAutospacing="1" w:after="100" w:afterAutospacing="1"/>
            </w:pPr>
            <w:r w:rsidRPr="00DC3477">
              <w:rPr>
                <w:b/>
                <w:color w:val="FF0000"/>
                <w:u w:val="single"/>
              </w:rPr>
              <w:t>Use a consistent article title format</w:t>
            </w:r>
            <w:r w:rsidRPr="00DC3477">
              <w:t>: either sentence case or capitalize each major word.</w:t>
            </w:r>
          </w:p>
          <w:p w14:paraId="4C290624" w14:textId="77777777" w:rsidR="00A74AEE" w:rsidRPr="00DC3477" w:rsidRDefault="00A74AEE" w:rsidP="00A74AEE">
            <w:pPr>
              <w:numPr>
                <w:ilvl w:val="0"/>
                <w:numId w:val="13"/>
              </w:numPr>
              <w:spacing w:before="100" w:beforeAutospacing="1" w:after="100" w:afterAutospacing="1"/>
            </w:pPr>
            <w:r w:rsidRPr="00DC3477">
              <w:t xml:space="preserve">Example correction: </w:t>
            </w:r>
            <w:proofErr w:type="spellStart"/>
            <w:r w:rsidRPr="00DC3477">
              <w:rPr>
                <w:i/>
                <w:iCs/>
              </w:rPr>
              <w:t>Kamaleshwaran</w:t>
            </w:r>
            <w:proofErr w:type="spellEnd"/>
            <w:r w:rsidRPr="00DC3477">
              <w:rPr>
                <w:i/>
                <w:iCs/>
              </w:rPr>
              <w:t>, R., Elayaraja, D., Dhanasekaran, K., and Jawahar, S. (2021). Effect of different levels and sources of boron fertilizers on the growth and yield of groundnut in coastal saline soil. Int. J. Botany Studies, 6(6), 1265–1269.</w:t>
            </w:r>
          </w:p>
          <w:p w14:paraId="5CDD7A07" w14:textId="77777777" w:rsidR="00A74AEE" w:rsidRPr="00DC3477" w:rsidRDefault="00A74AEE" w:rsidP="00A74AEE">
            <w:pPr>
              <w:spacing w:before="100" w:beforeAutospacing="1" w:after="100" w:afterAutospacing="1"/>
            </w:pPr>
            <w:r w:rsidRPr="00DC3477">
              <w:rPr>
                <w:b/>
                <w:color w:val="FF0000"/>
                <w:u w:val="single"/>
              </w:rPr>
              <w:t>Please verify the correctness of the publication year</w:t>
            </w:r>
            <w:r w:rsidRPr="00DC3477">
              <w:t xml:space="preserve"> (e.g., </w:t>
            </w:r>
            <w:proofErr w:type="spellStart"/>
            <w:r w:rsidRPr="00DC3477">
              <w:t>Malyukova</w:t>
            </w:r>
            <w:proofErr w:type="spellEnd"/>
            <w:r w:rsidRPr="00DC3477">
              <w:t xml:space="preserve"> et al., 2022) with both the reference list and in-text citation.</w:t>
            </w:r>
          </w:p>
          <w:p w14:paraId="379F4E69" w14:textId="77777777" w:rsidR="00A74AEE" w:rsidRPr="00DC3477" w:rsidRDefault="00A74AEE" w:rsidP="00A74AEE">
            <w:pPr>
              <w:spacing w:before="100" w:beforeAutospacing="1" w:after="100" w:afterAutospacing="1"/>
            </w:pPr>
            <w:r w:rsidRPr="00DC3477">
              <w:rPr>
                <w:b/>
                <w:color w:val="FF0000"/>
                <w:u w:val="single"/>
              </w:rPr>
              <w:t>Do not begin sentences with brackets</w:t>
            </w:r>
            <w:r w:rsidRPr="00DC3477">
              <w:t xml:space="preserve">. For example, instead of </w:t>
            </w:r>
            <w:r w:rsidRPr="00DC3477">
              <w:rPr>
                <w:i/>
                <w:iCs/>
              </w:rPr>
              <w:t>(Fuentes et al., 2018)</w:t>
            </w:r>
            <w:r w:rsidRPr="00DC3477">
              <w:t xml:space="preserve">, write: </w:t>
            </w:r>
            <w:r w:rsidRPr="00DC3477">
              <w:rPr>
                <w:i/>
                <w:iCs/>
              </w:rPr>
              <w:t>Fuentes et al. (2018) reported that…</w:t>
            </w:r>
          </w:p>
          <w:p w14:paraId="758FF340" w14:textId="77777777" w:rsidR="00A74AEE" w:rsidRPr="00DC3477" w:rsidRDefault="00A74AEE" w:rsidP="00A74AEE">
            <w:pPr>
              <w:spacing w:before="100" w:beforeAutospacing="1" w:after="100" w:afterAutospacing="1"/>
            </w:pPr>
            <w:r w:rsidRPr="00DC3477">
              <w:rPr>
                <w:b/>
                <w:color w:val="FF0000"/>
                <w:u w:val="single"/>
              </w:rPr>
              <w:t>Avoid repetition of content</w:t>
            </w:r>
            <w:r w:rsidRPr="00DC3477">
              <w:t xml:space="preserve">, </w:t>
            </w:r>
          </w:p>
          <w:p w14:paraId="2E73C7AD" w14:textId="77777777" w:rsidR="00A74AEE" w:rsidRPr="00DC3477" w:rsidRDefault="00A74AEE" w:rsidP="00A74AEE">
            <w:pPr>
              <w:numPr>
                <w:ilvl w:val="0"/>
                <w:numId w:val="14"/>
              </w:numPr>
              <w:spacing w:before="100" w:beforeAutospacing="1" w:after="100" w:afterAutospacing="1"/>
            </w:pPr>
            <w:r w:rsidRPr="00DC3477">
              <w:lastRenderedPageBreak/>
              <w:t>Particularly sections discussing common calcium deficiency symptoms.</w:t>
            </w:r>
          </w:p>
          <w:p w14:paraId="2AC00134" w14:textId="77777777" w:rsidR="00A74AEE" w:rsidRPr="00DC3477" w:rsidRDefault="00A74AEE" w:rsidP="00A74AEE">
            <w:pPr>
              <w:numPr>
                <w:ilvl w:val="0"/>
                <w:numId w:val="13"/>
              </w:numPr>
              <w:spacing w:before="100" w:beforeAutospacing="1" w:after="100" w:afterAutospacing="1"/>
            </w:pPr>
            <w:r w:rsidRPr="00DC3477">
              <w:t>The factors affecting boron availability, boron deficiency symptoms, and the role of boron are repeated in both the Introduction and the section on boron requirement by plants; please revise and remove redundancy.</w:t>
            </w:r>
          </w:p>
          <w:p w14:paraId="22FAFB10" w14:textId="77777777" w:rsidR="00A74AEE" w:rsidRPr="00DC3477" w:rsidRDefault="00A74AEE" w:rsidP="00A74AEE">
            <w:pPr>
              <w:numPr>
                <w:ilvl w:val="0"/>
                <w:numId w:val="13"/>
              </w:numPr>
              <w:spacing w:before="100" w:beforeAutospacing="1" w:after="100" w:afterAutospacing="1"/>
              <w:outlineLvl w:val="0"/>
              <w:rPr>
                <w:lang w:val="en-GB"/>
              </w:rPr>
            </w:pPr>
            <w:r w:rsidRPr="00DC3477">
              <w:t>The range between boron deficiency and toxicity is very narrow; this point should be stated clearly and concisely without repetition.</w:t>
            </w:r>
          </w:p>
          <w:p w14:paraId="117E601E" w14:textId="77777777" w:rsidR="00A74AEE" w:rsidRPr="000D0955" w:rsidRDefault="00A74AEE" w:rsidP="00A74AEE">
            <w:pPr>
              <w:pStyle w:val="NormalWeb"/>
              <w:spacing w:before="0" w:beforeAutospacing="0" w:after="0" w:afterAutospacing="0"/>
              <w:rPr>
                <w:rFonts w:ascii="Times New Roman" w:hAnsi="Times New Roman" w:cs="Times New Roman"/>
                <w:b/>
                <w:sz w:val="20"/>
                <w:szCs w:val="20"/>
                <w:lang w:val="en-GB"/>
              </w:rPr>
            </w:pPr>
          </w:p>
        </w:tc>
        <w:tc>
          <w:tcPr>
            <w:tcW w:w="1523" w:type="pct"/>
          </w:tcPr>
          <w:p w14:paraId="383A276E" w14:textId="77777777" w:rsidR="00A74AEE" w:rsidRPr="00900E9B" w:rsidRDefault="00A74AEE" w:rsidP="00A74AEE">
            <w:pPr>
              <w:rPr>
                <w:sz w:val="20"/>
                <w:szCs w:val="20"/>
                <w:lang w:val="en-GB"/>
              </w:rPr>
            </w:pPr>
            <w:r>
              <w:rPr>
                <w:sz w:val="20"/>
                <w:szCs w:val="20"/>
                <w:lang w:val="en-GB"/>
              </w:rPr>
              <w:lastRenderedPageBreak/>
              <w:t xml:space="preserve">Corrected as per the </w:t>
            </w:r>
            <w:proofErr w:type="spellStart"/>
            <w:r>
              <w:rPr>
                <w:sz w:val="20"/>
                <w:szCs w:val="20"/>
                <w:lang w:val="en-GB"/>
              </w:rPr>
              <w:t>reveiwers</w:t>
            </w:r>
            <w:proofErr w:type="spellEnd"/>
            <w:r>
              <w:rPr>
                <w:sz w:val="20"/>
                <w:szCs w:val="20"/>
                <w:lang w:val="en-GB"/>
              </w:rPr>
              <w:t xml:space="preserve"> suggestion</w:t>
            </w:r>
          </w:p>
        </w:tc>
      </w:tr>
    </w:tbl>
    <w:p w14:paraId="7BE81586" w14:textId="77777777" w:rsidR="00AE751B" w:rsidRPr="00900E9B" w:rsidRDefault="00AE751B" w:rsidP="00AE751B">
      <w:pPr>
        <w:pStyle w:val="BodyText"/>
        <w:rPr>
          <w:rFonts w:ascii="Times New Roman" w:hAnsi="Times New Roman"/>
          <w:b/>
          <w:bCs/>
          <w:sz w:val="20"/>
          <w:szCs w:val="20"/>
          <w:u w:val="single"/>
          <w:lang w:val="en-GB"/>
        </w:rPr>
      </w:pPr>
    </w:p>
    <w:p w14:paraId="118EA075" w14:textId="77777777" w:rsidR="00AE751B" w:rsidRPr="00900E9B" w:rsidRDefault="00AE751B" w:rsidP="00AE751B">
      <w:pPr>
        <w:pStyle w:val="BodyText"/>
        <w:rPr>
          <w:rFonts w:ascii="Times New Roman" w:hAnsi="Times New Roman"/>
          <w:b/>
          <w:bCs/>
          <w:sz w:val="20"/>
          <w:szCs w:val="20"/>
          <w:u w:val="single"/>
          <w:lang w:val="en-GB"/>
        </w:rPr>
      </w:pPr>
    </w:p>
    <w:p w14:paraId="27AE55D6" w14:textId="77777777"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92268" w:rsidRPr="00340561" w14:paraId="59E06EE0" w14:textId="77777777">
        <w:tc>
          <w:tcPr>
            <w:tcW w:w="5000" w:type="pct"/>
            <w:gridSpan w:val="3"/>
            <w:tcBorders>
              <w:top w:val="nil"/>
              <w:left w:val="nil"/>
              <w:right w:val="nil"/>
            </w:tcBorders>
            <w:noWrap/>
            <w:tcMar>
              <w:top w:w="0" w:type="dxa"/>
              <w:left w:w="108" w:type="dxa"/>
              <w:bottom w:w="0" w:type="dxa"/>
              <w:right w:w="108" w:type="dxa"/>
            </w:tcMar>
            <w:vAlign w:val="center"/>
          </w:tcPr>
          <w:p w14:paraId="661FC875" w14:textId="77777777" w:rsidR="00792268" w:rsidRPr="00340561" w:rsidRDefault="00792268">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C5A28E9" w14:textId="77777777" w:rsidR="00792268" w:rsidRPr="00340561" w:rsidRDefault="00792268">
            <w:pPr>
              <w:rPr>
                <w:rFonts w:ascii="Arial" w:eastAsia="Arial Unicode MS" w:hAnsi="Arial" w:cs="Arial"/>
                <w:b/>
                <w:sz w:val="20"/>
                <w:szCs w:val="20"/>
                <w:u w:val="single"/>
                <w:lang w:val="en-GB"/>
              </w:rPr>
            </w:pPr>
          </w:p>
        </w:tc>
      </w:tr>
      <w:tr w:rsidR="00792268" w:rsidRPr="00340561" w14:paraId="11CFC9DC" w14:textId="77777777">
        <w:tc>
          <w:tcPr>
            <w:tcW w:w="1615" w:type="pct"/>
            <w:noWrap/>
            <w:tcMar>
              <w:top w:w="0" w:type="dxa"/>
              <w:left w:w="108" w:type="dxa"/>
              <w:bottom w:w="0" w:type="dxa"/>
              <w:right w:w="108" w:type="dxa"/>
            </w:tcMar>
            <w:vAlign w:val="center"/>
          </w:tcPr>
          <w:p w14:paraId="120A675C" w14:textId="77777777" w:rsidR="00792268" w:rsidRPr="00340561" w:rsidRDefault="0079226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2C020C" w14:textId="77777777" w:rsidR="00792268" w:rsidRPr="00340561" w:rsidRDefault="00792268">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7576718" w14:textId="77777777" w:rsidR="00792268" w:rsidRPr="008608EB" w:rsidRDefault="00792268">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F1ACA4E" w14:textId="77777777" w:rsidR="00792268" w:rsidRPr="00340561" w:rsidRDefault="00792268">
            <w:pPr>
              <w:keepNext/>
              <w:outlineLvl w:val="1"/>
              <w:rPr>
                <w:rFonts w:ascii="Arial" w:eastAsia="MS Mincho" w:hAnsi="Arial" w:cs="Arial"/>
                <w:bCs/>
                <w:sz w:val="20"/>
                <w:szCs w:val="20"/>
                <w:lang w:val="en-GB"/>
              </w:rPr>
            </w:pPr>
          </w:p>
        </w:tc>
      </w:tr>
      <w:tr w:rsidR="00792268" w:rsidRPr="00340561" w14:paraId="75674D10" w14:textId="77777777">
        <w:trPr>
          <w:trHeight w:val="890"/>
        </w:trPr>
        <w:tc>
          <w:tcPr>
            <w:tcW w:w="1615" w:type="pct"/>
            <w:noWrap/>
            <w:tcMar>
              <w:top w:w="0" w:type="dxa"/>
              <w:left w:w="108" w:type="dxa"/>
              <w:bottom w:w="0" w:type="dxa"/>
              <w:right w:w="108" w:type="dxa"/>
            </w:tcMar>
            <w:vAlign w:val="center"/>
          </w:tcPr>
          <w:p w14:paraId="6B7FC740" w14:textId="77777777" w:rsidR="00792268" w:rsidRPr="00340561" w:rsidRDefault="00792268">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00BC349" w14:textId="77777777" w:rsidR="00792268" w:rsidRPr="00340561" w:rsidRDefault="0079226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E4F83AF" w14:textId="77777777" w:rsidR="00792268" w:rsidRPr="00340561" w:rsidRDefault="00792268">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B7BCB4E" w14:textId="77777777" w:rsidR="00792268" w:rsidRPr="00340561" w:rsidRDefault="00792268">
            <w:pPr>
              <w:rPr>
                <w:rFonts w:ascii="Arial" w:eastAsia="Arial Unicode MS" w:hAnsi="Arial" w:cs="Arial"/>
                <w:sz w:val="20"/>
                <w:szCs w:val="20"/>
                <w:lang w:val="en-GB"/>
              </w:rPr>
            </w:pPr>
          </w:p>
          <w:p w14:paraId="67335D67" w14:textId="77777777" w:rsidR="00792268" w:rsidRPr="00340561" w:rsidRDefault="00792268">
            <w:pPr>
              <w:rPr>
                <w:rFonts w:ascii="Arial" w:eastAsia="Arial Unicode MS" w:hAnsi="Arial" w:cs="Arial"/>
                <w:sz w:val="20"/>
                <w:szCs w:val="20"/>
                <w:lang w:val="en-GB"/>
              </w:rPr>
            </w:pPr>
          </w:p>
        </w:tc>
        <w:tc>
          <w:tcPr>
            <w:tcW w:w="1691" w:type="pct"/>
            <w:vAlign w:val="center"/>
          </w:tcPr>
          <w:p w14:paraId="3893321A" w14:textId="43E9CA1D" w:rsidR="00792268" w:rsidRPr="00340561" w:rsidRDefault="005D7175">
            <w:pPr>
              <w:rPr>
                <w:rFonts w:ascii="Arial" w:eastAsia="Arial Unicode MS" w:hAnsi="Arial" w:cs="Arial"/>
                <w:sz w:val="20"/>
                <w:szCs w:val="20"/>
                <w:lang w:val="en-GB"/>
              </w:rPr>
            </w:pPr>
            <w:r>
              <w:rPr>
                <w:rFonts w:ascii="Arial" w:eastAsia="Arial Unicode MS" w:hAnsi="Arial" w:cs="Arial"/>
                <w:sz w:val="20"/>
                <w:szCs w:val="20"/>
                <w:lang w:val="en-GB"/>
              </w:rPr>
              <w:t xml:space="preserve">There </w:t>
            </w:r>
            <w:proofErr w:type="gramStart"/>
            <w:r>
              <w:rPr>
                <w:rFonts w:ascii="Arial" w:eastAsia="Arial Unicode MS" w:hAnsi="Arial" w:cs="Arial"/>
                <w:sz w:val="20"/>
                <w:szCs w:val="20"/>
                <w:lang w:val="en-GB"/>
              </w:rPr>
              <w:t>is</w:t>
            </w:r>
            <w:proofErr w:type="gramEnd"/>
            <w:r>
              <w:rPr>
                <w:rFonts w:ascii="Arial" w:eastAsia="Arial Unicode MS" w:hAnsi="Arial" w:cs="Arial"/>
                <w:sz w:val="20"/>
                <w:szCs w:val="20"/>
                <w:lang w:val="en-GB"/>
              </w:rPr>
              <w:t xml:space="preserve"> no ethical issues present.</w:t>
            </w:r>
          </w:p>
          <w:p w14:paraId="01F5E8B0" w14:textId="77777777" w:rsidR="00792268" w:rsidRPr="00340561" w:rsidRDefault="00792268">
            <w:pPr>
              <w:rPr>
                <w:rFonts w:ascii="Arial" w:eastAsia="Arial Unicode MS" w:hAnsi="Arial" w:cs="Arial"/>
                <w:sz w:val="20"/>
                <w:szCs w:val="20"/>
                <w:lang w:val="en-GB"/>
              </w:rPr>
            </w:pPr>
          </w:p>
          <w:p w14:paraId="51EC683A" w14:textId="77777777" w:rsidR="00792268" w:rsidRPr="00340561" w:rsidRDefault="00792268">
            <w:pPr>
              <w:rPr>
                <w:rFonts w:ascii="Arial" w:eastAsia="Arial Unicode MS" w:hAnsi="Arial" w:cs="Arial"/>
                <w:sz w:val="20"/>
                <w:szCs w:val="20"/>
                <w:lang w:val="en-GB"/>
              </w:rPr>
            </w:pPr>
          </w:p>
        </w:tc>
      </w:tr>
      <w:bookmarkEnd w:id="3"/>
    </w:tbl>
    <w:p w14:paraId="17046769" w14:textId="77777777" w:rsidR="00792268" w:rsidRDefault="00792268" w:rsidP="00792268"/>
    <w:p w14:paraId="1EFFDFB8" w14:textId="77777777" w:rsidR="00792268" w:rsidRDefault="00792268" w:rsidP="00792268"/>
    <w:p w14:paraId="59364EA3" w14:textId="77777777" w:rsidR="00792268" w:rsidRPr="00375011" w:rsidRDefault="00792268" w:rsidP="00792268">
      <w:pPr>
        <w:rPr>
          <w:bCs/>
          <w:u w:val="single"/>
          <w:lang w:val="en-GB"/>
        </w:rPr>
      </w:pPr>
    </w:p>
    <w:bookmarkEnd w:id="4"/>
    <w:p w14:paraId="1373B748" w14:textId="77777777" w:rsidR="00792268" w:rsidRDefault="00792268" w:rsidP="00792268"/>
    <w:bookmarkEnd w:id="0"/>
    <w:bookmarkEnd w:id="1"/>
    <w:p w14:paraId="594B067E" w14:textId="77777777" w:rsidR="00AE751B" w:rsidRPr="00900E9B" w:rsidRDefault="00AE751B" w:rsidP="00AE751B">
      <w:pPr>
        <w:pStyle w:val="BodyText"/>
        <w:rPr>
          <w:rFonts w:ascii="Times New Roman" w:hAnsi="Times New Roman"/>
          <w:b/>
          <w:bCs/>
          <w:sz w:val="20"/>
          <w:szCs w:val="20"/>
          <w:u w:val="single"/>
          <w:lang w:val="en-GB"/>
        </w:rPr>
      </w:pPr>
    </w:p>
    <w:sectPr w:rsidR="00AE751B" w:rsidRPr="00900E9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024D" w14:textId="77777777" w:rsidR="00347524" w:rsidRPr="0000007A" w:rsidRDefault="00347524" w:rsidP="0099583E">
      <w:r>
        <w:separator/>
      </w:r>
    </w:p>
  </w:endnote>
  <w:endnote w:type="continuationSeparator" w:id="0">
    <w:p w14:paraId="6FF309DA" w14:textId="77777777" w:rsidR="00347524" w:rsidRPr="0000007A" w:rsidRDefault="0034752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8276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C9EDF" w14:textId="77777777" w:rsidR="00347524" w:rsidRPr="0000007A" w:rsidRDefault="00347524" w:rsidP="0099583E">
      <w:r>
        <w:separator/>
      </w:r>
    </w:p>
  </w:footnote>
  <w:footnote w:type="continuationSeparator" w:id="0">
    <w:p w14:paraId="5FEE2A2C" w14:textId="77777777" w:rsidR="00347524" w:rsidRPr="0000007A" w:rsidRDefault="0034752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B7F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2BA19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B461D"/>
    <w:multiLevelType w:val="multilevel"/>
    <w:tmpl w:val="1C98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3C5BA5"/>
    <w:multiLevelType w:val="hybridMultilevel"/>
    <w:tmpl w:val="0598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3"/>
  </w:num>
  <w:num w:numId="9">
    <w:abstractNumId w:val="12"/>
  </w:num>
  <w:num w:numId="10">
    <w:abstractNumId w:val="3"/>
  </w:num>
  <w:num w:numId="11">
    <w:abstractNumId w:val="2"/>
  </w:num>
  <w:num w:numId="12">
    <w:abstractNumId w:val="6"/>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467"/>
    <w:rsid w:val="000C0837"/>
    <w:rsid w:val="000C3B7E"/>
    <w:rsid w:val="000E1DEF"/>
    <w:rsid w:val="00100577"/>
    <w:rsid w:val="00101322"/>
    <w:rsid w:val="00116F38"/>
    <w:rsid w:val="00136984"/>
    <w:rsid w:val="00144521"/>
    <w:rsid w:val="00150304"/>
    <w:rsid w:val="0015296D"/>
    <w:rsid w:val="001604E8"/>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26EC"/>
    <w:rsid w:val="002643B3"/>
    <w:rsid w:val="00275984"/>
    <w:rsid w:val="00280EC9"/>
    <w:rsid w:val="00283A1D"/>
    <w:rsid w:val="00291D08"/>
    <w:rsid w:val="00293482"/>
    <w:rsid w:val="002D16E5"/>
    <w:rsid w:val="002D69A5"/>
    <w:rsid w:val="002D7EA9"/>
    <w:rsid w:val="002E1211"/>
    <w:rsid w:val="002E2339"/>
    <w:rsid w:val="002E6D86"/>
    <w:rsid w:val="002F6935"/>
    <w:rsid w:val="00312559"/>
    <w:rsid w:val="003204B8"/>
    <w:rsid w:val="0033692F"/>
    <w:rsid w:val="00342B24"/>
    <w:rsid w:val="003456BE"/>
    <w:rsid w:val="00346223"/>
    <w:rsid w:val="00347524"/>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1C8B"/>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669B"/>
    <w:rsid w:val="00557CD3"/>
    <w:rsid w:val="00560D3C"/>
    <w:rsid w:val="00567DE0"/>
    <w:rsid w:val="005735A5"/>
    <w:rsid w:val="005A5BE0"/>
    <w:rsid w:val="005B12E0"/>
    <w:rsid w:val="005C25A0"/>
    <w:rsid w:val="005D230D"/>
    <w:rsid w:val="005D7175"/>
    <w:rsid w:val="00602F7D"/>
    <w:rsid w:val="00605952"/>
    <w:rsid w:val="00610E1C"/>
    <w:rsid w:val="00620677"/>
    <w:rsid w:val="00621EB4"/>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5FE5"/>
    <w:rsid w:val="0072789A"/>
    <w:rsid w:val="007317C3"/>
    <w:rsid w:val="00734756"/>
    <w:rsid w:val="0073538B"/>
    <w:rsid w:val="00741BD0"/>
    <w:rsid w:val="007426E6"/>
    <w:rsid w:val="00746370"/>
    <w:rsid w:val="00760F83"/>
    <w:rsid w:val="00766889"/>
    <w:rsid w:val="00766A0D"/>
    <w:rsid w:val="00767F8C"/>
    <w:rsid w:val="00780B67"/>
    <w:rsid w:val="00792268"/>
    <w:rsid w:val="007A0466"/>
    <w:rsid w:val="007B1099"/>
    <w:rsid w:val="007B6E18"/>
    <w:rsid w:val="007D0246"/>
    <w:rsid w:val="007F5873"/>
    <w:rsid w:val="00806382"/>
    <w:rsid w:val="008076BC"/>
    <w:rsid w:val="00815F94"/>
    <w:rsid w:val="0082130C"/>
    <w:rsid w:val="008224E2"/>
    <w:rsid w:val="00825DC9"/>
    <w:rsid w:val="0082676D"/>
    <w:rsid w:val="00831055"/>
    <w:rsid w:val="008423BB"/>
    <w:rsid w:val="00844A08"/>
    <w:rsid w:val="00846F1F"/>
    <w:rsid w:val="0087201B"/>
    <w:rsid w:val="00877F10"/>
    <w:rsid w:val="00882091"/>
    <w:rsid w:val="008913D5"/>
    <w:rsid w:val="00893E75"/>
    <w:rsid w:val="008B1BDC"/>
    <w:rsid w:val="008C2778"/>
    <w:rsid w:val="008C2F62"/>
    <w:rsid w:val="008D020E"/>
    <w:rsid w:val="008D1117"/>
    <w:rsid w:val="008D15A4"/>
    <w:rsid w:val="008F36E4"/>
    <w:rsid w:val="00900205"/>
    <w:rsid w:val="00912698"/>
    <w:rsid w:val="00933C8B"/>
    <w:rsid w:val="00954C1D"/>
    <w:rsid w:val="009553EC"/>
    <w:rsid w:val="0097330E"/>
    <w:rsid w:val="00974330"/>
    <w:rsid w:val="0097498C"/>
    <w:rsid w:val="00982766"/>
    <w:rsid w:val="009852C4"/>
    <w:rsid w:val="00985F26"/>
    <w:rsid w:val="00993F53"/>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74AEE"/>
    <w:rsid w:val="00A921C3"/>
    <w:rsid w:val="00AA41B3"/>
    <w:rsid w:val="00AA6670"/>
    <w:rsid w:val="00AB1ED6"/>
    <w:rsid w:val="00AB397D"/>
    <w:rsid w:val="00AB638A"/>
    <w:rsid w:val="00AB6E43"/>
    <w:rsid w:val="00AC1349"/>
    <w:rsid w:val="00AD0DB7"/>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219F"/>
    <w:rsid w:val="00BA6421"/>
    <w:rsid w:val="00BB2620"/>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85F6D"/>
    <w:rsid w:val="00C91F38"/>
    <w:rsid w:val="00CB429B"/>
    <w:rsid w:val="00CC2753"/>
    <w:rsid w:val="00CD093E"/>
    <w:rsid w:val="00CD1556"/>
    <w:rsid w:val="00CD1FD7"/>
    <w:rsid w:val="00CE199A"/>
    <w:rsid w:val="00CE5AC7"/>
    <w:rsid w:val="00CF0BBB"/>
    <w:rsid w:val="00D1283A"/>
    <w:rsid w:val="00D17979"/>
    <w:rsid w:val="00D2075F"/>
    <w:rsid w:val="00D235D9"/>
    <w:rsid w:val="00D3257B"/>
    <w:rsid w:val="00D40416"/>
    <w:rsid w:val="00D45CF7"/>
    <w:rsid w:val="00D4782A"/>
    <w:rsid w:val="00D7603E"/>
    <w:rsid w:val="00D8579C"/>
    <w:rsid w:val="00D90124"/>
    <w:rsid w:val="00D9392F"/>
    <w:rsid w:val="00DA41F5"/>
    <w:rsid w:val="00DB5B54"/>
    <w:rsid w:val="00DB73FB"/>
    <w:rsid w:val="00DB7E1B"/>
    <w:rsid w:val="00DC1D81"/>
    <w:rsid w:val="00DC3477"/>
    <w:rsid w:val="00DE162E"/>
    <w:rsid w:val="00DE1764"/>
    <w:rsid w:val="00DE3EAB"/>
    <w:rsid w:val="00E21D9F"/>
    <w:rsid w:val="00E451EA"/>
    <w:rsid w:val="00E53E52"/>
    <w:rsid w:val="00E57F4B"/>
    <w:rsid w:val="00E63889"/>
    <w:rsid w:val="00E65EB7"/>
    <w:rsid w:val="00E71C8D"/>
    <w:rsid w:val="00E72360"/>
    <w:rsid w:val="00E8582C"/>
    <w:rsid w:val="00E9400B"/>
    <w:rsid w:val="00E972A7"/>
    <w:rsid w:val="00EA2839"/>
    <w:rsid w:val="00EB3E91"/>
    <w:rsid w:val="00EC6894"/>
    <w:rsid w:val="00ED2482"/>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0280"/>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6F1D3"/>
  <w15:chartTrackingRefBased/>
  <w15:docId w15:val="{999E80AF-1A56-2846-923C-AE1D8C0D6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ta-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 w:type="character" w:customStyle="1" w:styleId="whitespace-normal">
    <w:name w:val="whitespace-normal"/>
    <w:basedOn w:val="DefaultParagraphFont"/>
    <w:rsid w:val="002626EC"/>
  </w:style>
  <w:style w:type="paragraph" w:styleId="z-TopofForm">
    <w:name w:val="HTML Top of Form"/>
    <w:basedOn w:val="Normal"/>
    <w:next w:val="Normal"/>
    <w:link w:val="z-TopofFormChar"/>
    <w:hidden/>
    <w:uiPriority w:val="99"/>
    <w:semiHidden/>
    <w:unhideWhenUsed/>
    <w:rsid w:val="008076BC"/>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8076B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076BC"/>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8076BC"/>
    <w:rPr>
      <w:rFonts w:ascii="Arial" w:eastAsia="Times New Roman" w:hAnsi="Arial" w:cs="Arial"/>
      <w:vanish/>
      <w:sz w:val="16"/>
      <w:szCs w:val="16"/>
    </w:rPr>
  </w:style>
  <w:style w:type="character" w:styleId="Emphasis">
    <w:name w:val="Emphasis"/>
    <w:uiPriority w:val="20"/>
    <w:qFormat/>
    <w:rsid w:val="003456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4945">
      <w:bodyDiv w:val="1"/>
      <w:marLeft w:val="0"/>
      <w:marRight w:val="0"/>
      <w:marTop w:val="0"/>
      <w:marBottom w:val="0"/>
      <w:divBdr>
        <w:top w:val="none" w:sz="0" w:space="0" w:color="auto"/>
        <w:left w:val="none" w:sz="0" w:space="0" w:color="auto"/>
        <w:bottom w:val="none" w:sz="0" w:space="0" w:color="auto"/>
        <w:right w:val="none" w:sz="0" w:space="0" w:color="auto"/>
      </w:divBdr>
      <w:divsChild>
        <w:div w:id="399905361">
          <w:marLeft w:val="0"/>
          <w:marRight w:val="0"/>
          <w:marTop w:val="0"/>
          <w:marBottom w:val="0"/>
          <w:divBdr>
            <w:top w:val="none" w:sz="0" w:space="0" w:color="auto"/>
            <w:left w:val="none" w:sz="0" w:space="0" w:color="auto"/>
            <w:bottom w:val="none" w:sz="0" w:space="0" w:color="auto"/>
            <w:right w:val="none" w:sz="0" w:space="0" w:color="auto"/>
          </w:divBdr>
          <w:divsChild>
            <w:div w:id="1221136979">
              <w:marLeft w:val="0"/>
              <w:marRight w:val="0"/>
              <w:marTop w:val="0"/>
              <w:marBottom w:val="0"/>
              <w:divBdr>
                <w:top w:val="none" w:sz="0" w:space="0" w:color="auto"/>
                <w:left w:val="none" w:sz="0" w:space="0" w:color="auto"/>
                <w:bottom w:val="none" w:sz="0" w:space="0" w:color="auto"/>
                <w:right w:val="none" w:sz="0" w:space="0" w:color="auto"/>
              </w:divBdr>
              <w:divsChild>
                <w:div w:id="1662076948">
                  <w:marLeft w:val="0"/>
                  <w:marRight w:val="0"/>
                  <w:marTop w:val="0"/>
                  <w:marBottom w:val="0"/>
                  <w:divBdr>
                    <w:top w:val="none" w:sz="0" w:space="0" w:color="auto"/>
                    <w:left w:val="none" w:sz="0" w:space="0" w:color="auto"/>
                    <w:bottom w:val="none" w:sz="0" w:space="0" w:color="auto"/>
                    <w:right w:val="none" w:sz="0" w:space="0" w:color="auto"/>
                  </w:divBdr>
                  <w:divsChild>
                    <w:div w:id="1576278501">
                      <w:marLeft w:val="0"/>
                      <w:marRight w:val="0"/>
                      <w:marTop w:val="0"/>
                      <w:marBottom w:val="0"/>
                      <w:divBdr>
                        <w:top w:val="none" w:sz="0" w:space="0" w:color="auto"/>
                        <w:left w:val="none" w:sz="0" w:space="0" w:color="auto"/>
                        <w:bottom w:val="none" w:sz="0" w:space="0" w:color="auto"/>
                        <w:right w:val="none" w:sz="0" w:space="0" w:color="auto"/>
                      </w:divBdr>
                      <w:divsChild>
                        <w:div w:id="982585427">
                          <w:marLeft w:val="0"/>
                          <w:marRight w:val="0"/>
                          <w:marTop w:val="0"/>
                          <w:marBottom w:val="0"/>
                          <w:divBdr>
                            <w:top w:val="none" w:sz="0" w:space="0" w:color="auto"/>
                            <w:left w:val="none" w:sz="0" w:space="0" w:color="auto"/>
                            <w:bottom w:val="none" w:sz="0" w:space="0" w:color="auto"/>
                            <w:right w:val="none" w:sz="0" w:space="0" w:color="auto"/>
                          </w:divBdr>
                          <w:divsChild>
                            <w:div w:id="1470829874">
                              <w:marLeft w:val="0"/>
                              <w:marRight w:val="0"/>
                              <w:marTop w:val="0"/>
                              <w:marBottom w:val="0"/>
                              <w:divBdr>
                                <w:top w:val="none" w:sz="0" w:space="0" w:color="auto"/>
                                <w:left w:val="none" w:sz="0" w:space="0" w:color="auto"/>
                                <w:bottom w:val="none" w:sz="0" w:space="0" w:color="auto"/>
                                <w:right w:val="none" w:sz="0" w:space="0" w:color="auto"/>
                              </w:divBdr>
                              <w:divsChild>
                                <w:div w:id="1514799330">
                                  <w:marLeft w:val="0"/>
                                  <w:marRight w:val="0"/>
                                  <w:marTop w:val="0"/>
                                  <w:marBottom w:val="0"/>
                                  <w:divBdr>
                                    <w:top w:val="none" w:sz="0" w:space="0" w:color="auto"/>
                                    <w:left w:val="none" w:sz="0" w:space="0" w:color="auto"/>
                                    <w:bottom w:val="none" w:sz="0" w:space="0" w:color="auto"/>
                                    <w:right w:val="none" w:sz="0" w:space="0" w:color="auto"/>
                                  </w:divBdr>
                                  <w:divsChild>
                                    <w:div w:id="196072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9946861">
          <w:marLeft w:val="0"/>
          <w:marRight w:val="0"/>
          <w:marTop w:val="0"/>
          <w:marBottom w:val="0"/>
          <w:divBdr>
            <w:top w:val="none" w:sz="0" w:space="0" w:color="auto"/>
            <w:left w:val="none" w:sz="0" w:space="0" w:color="auto"/>
            <w:bottom w:val="none" w:sz="0" w:space="0" w:color="auto"/>
            <w:right w:val="none" w:sz="0" w:space="0" w:color="auto"/>
          </w:divBdr>
          <w:divsChild>
            <w:div w:id="584462384">
              <w:marLeft w:val="0"/>
              <w:marRight w:val="0"/>
              <w:marTop w:val="0"/>
              <w:marBottom w:val="0"/>
              <w:divBdr>
                <w:top w:val="none" w:sz="0" w:space="0" w:color="auto"/>
                <w:left w:val="none" w:sz="0" w:space="0" w:color="auto"/>
                <w:bottom w:val="none" w:sz="0" w:space="0" w:color="auto"/>
                <w:right w:val="none" w:sz="0" w:space="0" w:color="auto"/>
              </w:divBdr>
              <w:divsChild>
                <w:div w:id="885138045">
                  <w:marLeft w:val="0"/>
                  <w:marRight w:val="0"/>
                  <w:marTop w:val="0"/>
                  <w:marBottom w:val="0"/>
                  <w:divBdr>
                    <w:top w:val="none" w:sz="0" w:space="0" w:color="auto"/>
                    <w:left w:val="none" w:sz="0" w:space="0" w:color="auto"/>
                    <w:bottom w:val="none" w:sz="0" w:space="0" w:color="auto"/>
                    <w:right w:val="none" w:sz="0" w:space="0" w:color="auto"/>
                  </w:divBdr>
                  <w:divsChild>
                    <w:div w:id="1671174327">
                      <w:marLeft w:val="0"/>
                      <w:marRight w:val="0"/>
                      <w:marTop w:val="0"/>
                      <w:marBottom w:val="0"/>
                      <w:divBdr>
                        <w:top w:val="none" w:sz="0" w:space="0" w:color="auto"/>
                        <w:left w:val="none" w:sz="0" w:space="0" w:color="auto"/>
                        <w:bottom w:val="none" w:sz="0" w:space="0" w:color="auto"/>
                        <w:right w:val="none" w:sz="0" w:space="0" w:color="auto"/>
                      </w:divBdr>
                      <w:divsChild>
                        <w:div w:id="2090689989">
                          <w:marLeft w:val="0"/>
                          <w:marRight w:val="0"/>
                          <w:marTop w:val="0"/>
                          <w:marBottom w:val="0"/>
                          <w:divBdr>
                            <w:top w:val="none" w:sz="0" w:space="0" w:color="auto"/>
                            <w:left w:val="none" w:sz="0" w:space="0" w:color="auto"/>
                            <w:bottom w:val="none" w:sz="0" w:space="0" w:color="auto"/>
                            <w:right w:val="none" w:sz="0" w:space="0" w:color="auto"/>
                          </w:divBdr>
                          <w:divsChild>
                            <w:div w:id="340665760">
                              <w:marLeft w:val="0"/>
                              <w:marRight w:val="0"/>
                              <w:marTop w:val="0"/>
                              <w:marBottom w:val="0"/>
                              <w:divBdr>
                                <w:top w:val="none" w:sz="0" w:space="0" w:color="auto"/>
                                <w:left w:val="none" w:sz="0" w:space="0" w:color="auto"/>
                                <w:bottom w:val="none" w:sz="0" w:space="0" w:color="auto"/>
                                <w:right w:val="none" w:sz="0" w:space="0" w:color="auto"/>
                              </w:divBdr>
                              <w:divsChild>
                                <w:div w:id="1594781858">
                                  <w:marLeft w:val="0"/>
                                  <w:marRight w:val="0"/>
                                  <w:marTop w:val="0"/>
                                  <w:marBottom w:val="0"/>
                                  <w:divBdr>
                                    <w:top w:val="none" w:sz="0" w:space="0" w:color="auto"/>
                                    <w:left w:val="none" w:sz="0" w:space="0" w:color="auto"/>
                                    <w:bottom w:val="none" w:sz="0" w:space="0" w:color="auto"/>
                                    <w:right w:val="none" w:sz="0" w:space="0" w:color="auto"/>
                                  </w:divBdr>
                                  <w:divsChild>
                                    <w:div w:id="1139036038">
                                      <w:marLeft w:val="0"/>
                                      <w:marRight w:val="0"/>
                                      <w:marTop w:val="0"/>
                                      <w:marBottom w:val="0"/>
                                      <w:divBdr>
                                        <w:top w:val="none" w:sz="0" w:space="0" w:color="auto"/>
                                        <w:left w:val="none" w:sz="0" w:space="0" w:color="auto"/>
                                        <w:bottom w:val="none" w:sz="0" w:space="0" w:color="auto"/>
                                        <w:right w:val="none" w:sz="0" w:space="0" w:color="auto"/>
                                      </w:divBdr>
                                      <w:divsChild>
                                        <w:div w:id="85788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0621226">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8266137">
      <w:bodyDiv w:val="1"/>
      <w:marLeft w:val="0"/>
      <w:marRight w:val="0"/>
      <w:marTop w:val="0"/>
      <w:marBottom w:val="0"/>
      <w:divBdr>
        <w:top w:val="none" w:sz="0" w:space="0" w:color="auto"/>
        <w:left w:val="none" w:sz="0" w:space="0" w:color="auto"/>
        <w:bottom w:val="none" w:sz="0" w:space="0" w:color="auto"/>
        <w:right w:val="none" w:sz="0" w:space="0" w:color="auto"/>
      </w:divBdr>
      <w:divsChild>
        <w:div w:id="1333994412">
          <w:marLeft w:val="0"/>
          <w:marRight w:val="0"/>
          <w:marTop w:val="0"/>
          <w:marBottom w:val="0"/>
          <w:divBdr>
            <w:top w:val="none" w:sz="0" w:space="0" w:color="auto"/>
            <w:left w:val="none" w:sz="0" w:space="0" w:color="auto"/>
            <w:bottom w:val="none" w:sz="0" w:space="0" w:color="auto"/>
            <w:right w:val="none" w:sz="0" w:space="0" w:color="auto"/>
          </w:divBdr>
          <w:divsChild>
            <w:div w:id="764113086">
              <w:marLeft w:val="0"/>
              <w:marRight w:val="0"/>
              <w:marTop w:val="0"/>
              <w:marBottom w:val="0"/>
              <w:divBdr>
                <w:top w:val="none" w:sz="0" w:space="0" w:color="auto"/>
                <w:left w:val="none" w:sz="0" w:space="0" w:color="auto"/>
                <w:bottom w:val="none" w:sz="0" w:space="0" w:color="auto"/>
                <w:right w:val="none" w:sz="0" w:space="0" w:color="auto"/>
              </w:divBdr>
              <w:divsChild>
                <w:div w:id="1192646893">
                  <w:marLeft w:val="0"/>
                  <w:marRight w:val="0"/>
                  <w:marTop w:val="0"/>
                  <w:marBottom w:val="0"/>
                  <w:divBdr>
                    <w:top w:val="none" w:sz="0" w:space="0" w:color="auto"/>
                    <w:left w:val="none" w:sz="0" w:space="0" w:color="auto"/>
                    <w:bottom w:val="none" w:sz="0" w:space="0" w:color="auto"/>
                    <w:right w:val="none" w:sz="0" w:space="0" w:color="auto"/>
                  </w:divBdr>
                  <w:divsChild>
                    <w:div w:id="442461303">
                      <w:marLeft w:val="0"/>
                      <w:marRight w:val="0"/>
                      <w:marTop w:val="0"/>
                      <w:marBottom w:val="0"/>
                      <w:divBdr>
                        <w:top w:val="none" w:sz="0" w:space="0" w:color="auto"/>
                        <w:left w:val="none" w:sz="0" w:space="0" w:color="auto"/>
                        <w:bottom w:val="none" w:sz="0" w:space="0" w:color="auto"/>
                        <w:right w:val="none" w:sz="0" w:space="0" w:color="auto"/>
                      </w:divBdr>
                      <w:divsChild>
                        <w:div w:id="312028941">
                          <w:marLeft w:val="0"/>
                          <w:marRight w:val="0"/>
                          <w:marTop w:val="0"/>
                          <w:marBottom w:val="0"/>
                          <w:divBdr>
                            <w:top w:val="none" w:sz="0" w:space="0" w:color="auto"/>
                            <w:left w:val="none" w:sz="0" w:space="0" w:color="auto"/>
                            <w:bottom w:val="none" w:sz="0" w:space="0" w:color="auto"/>
                            <w:right w:val="none" w:sz="0" w:space="0" w:color="auto"/>
                          </w:divBdr>
                          <w:divsChild>
                            <w:div w:id="1281840168">
                              <w:marLeft w:val="0"/>
                              <w:marRight w:val="0"/>
                              <w:marTop w:val="0"/>
                              <w:marBottom w:val="0"/>
                              <w:divBdr>
                                <w:top w:val="none" w:sz="0" w:space="0" w:color="auto"/>
                                <w:left w:val="none" w:sz="0" w:space="0" w:color="auto"/>
                                <w:bottom w:val="none" w:sz="0" w:space="0" w:color="auto"/>
                                <w:right w:val="none" w:sz="0" w:space="0" w:color="auto"/>
                              </w:divBdr>
                              <w:divsChild>
                                <w:div w:id="76939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41250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9D854-44C6-48C8-B9EC-3FE88CCE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6</cp:revision>
  <dcterms:created xsi:type="dcterms:W3CDTF">2026-03-03T06:25:00Z</dcterms:created>
  <dcterms:modified xsi:type="dcterms:W3CDTF">2026-03-04T09:29:00Z</dcterms:modified>
</cp:coreProperties>
</file>