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3160"/>
        <w:gridCol w:w="10162"/>
      </w:tblGrid>
      <w:tr w:rsidR="005B05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B0567" w:rsidRPr="001B33CF" w:rsidRDefault="005B0567" w:rsidP="001B33CF">
            <w:pPr>
              <w:rPr>
                <w:lang w:val="en-GB"/>
              </w:rPr>
            </w:pPr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B05E01" w:rsidRDefault="00EA2CC2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B05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Microbiology </w:t>
              </w:r>
            </w:hyperlink>
          </w:p>
        </w:tc>
      </w:tr>
      <w:tr w:rsidR="005B0567" w:rsidRPr="00107C72" w:rsidTr="00107C72">
        <w:trPr>
          <w:trHeight w:val="29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B948C5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948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Ms_JAMB_155658</w:t>
            </w:r>
          </w:p>
        </w:tc>
      </w:tr>
      <w:tr w:rsidR="005B0567" w:rsidRPr="00107C72" w:rsidTr="00107C72">
        <w:trPr>
          <w:trHeight w:val="650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B948C5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948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Antibacterial Activity of Clove (Syzygium aromaticum) Extracts Against Selected Multidrug-Resistant Clinical Bacteria</w:t>
            </w:r>
          </w:p>
        </w:tc>
      </w:tr>
      <w:tr w:rsidR="005B0567" w:rsidRPr="00107C72" w:rsidTr="00107C72">
        <w:trPr>
          <w:trHeight w:val="332"/>
        </w:trPr>
        <w:tc>
          <w:tcPr>
            <w:tcW w:w="1186" w:type="pct"/>
          </w:tcPr>
          <w:p w:rsidR="005B0567" w:rsidRPr="00107C72" w:rsidRDefault="005B05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0567" w:rsidRPr="00107C72" w:rsidRDefault="005B05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8"/>
        <w:gridCol w:w="4966"/>
        <w:gridCol w:w="3682"/>
      </w:tblGrid>
      <w:tr w:rsidR="005B0567" w:rsidRPr="00107C72" w:rsidTr="00770EEE">
        <w:tc>
          <w:tcPr>
            <w:tcW w:w="1789" w:type="pct"/>
            <w:noWrap/>
          </w:tcPr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B0567" w:rsidRPr="00107C72" w:rsidRDefault="005B05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5B0567" w:rsidRPr="00107C72" w:rsidRDefault="005B05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0567" w:rsidRPr="00107C72" w:rsidTr="00770EEE">
        <w:trPr>
          <w:trHeight w:val="1264"/>
        </w:trPr>
        <w:tc>
          <w:tcPr>
            <w:tcW w:w="1789" w:type="pct"/>
            <w:noWrap/>
          </w:tcPr>
          <w:p w:rsidR="005B0567" w:rsidRPr="00107C72" w:rsidRDefault="005B05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B0567" w:rsidRPr="00107C72" w:rsidRDefault="00E4084A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Medically important plants are crucial for overcoming bacterial resistance and </w:t>
            </w:r>
            <w:r w:rsidR="000C6D33">
              <w:rPr>
                <w:b/>
                <w:bCs/>
                <w:sz w:val="20"/>
                <w:szCs w:val="20"/>
                <w:lang w:val="en-GB"/>
              </w:rPr>
              <w:t>aidin improving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such research in the scientific community. </w:t>
            </w:r>
          </w:p>
        </w:tc>
        <w:tc>
          <w:tcPr>
            <w:tcW w:w="1367" w:type="pct"/>
          </w:tcPr>
          <w:p w:rsidR="005B0567" w:rsidRPr="00107C72" w:rsidRDefault="00AA22D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94E57">
              <w:rPr>
                <w:rFonts w:ascii="Times New Roman" w:hAnsi="Times New Roman"/>
                <w:b w:val="0"/>
                <w:lang w:val="en-US" w:eastAsia="en-US"/>
              </w:rPr>
              <w:t>We sincerely thank the reviewer for recognizing the importance of our study.</w:t>
            </w:r>
          </w:p>
        </w:tc>
      </w:tr>
    </w:tbl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p w:rsidR="005B0567" w:rsidRPr="00107C72" w:rsidRDefault="005B0567" w:rsidP="005B05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5B0567" w:rsidRPr="00107C72" w:rsidRDefault="005B0567" w:rsidP="005B05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964"/>
        <w:gridCol w:w="3682"/>
      </w:tblGrid>
      <w:tr w:rsidR="005B05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B0567" w:rsidRPr="00107C72" w:rsidRDefault="005B0567" w:rsidP="00177B84">
            <w:pPr>
              <w:rPr>
                <w:lang w:val="en-GB"/>
              </w:rPr>
            </w:pPr>
          </w:p>
          <w:p w:rsidR="005B0567" w:rsidRPr="00107C72" w:rsidRDefault="005B0567">
            <w:pPr>
              <w:rPr>
                <w:sz w:val="20"/>
                <w:szCs w:val="20"/>
                <w:lang w:val="en-GB"/>
              </w:rPr>
            </w:pPr>
          </w:p>
        </w:tc>
      </w:tr>
      <w:tr w:rsidR="005B0567" w:rsidRPr="00107C72" w:rsidTr="00107C72">
        <w:tc>
          <w:tcPr>
            <w:tcW w:w="1790" w:type="pct"/>
            <w:noWrap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B0567" w:rsidRPr="00107C72" w:rsidRDefault="005B05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5B0567" w:rsidRPr="00107C72" w:rsidRDefault="005B05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923A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 of our manuscript title.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  <w:p w:rsidR="00E4084A" w:rsidRDefault="000C6D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MRSA's</w:t>
            </w:r>
            <w:r w:rsidR="00E4084A">
              <w:rPr>
                <w:b/>
                <w:bCs/>
                <w:sz w:val="20"/>
                <w:szCs w:val="20"/>
                <w:lang w:val="en-GB"/>
              </w:rPr>
              <w:t xml:space="preserve"> first mention should be in the full name. </w:t>
            </w:r>
          </w:p>
          <w:p w:rsidR="00E4084A" w:rsidRPr="00107C72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highest and lowest inhibition zones of some extracts should be summarized by numbers</w:t>
            </w:r>
            <w:r w:rsidR="00651FE4">
              <w:rPr>
                <w:b/>
                <w:bCs/>
                <w:sz w:val="20"/>
                <w:szCs w:val="20"/>
                <w:lang w:val="en-GB"/>
              </w:rPr>
              <w:t>(cm)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367" w:type="pct"/>
          </w:tcPr>
          <w:p w:rsidR="005B0567" w:rsidRPr="00107C72" w:rsidRDefault="00793C0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93C09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evaluation. Regarding MRSA, the full name has been provided at first mention, and the inhibition zones have been su</w:t>
            </w:r>
            <w:r w:rsidR="00587E3E">
              <w:rPr>
                <w:rFonts w:ascii="Times New Roman" w:hAnsi="Times New Roman"/>
                <w:b w:val="0"/>
                <w:lang w:val="en-US" w:eastAsia="en-US"/>
              </w:rPr>
              <w:t>mmarized</w:t>
            </w:r>
            <w:r w:rsidRPr="00793C09">
              <w:rPr>
                <w:rFonts w:ascii="Times New Roman" w:hAnsi="Times New Roman"/>
                <w:b w:val="0"/>
                <w:lang w:val="en-US" w:eastAsia="en-US"/>
              </w:rPr>
              <w:t xml:space="preserve"> by indicating the lowest and highest zones of inhibition for each organism.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EF31A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the positive evaluation of the keywords.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E4084A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5B0567" w:rsidRPr="00107C72" w:rsidRDefault="00E40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suggest adding some compounds shares the same activity as eugenol. </w:t>
            </w:r>
          </w:p>
        </w:tc>
        <w:tc>
          <w:tcPr>
            <w:tcW w:w="1367" w:type="pct"/>
          </w:tcPr>
          <w:p w:rsidR="005B0567" w:rsidRPr="00107C72" w:rsidRDefault="001A26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A26E4">
              <w:rPr>
                <w:rFonts w:ascii="Times New Roman" w:hAnsi="Times New Roman"/>
                <w:b w:val="0"/>
                <w:lang w:val="en-US" w:eastAsia="en-US"/>
              </w:rPr>
              <w:t>We thank the reviewer for the suggestion. We have includ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ed a statement in the introduction</w:t>
            </w:r>
            <w:r w:rsidRPr="001A26E4">
              <w:rPr>
                <w:rFonts w:ascii="Times New Roman" w:hAnsi="Times New Roman"/>
                <w:b w:val="0"/>
                <w:lang w:val="en-US" w:eastAsia="en-US"/>
              </w:rPr>
              <w:t xml:space="preserve"> section highlighting other compounds, such as β-caryophyllene and eugenyl acetate, which share similar antibacterial activity as eugenol.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C656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C656FA" w:rsidRPr="00107C72" w:rsidRDefault="00651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are</w:t>
            </w:r>
            <w:r w:rsidR="00C656FA">
              <w:rPr>
                <w:b/>
                <w:bCs/>
                <w:sz w:val="20"/>
                <w:szCs w:val="20"/>
                <w:lang w:val="en-GB"/>
              </w:rPr>
              <w:t xml:space="preserve"> some improvements in grammar and paraphrasing. </w:t>
            </w:r>
          </w:p>
        </w:tc>
        <w:tc>
          <w:tcPr>
            <w:tcW w:w="1367" w:type="pct"/>
          </w:tcPr>
          <w:p w:rsidR="005B0567" w:rsidRPr="00107C72" w:rsidRDefault="00C4764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47640">
              <w:rPr>
                <w:rFonts w:ascii="Times New Roman" w:hAnsi="Times New Roman"/>
                <w:b w:val="0"/>
                <w:lang w:val="en-US" w:eastAsia="en-US"/>
              </w:rPr>
              <w:t>We thank the reviewer for the positive evaluation of our research objectives. We have carefully reviewed the text and improved grammar and phrasing to enhance readability.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651FE4" w:rsidRPr="00107C72" w:rsidRDefault="00651FE4" w:rsidP="00651F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5</w:t>
            </w:r>
          </w:p>
        </w:tc>
        <w:tc>
          <w:tcPr>
            <w:tcW w:w="1367" w:type="pct"/>
          </w:tcPr>
          <w:p w:rsidR="005B0567" w:rsidRPr="00107C72" w:rsidRDefault="00295E0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the positive evaluation of our literature review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C656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C656FA" w:rsidRPr="00107C72" w:rsidRDefault="00C656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Grammar and spelling are necessary, and a concise text would help. </w:t>
            </w:r>
          </w:p>
        </w:tc>
        <w:tc>
          <w:tcPr>
            <w:tcW w:w="1367" w:type="pct"/>
          </w:tcPr>
          <w:p w:rsidR="005B0567" w:rsidRPr="00107C72" w:rsidRDefault="00FE0B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E0BEC">
              <w:rPr>
                <w:rFonts w:ascii="Times New Roman" w:hAnsi="Times New Roman"/>
                <w:b w:val="0"/>
                <w:lang w:val="en-US" w:eastAsia="en-US"/>
              </w:rPr>
              <w:t>We appreciate the reviewer’s comment; however, the methodology section is clear and detailed, describing all procedures, materials, and analyses necessary to replicate the study. We believe it is sufficiently precise and concise for the readers.</w:t>
            </w:r>
          </w:p>
        </w:tc>
      </w:tr>
      <w:tr w:rsidR="005B0567" w:rsidRPr="00107C72" w:rsidTr="00107C72">
        <w:trPr>
          <w:trHeight w:val="1262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C656F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applicable </w:t>
            </w:r>
          </w:p>
        </w:tc>
        <w:tc>
          <w:tcPr>
            <w:tcW w:w="1367" w:type="pct"/>
          </w:tcPr>
          <w:p w:rsidR="005B0567" w:rsidRPr="00107C72" w:rsidRDefault="005B056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65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  <w:p w:rsidR="00651FE4" w:rsidRPr="00107C72" w:rsidRDefault="00651FE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areas where the language and presentation should be improved to ensure the research clearly communicated.  </w:t>
            </w:r>
          </w:p>
        </w:tc>
        <w:tc>
          <w:tcPr>
            <w:tcW w:w="1367" w:type="pct"/>
          </w:tcPr>
          <w:p w:rsidR="005B0567" w:rsidRPr="00107C72" w:rsidRDefault="006656F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56F9">
              <w:rPr>
                <w:rFonts w:ascii="Times New Roman" w:hAnsi="Times New Roman"/>
                <w:b w:val="0"/>
                <w:lang w:val="en-US" w:eastAsia="en-US"/>
              </w:rPr>
              <w:t>We thank the reviewer for the feedback. We believe the results are clearly presented, with detailed tables, statistical analysis, and descriptive explanations, ensuring the findings are fully understandable and interpretable.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9805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acknowledging the clarity of our re</w:t>
            </w:r>
            <w:r>
              <w:rPr>
                <w:rFonts w:ascii="Times New Roman" w:hAnsi="Times New Roman"/>
                <w:b w:val="0"/>
                <w:lang w:val="en-US" w:eastAsia="en-US"/>
              </w:rPr>
              <w:t>sult tables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C656FA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Grammar checking required.</w:t>
            </w:r>
          </w:p>
          <w:p w:rsidR="00C656FA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Compounds other than eugenol would be great if added to the discussion. </w:t>
            </w:r>
          </w:p>
        </w:tc>
        <w:tc>
          <w:tcPr>
            <w:tcW w:w="1367" w:type="pct"/>
          </w:tcPr>
          <w:p w:rsidR="005B0567" w:rsidRPr="00107C72" w:rsidRDefault="007011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011FE">
              <w:rPr>
                <w:rFonts w:ascii="Times New Roman" w:hAnsi="Times New Roman"/>
                <w:b w:val="0"/>
                <w:lang w:val="en-US" w:eastAsia="en-US"/>
              </w:rPr>
              <w:t>We thank the reviewer. Eugenyl acetate and β-caryophyllene have been included, and the discussion has been reviewed for clarity.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B0567" w:rsidRPr="00107C72" w:rsidRDefault="00486AA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sincerely thank the reviewer for acknowledging that our conclusions are supported by the data.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5B0567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486AA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appreciate the reviewer’s positive feedback regarding the discussion of study limitations.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B0567" w:rsidRPr="00107C72" w:rsidRDefault="00486AA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53FAC">
              <w:rPr>
                <w:rFonts w:ascii="Times New Roman" w:hAnsi="Times New Roman"/>
                <w:b w:val="0"/>
                <w:lang w:val="en-US" w:eastAsia="en-US"/>
              </w:rPr>
              <w:t>We thank the reviewer for acknowledging the relevance and sufficiency of our references.</w:t>
            </w:r>
          </w:p>
        </w:tc>
      </w:tr>
      <w:tr w:rsidR="005B0567" w:rsidRPr="00107C72" w:rsidTr="00107C72">
        <w:trPr>
          <w:trHeight w:val="703"/>
        </w:trPr>
        <w:tc>
          <w:tcPr>
            <w:tcW w:w="1790" w:type="pct"/>
            <w:noWrap/>
          </w:tcPr>
          <w:p w:rsidR="005B0567" w:rsidRPr="00107C72" w:rsidRDefault="005B0567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B0567" w:rsidRPr="00107C72" w:rsidRDefault="005B056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B0567" w:rsidRPr="00107C72" w:rsidRDefault="005B0567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5B0567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:rsidR="00C656FA" w:rsidRPr="00107C72" w:rsidRDefault="00C656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Improvement required</w:t>
            </w:r>
            <w:r w:rsidR="00651FE4">
              <w:rPr>
                <w:bCs/>
                <w:sz w:val="20"/>
                <w:szCs w:val="20"/>
                <w:lang w:val="en-GB"/>
              </w:rPr>
              <w:t xml:space="preserve">. Academic tone is missing in some points due to the use of informal phrases </w:t>
            </w:r>
          </w:p>
        </w:tc>
        <w:tc>
          <w:tcPr>
            <w:tcW w:w="1367" w:type="pct"/>
          </w:tcPr>
          <w:p w:rsidR="005B0567" w:rsidRPr="00107C72" w:rsidRDefault="007E37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37E2">
              <w:rPr>
                <w:rFonts w:ascii="Times New Roman" w:hAnsi="Times New Roman"/>
                <w:b w:val="0"/>
                <w:lang w:val="en-US" w:eastAsia="en-US"/>
              </w:rPr>
              <w:t>We thank the reviewer for the feedback. Necessary revisions have been made to improve the academic tone and clarity of the manuscript, and we hope it is now significantly improved.</w:t>
            </w:r>
          </w:p>
        </w:tc>
      </w:tr>
    </w:tbl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Pr="00107C72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B0567" w:rsidRDefault="005B0567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351EB" w:rsidRPr="00DB38E2" w:rsidRDefault="00C351EB" w:rsidP="00C351E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/>
      </w:tblPr>
      <w:tblGrid>
        <w:gridCol w:w="4363"/>
        <w:gridCol w:w="4722"/>
        <w:gridCol w:w="4415"/>
      </w:tblGrid>
      <w:tr w:rsidR="00C351EB" w:rsidRPr="00DB38E2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1EB" w:rsidRPr="00DB38E2" w:rsidRDefault="00C351EB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351EB" w:rsidRPr="00DB38E2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51EB" w:rsidRPr="00DB38E2" w:rsidRDefault="00C351EB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:rsidR="00C351EB" w:rsidRPr="00DB38E2" w:rsidRDefault="00C351EB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351EB" w:rsidRPr="00DB38E2" w:rsidRDefault="00C351EB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351EB" w:rsidRPr="00DB38E2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1EB" w:rsidRPr="00DB38E2" w:rsidRDefault="00C351EB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351EB" w:rsidRPr="00DB38E2" w:rsidRDefault="00C351EB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C351EB" w:rsidRPr="00DB38E2" w:rsidRDefault="00C351EB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C351EB" w:rsidRPr="00DB38E2" w:rsidRDefault="00C351EB" w:rsidP="00C351E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C351EB" w:rsidRDefault="00C351EB" w:rsidP="00C351EB"/>
    <w:p w:rsidR="00C351EB" w:rsidRDefault="00C351EB" w:rsidP="00C351EB"/>
    <w:p w:rsidR="00C351EB" w:rsidRDefault="00C351EB" w:rsidP="00C351EB"/>
    <w:p w:rsidR="00C351EB" w:rsidRPr="00107C72" w:rsidRDefault="00C351EB" w:rsidP="005B05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C351EB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BFE" w:rsidRPr="0000007A" w:rsidRDefault="00F02BFE" w:rsidP="0099583E">
      <w:r>
        <w:separator/>
      </w:r>
    </w:p>
  </w:endnote>
  <w:endnote w:type="continuationSeparator" w:id="1">
    <w:p w:rsidR="00F02BFE" w:rsidRPr="0000007A" w:rsidRDefault="00F02BFE" w:rsidP="0099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pStyle w:val="Footer"/>
      <w:jc w:val="right"/>
    </w:pPr>
  </w:p>
  <w:p w:rsidR="005B0567" w:rsidRDefault="005B0567" w:rsidP="005B05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EA2CC2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EA2CC2" w:rsidRPr="00585FC6">
      <w:rPr>
        <w:b/>
        <w:sz w:val="20"/>
      </w:rPr>
      <w:fldChar w:fldCharType="separate"/>
    </w:r>
    <w:r w:rsidR="007E37E2">
      <w:rPr>
        <w:b/>
        <w:noProof/>
        <w:sz w:val="20"/>
      </w:rPr>
      <w:t>2</w:t>
    </w:r>
    <w:r w:rsidR="00EA2CC2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EA2CC2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EA2CC2" w:rsidRPr="00585FC6">
      <w:rPr>
        <w:b/>
        <w:sz w:val="20"/>
      </w:rPr>
      <w:fldChar w:fldCharType="separate"/>
    </w:r>
    <w:r w:rsidR="007E37E2">
      <w:rPr>
        <w:b/>
        <w:noProof/>
        <w:sz w:val="20"/>
      </w:rPr>
      <w:t>3</w:t>
    </w:r>
    <w:r w:rsidR="00EA2CC2" w:rsidRPr="00585FC6">
      <w:rPr>
        <w:b/>
        <w:sz w:val="20"/>
      </w:rPr>
      <w:fldChar w:fldCharType="end"/>
    </w:r>
  </w:p>
  <w:p w:rsidR="005B0567" w:rsidRDefault="005B0567" w:rsidP="005B05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5B0567" w:rsidRDefault="005B0567" w:rsidP="005B05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BFE" w:rsidRPr="0000007A" w:rsidRDefault="00F02BFE" w:rsidP="0099583E">
      <w:r>
        <w:separator/>
      </w:r>
    </w:p>
  </w:footnote>
  <w:footnote w:type="continuationSeparator" w:id="1">
    <w:p w:rsidR="00F02BFE" w:rsidRPr="0000007A" w:rsidRDefault="00F02BFE" w:rsidP="00995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567" w:rsidRDefault="005B0567" w:rsidP="005B05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B0567" w:rsidP="005B05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D38" w:rsidRDefault="00CD5D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3924"/>
    <w:rsid w:val="000A6F41"/>
    <w:rsid w:val="000B4EE5"/>
    <w:rsid w:val="000B74A1"/>
    <w:rsid w:val="000B757E"/>
    <w:rsid w:val="000B76A1"/>
    <w:rsid w:val="000C0837"/>
    <w:rsid w:val="000C3B7E"/>
    <w:rsid w:val="000C6D33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26E4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5E06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B5D09"/>
    <w:rsid w:val="003C059E"/>
    <w:rsid w:val="003E2791"/>
    <w:rsid w:val="003E279C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555"/>
    <w:rsid w:val="00446659"/>
    <w:rsid w:val="00457AB1"/>
    <w:rsid w:val="00457BC0"/>
    <w:rsid w:val="00462996"/>
    <w:rsid w:val="004674B4"/>
    <w:rsid w:val="00483035"/>
    <w:rsid w:val="00486AAD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532C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3003"/>
    <w:rsid w:val="005842EA"/>
    <w:rsid w:val="00585FC6"/>
    <w:rsid w:val="00587E3E"/>
    <w:rsid w:val="00590204"/>
    <w:rsid w:val="00593F6F"/>
    <w:rsid w:val="005A5BE0"/>
    <w:rsid w:val="005B0567"/>
    <w:rsid w:val="005B12E0"/>
    <w:rsid w:val="005C25A0"/>
    <w:rsid w:val="005D230D"/>
    <w:rsid w:val="005E2C3A"/>
    <w:rsid w:val="005F0EC3"/>
    <w:rsid w:val="00602F17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1FE4"/>
    <w:rsid w:val="006532DF"/>
    <w:rsid w:val="0065579D"/>
    <w:rsid w:val="00663792"/>
    <w:rsid w:val="006656F9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11FE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4C10"/>
    <w:rsid w:val="00780B67"/>
    <w:rsid w:val="00793C09"/>
    <w:rsid w:val="007972A6"/>
    <w:rsid w:val="007B1099"/>
    <w:rsid w:val="007B6E18"/>
    <w:rsid w:val="007D0246"/>
    <w:rsid w:val="007D669F"/>
    <w:rsid w:val="007E37E2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3AEC"/>
    <w:rsid w:val="00933C8B"/>
    <w:rsid w:val="0094580F"/>
    <w:rsid w:val="009553EC"/>
    <w:rsid w:val="0097330E"/>
    <w:rsid w:val="00974330"/>
    <w:rsid w:val="0097498C"/>
    <w:rsid w:val="009805C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170B7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2E83"/>
    <w:rsid w:val="00A6343B"/>
    <w:rsid w:val="00A65C50"/>
    <w:rsid w:val="00A66DD2"/>
    <w:rsid w:val="00A80DED"/>
    <w:rsid w:val="00AA22D6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2244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948C5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51EB"/>
    <w:rsid w:val="00C46811"/>
    <w:rsid w:val="00C47640"/>
    <w:rsid w:val="00C635B6"/>
    <w:rsid w:val="00C656FA"/>
    <w:rsid w:val="00C70DFC"/>
    <w:rsid w:val="00C82466"/>
    <w:rsid w:val="00C84097"/>
    <w:rsid w:val="00C92F3A"/>
    <w:rsid w:val="00C97898"/>
    <w:rsid w:val="00CB429B"/>
    <w:rsid w:val="00CB671E"/>
    <w:rsid w:val="00CC2753"/>
    <w:rsid w:val="00CD093E"/>
    <w:rsid w:val="00CD1556"/>
    <w:rsid w:val="00CD1F2A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4372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084A"/>
    <w:rsid w:val="00E451EA"/>
    <w:rsid w:val="00E53E52"/>
    <w:rsid w:val="00E57F4B"/>
    <w:rsid w:val="00E621C2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A2CC2"/>
    <w:rsid w:val="00EB3E91"/>
    <w:rsid w:val="00EC6894"/>
    <w:rsid w:val="00EC7A1F"/>
    <w:rsid w:val="00ED6B12"/>
    <w:rsid w:val="00EE0BAB"/>
    <w:rsid w:val="00EE0D3E"/>
    <w:rsid w:val="00EE282D"/>
    <w:rsid w:val="00EF2F8A"/>
    <w:rsid w:val="00EF31AD"/>
    <w:rsid w:val="00EF326D"/>
    <w:rsid w:val="00EF53FE"/>
    <w:rsid w:val="00EF79FB"/>
    <w:rsid w:val="00F02B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97DF1"/>
    <w:rsid w:val="00FA6528"/>
    <w:rsid w:val="00FB4B74"/>
    <w:rsid w:val="00FC2E17"/>
    <w:rsid w:val="00FC6387"/>
    <w:rsid w:val="00FC6802"/>
    <w:rsid w:val="00FD3EF7"/>
    <w:rsid w:val="00FD70A7"/>
    <w:rsid w:val="00FE0BEC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31</cp:revision>
  <dcterms:created xsi:type="dcterms:W3CDTF">2026-03-19T07:10:00Z</dcterms:created>
  <dcterms:modified xsi:type="dcterms:W3CDTF">2026-03-27T06:08:00Z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