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1C5" w:rsidRDefault="006851C5">
      <w:pPr>
        <w:spacing w:before="70"/>
        <w:rPr>
          <w:sz w:val="20"/>
        </w:r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1"/>
        <w:gridCol w:w="10163"/>
      </w:tblGrid>
      <w:tr w:rsidR="006851C5">
        <w:trPr>
          <w:trHeight w:val="290"/>
        </w:trPr>
        <w:tc>
          <w:tcPr>
            <w:tcW w:w="3161" w:type="dxa"/>
          </w:tcPr>
          <w:p w:rsidR="006851C5" w:rsidRDefault="00851457">
            <w:pPr>
              <w:pStyle w:val="TableParagraph"/>
              <w:spacing w:line="228" w:lineRule="exact"/>
              <w:ind w:left="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163" w:type="dxa"/>
          </w:tcPr>
          <w:p w:rsidR="006851C5" w:rsidRDefault="00851457">
            <w:pPr>
              <w:pStyle w:val="TableParagraph"/>
              <w:spacing w:before="28"/>
              <w:rPr>
                <w:b/>
                <w:sz w:val="20"/>
              </w:rPr>
            </w:pPr>
            <w:hyperlink r:id="rId7">
              <w:r>
                <w:rPr>
                  <w:b/>
                  <w:color w:val="0000FF"/>
                  <w:sz w:val="20"/>
                </w:rPr>
                <w:t>Journal</w:t>
              </w:r>
              <w:r>
                <w:rPr>
                  <w:b/>
                  <w:color w:val="0000FF"/>
                  <w:spacing w:val="-4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of Advances</w:t>
              </w:r>
              <w:r>
                <w:rPr>
                  <w:b/>
                  <w:color w:val="0000FF"/>
                  <w:spacing w:val="-1"/>
                  <w:sz w:val="20"/>
                </w:rPr>
                <w:t xml:space="preserve"> </w:t>
              </w:r>
              <w:r>
                <w:rPr>
                  <w:b/>
                  <w:color w:val="0000FF"/>
                  <w:sz w:val="20"/>
                </w:rPr>
                <w:t>in</w:t>
              </w:r>
              <w:r>
                <w:rPr>
                  <w:b/>
                  <w:color w:val="0000FF"/>
                  <w:spacing w:val="-4"/>
                  <w:sz w:val="20"/>
                </w:rPr>
                <w:t xml:space="preserve"> </w:t>
              </w:r>
              <w:r>
                <w:rPr>
                  <w:b/>
                  <w:color w:val="0000FF"/>
                  <w:spacing w:val="-2"/>
                  <w:sz w:val="20"/>
                </w:rPr>
                <w:t>Microbiology</w:t>
              </w:r>
            </w:hyperlink>
          </w:p>
        </w:tc>
      </w:tr>
      <w:tr w:rsidR="006851C5">
        <w:trPr>
          <w:trHeight w:val="290"/>
        </w:trPr>
        <w:tc>
          <w:tcPr>
            <w:tcW w:w="3161" w:type="dxa"/>
          </w:tcPr>
          <w:p w:rsidR="006851C5" w:rsidRDefault="00851457">
            <w:pPr>
              <w:pStyle w:val="TableParagraph"/>
              <w:spacing w:line="228" w:lineRule="exact"/>
              <w:ind w:left="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163" w:type="dxa"/>
          </w:tcPr>
          <w:p w:rsidR="006851C5" w:rsidRDefault="00851457">
            <w:pPr>
              <w:pStyle w:val="TableParagraph"/>
              <w:spacing w:before="2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Ms_JAMB_155477</w:t>
            </w:r>
          </w:p>
        </w:tc>
      </w:tr>
      <w:tr w:rsidR="006851C5">
        <w:trPr>
          <w:trHeight w:val="650"/>
        </w:trPr>
        <w:tc>
          <w:tcPr>
            <w:tcW w:w="3161" w:type="dxa"/>
          </w:tcPr>
          <w:p w:rsidR="006851C5" w:rsidRDefault="00851457">
            <w:pPr>
              <w:pStyle w:val="TableParagraph"/>
              <w:spacing w:line="228" w:lineRule="exact"/>
              <w:ind w:left="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163" w:type="dxa"/>
          </w:tcPr>
          <w:p w:rsidR="006851C5" w:rsidRDefault="00851457">
            <w:pPr>
              <w:pStyle w:val="TableParagraph"/>
              <w:spacing w:before="93"/>
              <w:ind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Integrated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Disease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Mulberry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Silkworm (Bombyx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mori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L.):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z w:val="20"/>
              </w:rPr>
              <w:t>Sustainable Sericulture</w:t>
            </w:r>
          </w:p>
        </w:tc>
      </w:tr>
      <w:tr w:rsidR="006851C5">
        <w:trPr>
          <w:trHeight w:val="335"/>
        </w:trPr>
        <w:tc>
          <w:tcPr>
            <w:tcW w:w="3161" w:type="dxa"/>
          </w:tcPr>
          <w:p w:rsidR="006851C5" w:rsidRDefault="00851457">
            <w:pPr>
              <w:pStyle w:val="TableParagraph"/>
              <w:spacing w:line="229" w:lineRule="exact"/>
              <w:ind w:left="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163" w:type="dxa"/>
          </w:tcPr>
          <w:p w:rsidR="006851C5" w:rsidRDefault="00851457">
            <w:pPr>
              <w:pStyle w:val="TableParagraph"/>
              <w:spacing w:before="53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6851C5" w:rsidRDefault="006851C5">
      <w:pPr>
        <w:rPr>
          <w:sz w:val="20"/>
        </w:rPr>
      </w:pPr>
    </w:p>
    <w:p w:rsidR="006851C5" w:rsidRDefault="006851C5">
      <w:pPr>
        <w:pStyle w:val="Heading1"/>
        <w:spacing w:before="1"/>
        <w:rPr>
          <w:color w:val="000000"/>
          <w:highlight w:val="yellow"/>
        </w:rPr>
      </w:pPr>
    </w:p>
    <w:p w:rsidR="006851C5" w:rsidRDefault="00851457">
      <w:pPr>
        <w:pStyle w:val="Heading1"/>
        <w:spacing w:before="1"/>
      </w:pPr>
      <w:r>
        <w:rPr>
          <w:color w:val="000000"/>
          <w:highlight w:val="yellow"/>
        </w:rPr>
        <w:t>PART</w:t>
      </w:r>
      <w:r>
        <w:rPr>
          <w:color w:val="000000"/>
          <w:spacing w:val="-2"/>
          <w:highlight w:val="yellow"/>
        </w:rPr>
        <w:t xml:space="preserve"> </w:t>
      </w:r>
      <w:r>
        <w:rPr>
          <w:color w:val="000000"/>
          <w:spacing w:val="-10"/>
          <w:highlight w:val="yellow"/>
        </w:rPr>
        <w:t>1</w:t>
      </w:r>
    </w:p>
    <w:p w:rsidR="006851C5" w:rsidRDefault="006851C5">
      <w:pPr>
        <w:rPr>
          <w:b/>
          <w:sz w:val="20"/>
        </w:rPr>
      </w:pPr>
    </w:p>
    <w:p w:rsidR="006851C5" w:rsidRDefault="006851C5">
      <w:pPr>
        <w:spacing w:before="1" w:after="1"/>
        <w:rPr>
          <w:b/>
          <w:sz w:val="20"/>
        </w:r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17"/>
        <w:gridCol w:w="4972"/>
        <w:gridCol w:w="3682"/>
      </w:tblGrid>
      <w:tr w:rsidR="006851C5">
        <w:trPr>
          <w:trHeight w:val="635"/>
        </w:trPr>
        <w:tc>
          <w:tcPr>
            <w:tcW w:w="4817" w:type="dxa"/>
          </w:tcPr>
          <w:p w:rsidR="006851C5" w:rsidRDefault="006851C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72" w:type="dxa"/>
          </w:tcPr>
          <w:p w:rsidR="006851C5" w:rsidRDefault="00851457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6851C5" w:rsidRDefault="00851457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851C5">
        <w:trPr>
          <w:trHeight w:val="6626"/>
        </w:trPr>
        <w:tc>
          <w:tcPr>
            <w:tcW w:w="4817" w:type="dxa"/>
          </w:tcPr>
          <w:p w:rsidR="006851C5" w:rsidRDefault="00851457">
            <w:pPr>
              <w:pStyle w:val="TableParagraph"/>
              <w:ind w:right="676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be </w:t>
            </w:r>
            <w:r>
              <w:rPr>
                <w:sz w:val="20"/>
              </w:rPr>
              <w:t>required for this part.</w:t>
            </w:r>
          </w:p>
        </w:tc>
        <w:tc>
          <w:tcPr>
            <w:tcW w:w="4972" w:type="dxa"/>
          </w:tcPr>
          <w:p w:rsidR="006851C5" w:rsidRDefault="00851457">
            <w:pPr>
              <w:pStyle w:val="TableParagraph"/>
              <w:spacing w:before="1"/>
              <w:ind w:left="109" w:right="103"/>
              <w:jc w:val="both"/>
              <w:rPr>
                <w:sz w:val="24"/>
              </w:rPr>
            </w:pPr>
            <w:r>
              <w:rPr>
                <w:sz w:val="24"/>
              </w:rPr>
              <w:t>This manuscript offers a comprehensive review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silkworm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disease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management,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particular emphasis on preventive strategies, notably Integrated Disease Management (IDM). It addresses major silkworm diseases, including septicemia</w:t>
            </w:r>
            <w:r>
              <w:rPr>
                <w:sz w:val="24"/>
              </w:rPr>
              <w:t>, nucleopolyhedrovirus (NPV) infection, white muscardine, and grasserie, and evaluates their associated economic impacts.</w:t>
            </w:r>
          </w:p>
          <w:p w:rsidR="006851C5" w:rsidRDefault="00851457">
            <w:pPr>
              <w:pStyle w:val="TableParagraph"/>
              <w:spacing w:before="2"/>
              <w:ind w:left="109" w:right="107"/>
              <w:jc w:val="both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study further analyzes key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drivers 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disease outbreaks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across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sericulture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regions,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highlighting fundamental factors such as </w:t>
            </w:r>
            <w:r>
              <w:rPr>
                <w:sz w:val="24"/>
              </w:rPr>
              <w:t>mulberry leaf yield and quality. The authors emphasize that optimal silkworm growth and reduced disease incidence rely on nutritionally adequate mulberry leaves. Achieving high-quality leaf production requires effective weed management, coupled with measur</w:t>
            </w:r>
            <w:r>
              <w:rPr>
                <w:sz w:val="24"/>
              </w:rPr>
              <w:t>es to minimize biological contamination, cross-infection, and pathogen transmission.</w:t>
            </w:r>
          </w:p>
          <w:p w:rsidR="006851C5" w:rsidRDefault="00851457">
            <w:pPr>
              <w:pStyle w:val="TableParagraph"/>
              <w:spacing w:before="1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The findings provide a foundation for modern research directions in silkworm disease control under current climate change scenarios, representing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core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strategy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for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mitigating</w:t>
            </w:r>
          </w:p>
          <w:p w:rsidR="006851C5" w:rsidRDefault="00851457">
            <w:pPr>
              <w:pStyle w:val="TableParagraph"/>
              <w:spacing w:line="276" w:lineRule="exact"/>
              <w:ind w:left="109" w:right="106"/>
              <w:jc w:val="both"/>
              <w:rPr>
                <w:sz w:val="24"/>
              </w:rPr>
            </w:pPr>
            <w:r>
              <w:rPr>
                <w:sz w:val="24"/>
              </w:rPr>
              <w:t>disease challenges and promoting sustainable sericulture development.</w:t>
            </w:r>
          </w:p>
        </w:tc>
        <w:tc>
          <w:tcPr>
            <w:tcW w:w="3682" w:type="dxa"/>
          </w:tcPr>
          <w:p w:rsidR="006851C5" w:rsidRDefault="006851C5">
            <w:pPr>
              <w:pStyle w:val="TableParagraph"/>
              <w:ind w:left="0"/>
              <w:rPr>
                <w:sz w:val="20"/>
              </w:rPr>
            </w:pPr>
          </w:p>
          <w:p w:rsidR="000F353F" w:rsidRDefault="000F353F">
            <w:pPr>
              <w:pStyle w:val="TableParagraph"/>
              <w:ind w:left="0"/>
              <w:rPr>
                <w:sz w:val="20"/>
              </w:rPr>
            </w:pPr>
          </w:p>
          <w:p w:rsidR="000F353F" w:rsidRDefault="000F353F">
            <w:pPr>
              <w:pStyle w:val="TableParagraph"/>
              <w:ind w:left="0"/>
              <w:rPr>
                <w:sz w:val="20"/>
              </w:rPr>
            </w:pPr>
            <w:r w:rsidRPr="000F353F">
              <w:rPr>
                <w:sz w:val="20"/>
              </w:rPr>
              <w:t>Thank you for reviewing the paper</w:t>
            </w:r>
          </w:p>
        </w:tc>
      </w:tr>
    </w:tbl>
    <w:p w:rsidR="006851C5" w:rsidRDefault="006851C5">
      <w:pPr>
        <w:pStyle w:val="TableParagraph"/>
        <w:rPr>
          <w:sz w:val="20"/>
        </w:rPr>
        <w:sectPr w:rsidR="006851C5">
          <w:headerReference w:type="default" r:id="rId8"/>
          <w:footerReference w:type="default" r:id="rId9"/>
          <w:type w:val="continuous"/>
          <w:pgSz w:w="16840" w:h="23820"/>
          <w:pgMar w:top="1820" w:right="0" w:bottom="1620" w:left="1417" w:header="1283" w:footer="1429" w:gutter="0"/>
          <w:pgNumType w:start="1"/>
          <w:cols w:space="720"/>
        </w:sectPr>
      </w:pPr>
    </w:p>
    <w:p w:rsidR="006851C5" w:rsidRDefault="00851457">
      <w:pPr>
        <w:ind w:left="23"/>
        <w:rPr>
          <w:b/>
          <w:sz w:val="20"/>
        </w:rPr>
      </w:pPr>
      <w:bookmarkStart w:id="0" w:name="PART__2"/>
      <w:bookmarkEnd w:id="0"/>
      <w:r>
        <w:rPr>
          <w:b/>
          <w:color w:val="000000"/>
          <w:sz w:val="20"/>
          <w:highlight w:val="yellow"/>
        </w:rPr>
        <w:lastRenderedPageBreak/>
        <w:t>PART</w:t>
      </w:r>
      <w:r>
        <w:rPr>
          <w:b/>
          <w:color w:val="000000"/>
          <w:spacing w:val="48"/>
          <w:sz w:val="20"/>
          <w:highlight w:val="yellow"/>
        </w:rPr>
        <w:t xml:space="preserve"> </w:t>
      </w:r>
      <w:r>
        <w:rPr>
          <w:b/>
          <w:color w:val="000000"/>
          <w:spacing w:val="-10"/>
          <w:sz w:val="20"/>
          <w:highlight w:val="yellow"/>
        </w:rPr>
        <w:t>2</w:t>
      </w:r>
    </w:p>
    <w:p w:rsidR="006851C5" w:rsidRDefault="006851C5">
      <w:pPr>
        <w:rPr>
          <w:b/>
          <w:sz w:val="20"/>
        </w:r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7"/>
        <w:gridCol w:w="3682"/>
      </w:tblGrid>
      <w:tr w:rsidR="006851C5">
        <w:trPr>
          <w:trHeight w:val="410"/>
        </w:trPr>
        <w:tc>
          <w:tcPr>
            <w:tcW w:w="4822" w:type="dxa"/>
          </w:tcPr>
          <w:p w:rsidR="006851C5" w:rsidRDefault="006851C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682" w:type="dxa"/>
          </w:tcPr>
          <w:p w:rsidR="006851C5" w:rsidRDefault="00851457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851C5">
        <w:trPr>
          <w:trHeight w:val="955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/>
              <w:rPr>
                <w:sz w:val="20"/>
              </w:rPr>
            </w:pPr>
            <w:r>
              <w:rPr>
                <w:color w:val="001F5F"/>
                <w:sz w:val="20"/>
              </w:rPr>
              <w:t>A</w:t>
            </w:r>
            <w:r>
              <w:rPr>
                <w:color w:val="001F5F"/>
                <w:spacing w:val="-4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title</w:t>
            </w:r>
            <w:r>
              <w:rPr>
                <w:color w:val="001F5F"/>
                <w:spacing w:val="-4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that</w:t>
            </w:r>
            <w:r>
              <w:rPr>
                <w:color w:val="001F5F"/>
                <w:spacing w:val="-5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accurately</w:t>
            </w:r>
            <w:r>
              <w:rPr>
                <w:color w:val="001F5F"/>
                <w:spacing w:val="-5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reflects</w:t>
            </w:r>
            <w:r>
              <w:rPr>
                <w:color w:val="001F5F"/>
                <w:spacing w:val="-3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the</w:t>
            </w:r>
            <w:r>
              <w:rPr>
                <w:color w:val="001F5F"/>
                <w:spacing w:val="-3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scope</w:t>
            </w:r>
            <w:r>
              <w:rPr>
                <w:color w:val="001F5F"/>
                <w:spacing w:val="-3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and</w:t>
            </w:r>
            <w:r>
              <w:rPr>
                <w:color w:val="001F5F"/>
                <w:spacing w:val="-4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content</w:t>
            </w:r>
            <w:r>
              <w:rPr>
                <w:color w:val="001F5F"/>
                <w:spacing w:val="-5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of</w:t>
            </w:r>
            <w:r>
              <w:rPr>
                <w:color w:val="001F5F"/>
                <w:spacing w:val="-6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 xml:space="preserve">the </w:t>
            </w:r>
            <w:r>
              <w:rPr>
                <w:color w:val="001F5F"/>
                <w:spacing w:val="-2"/>
                <w:sz w:val="20"/>
              </w:rPr>
              <w:t>research</w:t>
            </w:r>
          </w:p>
          <w:p w:rsidR="006851C5" w:rsidRDefault="00851457">
            <w:pPr>
              <w:pStyle w:val="TableParagraph"/>
              <w:ind w:left="1780"/>
              <w:rPr>
                <w:sz w:val="20"/>
              </w:rPr>
            </w:pPr>
            <w:r>
              <w:rPr>
                <w:b/>
                <w:sz w:val="20"/>
              </w:rPr>
              <w:t>(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Satisfactory)</w:t>
            </w:r>
          </w:p>
        </w:tc>
        <w:tc>
          <w:tcPr>
            <w:tcW w:w="3682" w:type="dxa"/>
          </w:tcPr>
          <w:p w:rsidR="006851C5" w:rsidRDefault="006851C5">
            <w:pPr>
              <w:pStyle w:val="TableParagraph"/>
              <w:ind w:left="0"/>
              <w:rPr>
                <w:sz w:val="20"/>
              </w:rPr>
            </w:pPr>
          </w:p>
          <w:p w:rsidR="00AD4C06" w:rsidRDefault="00AD4C0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 </w:t>
            </w:r>
          </w:p>
        </w:tc>
      </w:tr>
      <w:tr w:rsidR="006851C5">
        <w:trPr>
          <w:trHeight w:val="955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spacing w:line="228" w:lineRule="exact"/>
              <w:ind w:left="0" w:right="2122"/>
              <w:jc w:val="center"/>
              <w:rPr>
                <w:sz w:val="20"/>
              </w:rPr>
            </w:pPr>
            <w:r>
              <w:rPr>
                <w:color w:val="001F5F"/>
                <w:sz w:val="20"/>
              </w:rPr>
              <w:t>The</w:t>
            </w:r>
            <w:r>
              <w:rPr>
                <w:color w:val="001F5F"/>
                <w:spacing w:val="-1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manuscript</w:t>
            </w:r>
            <w:r>
              <w:rPr>
                <w:color w:val="001F5F"/>
                <w:spacing w:val="-1"/>
                <w:sz w:val="20"/>
              </w:rPr>
              <w:t xml:space="preserve"> </w:t>
            </w:r>
            <w:r>
              <w:rPr>
                <w:color w:val="001F5F"/>
                <w:sz w:val="20"/>
              </w:rPr>
              <w:t>lacks an</w:t>
            </w:r>
            <w:r>
              <w:rPr>
                <w:color w:val="001F5F"/>
                <w:spacing w:val="-1"/>
                <w:sz w:val="20"/>
              </w:rPr>
              <w:t xml:space="preserve"> </w:t>
            </w:r>
            <w:r>
              <w:rPr>
                <w:color w:val="001F5F"/>
                <w:spacing w:val="-2"/>
                <w:sz w:val="20"/>
              </w:rPr>
              <w:t>abstract</w:t>
            </w:r>
          </w:p>
          <w:p w:rsidR="006851C5" w:rsidRDefault="00851457">
            <w:pPr>
              <w:pStyle w:val="TableParagraph"/>
              <w:ind w:left="0" w:right="2"/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(</w:t>
            </w:r>
            <w:r>
              <w:rPr>
                <w:color w:val="404040"/>
                <w:sz w:val="20"/>
              </w:rPr>
              <w:t>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Poor)</w:t>
            </w:r>
          </w:p>
        </w:tc>
        <w:tc>
          <w:tcPr>
            <w:tcW w:w="3682" w:type="dxa"/>
          </w:tcPr>
          <w:p w:rsidR="006851C5" w:rsidRDefault="006851C5">
            <w:pPr>
              <w:pStyle w:val="TableParagraph"/>
              <w:ind w:left="0"/>
              <w:rPr>
                <w:sz w:val="20"/>
              </w:rPr>
            </w:pPr>
          </w:p>
          <w:p w:rsidR="00AD4C06" w:rsidRDefault="00AD4C0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Modified </w:t>
            </w:r>
          </w:p>
        </w:tc>
      </w:tr>
      <w:tr w:rsidR="006851C5">
        <w:trPr>
          <w:trHeight w:val="920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spacing w:before="1" w:line="274" w:lineRule="exact"/>
              <w:ind w:left="10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keywords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appropriate.</w:t>
            </w:r>
          </w:p>
          <w:p w:rsidR="006851C5" w:rsidRDefault="00851457">
            <w:pPr>
              <w:pStyle w:val="TableParagraph"/>
              <w:spacing w:line="228" w:lineRule="exact"/>
              <w:ind w:left="1960"/>
              <w:rPr>
                <w:sz w:val="20"/>
              </w:rPr>
            </w:pPr>
            <w:r>
              <w:rPr>
                <w:b/>
                <w:sz w:val="20"/>
              </w:rPr>
              <w:t>(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 xml:space="preserve">Ok </w:t>
            </w:r>
          </w:p>
        </w:tc>
      </w:tr>
      <w:tr w:rsidR="006851C5">
        <w:trPr>
          <w:trHeight w:val="1260"/>
        </w:trPr>
        <w:tc>
          <w:tcPr>
            <w:tcW w:w="4822" w:type="dxa"/>
          </w:tcPr>
          <w:p w:rsidR="006851C5" w:rsidRDefault="00851457">
            <w:pPr>
              <w:pStyle w:val="TableParagraph"/>
              <w:ind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paper sufficient and well </w:t>
            </w:r>
            <w:r>
              <w:rPr>
                <w:b/>
                <w:sz w:val="20"/>
              </w:rPr>
              <w:t>organized?</w:t>
            </w:r>
          </w:p>
          <w:p w:rsidR="006851C5" w:rsidRDefault="00851457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 w:right="16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complete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well organized</w:t>
            </w:r>
          </w:p>
          <w:p w:rsidR="006851C5" w:rsidRDefault="00851457">
            <w:pPr>
              <w:pStyle w:val="TableParagraph"/>
              <w:spacing w:line="225" w:lineRule="exact"/>
              <w:ind w:left="1780"/>
              <w:rPr>
                <w:sz w:val="20"/>
              </w:rPr>
            </w:pPr>
            <w:r>
              <w:rPr>
                <w:color w:val="404040"/>
                <w:sz w:val="20"/>
              </w:rPr>
              <w:t>(3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 xml:space="preserve">Ok </w:t>
            </w:r>
          </w:p>
        </w:tc>
      </w:tr>
      <w:tr w:rsidR="006851C5">
        <w:trPr>
          <w:trHeight w:val="920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 the objectives clearly</w:t>
            </w:r>
            <w:r>
              <w:rPr>
                <w:b/>
                <w:spacing w:val="-2"/>
                <w:sz w:val="20"/>
              </w:rPr>
              <w:t xml:space="preserve"> stated?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objectives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paper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defined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 thoroughly articulated</w:t>
            </w:r>
          </w:p>
          <w:p w:rsidR="006851C5" w:rsidRDefault="00851457">
            <w:pPr>
              <w:pStyle w:val="TableParagraph"/>
              <w:ind w:left="1780"/>
              <w:rPr>
                <w:sz w:val="20"/>
              </w:rPr>
            </w:pPr>
            <w:r>
              <w:rPr>
                <w:color w:val="404040"/>
                <w:sz w:val="20"/>
              </w:rPr>
              <w:t>(3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 xml:space="preserve">Ok </w:t>
            </w:r>
          </w:p>
        </w:tc>
      </w:tr>
      <w:tr w:rsidR="006851C5">
        <w:trPr>
          <w:trHeight w:val="995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the literature 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 w:right="108"/>
              <w:rPr>
                <w:sz w:val="20"/>
              </w:rPr>
            </w:pPr>
            <w:r>
              <w:rPr>
                <w:sz w:val="20"/>
              </w:rPr>
              <w:t>The manuscript lacks a comprehensive literature review 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incorporate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evaluation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 existing studies</w:t>
            </w:r>
          </w:p>
          <w:p w:rsidR="006851C5" w:rsidRDefault="00851457">
            <w:pPr>
              <w:pStyle w:val="TableParagraph"/>
              <w:ind w:left="2065"/>
              <w:rPr>
                <w:sz w:val="20"/>
              </w:rPr>
            </w:pPr>
            <w:r>
              <w:rPr>
                <w:color w:val="404040"/>
                <w:sz w:val="20"/>
              </w:rPr>
              <w:t>(1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Poor)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  <w:tr w:rsidR="006851C5">
        <w:trPr>
          <w:trHeight w:val="1260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Is the literature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spacing w:line="228" w:lineRule="exact"/>
              <w:ind w:left="29" w:right="2122"/>
              <w:jc w:val="center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review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is </w:t>
            </w:r>
            <w:r>
              <w:rPr>
                <w:spacing w:val="-2"/>
                <w:sz w:val="20"/>
              </w:rPr>
              <w:t>outdated.</w:t>
            </w:r>
          </w:p>
          <w:p w:rsidR="006851C5" w:rsidRDefault="00851457">
            <w:pPr>
              <w:pStyle w:val="TableParagraph"/>
              <w:ind w:left="0" w:right="2"/>
              <w:jc w:val="center"/>
              <w:rPr>
                <w:sz w:val="20"/>
              </w:rPr>
            </w:pPr>
            <w:r>
              <w:rPr>
                <w:color w:val="404040"/>
                <w:sz w:val="20"/>
              </w:rPr>
              <w:t>(1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Poor)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  <w:tr w:rsidR="006851C5">
        <w:trPr>
          <w:trHeight w:val="1265"/>
        </w:trPr>
        <w:tc>
          <w:tcPr>
            <w:tcW w:w="4822" w:type="dxa"/>
          </w:tcPr>
          <w:p w:rsidR="006851C5" w:rsidRDefault="008514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 w:right="166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search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methodology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adequate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meets the required standards.</w:t>
            </w:r>
          </w:p>
          <w:p w:rsidR="006851C5" w:rsidRDefault="00851457">
            <w:pPr>
              <w:pStyle w:val="TableParagraph"/>
              <w:ind w:left="2065"/>
              <w:rPr>
                <w:sz w:val="20"/>
              </w:rPr>
            </w:pPr>
            <w:r>
              <w:rPr>
                <w:color w:val="404040"/>
                <w:sz w:val="20"/>
              </w:rPr>
              <w:t>(3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2"/>
                <w:sz w:val="20"/>
              </w:rPr>
              <w:t>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 xml:space="preserve">Ok </w:t>
            </w:r>
          </w:p>
        </w:tc>
      </w:tr>
      <w:tr w:rsidR="006851C5">
        <w:trPr>
          <w:trHeight w:val="990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done?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 w:right="166"/>
              <w:rPr>
                <w:sz w:val="20"/>
              </w:rPr>
            </w:pP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detailed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critical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analysis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literature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 been provided.</w:t>
            </w:r>
          </w:p>
          <w:p w:rsidR="006851C5" w:rsidRDefault="00851457">
            <w:pPr>
              <w:pStyle w:val="TableParagraph"/>
              <w:ind w:left="2065"/>
              <w:rPr>
                <w:sz w:val="20"/>
              </w:rPr>
            </w:pPr>
            <w:r>
              <w:rPr>
                <w:color w:val="404040"/>
                <w:sz w:val="20"/>
              </w:rPr>
              <w:t>(1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Poor)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  <w:tr w:rsidR="006851C5">
        <w:trPr>
          <w:trHeight w:val="1840"/>
        </w:trPr>
        <w:tc>
          <w:tcPr>
            <w:tcW w:w="4822" w:type="dxa"/>
          </w:tcPr>
          <w:p w:rsidR="006851C5" w:rsidRDefault="00851457">
            <w:pPr>
              <w:pStyle w:val="TableParagraph"/>
              <w:ind w:right="80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done </w:t>
            </w:r>
            <w:r>
              <w:rPr>
                <w:b/>
                <w:sz w:val="20"/>
              </w:rPr>
              <w:t>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 w:right="100"/>
              <w:jc w:val="both"/>
              <w:rPr>
                <w:sz w:val="20"/>
              </w:rPr>
            </w:pPr>
            <w:r>
              <w:rPr>
                <w:sz w:val="20"/>
              </w:rPr>
              <w:t>The paper identifies research gaps in previous silkworm disease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control methods, which largely relied on the use of disinfectants. While the manuscript introduces the Integrated</w:t>
            </w:r>
            <w:r>
              <w:rPr>
                <w:sz w:val="20"/>
              </w:rPr>
              <w:t xml:space="preserve"> Disease Management (IDM) approach for silkworm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disease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prevention,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 concrete measures needed to effectively control silkworm diseases under current conditions</w:t>
            </w:r>
          </w:p>
          <w:p w:rsidR="006851C5" w:rsidRDefault="00851457">
            <w:pPr>
              <w:pStyle w:val="TableParagraph"/>
              <w:spacing w:line="212" w:lineRule="exact"/>
              <w:ind w:left="1440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  <w:tr w:rsidR="006851C5">
        <w:trPr>
          <w:trHeight w:val="1150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 w:right="103"/>
              <w:jc w:val="both"/>
              <w:rPr>
                <w:sz w:val="20"/>
              </w:rPr>
            </w:pPr>
            <w:r>
              <w:rPr>
                <w:sz w:val="20"/>
              </w:rPr>
              <w:t>The conclusions are logical and consistent with the research objectives; however, they should be revised for greater clarity and precision.</w:t>
            </w:r>
          </w:p>
          <w:p w:rsidR="006851C5" w:rsidRDefault="00851457">
            <w:pPr>
              <w:pStyle w:val="TableParagraph"/>
              <w:ind w:left="1440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  <w:tr w:rsidR="006851C5">
        <w:trPr>
          <w:trHeight w:val="1150"/>
        </w:trPr>
        <w:tc>
          <w:tcPr>
            <w:tcW w:w="4822" w:type="dxa"/>
          </w:tcPr>
          <w:p w:rsidR="006851C5" w:rsidRDefault="00851457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widowControl/>
              <w:spacing w:line="230" w:lineRule="exact"/>
              <w:ind w:left="102" w:right="96"/>
              <w:jc w:val="both"/>
              <w:rPr>
                <w:sz w:val="20"/>
              </w:rPr>
            </w:pPr>
            <w:r>
              <w:rPr>
                <w:sz w:val="20"/>
              </w:rPr>
              <w:t xml:space="preserve">The paper’s limitations have not been analyzed in depth and are </w:t>
            </w:r>
            <w:r>
              <w:rPr>
                <w:sz w:val="20"/>
              </w:rPr>
              <w:t>insufficiently discussed. A more comprehensive discussion is warranted, specifically highlighting how recent research has addressed prior limitations, the approaches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employed,</w:t>
            </w:r>
            <w:r>
              <w:rPr>
                <w:spacing w:val="53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5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59"/>
                <w:sz w:val="20"/>
              </w:rPr>
              <w:t xml:space="preserve"> </w:t>
            </w:r>
            <w:r>
              <w:rPr>
                <w:sz w:val="20"/>
              </w:rPr>
              <w:t>contexts</w:t>
            </w:r>
            <w:r>
              <w:rPr>
                <w:spacing w:val="60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57"/>
                <w:sz w:val="20"/>
              </w:rPr>
              <w:t xml:space="preserve"> </w:t>
            </w:r>
            <w:r>
              <w:rPr>
                <w:sz w:val="20"/>
              </w:rPr>
              <w:t>locations</w:t>
            </w:r>
            <w:r>
              <w:rPr>
                <w:spacing w:val="5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in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</w:tbl>
    <w:p w:rsidR="006851C5" w:rsidRDefault="006851C5">
      <w:pPr>
        <w:pStyle w:val="TableParagraph"/>
        <w:rPr>
          <w:sz w:val="20"/>
        </w:rPr>
        <w:sectPr w:rsidR="006851C5">
          <w:pgSz w:w="16840" w:h="23820"/>
          <w:pgMar w:top="1820" w:right="0" w:bottom="1620" w:left="1417" w:header="1283" w:footer="1429" w:gutter="0"/>
          <w:cols w:space="720"/>
        </w:sectPr>
      </w:pPr>
    </w:p>
    <w:tbl>
      <w:tblPr>
        <w:tblW w:w="0" w:type="auto"/>
        <w:tblInd w:w="3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2"/>
        <w:gridCol w:w="4967"/>
        <w:gridCol w:w="3682"/>
      </w:tblGrid>
      <w:tr w:rsidR="006851C5">
        <w:trPr>
          <w:trHeight w:val="705"/>
        </w:trPr>
        <w:tc>
          <w:tcPr>
            <w:tcW w:w="4822" w:type="dxa"/>
          </w:tcPr>
          <w:p w:rsidR="006851C5" w:rsidRDefault="006851C5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z w:val="20"/>
              </w:rPr>
              <w:t>which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solutions have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been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implemented.</w:t>
            </w:r>
          </w:p>
          <w:p w:rsidR="006851C5" w:rsidRDefault="00851457">
            <w:pPr>
              <w:pStyle w:val="TableParagraph"/>
              <w:ind w:left="1440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</w:p>
        </w:tc>
      </w:tr>
      <w:tr w:rsidR="006851C5">
        <w:trPr>
          <w:trHeight w:val="1380"/>
        </w:trPr>
        <w:tc>
          <w:tcPr>
            <w:tcW w:w="4822" w:type="dxa"/>
          </w:tcPr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851C5" w:rsidRDefault="0085145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comprehensive,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majority sourced from recent research studies</w:t>
            </w:r>
          </w:p>
          <w:p w:rsidR="006851C5" w:rsidRDefault="00851457">
            <w:pPr>
              <w:pStyle w:val="TableParagraph"/>
              <w:ind w:left="1440"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Improvement)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>Modified</w:t>
            </w:r>
            <w:bookmarkStart w:id="1" w:name="_GoBack"/>
            <w:bookmarkEnd w:id="1"/>
          </w:p>
        </w:tc>
      </w:tr>
      <w:tr w:rsidR="006851C5">
        <w:trPr>
          <w:trHeight w:val="1380"/>
        </w:trPr>
        <w:tc>
          <w:tcPr>
            <w:tcW w:w="4822" w:type="dxa"/>
          </w:tcPr>
          <w:p w:rsidR="006851C5" w:rsidRDefault="00851457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851C5" w:rsidRDefault="00851457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851C5" w:rsidRDefault="00851457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967" w:type="dxa"/>
          </w:tcPr>
          <w:p w:rsidR="006851C5" w:rsidRDefault="00851457">
            <w:pPr>
              <w:pStyle w:val="TableParagraph"/>
              <w:ind w:left="104"/>
              <w:rPr>
                <w:sz w:val="20"/>
              </w:rPr>
            </w:pPr>
            <w:r>
              <w:rPr>
                <w:sz w:val="20"/>
              </w:rPr>
              <w:t>Substantial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improvements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spelling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grammar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are </w:t>
            </w:r>
            <w:r>
              <w:rPr>
                <w:spacing w:val="-2"/>
                <w:sz w:val="20"/>
              </w:rPr>
              <w:t>required</w:t>
            </w:r>
          </w:p>
          <w:p w:rsidR="006851C5" w:rsidRDefault="00851457">
            <w:pPr>
              <w:pStyle w:val="TableParagraph"/>
              <w:ind w:left="1780"/>
              <w:rPr>
                <w:sz w:val="20"/>
              </w:rPr>
            </w:pPr>
            <w:r>
              <w:rPr>
                <w:color w:val="001F5F"/>
                <w:sz w:val="20"/>
              </w:rPr>
              <w:t>(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Satisfactory)</w:t>
            </w:r>
          </w:p>
        </w:tc>
        <w:tc>
          <w:tcPr>
            <w:tcW w:w="3682" w:type="dxa"/>
          </w:tcPr>
          <w:p w:rsidR="006851C5" w:rsidRDefault="00E62F2F">
            <w:pPr>
              <w:pStyle w:val="TableParagraph"/>
              <w:ind w:left="0"/>
              <w:rPr>
                <w:sz w:val="20"/>
              </w:rPr>
            </w:pPr>
            <w:r w:rsidRPr="00E62F2F">
              <w:rPr>
                <w:sz w:val="20"/>
              </w:rPr>
              <w:t xml:space="preserve">Ok </w:t>
            </w:r>
          </w:p>
        </w:tc>
      </w:tr>
    </w:tbl>
    <w:p w:rsidR="006851C5" w:rsidRDefault="006851C5">
      <w:pPr>
        <w:rPr>
          <w:b/>
          <w:sz w:val="20"/>
        </w:rPr>
      </w:pPr>
    </w:p>
    <w:sectPr w:rsidR="006851C5">
      <w:pgSz w:w="16840" w:h="23820"/>
      <w:pgMar w:top="1820" w:right="0" w:bottom="1620" w:left="1417" w:header="1283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457" w:rsidRDefault="00851457">
      <w:r>
        <w:separator/>
      </w:r>
    </w:p>
  </w:endnote>
  <w:endnote w:type="continuationSeparator" w:id="0">
    <w:p w:rsidR="00851457" w:rsidRDefault="0085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1C5" w:rsidRDefault="0085145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51C5" w:rsidRDefault="00851457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62F2F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62F2F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V180326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" filled="f" stroked="f">
              <v:path arrowok="t"/>
              <v:textbox inset="0,0,0,0">
                <w:txbxContent>
                  <w:p w:rsidR="006851C5" w:rsidRDefault="00851457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62F2F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62F2F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V180326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457" w:rsidRDefault="00851457">
      <w:r>
        <w:separator/>
      </w:r>
    </w:p>
  </w:footnote>
  <w:footnote w:type="continuationSeparator" w:id="0">
    <w:p w:rsidR="00851457" w:rsidRDefault="00851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1C5" w:rsidRDefault="0085145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4792726</wp:posOffset>
              </wp:positionH>
              <wp:positionV relativeFrom="page">
                <wp:posOffset>802217</wp:posOffset>
              </wp:positionV>
              <wp:extent cx="111061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1061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6851C5" w:rsidRDefault="0085145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Form-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7.4pt;margin-top:63.15pt;width:87.45pt;height:15.4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" filled="f" stroked="f">
              <v:path arrowok="t"/>
              <v:textbox inset="0,0,0,0">
                <w:txbxContent>
                  <w:p w:rsidR="006851C5" w:rsidRDefault="0085145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Form-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9356D9"/>
    <w:multiLevelType w:val="hybridMultilevel"/>
    <w:tmpl w:val="1D56B858"/>
    <w:lvl w:ilvl="0" w:tplc="7A7AFE88">
      <w:start w:val="1"/>
      <w:numFmt w:val="decimal"/>
      <w:lvlText w:val="%1."/>
      <w:lvlJc w:val="left"/>
      <w:pPr>
        <w:ind w:left="223" w:hanging="200"/>
      </w:pPr>
      <w:rPr>
        <w:rFonts w:hint="default"/>
        <w:spacing w:val="0"/>
        <w:w w:val="100"/>
        <w:lang w:val="en-US" w:eastAsia="en-US" w:bidi="ar-SA"/>
      </w:rPr>
    </w:lvl>
    <w:lvl w:ilvl="1" w:tplc="54C8E132">
      <w:numFmt w:val="bullet"/>
      <w:lvlText w:val="•"/>
      <w:lvlJc w:val="left"/>
      <w:pPr>
        <w:ind w:left="1740" w:hanging="200"/>
      </w:pPr>
      <w:rPr>
        <w:rFonts w:hint="default"/>
        <w:lang w:val="en-US" w:eastAsia="en-US" w:bidi="ar-SA"/>
      </w:rPr>
    </w:lvl>
    <w:lvl w:ilvl="2" w:tplc="B816DCC6">
      <w:numFmt w:val="bullet"/>
      <w:lvlText w:val="•"/>
      <w:lvlJc w:val="left"/>
      <w:pPr>
        <w:ind w:left="3260" w:hanging="200"/>
      </w:pPr>
      <w:rPr>
        <w:rFonts w:hint="default"/>
        <w:lang w:val="en-US" w:eastAsia="en-US" w:bidi="ar-SA"/>
      </w:rPr>
    </w:lvl>
    <w:lvl w:ilvl="3" w:tplc="265852F4">
      <w:numFmt w:val="bullet"/>
      <w:lvlText w:val="•"/>
      <w:lvlJc w:val="left"/>
      <w:pPr>
        <w:ind w:left="4780" w:hanging="200"/>
      </w:pPr>
      <w:rPr>
        <w:rFonts w:hint="default"/>
        <w:lang w:val="en-US" w:eastAsia="en-US" w:bidi="ar-SA"/>
      </w:rPr>
    </w:lvl>
    <w:lvl w:ilvl="4" w:tplc="AEDCB68C">
      <w:numFmt w:val="bullet"/>
      <w:lvlText w:val="•"/>
      <w:lvlJc w:val="left"/>
      <w:pPr>
        <w:ind w:left="6301" w:hanging="200"/>
      </w:pPr>
      <w:rPr>
        <w:rFonts w:hint="default"/>
        <w:lang w:val="en-US" w:eastAsia="en-US" w:bidi="ar-SA"/>
      </w:rPr>
    </w:lvl>
    <w:lvl w:ilvl="5" w:tplc="CF06D8DC">
      <w:numFmt w:val="bullet"/>
      <w:lvlText w:val="•"/>
      <w:lvlJc w:val="left"/>
      <w:pPr>
        <w:ind w:left="7821" w:hanging="200"/>
      </w:pPr>
      <w:rPr>
        <w:rFonts w:hint="default"/>
        <w:lang w:val="en-US" w:eastAsia="en-US" w:bidi="ar-SA"/>
      </w:rPr>
    </w:lvl>
    <w:lvl w:ilvl="6" w:tplc="0FB638B2">
      <w:numFmt w:val="bullet"/>
      <w:lvlText w:val="•"/>
      <w:lvlJc w:val="left"/>
      <w:pPr>
        <w:ind w:left="9341" w:hanging="200"/>
      </w:pPr>
      <w:rPr>
        <w:rFonts w:hint="default"/>
        <w:lang w:val="en-US" w:eastAsia="en-US" w:bidi="ar-SA"/>
      </w:rPr>
    </w:lvl>
    <w:lvl w:ilvl="7" w:tplc="79BCB43E">
      <w:numFmt w:val="bullet"/>
      <w:lvlText w:val="•"/>
      <w:lvlJc w:val="left"/>
      <w:pPr>
        <w:ind w:left="10862" w:hanging="200"/>
      </w:pPr>
      <w:rPr>
        <w:rFonts w:hint="default"/>
        <w:lang w:val="en-US" w:eastAsia="en-US" w:bidi="ar-SA"/>
      </w:rPr>
    </w:lvl>
    <w:lvl w:ilvl="8" w:tplc="61707B36">
      <w:numFmt w:val="bullet"/>
      <w:lvlText w:val="•"/>
      <w:lvlJc w:val="left"/>
      <w:pPr>
        <w:ind w:left="12382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YxtLAwNjA2MTEwsTQzMzBW0lEKTi0uzszPAykwrAUA4vef1CwAAAA="/>
  </w:docVars>
  <w:rsids>
    <w:rsidRoot w:val="006851C5"/>
    <w:rsid w:val="000F353F"/>
    <w:rsid w:val="006851C5"/>
    <w:rsid w:val="00851457"/>
    <w:rsid w:val="00AD4C06"/>
    <w:rsid w:val="00E6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EDB6B"/>
  <w15:docId w15:val="{8F73C951-A730-450F-A879-E2E386D9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ind w:left="23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878</Words>
  <Characters>5009</Characters>
  <Application>Microsoft Office Word</Application>
  <DocSecurity>0</DocSecurity>
  <Lines>41</Lines>
  <Paragraphs>11</Paragraphs>
  <ScaleCrop>false</ScaleCrop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CPU 1023</cp:lastModifiedBy>
  <cp:revision>12</cp:revision>
  <dcterms:created xsi:type="dcterms:W3CDTF">2026-03-23T07:15:00Z</dcterms:created>
  <dcterms:modified xsi:type="dcterms:W3CDTF">2026-03-24T12:53:00Z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2026-03-23T00:00:00Z</vt:filetime>
  </property>
</Properties>
</file>