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07C72" w14:paraId="4991333F" w14:textId="77777777" w:rsidTr="00107C72">
        <w:trPr>
          <w:trHeight w:val="290"/>
        </w:trPr>
        <w:tc>
          <w:tcPr>
            <w:tcW w:w="5000" w:type="pct"/>
            <w:gridSpan w:val="2"/>
            <w:tcBorders>
              <w:top w:val="nil"/>
              <w:left w:val="nil"/>
              <w:right w:val="nil"/>
            </w:tcBorders>
          </w:tcPr>
          <w:p w14:paraId="029C846E" w14:textId="77777777" w:rsidR="00413ACF" w:rsidRPr="001B33CF" w:rsidRDefault="00413ACF" w:rsidP="001B33CF">
            <w:pPr>
              <w:rPr>
                <w:lang w:val="en-GB"/>
              </w:rPr>
            </w:pPr>
          </w:p>
        </w:tc>
      </w:tr>
      <w:tr w:rsidR="00413ACF" w:rsidRPr="00107C72" w14:paraId="5A5AFFDE" w14:textId="77777777" w:rsidTr="00107C72">
        <w:trPr>
          <w:trHeight w:val="290"/>
        </w:trPr>
        <w:tc>
          <w:tcPr>
            <w:tcW w:w="1186" w:type="pct"/>
          </w:tcPr>
          <w:p w14:paraId="6267D612"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48C6DBF" w14:textId="77777777" w:rsidR="00413ACF" w:rsidRPr="00B05E01" w:rsidRDefault="00884802"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14:paraId="55F7250E" w14:textId="77777777" w:rsidTr="00107C72">
        <w:trPr>
          <w:trHeight w:val="290"/>
        </w:trPr>
        <w:tc>
          <w:tcPr>
            <w:tcW w:w="1186" w:type="pct"/>
          </w:tcPr>
          <w:p w14:paraId="7016CC6D"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5AD5734" w14:textId="77777777" w:rsidR="00413ACF" w:rsidRPr="00107C72" w:rsidRDefault="00944FF8" w:rsidP="00F3669D">
            <w:pPr>
              <w:pStyle w:val="NormalWeb"/>
              <w:spacing w:before="0" w:beforeAutospacing="0" w:after="0" w:afterAutospacing="0"/>
              <w:rPr>
                <w:rFonts w:ascii="Times New Roman" w:hAnsi="Times New Roman" w:cs="Times New Roman"/>
                <w:b/>
                <w:bCs/>
                <w:sz w:val="20"/>
                <w:szCs w:val="28"/>
                <w:lang w:val="en-GB"/>
              </w:rPr>
            </w:pPr>
            <w:r w:rsidRPr="00944FF8">
              <w:rPr>
                <w:rFonts w:ascii="Times New Roman" w:hAnsi="Times New Roman" w:cs="Times New Roman"/>
                <w:b/>
                <w:bCs/>
                <w:sz w:val="20"/>
                <w:szCs w:val="28"/>
                <w:lang w:val="en-GB"/>
              </w:rPr>
              <w:t>Ms_JABB_155650</w:t>
            </w:r>
          </w:p>
        </w:tc>
      </w:tr>
      <w:tr w:rsidR="00413ACF" w:rsidRPr="00107C72" w14:paraId="62CD0A11" w14:textId="77777777" w:rsidTr="00107C72">
        <w:trPr>
          <w:trHeight w:val="650"/>
        </w:trPr>
        <w:tc>
          <w:tcPr>
            <w:tcW w:w="1186" w:type="pct"/>
          </w:tcPr>
          <w:p w14:paraId="055568A6"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89C649F" w14:textId="77777777" w:rsidR="00413ACF" w:rsidRPr="00107C72" w:rsidRDefault="00944FF8" w:rsidP="000450FC">
            <w:pPr>
              <w:pStyle w:val="NormalWeb"/>
              <w:spacing w:before="0" w:beforeAutospacing="0" w:after="0" w:afterAutospacing="0"/>
              <w:rPr>
                <w:rFonts w:ascii="Times New Roman" w:hAnsi="Times New Roman" w:cs="Times New Roman"/>
                <w:b/>
                <w:sz w:val="20"/>
                <w:szCs w:val="28"/>
                <w:lang w:val="en-GB"/>
              </w:rPr>
            </w:pPr>
            <w:r w:rsidRPr="00944FF8">
              <w:rPr>
                <w:rFonts w:ascii="Times New Roman" w:hAnsi="Times New Roman" w:cs="Times New Roman"/>
                <w:b/>
                <w:sz w:val="20"/>
                <w:szCs w:val="28"/>
                <w:lang w:val="en-GB"/>
              </w:rPr>
              <w:t>Screening and Characterization of High Efficiency Phosphate Solubilizing Bacteria from the Rhizospheres of Sangareddy District, Telangana</w:t>
            </w:r>
          </w:p>
        </w:tc>
      </w:tr>
      <w:tr w:rsidR="00413ACF" w:rsidRPr="00107C72" w14:paraId="6C0BFAAB" w14:textId="77777777" w:rsidTr="00107C72">
        <w:trPr>
          <w:trHeight w:val="332"/>
        </w:trPr>
        <w:tc>
          <w:tcPr>
            <w:tcW w:w="1186" w:type="pct"/>
          </w:tcPr>
          <w:p w14:paraId="6F081400"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3F43E6F" w14:textId="77777777"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CBBA203" w14:textId="77777777" w:rsidR="00413ACF" w:rsidRPr="00107C72" w:rsidRDefault="00413ACF" w:rsidP="00413ACF">
      <w:pPr>
        <w:pStyle w:val="BodyText"/>
        <w:rPr>
          <w:rFonts w:ascii="Times New Roman" w:hAnsi="Times New Roman"/>
          <w:sz w:val="20"/>
          <w:szCs w:val="20"/>
          <w:lang w:val="en-GB"/>
        </w:rPr>
      </w:pPr>
    </w:p>
    <w:p w14:paraId="65430A61" w14:textId="77777777"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7F21B68" w14:textId="77777777" w:rsidR="00413ACF" w:rsidRPr="00107C72" w:rsidRDefault="00413ACF" w:rsidP="00413ACF">
      <w:pPr>
        <w:pStyle w:val="BodyText"/>
        <w:rPr>
          <w:rFonts w:ascii="Times New Roman" w:hAnsi="Times New Roman"/>
          <w:b/>
          <w:sz w:val="20"/>
          <w:szCs w:val="20"/>
          <w:u w:val="single"/>
          <w:lang w:val="en-GB"/>
        </w:rPr>
      </w:pPr>
    </w:p>
    <w:p w14:paraId="7E123B65" w14:textId="77777777"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413ACF" w:rsidRPr="00107C72" w14:paraId="436DC56E" w14:textId="77777777" w:rsidTr="00770EEE">
        <w:tc>
          <w:tcPr>
            <w:tcW w:w="1789" w:type="pct"/>
            <w:noWrap/>
          </w:tcPr>
          <w:p w14:paraId="1C7D90FF" w14:textId="77777777" w:rsidR="00413ACF" w:rsidRPr="00107C72" w:rsidRDefault="00413ACF" w:rsidP="00EF2F8A">
            <w:pPr>
              <w:pStyle w:val="Heading2"/>
              <w:jc w:val="left"/>
              <w:rPr>
                <w:rFonts w:ascii="Times New Roman" w:hAnsi="Times New Roman"/>
                <w:lang w:val="en-GB" w:eastAsia="en-US"/>
              </w:rPr>
            </w:pPr>
          </w:p>
        </w:tc>
        <w:tc>
          <w:tcPr>
            <w:tcW w:w="1844" w:type="pct"/>
          </w:tcPr>
          <w:p w14:paraId="1830517E" w14:textId="77777777"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0B313DC" w14:textId="77777777"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0DA488" w14:textId="77777777" w:rsidR="00413ACF" w:rsidRPr="00107C72" w:rsidRDefault="00413ACF" w:rsidP="00EF2F8A">
            <w:pPr>
              <w:pStyle w:val="Heading2"/>
              <w:jc w:val="left"/>
              <w:rPr>
                <w:rFonts w:ascii="Times New Roman" w:hAnsi="Times New Roman"/>
                <w:b w:val="0"/>
                <w:lang w:val="en-GB" w:eastAsia="en-US"/>
              </w:rPr>
            </w:pPr>
          </w:p>
        </w:tc>
      </w:tr>
      <w:tr w:rsidR="00413ACF" w:rsidRPr="00107C72" w14:paraId="666EA4CA" w14:textId="77777777" w:rsidTr="00770EEE">
        <w:trPr>
          <w:trHeight w:val="1264"/>
        </w:trPr>
        <w:tc>
          <w:tcPr>
            <w:tcW w:w="1789" w:type="pct"/>
            <w:noWrap/>
          </w:tcPr>
          <w:p w14:paraId="653BE680" w14:textId="77777777" w:rsidR="00413ACF" w:rsidRPr="00107C72" w:rsidRDefault="00413AC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6469B2B" w14:textId="77777777" w:rsidR="003476B5" w:rsidRPr="005719CB" w:rsidRDefault="003476B5" w:rsidP="003476B5">
            <w:pPr>
              <w:pStyle w:val="ListParagraph"/>
              <w:ind w:left="0"/>
              <w:rPr>
                <w:sz w:val="20"/>
                <w:szCs w:val="20"/>
              </w:rPr>
            </w:pPr>
            <w:r w:rsidRPr="005719CB">
              <w:rPr>
                <w:sz w:val="20"/>
                <w:szCs w:val="20"/>
              </w:rPr>
              <w:t xml:space="preserve">The manuscript presents a well-structured and methodologically sound investigation, combining qualitative and quantitative approaches to robustly evaluate phosphate-solubilizing efficiency in rhizosphere bacteria. </w:t>
            </w:r>
          </w:p>
          <w:p w14:paraId="0D1C5291" w14:textId="13E43EB6" w:rsidR="003476B5" w:rsidRPr="005719CB" w:rsidRDefault="003476B5" w:rsidP="003476B5">
            <w:pPr>
              <w:pStyle w:val="ListParagraph"/>
              <w:ind w:left="0"/>
              <w:rPr>
                <w:sz w:val="20"/>
                <w:szCs w:val="20"/>
              </w:rPr>
            </w:pPr>
            <w:r w:rsidRPr="005719CB">
              <w:rPr>
                <w:sz w:val="20"/>
                <w:szCs w:val="20"/>
              </w:rPr>
              <w:t xml:space="preserve">It demonstrates strong scientific relevance by addressing a critical challenge in sustainable agriculture, highlighting the potential of indigenous microbial resources as cost-effective biofertilizers. </w:t>
            </w:r>
          </w:p>
          <w:p w14:paraId="460698A9" w14:textId="12984F4F" w:rsidR="00413ACF" w:rsidRPr="005719CB" w:rsidRDefault="003476B5" w:rsidP="003476B5">
            <w:pPr>
              <w:pStyle w:val="ListParagraph"/>
              <w:ind w:left="0"/>
              <w:rPr>
                <w:b/>
                <w:bCs/>
                <w:sz w:val="20"/>
                <w:szCs w:val="20"/>
                <w:lang w:val="en-GB"/>
              </w:rPr>
            </w:pPr>
            <w:r w:rsidRPr="005719CB">
              <w:rPr>
                <w:sz w:val="20"/>
                <w:szCs w:val="20"/>
              </w:rPr>
              <w:t>Additionally, the integration of comparative discussion with recent literature and the identification of high-performance isolates significantly strengthen the originality and applicability of the study.</w:t>
            </w:r>
          </w:p>
        </w:tc>
        <w:tc>
          <w:tcPr>
            <w:tcW w:w="1367" w:type="pct"/>
          </w:tcPr>
          <w:p w14:paraId="18A3843F" w14:textId="77777777" w:rsidR="00413ACF" w:rsidRPr="005719CB" w:rsidRDefault="004322FA" w:rsidP="004322FA">
            <w:pPr>
              <w:pStyle w:val="Heading2"/>
              <w:rPr>
                <w:rFonts w:ascii="Arial" w:hAnsi="Arial" w:cs="Arial"/>
                <w:color w:val="0A0A0A"/>
                <w:shd w:val="clear" w:color="auto" w:fill="FFFFFF"/>
              </w:rPr>
            </w:pPr>
            <w:r w:rsidRPr="005719CB">
              <w:rPr>
                <w:rFonts w:ascii="Times New Roman" w:hAnsi="Times New Roman"/>
                <w:b w:val="0"/>
                <w:bCs w:val="0"/>
                <w:color w:val="0A0A0A"/>
                <w:shd w:val="clear" w:color="auto" w:fill="FFFFFF"/>
              </w:rPr>
              <w:t>We sincerely thank the reviewer for their insightful comments and their recognition of the research study and its methodological rigor and relevance to sustainable agriculture. We appreciate the positive feedback regarding our identification of indigenous microbial resources.</w:t>
            </w:r>
            <w:r w:rsidRPr="005719CB">
              <w:rPr>
                <w:rFonts w:ascii="Arial" w:hAnsi="Arial" w:cs="Arial"/>
                <w:color w:val="0A0A0A"/>
                <w:shd w:val="clear" w:color="auto" w:fill="FFFFFF"/>
              </w:rPr>
              <w:t xml:space="preserve"> </w:t>
            </w:r>
          </w:p>
          <w:p w14:paraId="4FBF12FA" w14:textId="316D0738" w:rsidR="004322FA" w:rsidRPr="005719CB" w:rsidRDefault="004322FA" w:rsidP="004322FA">
            <w:pPr>
              <w:rPr>
                <w:color w:val="0A0A0A"/>
                <w:sz w:val="20"/>
                <w:szCs w:val="20"/>
                <w:shd w:val="clear" w:color="auto" w:fill="FFFFFF"/>
              </w:rPr>
            </w:pPr>
            <w:r w:rsidRPr="005719CB">
              <w:rPr>
                <w:color w:val="0A0A0A"/>
                <w:sz w:val="20"/>
                <w:szCs w:val="20"/>
                <w:shd w:val="clear" w:color="auto" w:fill="FFFFFF"/>
              </w:rPr>
              <w:t xml:space="preserve">We are pleased </w:t>
            </w:r>
            <w:r w:rsidR="0086654D" w:rsidRPr="005719CB">
              <w:rPr>
                <w:color w:val="0A0A0A"/>
                <w:sz w:val="20"/>
                <w:szCs w:val="20"/>
                <w:shd w:val="clear" w:color="auto" w:fill="FFFFFF"/>
              </w:rPr>
              <w:t xml:space="preserve">that </w:t>
            </w:r>
            <w:r w:rsidRPr="005719CB">
              <w:rPr>
                <w:color w:val="0A0A0A"/>
                <w:sz w:val="20"/>
                <w:szCs w:val="20"/>
                <w:shd w:val="clear" w:color="auto" w:fill="FFFFFF"/>
              </w:rPr>
              <w:t xml:space="preserve">the reviewer found the combination of qualitative and quantitative approaches </w:t>
            </w:r>
            <w:r w:rsidR="0086654D" w:rsidRPr="005719CB">
              <w:rPr>
                <w:color w:val="0A0A0A"/>
                <w:sz w:val="20"/>
                <w:szCs w:val="20"/>
                <w:shd w:val="clear" w:color="auto" w:fill="FFFFFF"/>
              </w:rPr>
              <w:t>of study was robust</w:t>
            </w:r>
            <w:r w:rsidRPr="005719CB">
              <w:rPr>
                <w:color w:val="0A0A0A"/>
                <w:sz w:val="20"/>
                <w:szCs w:val="20"/>
                <w:shd w:val="clear" w:color="auto" w:fill="FFFFFF"/>
              </w:rPr>
              <w:t>. This validation reinforces our goal of providing a sound framework for evaluating phosphate-solubilizing efficiency</w:t>
            </w:r>
            <w:r w:rsidR="0086654D" w:rsidRPr="005719CB">
              <w:rPr>
                <w:color w:val="0A0A0A"/>
                <w:sz w:val="20"/>
                <w:szCs w:val="20"/>
                <w:shd w:val="clear" w:color="auto" w:fill="FFFFFF"/>
              </w:rPr>
              <w:t>.</w:t>
            </w:r>
          </w:p>
          <w:p w14:paraId="3EBAAAEA" w14:textId="1A3B95FF" w:rsidR="0086654D" w:rsidRPr="005719CB" w:rsidRDefault="0086654D" w:rsidP="004322FA">
            <w:pPr>
              <w:rPr>
                <w:color w:val="0A0A0A"/>
                <w:sz w:val="20"/>
                <w:szCs w:val="20"/>
                <w:shd w:val="clear" w:color="auto" w:fill="FFFFFF"/>
              </w:rPr>
            </w:pPr>
          </w:p>
          <w:p w14:paraId="7A317D57" w14:textId="216011B2" w:rsidR="0086654D" w:rsidRPr="005719CB" w:rsidRDefault="0086654D" w:rsidP="0086654D">
            <w:pPr>
              <w:rPr>
                <w:color w:val="0A0A0A"/>
                <w:sz w:val="20"/>
                <w:szCs w:val="20"/>
                <w:shd w:val="clear" w:color="auto" w:fill="FFFFFF"/>
              </w:rPr>
            </w:pPr>
            <w:r w:rsidRPr="005719CB">
              <w:rPr>
                <w:color w:val="0A0A0A"/>
                <w:sz w:val="20"/>
                <w:szCs w:val="20"/>
                <w:shd w:val="clear" w:color="auto" w:fill="FFFFFF"/>
              </w:rPr>
              <w:t>We agree that addressing the cost-effectiveness of biofertilizers is critical, and we are grateful for the acknowledgment of the study’s practical applicability.</w:t>
            </w:r>
          </w:p>
          <w:p w14:paraId="7D93A197" w14:textId="457378BC" w:rsidR="0086654D" w:rsidRPr="005719CB" w:rsidRDefault="0086654D" w:rsidP="0086654D">
            <w:pPr>
              <w:rPr>
                <w:color w:val="0A0A0A"/>
                <w:sz w:val="20"/>
                <w:szCs w:val="20"/>
                <w:shd w:val="clear" w:color="auto" w:fill="FFFFFF"/>
              </w:rPr>
            </w:pPr>
          </w:p>
          <w:p w14:paraId="061B7546" w14:textId="49E1C3D2" w:rsidR="004322FA" w:rsidRPr="005719CB" w:rsidRDefault="00FD515F" w:rsidP="005719CB">
            <w:pPr>
              <w:rPr>
                <w:sz w:val="20"/>
                <w:szCs w:val="20"/>
                <w:lang w:val="fr-FR" w:eastAsia="x-none"/>
              </w:rPr>
            </w:pPr>
            <w:r w:rsidRPr="005719CB">
              <w:rPr>
                <w:color w:val="0A0A0A"/>
                <w:sz w:val="20"/>
                <w:szCs w:val="20"/>
                <w:shd w:val="clear" w:color="auto" w:fill="FFFFFF"/>
              </w:rPr>
              <w:t>We updated discussion and included</w:t>
            </w:r>
            <w:r w:rsidR="0086654D" w:rsidRPr="005719CB">
              <w:rPr>
                <w:color w:val="0A0A0A"/>
                <w:sz w:val="20"/>
                <w:szCs w:val="20"/>
                <w:shd w:val="clear" w:color="auto" w:fill="FFFFFF"/>
              </w:rPr>
              <w:t xml:space="preserve"> the recent literature and suggested recent references in the discussion as </w:t>
            </w:r>
            <w:r w:rsidRPr="005719CB">
              <w:rPr>
                <w:color w:val="0A0A0A"/>
                <w:sz w:val="20"/>
                <w:szCs w:val="20"/>
                <w:shd w:val="clear" w:color="auto" w:fill="FFFFFF"/>
              </w:rPr>
              <w:t>per your valuable suggestions</w:t>
            </w:r>
            <w:r w:rsidR="0086654D" w:rsidRPr="005719CB">
              <w:rPr>
                <w:color w:val="0A0A0A"/>
                <w:sz w:val="20"/>
                <w:szCs w:val="20"/>
                <w:shd w:val="clear" w:color="auto" w:fill="FFFFFF"/>
              </w:rPr>
              <w:t>.</w:t>
            </w:r>
          </w:p>
        </w:tc>
      </w:tr>
    </w:tbl>
    <w:p w14:paraId="3DB4D996" w14:textId="77777777" w:rsidR="00413ACF" w:rsidRDefault="00413ACF" w:rsidP="00413ACF">
      <w:pPr>
        <w:rPr>
          <w:sz w:val="20"/>
          <w:szCs w:val="20"/>
          <w:lang w:val="en-GB"/>
        </w:rPr>
      </w:pPr>
    </w:p>
    <w:p w14:paraId="5E0C212A" w14:textId="77777777" w:rsidR="00413ACF" w:rsidRDefault="00413ACF" w:rsidP="00413ACF">
      <w:pPr>
        <w:rPr>
          <w:sz w:val="20"/>
          <w:szCs w:val="20"/>
          <w:lang w:val="en-GB"/>
        </w:rPr>
      </w:pPr>
    </w:p>
    <w:p w14:paraId="126121A6" w14:textId="77777777" w:rsidR="00413ACF" w:rsidRDefault="00413ACF" w:rsidP="00413ACF">
      <w:pPr>
        <w:rPr>
          <w:sz w:val="20"/>
          <w:szCs w:val="20"/>
          <w:lang w:val="en-GB"/>
        </w:rPr>
      </w:pPr>
    </w:p>
    <w:p w14:paraId="3354AB88" w14:textId="77777777" w:rsidR="00413ACF" w:rsidRDefault="00413ACF" w:rsidP="00413ACF">
      <w:pPr>
        <w:rPr>
          <w:sz w:val="20"/>
          <w:szCs w:val="20"/>
          <w:lang w:val="en-GB"/>
        </w:rPr>
      </w:pPr>
    </w:p>
    <w:p w14:paraId="52454C28" w14:textId="77777777" w:rsidR="00413ACF" w:rsidRDefault="00413ACF" w:rsidP="00413ACF">
      <w:pPr>
        <w:rPr>
          <w:sz w:val="20"/>
          <w:szCs w:val="20"/>
          <w:lang w:val="en-GB"/>
        </w:rPr>
      </w:pPr>
    </w:p>
    <w:p w14:paraId="47878CDF" w14:textId="77777777" w:rsidR="00413ACF" w:rsidRDefault="00413ACF" w:rsidP="00413ACF">
      <w:pPr>
        <w:rPr>
          <w:sz w:val="20"/>
          <w:szCs w:val="20"/>
          <w:lang w:val="en-GB"/>
        </w:rPr>
      </w:pPr>
    </w:p>
    <w:p w14:paraId="363427E5" w14:textId="77777777" w:rsidR="00413ACF" w:rsidRDefault="00413ACF" w:rsidP="00413ACF">
      <w:pPr>
        <w:rPr>
          <w:sz w:val="20"/>
          <w:szCs w:val="20"/>
          <w:lang w:val="en-GB"/>
        </w:rPr>
      </w:pPr>
    </w:p>
    <w:p w14:paraId="09EB50B7" w14:textId="77777777" w:rsidR="00413ACF" w:rsidRDefault="00413ACF" w:rsidP="00413ACF">
      <w:pPr>
        <w:rPr>
          <w:sz w:val="20"/>
          <w:szCs w:val="20"/>
          <w:lang w:val="en-GB"/>
        </w:rPr>
      </w:pPr>
    </w:p>
    <w:p w14:paraId="23842BC3" w14:textId="77777777" w:rsidR="00413ACF" w:rsidRDefault="00413ACF" w:rsidP="00413ACF">
      <w:pPr>
        <w:rPr>
          <w:sz w:val="20"/>
          <w:szCs w:val="20"/>
          <w:lang w:val="en-GB"/>
        </w:rPr>
      </w:pPr>
    </w:p>
    <w:p w14:paraId="208FA2EC" w14:textId="77777777" w:rsidR="00413ACF" w:rsidRDefault="00413ACF" w:rsidP="00413ACF">
      <w:pPr>
        <w:rPr>
          <w:sz w:val="20"/>
          <w:szCs w:val="20"/>
          <w:lang w:val="en-GB"/>
        </w:rPr>
      </w:pPr>
    </w:p>
    <w:p w14:paraId="4169EB5C" w14:textId="77777777" w:rsidR="00413ACF" w:rsidRDefault="00413ACF" w:rsidP="00413ACF">
      <w:pPr>
        <w:rPr>
          <w:sz w:val="20"/>
          <w:szCs w:val="20"/>
          <w:lang w:val="en-GB"/>
        </w:rPr>
      </w:pPr>
    </w:p>
    <w:p w14:paraId="17770808" w14:textId="77777777" w:rsidR="00413ACF" w:rsidRDefault="00413ACF" w:rsidP="00413ACF">
      <w:pPr>
        <w:rPr>
          <w:sz w:val="20"/>
          <w:szCs w:val="20"/>
          <w:lang w:val="en-GB"/>
        </w:rPr>
      </w:pPr>
    </w:p>
    <w:p w14:paraId="4C7BEC0E" w14:textId="77777777" w:rsidR="00413ACF" w:rsidRDefault="00413ACF" w:rsidP="00413ACF">
      <w:pPr>
        <w:rPr>
          <w:sz w:val="20"/>
          <w:szCs w:val="20"/>
          <w:lang w:val="en-GB"/>
        </w:rPr>
      </w:pPr>
    </w:p>
    <w:p w14:paraId="491BA40F" w14:textId="77777777" w:rsidR="00413ACF" w:rsidRDefault="00413ACF" w:rsidP="00413ACF">
      <w:pPr>
        <w:rPr>
          <w:sz w:val="20"/>
          <w:szCs w:val="20"/>
          <w:lang w:val="en-GB"/>
        </w:rPr>
      </w:pPr>
    </w:p>
    <w:p w14:paraId="4471BE86" w14:textId="77777777" w:rsidR="00413ACF" w:rsidRDefault="00413ACF" w:rsidP="00413ACF">
      <w:pPr>
        <w:rPr>
          <w:sz w:val="20"/>
          <w:szCs w:val="20"/>
          <w:lang w:val="en-GB"/>
        </w:rPr>
      </w:pPr>
    </w:p>
    <w:p w14:paraId="5AA6E3CF" w14:textId="77777777" w:rsidR="00413ACF" w:rsidRDefault="00413ACF" w:rsidP="00413ACF">
      <w:pPr>
        <w:rPr>
          <w:sz w:val="20"/>
          <w:szCs w:val="20"/>
          <w:lang w:val="en-GB"/>
        </w:rPr>
      </w:pPr>
    </w:p>
    <w:p w14:paraId="4F7E60D4" w14:textId="77777777" w:rsidR="00413ACF" w:rsidRDefault="00413ACF" w:rsidP="00413ACF">
      <w:pPr>
        <w:rPr>
          <w:sz w:val="20"/>
          <w:szCs w:val="20"/>
          <w:lang w:val="en-GB"/>
        </w:rPr>
      </w:pPr>
    </w:p>
    <w:p w14:paraId="3E557CAF" w14:textId="77777777" w:rsidR="00413ACF" w:rsidRDefault="00413ACF" w:rsidP="00413ACF">
      <w:pPr>
        <w:rPr>
          <w:sz w:val="20"/>
          <w:szCs w:val="20"/>
          <w:lang w:val="en-GB"/>
        </w:rPr>
      </w:pPr>
    </w:p>
    <w:p w14:paraId="709D0CFA" w14:textId="77777777" w:rsidR="00413ACF" w:rsidRDefault="00413ACF" w:rsidP="00413ACF">
      <w:pPr>
        <w:rPr>
          <w:sz w:val="20"/>
          <w:szCs w:val="20"/>
          <w:lang w:val="en-GB"/>
        </w:rPr>
      </w:pPr>
    </w:p>
    <w:p w14:paraId="5407D6FE" w14:textId="77777777" w:rsidR="00413ACF" w:rsidRDefault="00413ACF" w:rsidP="00413ACF">
      <w:pPr>
        <w:rPr>
          <w:sz w:val="20"/>
          <w:szCs w:val="20"/>
          <w:lang w:val="en-GB"/>
        </w:rPr>
      </w:pPr>
    </w:p>
    <w:p w14:paraId="4BCFB7FF" w14:textId="77777777" w:rsidR="00413ACF" w:rsidRDefault="00413ACF" w:rsidP="00413ACF">
      <w:pPr>
        <w:rPr>
          <w:sz w:val="20"/>
          <w:szCs w:val="20"/>
          <w:lang w:val="en-GB"/>
        </w:rPr>
      </w:pPr>
    </w:p>
    <w:p w14:paraId="7AD296C9" w14:textId="77777777" w:rsidR="00413ACF" w:rsidRDefault="00413ACF" w:rsidP="00413ACF">
      <w:pPr>
        <w:rPr>
          <w:sz w:val="20"/>
          <w:szCs w:val="20"/>
          <w:lang w:val="en-GB"/>
        </w:rPr>
      </w:pPr>
    </w:p>
    <w:p w14:paraId="7BEFA576" w14:textId="77777777" w:rsidR="00413ACF" w:rsidRDefault="00413ACF" w:rsidP="00413ACF">
      <w:pPr>
        <w:rPr>
          <w:sz w:val="20"/>
          <w:szCs w:val="20"/>
          <w:lang w:val="en-GB"/>
        </w:rPr>
      </w:pPr>
    </w:p>
    <w:p w14:paraId="33AB973B" w14:textId="77777777" w:rsidR="00413ACF" w:rsidRDefault="00413ACF" w:rsidP="00413ACF">
      <w:pPr>
        <w:rPr>
          <w:sz w:val="20"/>
          <w:szCs w:val="20"/>
          <w:lang w:val="en-GB"/>
        </w:rPr>
      </w:pPr>
    </w:p>
    <w:p w14:paraId="58D5738C" w14:textId="77777777" w:rsidR="00413ACF" w:rsidRDefault="00413ACF" w:rsidP="00413ACF">
      <w:pPr>
        <w:rPr>
          <w:sz w:val="20"/>
          <w:szCs w:val="20"/>
          <w:lang w:val="en-GB"/>
        </w:rPr>
      </w:pPr>
    </w:p>
    <w:p w14:paraId="0FBE95C8" w14:textId="77777777" w:rsidR="00413ACF" w:rsidRDefault="00413ACF" w:rsidP="00413ACF">
      <w:pPr>
        <w:rPr>
          <w:sz w:val="20"/>
          <w:szCs w:val="20"/>
          <w:lang w:val="en-GB"/>
        </w:rPr>
      </w:pPr>
    </w:p>
    <w:p w14:paraId="1D84DDEB" w14:textId="77777777" w:rsidR="00413ACF" w:rsidRDefault="00413ACF" w:rsidP="00413ACF">
      <w:pPr>
        <w:rPr>
          <w:sz w:val="20"/>
          <w:szCs w:val="20"/>
          <w:lang w:val="en-GB"/>
        </w:rPr>
      </w:pPr>
    </w:p>
    <w:p w14:paraId="0D42460F" w14:textId="77777777" w:rsidR="00413ACF" w:rsidRDefault="00413ACF" w:rsidP="00413ACF">
      <w:pPr>
        <w:rPr>
          <w:sz w:val="20"/>
          <w:szCs w:val="20"/>
          <w:lang w:val="en-GB"/>
        </w:rPr>
      </w:pPr>
    </w:p>
    <w:p w14:paraId="42865E14" w14:textId="6ED85EE9" w:rsidR="00413ACF" w:rsidRDefault="00413ACF" w:rsidP="00413ACF">
      <w:pPr>
        <w:rPr>
          <w:sz w:val="20"/>
          <w:szCs w:val="20"/>
          <w:lang w:val="en-GB"/>
        </w:rPr>
      </w:pPr>
    </w:p>
    <w:p w14:paraId="7DBDFD70" w14:textId="7CB0A7FF" w:rsidR="00E71259" w:rsidRDefault="00E71259" w:rsidP="00413ACF">
      <w:pPr>
        <w:rPr>
          <w:sz w:val="20"/>
          <w:szCs w:val="20"/>
          <w:lang w:val="en-GB"/>
        </w:rPr>
      </w:pPr>
    </w:p>
    <w:p w14:paraId="2029DAA6" w14:textId="00B5D346" w:rsidR="00E71259" w:rsidRDefault="00E71259" w:rsidP="00413ACF">
      <w:pPr>
        <w:rPr>
          <w:sz w:val="20"/>
          <w:szCs w:val="20"/>
          <w:lang w:val="en-GB"/>
        </w:rPr>
      </w:pPr>
    </w:p>
    <w:p w14:paraId="5A76C40C" w14:textId="194BF33A" w:rsidR="00E71259" w:rsidRDefault="00E71259" w:rsidP="00413ACF">
      <w:pPr>
        <w:rPr>
          <w:sz w:val="20"/>
          <w:szCs w:val="20"/>
          <w:lang w:val="en-GB"/>
        </w:rPr>
      </w:pPr>
    </w:p>
    <w:p w14:paraId="11BEC879" w14:textId="5F1D799C" w:rsidR="00E71259" w:rsidRDefault="00E71259" w:rsidP="00413ACF">
      <w:pPr>
        <w:rPr>
          <w:sz w:val="20"/>
          <w:szCs w:val="20"/>
          <w:lang w:val="en-GB"/>
        </w:rPr>
      </w:pPr>
    </w:p>
    <w:p w14:paraId="08CF4398" w14:textId="1260E39B" w:rsidR="00E71259" w:rsidRDefault="00E71259" w:rsidP="00413ACF">
      <w:pPr>
        <w:rPr>
          <w:sz w:val="20"/>
          <w:szCs w:val="20"/>
          <w:lang w:val="en-GB"/>
        </w:rPr>
      </w:pPr>
    </w:p>
    <w:p w14:paraId="2A086C6E" w14:textId="20347781" w:rsidR="00E71259" w:rsidRDefault="00E71259" w:rsidP="00413ACF">
      <w:pPr>
        <w:rPr>
          <w:sz w:val="20"/>
          <w:szCs w:val="20"/>
          <w:lang w:val="en-GB"/>
        </w:rPr>
      </w:pPr>
    </w:p>
    <w:p w14:paraId="17D9448A" w14:textId="05273036" w:rsidR="00E71259" w:rsidRDefault="00E71259" w:rsidP="00413ACF">
      <w:pPr>
        <w:rPr>
          <w:sz w:val="20"/>
          <w:szCs w:val="20"/>
          <w:lang w:val="en-GB"/>
        </w:rPr>
      </w:pPr>
    </w:p>
    <w:p w14:paraId="4B71456F" w14:textId="5381878B" w:rsidR="00E71259" w:rsidRDefault="00E71259" w:rsidP="00413ACF">
      <w:pPr>
        <w:rPr>
          <w:sz w:val="20"/>
          <w:szCs w:val="20"/>
          <w:lang w:val="en-GB"/>
        </w:rPr>
      </w:pPr>
    </w:p>
    <w:p w14:paraId="2B39BFA1" w14:textId="77777777" w:rsidR="00E71259" w:rsidRDefault="00E71259" w:rsidP="00413ACF">
      <w:pPr>
        <w:rPr>
          <w:sz w:val="20"/>
          <w:szCs w:val="20"/>
          <w:lang w:val="en-GB"/>
        </w:rPr>
      </w:pPr>
    </w:p>
    <w:p w14:paraId="37D3FAAF" w14:textId="77777777" w:rsidR="00413ACF" w:rsidRDefault="00413ACF" w:rsidP="00413ACF">
      <w:pPr>
        <w:rPr>
          <w:sz w:val="20"/>
          <w:szCs w:val="20"/>
          <w:lang w:val="en-GB"/>
        </w:rPr>
      </w:pPr>
    </w:p>
    <w:p w14:paraId="5A44E81C" w14:textId="77777777" w:rsidR="00413ACF" w:rsidRDefault="00413ACF" w:rsidP="00413ACF">
      <w:pPr>
        <w:rPr>
          <w:sz w:val="20"/>
          <w:szCs w:val="20"/>
          <w:lang w:val="en-GB"/>
        </w:rPr>
      </w:pPr>
    </w:p>
    <w:p w14:paraId="20896087" w14:textId="77777777" w:rsidR="00413ACF" w:rsidRDefault="00413ACF" w:rsidP="00413ACF">
      <w:pPr>
        <w:rPr>
          <w:sz w:val="20"/>
          <w:szCs w:val="20"/>
          <w:lang w:val="en-GB"/>
        </w:rPr>
      </w:pPr>
    </w:p>
    <w:p w14:paraId="5148D32A" w14:textId="77777777" w:rsidR="00413ACF" w:rsidRDefault="00413ACF" w:rsidP="00413ACF">
      <w:pPr>
        <w:rPr>
          <w:sz w:val="20"/>
          <w:szCs w:val="20"/>
          <w:lang w:val="en-GB"/>
        </w:rPr>
      </w:pPr>
    </w:p>
    <w:p w14:paraId="71D9CDF8" w14:textId="77777777" w:rsidR="00413ACF" w:rsidRDefault="00413ACF" w:rsidP="00413ACF">
      <w:pPr>
        <w:rPr>
          <w:sz w:val="20"/>
          <w:szCs w:val="20"/>
          <w:lang w:val="en-GB"/>
        </w:rPr>
      </w:pPr>
    </w:p>
    <w:p w14:paraId="4BBF8985" w14:textId="77777777" w:rsidR="00413ACF" w:rsidRDefault="00413ACF" w:rsidP="00413ACF">
      <w:pPr>
        <w:rPr>
          <w:sz w:val="20"/>
          <w:szCs w:val="20"/>
          <w:lang w:val="en-GB"/>
        </w:rPr>
      </w:pPr>
    </w:p>
    <w:p w14:paraId="51A05136" w14:textId="77777777" w:rsidR="00413ACF" w:rsidRPr="00107C72" w:rsidRDefault="00413ACF" w:rsidP="00413ACF">
      <w:pPr>
        <w:rPr>
          <w:sz w:val="20"/>
          <w:szCs w:val="20"/>
          <w:lang w:val="en-GB"/>
        </w:rPr>
      </w:pPr>
    </w:p>
    <w:p w14:paraId="0E5855B1" w14:textId="77777777" w:rsidR="00413ACF" w:rsidRPr="00107C72" w:rsidRDefault="00413ACF" w:rsidP="00413ACF">
      <w:pPr>
        <w:rPr>
          <w:sz w:val="20"/>
          <w:szCs w:val="20"/>
          <w:lang w:val="en-GB"/>
        </w:rPr>
      </w:pPr>
    </w:p>
    <w:p w14:paraId="6DDC2F4E" w14:textId="77777777" w:rsidR="00413ACF" w:rsidRPr="00107C72" w:rsidRDefault="00413ACF" w:rsidP="00413ACF">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330FB288" w14:textId="77777777" w:rsidR="00413ACF" w:rsidRPr="00107C72" w:rsidRDefault="00413ACF" w:rsidP="00413AC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3366"/>
        <w:gridCol w:w="5148"/>
      </w:tblGrid>
      <w:tr w:rsidR="00413ACF" w:rsidRPr="00107C72" w14:paraId="5C52BF6A" w14:textId="77777777" w:rsidTr="00107C72">
        <w:tc>
          <w:tcPr>
            <w:tcW w:w="5000" w:type="pct"/>
            <w:gridSpan w:val="3"/>
            <w:tcBorders>
              <w:top w:val="nil"/>
              <w:left w:val="nil"/>
              <w:right w:val="nil"/>
            </w:tcBorders>
            <w:noWrap/>
          </w:tcPr>
          <w:p w14:paraId="7C40D429" w14:textId="77777777" w:rsidR="00413ACF" w:rsidRPr="00107C72" w:rsidRDefault="00413ACF" w:rsidP="00177B84">
            <w:pPr>
              <w:rPr>
                <w:lang w:val="en-GB"/>
              </w:rPr>
            </w:pPr>
          </w:p>
          <w:p w14:paraId="5E18110B" w14:textId="77777777" w:rsidR="00413ACF" w:rsidRPr="00107C72" w:rsidRDefault="00413ACF">
            <w:pPr>
              <w:rPr>
                <w:sz w:val="20"/>
                <w:szCs w:val="20"/>
                <w:lang w:val="en-GB"/>
              </w:rPr>
            </w:pPr>
          </w:p>
        </w:tc>
      </w:tr>
      <w:tr w:rsidR="00413ACF" w:rsidRPr="00107C72" w14:paraId="44F106CA" w14:textId="77777777" w:rsidTr="00B81D61">
        <w:tc>
          <w:tcPr>
            <w:tcW w:w="1790" w:type="pct"/>
            <w:noWrap/>
          </w:tcPr>
          <w:p w14:paraId="6D863F57" w14:textId="77777777" w:rsidR="00413ACF" w:rsidRPr="00107C72" w:rsidRDefault="00413ACF">
            <w:pPr>
              <w:pStyle w:val="Heading2"/>
              <w:jc w:val="left"/>
              <w:rPr>
                <w:rFonts w:ascii="Times New Roman" w:hAnsi="Times New Roman"/>
                <w:lang w:val="en-GB" w:eastAsia="en-US"/>
              </w:rPr>
            </w:pPr>
          </w:p>
        </w:tc>
        <w:tc>
          <w:tcPr>
            <w:tcW w:w="1269" w:type="pct"/>
          </w:tcPr>
          <w:p w14:paraId="5238D3C8" w14:textId="77777777" w:rsidR="00413ACF" w:rsidRPr="00107C72" w:rsidRDefault="00413AC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941" w:type="pct"/>
          </w:tcPr>
          <w:p w14:paraId="69217E23" w14:textId="77777777" w:rsidR="00413ACF" w:rsidRPr="00107C72" w:rsidRDefault="00413AC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3ACF" w:rsidRPr="00107C72" w14:paraId="0758415B" w14:textId="77777777" w:rsidTr="00B81D61">
        <w:trPr>
          <w:trHeight w:val="1262"/>
        </w:trPr>
        <w:tc>
          <w:tcPr>
            <w:tcW w:w="1790" w:type="pct"/>
            <w:noWrap/>
          </w:tcPr>
          <w:p w14:paraId="6D9E59CF" w14:textId="77777777" w:rsidR="00413ACF" w:rsidRPr="00107C72" w:rsidRDefault="00413ACF" w:rsidP="00993080">
            <w:pPr>
              <w:rPr>
                <w:b/>
                <w:bCs/>
                <w:sz w:val="20"/>
                <w:szCs w:val="20"/>
                <w:lang w:val="en-GB"/>
              </w:rPr>
            </w:pPr>
            <w:r w:rsidRPr="00107C72">
              <w:rPr>
                <w:b/>
                <w:bCs/>
                <w:sz w:val="20"/>
                <w:szCs w:val="20"/>
                <w:lang w:val="en-GB"/>
              </w:rPr>
              <w:t xml:space="preserve">1. Is the title clear and appropriate for the study? </w:t>
            </w:r>
          </w:p>
          <w:p w14:paraId="6EE83FA6"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DEC168" w14:textId="77777777" w:rsidR="00413ACF" w:rsidRPr="00107C72" w:rsidRDefault="00413AC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22AEA799" w14:textId="0137C431" w:rsidR="00413ACF" w:rsidRPr="00B81D61" w:rsidRDefault="003476B5">
            <w:pPr>
              <w:ind w:left="360"/>
              <w:rPr>
                <w:color w:val="000000" w:themeColor="text1"/>
                <w:sz w:val="20"/>
                <w:szCs w:val="20"/>
                <w:lang w:val="en-GB"/>
              </w:rPr>
            </w:pPr>
            <w:r w:rsidRPr="00B81D61">
              <w:rPr>
                <w:color w:val="000000" w:themeColor="text1"/>
                <w:sz w:val="20"/>
                <w:szCs w:val="20"/>
                <w:shd w:val="clear" w:color="auto" w:fill="FFFFFF"/>
                <w:lang w:val="en-GB"/>
              </w:rPr>
              <w:t>4 = Good</w:t>
            </w:r>
          </w:p>
        </w:tc>
        <w:tc>
          <w:tcPr>
            <w:tcW w:w="1941" w:type="pct"/>
          </w:tcPr>
          <w:p w14:paraId="216052E1" w14:textId="060EC194" w:rsidR="00413ACF" w:rsidRPr="00B81D61" w:rsidRDefault="007C742D" w:rsidP="007C742D">
            <w:pPr>
              <w:jc w:val="both"/>
              <w:rPr>
                <w:b/>
                <w:sz w:val="20"/>
                <w:szCs w:val="20"/>
                <w:lang w:val="en-GB"/>
              </w:rPr>
            </w:pPr>
            <w:r w:rsidRPr="00B81D61">
              <w:rPr>
                <w:sz w:val="20"/>
                <w:szCs w:val="20"/>
              </w:rPr>
              <w:t>We thank the reviewer for the positive rating. We have carefully re-evaluated the title to see if further specifications were needed. However, we believe the current title, “</w:t>
            </w:r>
            <w:r w:rsidRPr="00B81D61">
              <w:rPr>
                <w:b/>
                <w:bCs/>
                <w:color w:val="222222"/>
                <w:sz w:val="20"/>
                <w:szCs w:val="20"/>
                <w:shd w:val="clear" w:color="auto" w:fill="FFFFFF"/>
              </w:rPr>
              <w:t>Screening and Characterization of High Efficiency Phosphate Solubilizing Bacteria from the Rhizospheres of Sangareddy District, Telangana</w:t>
            </w:r>
            <w:r w:rsidRPr="00B81D61">
              <w:rPr>
                <w:sz w:val="20"/>
                <w:szCs w:val="20"/>
              </w:rPr>
              <w:t>” remains the most accurate and concise representation of our research work. It effectively captures the dual focus on both qualitative and quantitative evaluation of indigenous rhizosphere bacteria without being overly restrictive. Therefore, we have opted to retain the original title to maintain its broad relevance to the field of sustainable agriculture.</w:t>
            </w:r>
          </w:p>
        </w:tc>
      </w:tr>
      <w:tr w:rsidR="00413ACF" w:rsidRPr="00107C72" w14:paraId="6B646382" w14:textId="77777777" w:rsidTr="00B81D61">
        <w:trPr>
          <w:trHeight w:val="1262"/>
        </w:trPr>
        <w:tc>
          <w:tcPr>
            <w:tcW w:w="1790" w:type="pct"/>
            <w:noWrap/>
          </w:tcPr>
          <w:p w14:paraId="5FCFFBB3" w14:textId="77777777" w:rsidR="00413ACF" w:rsidRPr="00107C72" w:rsidRDefault="00413AC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8F7F258"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18FE85"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3D80E1E4" w14:textId="77777777" w:rsidR="00413ACF" w:rsidRPr="00B81D61" w:rsidRDefault="003476B5">
            <w:pPr>
              <w:ind w:left="360"/>
              <w:rPr>
                <w:color w:val="000000" w:themeColor="text1"/>
                <w:sz w:val="20"/>
                <w:szCs w:val="20"/>
                <w:shd w:val="clear" w:color="auto" w:fill="FFFFFF"/>
                <w:lang w:val="en-GB"/>
              </w:rPr>
            </w:pPr>
            <w:r w:rsidRPr="00B81D61">
              <w:rPr>
                <w:color w:val="000000" w:themeColor="text1"/>
                <w:sz w:val="20"/>
                <w:szCs w:val="20"/>
                <w:shd w:val="clear" w:color="auto" w:fill="FFFFFF"/>
                <w:lang w:val="en-GB"/>
              </w:rPr>
              <w:t>3 = Satisfactory</w:t>
            </w:r>
          </w:p>
          <w:p w14:paraId="38E92B61" w14:textId="0C536C9D" w:rsidR="003476B5" w:rsidRPr="00B81D61" w:rsidRDefault="003476B5">
            <w:pPr>
              <w:ind w:left="360"/>
              <w:rPr>
                <w:color w:val="000000" w:themeColor="text1"/>
                <w:sz w:val="20"/>
                <w:szCs w:val="20"/>
                <w:lang w:val="en-GB"/>
              </w:rPr>
            </w:pPr>
            <w:r w:rsidRPr="00B81D61">
              <w:rPr>
                <w:color w:val="000000" w:themeColor="text1"/>
                <w:sz w:val="20"/>
                <w:szCs w:val="20"/>
              </w:rPr>
              <w:t>The abstract may be refined improving clarity and conciseness by reducing methodological detail and emphasizing the main findings and their broader scientific relevance</w:t>
            </w:r>
          </w:p>
        </w:tc>
        <w:tc>
          <w:tcPr>
            <w:tcW w:w="1941" w:type="pct"/>
          </w:tcPr>
          <w:p w14:paraId="6431F3D7" w14:textId="6D25FBA9" w:rsidR="00413ACF" w:rsidRPr="00B81D61" w:rsidRDefault="00B81D61" w:rsidP="00B81D61">
            <w:pPr>
              <w:pStyle w:val="Heading2"/>
              <w:rPr>
                <w:rFonts w:ascii="Times New Roman" w:hAnsi="Times New Roman"/>
                <w:b w:val="0"/>
                <w:lang w:val="en-GB" w:eastAsia="en-US"/>
              </w:rPr>
            </w:pPr>
            <w:r w:rsidRPr="00B81D61">
              <w:rPr>
                <w:rFonts w:ascii="Times New Roman" w:hAnsi="Times New Roman"/>
                <w:b w:val="0"/>
                <w:lang w:val="en-GB" w:eastAsia="en-US"/>
              </w:rPr>
              <w:t>Yes Sir. We agree with your suggestion. We revised the abstract in concise manner by reducing methodological details and highlighting main findings and their broader scientific relevance.</w:t>
            </w:r>
          </w:p>
        </w:tc>
      </w:tr>
      <w:tr w:rsidR="00413ACF" w:rsidRPr="00107C72" w14:paraId="0FAD0507" w14:textId="77777777" w:rsidTr="00B81D61">
        <w:trPr>
          <w:trHeight w:val="1262"/>
        </w:trPr>
        <w:tc>
          <w:tcPr>
            <w:tcW w:w="1790" w:type="pct"/>
            <w:noWrap/>
          </w:tcPr>
          <w:p w14:paraId="054A5B5B"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09F5F8B"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2114C9"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6F9637B3" w14:textId="77777777" w:rsidR="00413ACF" w:rsidRPr="00B81D61" w:rsidRDefault="003476B5">
            <w:pPr>
              <w:ind w:left="360"/>
              <w:rPr>
                <w:color w:val="000000" w:themeColor="text1"/>
                <w:sz w:val="20"/>
                <w:szCs w:val="20"/>
                <w:shd w:val="clear" w:color="auto" w:fill="FFFFFF"/>
                <w:lang w:val="en-GB"/>
              </w:rPr>
            </w:pPr>
            <w:r w:rsidRPr="00B81D61">
              <w:rPr>
                <w:color w:val="000000" w:themeColor="text1"/>
                <w:sz w:val="20"/>
                <w:szCs w:val="20"/>
                <w:shd w:val="clear" w:color="auto" w:fill="FFFFFF"/>
                <w:lang w:val="en-GB"/>
              </w:rPr>
              <w:t>2 = Needs Improvement</w:t>
            </w:r>
          </w:p>
          <w:p w14:paraId="6EECD949" w14:textId="77777777" w:rsidR="003476B5" w:rsidRPr="00B81D61" w:rsidRDefault="003476B5">
            <w:pPr>
              <w:ind w:left="360"/>
              <w:rPr>
                <w:color w:val="000000" w:themeColor="text1"/>
                <w:sz w:val="20"/>
                <w:szCs w:val="20"/>
                <w:shd w:val="clear" w:color="auto" w:fill="FFFFFF"/>
                <w:lang w:val="en-GB"/>
              </w:rPr>
            </w:pPr>
          </w:p>
          <w:p w14:paraId="09275331" w14:textId="30909500" w:rsidR="003476B5" w:rsidRPr="00B81D61" w:rsidRDefault="003476B5">
            <w:pPr>
              <w:ind w:left="360"/>
              <w:rPr>
                <w:color w:val="000000" w:themeColor="text1"/>
                <w:sz w:val="20"/>
                <w:szCs w:val="20"/>
                <w:lang w:val="en-GB"/>
              </w:rPr>
            </w:pPr>
            <w:r w:rsidRPr="00B81D61">
              <w:rPr>
                <w:color w:val="000000" w:themeColor="text1"/>
                <w:sz w:val="20"/>
                <w:szCs w:val="20"/>
                <w:shd w:val="clear" w:color="auto" w:fill="FFFFFF"/>
                <w:lang w:val="en-GB"/>
              </w:rPr>
              <w:t>Order alphabetical; Place names should be avoided in keywords</w:t>
            </w:r>
          </w:p>
        </w:tc>
        <w:tc>
          <w:tcPr>
            <w:tcW w:w="1941" w:type="pct"/>
          </w:tcPr>
          <w:p w14:paraId="33E66630" w14:textId="5079678F" w:rsidR="00DC43F7" w:rsidRPr="00B81D61" w:rsidRDefault="001538D1" w:rsidP="00B81D61">
            <w:pPr>
              <w:pStyle w:val="df3vjf"/>
              <w:shd w:val="clear" w:color="auto" w:fill="FFFFFF"/>
              <w:spacing w:before="0" w:beforeAutospacing="0" w:after="180" w:afterAutospacing="0"/>
              <w:jc w:val="both"/>
              <w:rPr>
                <w:rStyle w:val="Strong"/>
                <w:b w:val="0"/>
                <w:color w:val="0A0A0A"/>
                <w:sz w:val="20"/>
                <w:szCs w:val="20"/>
              </w:rPr>
            </w:pPr>
            <w:r w:rsidRPr="00B81D61">
              <w:rPr>
                <w:rStyle w:val="Strong"/>
                <w:b w:val="0"/>
                <w:bCs w:val="0"/>
                <w:color w:val="0A0A0A"/>
                <w:sz w:val="20"/>
                <w:szCs w:val="20"/>
              </w:rPr>
              <w:t>Y</w:t>
            </w:r>
            <w:r w:rsidRPr="00B81D61">
              <w:rPr>
                <w:rStyle w:val="Strong"/>
                <w:b w:val="0"/>
                <w:color w:val="0A0A0A"/>
                <w:sz w:val="20"/>
                <w:szCs w:val="20"/>
              </w:rPr>
              <w:t xml:space="preserve">es Sir. We agree with your suggestion. We organised in alphabetical </w:t>
            </w:r>
            <w:r w:rsidR="00DC43F7" w:rsidRPr="00B81D61">
              <w:rPr>
                <w:rStyle w:val="Strong"/>
                <w:b w:val="0"/>
                <w:color w:val="0A0A0A"/>
                <w:sz w:val="20"/>
                <w:szCs w:val="20"/>
              </w:rPr>
              <w:t>order and</w:t>
            </w:r>
            <w:r w:rsidRPr="00B81D61">
              <w:rPr>
                <w:rStyle w:val="Strong"/>
                <w:b w:val="0"/>
                <w:color w:val="0A0A0A"/>
                <w:sz w:val="20"/>
                <w:szCs w:val="20"/>
              </w:rPr>
              <w:t xml:space="preserve"> </w:t>
            </w:r>
            <w:r w:rsidR="00DC43F7" w:rsidRPr="00B81D61">
              <w:rPr>
                <w:rStyle w:val="Strong"/>
                <w:b w:val="0"/>
                <w:color w:val="0A0A0A"/>
                <w:sz w:val="20"/>
                <w:szCs w:val="20"/>
              </w:rPr>
              <w:t>removed place</w:t>
            </w:r>
            <w:r w:rsidRPr="00B81D61">
              <w:rPr>
                <w:rStyle w:val="Strong"/>
                <w:b w:val="0"/>
                <w:color w:val="0A0A0A"/>
                <w:sz w:val="20"/>
                <w:szCs w:val="20"/>
              </w:rPr>
              <w:t xml:space="preserve"> names</w:t>
            </w:r>
            <w:r w:rsidR="00DC43F7" w:rsidRPr="00B81D61">
              <w:rPr>
                <w:rStyle w:val="Strong"/>
                <w:b w:val="0"/>
                <w:color w:val="0A0A0A"/>
                <w:sz w:val="20"/>
                <w:szCs w:val="20"/>
              </w:rPr>
              <w:t xml:space="preserve"> in the key words</w:t>
            </w:r>
            <w:r w:rsidRPr="00B81D61">
              <w:rPr>
                <w:rStyle w:val="Strong"/>
                <w:b w:val="0"/>
                <w:color w:val="0A0A0A"/>
                <w:sz w:val="20"/>
                <w:szCs w:val="20"/>
              </w:rPr>
              <w:t xml:space="preserve">. </w:t>
            </w:r>
          </w:p>
          <w:p w14:paraId="373CC91D" w14:textId="6B625146" w:rsidR="007C21DC" w:rsidRPr="00B81D61" w:rsidRDefault="001538D1" w:rsidP="00B81D61">
            <w:pPr>
              <w:pStyle w:val="df3vjf"/>
              <w:shd w:val="clear" w:color="auto" w:fill="FFFFFF"/>
              <w:spacing w:before="0" w:beforeAutospacing="0" w:after="180" w:afterAutospacing="0"/>
              <w:jc w:val="both"/>
              <w:rPr>
                <w:b/>
                <w:bCs/>
                <w:color w:val="0A0A0A"/>
                <w:sz w:val="20"/>
                <w:szCs w:val="20"/>
              </w:rPr>
            </w:pPr>
            <w:r w:rsidRPr="00B81D61">
              <w:rPr>
                <w:rStyle w:val="Strong"/>
                <w:b w:val="0"/>
                <w:color w:val="0A0A0A"/>
                <w:sz w:val="20"/>
                <w:szCs w:val="20"/>
              </w:rPr>
              <w:t xml:space="preserve">Now </w:t>
            </w:r>
            <w:r w:rsidR="00DC43F7" w:rsidRPr="00B81D61">
              <w:rPr>
                <w:rStyle w:val="Strong"/>
                <w:b w:val="0"/>
                <w:color w:val="0A0A0A"/>
                <w:sz w:val="20"/>
                <w:szCs w:val="20"/>
              </w:rPr>
              <w:t>updated key words</w:t>
            </w:r>
            <w:r w:rsidR="0021427E" w:rsidRPr="00B81D61">
              <w:rPr>
                <w:rStyle w:val="Strong"/>
                <w:b w:val="0"/>
                <w:color w:val="0A0A0A"/>
                <w:sz w:val="20"/>
                <w:szCs w:val="20"/>
              </w:rPr>
              <w:t xml:space="preserve"> of the </w:t>
            </w:r>
            <w:r w:rsidR="003A0777" w:rsidRPr="00B81D61">
              <w:rPr>
                <w:rStyle w:val="Strong"/>
                <w:b w:val="0"/>
                <w:color w:val="0A0A0A"/>
                <w:sz w:val="20"/>
                <w:szCs w:val="20"/>
              </w:rPr>
              <w:t>manuscript are</w:t>
            </w:r>
            <w:r w:rsidR="00DC43F7" w:rsidRPr="00B81D61">
              <w:rPr>
                <w:rStyle w:val="Strong"/>
                <w:b w:val="0"/>
                <w:color w:val="0A0A0A"/>
                <w:sz w:val="20"/>
                <w:szCs w:val="20"/>
              </w:rPr>
              <w:t xml:space="preserve"> “</w:t>
            </w:r>
            <w:bookmarkStart w:id="0" w:name="_Hlk225415060"/>
            <w:r w:rsidRPr="00B81D61">
              <w:rPr>
                <w:rStyle w:val="Strong"/>
                <w:b w:val="0"/>
                <w:bCs w:val="0"/>
                <w:color w:val="0A0A0A"/>
                <w:sz w:val="20"/>
                <w:szCs w:val="20"/>
              </w:rPr>
              <w:t xml:space="preserve">Bacillus, </w:t>
            </w:r>
            <w:r w:rsidR="007C21DC" w:rsidRPr="00B81D61">
              <w:rPr>
                <w:rStyle w:val="Strong"/>
                <w:b w:val="0"/>
                <w:bCs w:val="0"/>
                <w:color w:val="0A0A0A"/>
                <w:sz w:val="20"/>
                <w:szCs w:val="20"/>
              </w:rPr>
              <w:t xml:space="preserve">Molybdenum </w:t>
            </w:r>
            <w:r w:rsidRPr="00B81D61">
              <w:rPr>
                <w:rStyle w:val="Strong"/>
                <w:b w:val="0"/>
                <w:bCs w:val="0"/>
                <w:color w:val="0A0A0A"/>
                <w:sz w:val="20"/>
                <w:szCs w:val="20"/>
              </w:rPr>
              <w:t>b</w:t>
            </w:r>
            <w:r w:rsidR="007C21DC" w:rsidRPr="00B81D61">
              <w:rPr>
                <w:rStyle w:val="Strong"/>
                <w:b w:val="0"/>
                <w:bCs w:val="0"/>
                <w:color w:val="0A0A0A"/>
                <w:sz w:val="20"/>
                <w:szCs w:val="20"/>
              </w:rPr>
              <w:t xml:space="preserve">lue method, Phosphate </w:t>
            </w:r>
            <w:r w:rsidRPr="00B81D61">
              <w:rPr>
                <w:rStyle w:val="Strong"/>
                <w:b w:val="0"/>
                <w:bCs w:val="0"/>
                <w:color w:val="0A0A0A"/>
                <w:sz w:val="20"/>
                <w:szCs w:val="20"/>
              </w:rPr>
              <w:t>s</w:t>
            </w:r>
            <w:r w:rsidR="007C21DC" w:rsidRPr="00B81D61">
              <w:rPr>
                <w:rStyle w:val="Strong"/>
                <w:b w:val="0"/>
                <w:bCs w:val="0"/>
                <w:color w:val="0A0A0A"/>
                <w:sz w:val="20"/>
                <w:szCs w:val="20"/>
              </w:rPr>
              <w:t xml:space="preserve">olubilizing </w:t>
            </w:r>
            <w:r w:rsidR="00DC43F7" w:rsidRPr="00B81D61">
              <w:rPr>
                <w:rStyle w:val="Strong"/>
                <w:b w:val="0"/>
                <w:bCs w:val="0"/>
                <w:color w:val="0A0A0A"/>
                <w:sz w:val="20"/>
                <w:szCs w:val="20"/>
              </w:rPr>
              <w:t>bacteria,</w:t>
            </w:r>
            <w:r w:rsidR="007C21DC" w:rsidRPr="00B81D61">
              <w:rPr>
                <w:rStyle w:val="Strong"/>
                <w:b w:val="0"/>
                <w:bCs w:val="0"/>
                <w:color w:val="0A0A0A"/>
                <w:sz w:val="20"/>
                <w:szCs w:val="20"/>
              </w:rPr>
              <w:t xml:space="preserve"> Phosphate </w:t>
            </w:r>
            <w:r w:rsidRPr="00B81D61">
              <w:rPr>
                <w:rStyle w:val="Strong"/>
                <w:b w:val="0"/>
                <w:bCs w:val="0"/>
                <w:color w:val="0A0A0A"/>
                <w:sz w:val="20"/>
                <w:szCs w:val="20"/>
              </w:rPr>
              <w:t>s</w:t>
            </w:r>
            <w:r w:rsidR="007C21DC" w:rsidRPr="00B81D61">
              <w:rPr>
                <w:rStyle w:val="Strong"/>
                <w:b w:val="0"/>
                <w:bCs w:val="0"/>
                <w:color w:val="0A0A0A"/>
                <w:sz w:val="20"/>
                <w:szCs w:val="20"/>
              </w:rPr>
              <w:t xml:space="preserve">olubilization </w:t>
            </w:r>
            <w:r w:rsidR="00A95FBA" w:rsidRPr="00B81D61">
              <w:rPr>
                <w:rStyle w:val="Strong"/>
                <w:b w:val="0"/>
                <w:bCs w:val="0"/>
                <w:color w:val="0A0A0A"/>
                <w:sz w:val="20"/>
                <w:szCs w:val="20"/>
              </w:rPr>
              <w:t xml:space="preserve">Index, </w:t>
            </w:r>
            <w:r w:rsidR="00A95FBA" w:rsidRPr="00B81D61">
              <w:rPr>
                <w:rStyle w:val="Strong"/>
                <w:rFonts w:eastAsia="Arial Unicode MS"/>
                <w:b w:val="0"/>
                <w:bCs w:val="0"/>
                <w:i/>
                <w:iCs/>
                <w:color w:val="0A0A0A"/>
                <w:sz w:val="20"/>
                <w:szCs w:val="20"/>
              </w:rPr>
              <w:t>Pseudomonas</w:t>
            </w:r>
            <w:r w:rsidRPr="00B81D61">
              <w:rPr>
                <w:rStyle w:val="Strong"/>
                <w:rFonts w:eastAsia="Arial Unicode MS"/>
                <w:b w:val="0"/>
                <w:bCs w:val="0"/>
                <w:color w:val="0A0A0A"/>
                <w:sz w:val="20"/>
                <w:szCs w:val="20"/>
              </w:rPr>
              <w:t xml:space="preserve">, </w:t>
            </w:r>
            <w:r w:rsidR="007C21DC" w:rsidRPr="00B81D61">
              <w:rPr>
                <w:rStyle w:val="Strong"/>
                <w:b w:val="0"/>
                <w:bCs w:val="0"/>
                <w:color w:val="0A0A0A"/>
                <w:sz w:val="20"/>
                <w:szCs w:val="20"/>
              </w:rPr>
              <w:t>Rhizosphere</w:t>
            </w:r>
            <w:bookmarkEnd w:id="0"/>
            <w:r w:rsidR="00DC43F7" w:rsidRPr="00B81D61">
              <w:rPr>
                <w:rStyle w:val="Strong"/>
                <w:b w:val="0"/>
                <w:bCs w:val="0"/>
                <w:color w:val="0A0A0A"/>
                <w:sz w:val="20"/>
                <w:szCs w:val="20"/>
              </w:rPr>
              <w:t>”</w:t>
            </w:r>
            <w:r w:rsidR="007C21DC" w:rsidRPr="00B81D61">
              <w:rPr>
                <w:rStyle w:val="Strong"/>
                <w:b w:val="0"/>
                <w:bCs w:val="0"/>
                <w:color w:val="0A0A0A"/>
                <w:sz w:val="20"/>
                <w:szCs w:val="20"/>
              </w:rPr>
              <w:t xml:space="preserve">, </w:t>
            </w:r>
          </w:p>
          <w:p w14:paraId="5A3DA235" w14:textId="31FC3EF1" w:rsidR="007C21DC" w:rsidRPr="00B81D61" w:rsidRDefault="007C21DC" w:rsidP="00B81D61">
            <w:pPr>
              <w:pStyle w:val="df3vjf"/>
              <w:shd w:val="clear" w:color="auto" w:fill="FFFFFF"/>
              <w:spacing w:before="0" w:beforeAutospacing="0" w:after="180" w:afterAutospacing="0"/>
              <w:ind w:left="360"/>
              <w:jc w:val="both"/>
              <w:rPr>
                <w:color w:val="0A0A0A"/>
                <w:sz w:val="20"/>
                <w:szCs w:val="20"/>
              </w:rPr>
            </w:pPr>
          </w:p>
          <w:p w14:paraId="44AF2F0E" w14:textId="77777777" w:rsidR="00413ACF" w:rsidRPr="00B81D61" w:rsidRDefault="00413ACF" w:rsidP="00B81D61">
            <w:pPr>
              <w:pStyle w:val="Heading2"/>
              <w:rPr>
                <w:rFonts w:ascii="Times New Roman" w:hAnsi="Times New Roman"/>
                <w:b w:val="0"/>
                <w:lang w:val="en-GB" w:eastAsia="en-US"/>
              </w:rPr>
            </w:pPr>
          </w:p>
        </w:tc>
      </w:tr>
      <w:tr w:rsidR="00413ACF" w:rsidRPr="00107C72" w14:paraId="76FD7ABD" w14:textId="77777777" w:rsidTr="00B81D61">
        <w:trPr>
          <w:trHeight w:val="1262"/>
        </w:trPr>
        <w:tc>
          <w:tcPr>
            <w:tcW w:w="1790" w:type="pct"/>
            <w:noWrap/>
          </w:tcPr>
          <w:p w14:paraId="7BA6A851"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3943645"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F2BEDF"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5A95D3B1" w14:textId="6027E7F4" w:rsidR="00413ACF" w:rsidRPr="00B81D61" w:rsidRDefault="003476B5">
            <w:pPr>
              <w:ind w:left="360"/>
              <w:rPr>
                <w:b/>
                <w:bCs/>
                <w:sz w:val="20"/>
                <w:szCs w:val="20"/>
                <w:lang w:val="en-GB"/>
              </w:rPr>
            </w:pPr>
            <w:r w:rsidRPr="00B81D61">
              <w:rPr>
                <w:color w:val="404040"/>
                <w:sz w:val="20"/>
                <w:szCs w:val="20"/>
                <w:shd w:val="clear" w:color="auto" w:fill="FFFFFF"/>
                <w:lang w:val="en-GB"/>
              </w:rPr>
              <w:t>4 = Good</w:t>
            </w:r>
          </w:p>
          <w:p w14:paraId="269147A1" w14:textId="20B0D5B8" w:rsidR="003476B5" w:rsidRPr="00B81D61" w:rsidRDefault="003476B5">
            <w:pPr>
              <w:ind w:left="360"/>
              <w:rPr>
                <w:b/>
                <w:bCs/>
                <w:sz w:val="20"/>
                <w:szCs w:val="20"/>
                <w:lang w:val="en-GB"/>
              </w:rPr>
            </w:pPr>
            <w:r w:rsidRPr="00B81D61">
              <w:rPr>
                <w:sz w:val="20"/>
                <w:szCs w:val="20"/>
              </w:rPr>
              <w:t>It could be improved by sharpening the research gap and clearly articulating the study’s novelty and specific objectives.</w:t>
            </w:r>
          </w:p>
        </w:tc>
        <w:tc>
          <w:tcPr>
            <w:tcW w:w="1941" w:type="pct"/>
          </w:tcPr>
          <w:p w14:paraId="2E75C46E" w14:textId="6B571DFC" w:rsidR="00413ACF" w:rsidRPr="00B81D61" w:rsidRDefault="00DF2F7C" w:rsidP="00B81D61">
            <w:pPr>
              <w:pStyle w:val="Heading2"/>
              <w:rPr>
                <w:rFonts w:ascii="Times New Roman" w:hAnsi="Times New Roman"/>
                <w:b w:val="0"/>
                <w:bCs w:val="0"/>
                <w:lang w:val="en-GB" w:eastAsia="en-US"/>
              </w:rPr>
            </w:pPr>
            <w:r w:rsidRPr="00B81D61">
              <w:rPr>
                <w:rFonts w:ascii="Times New Roman" w:hAnsi="Times New Roman"/>
                <w:b w:val="0"/>
                <w:bCs w:val="0"/>
                <w:color w:val="0A0A0A"/>
                <w:shd w:val="clear" w:color="auto" w:fill="FFFFFF"/>
              </w:rPr>
              <w:t xml:space="preserve">We appreciate the constructive feedback regarding the </w:t>
            </w:r>
            <w:r w:rsidR="003A0777" w:rsidRPr="00B81D61">
              <w:rPr>
                <w:rFonts w:ascii="Times New Roman" w:hAnsi="Times New Roman"/>
                <w:b w:val="0"/>
                <w:bCs w:val="0"/>
                <w:color w:val="0A0A0A"/>
                <w:shd w:val="clear" w:color="auto" w:fill="FFFFFF"/>
              </w:rPr>
              <w:t>clarity</w:t>
            </w:r>
            <w:r w:rsidRPr="00B81D61">
              <w:rPr>
                <w:rFonts w:ascii="Times New Roman" w:hAnsi="Times New Roman"/>
                <w:b w:val="0"/>
                <w:bCs w:val="0"/>
                <w:color w:val="0A0A0A"/>
                <w:shd w:val="clear" w:color="auto" w:fill="FFFFFF"/>
              </w:rPr>
              <w:t xml:space="preserve"> of our research objectives. We have revised the </w:t>
            </w:r>
            <w:r w:rsidR="003A0777" w:rsidRPr="00B81D61">
              <w:rPr>
                <w:rFonts w:ascii="Times New Roman" w:hAnsi="Times New Roman"/>
                <w:b w:val="0"/>
                <w:bCs w:val="0"/>
                <w:color w:val="0A0A0A"/>
                <w:shd w:val="clear" w:color="auto" w:fill="FFFFFF"/>
              </w:rPr>
              <w:t>i</w:t>
            </w:r>
            <w:r w:rsidRPr="00B81D61">
              <w:rPr>
                <w:rFonts w:ascii="Times New Roman" w:hAnsi="Times New Roman"/>
                <w:b w:val="0"/>
                <w:bCs w:val="0"/>
                <w:color w:val="0A0A0A"/>
                <w:shd w:val="clear" w:color="auto" w:fill="FFFFFF"/>
              </w:rPr>
              <w:t>ntroduction to more explicitly define the </w:t>
            </w:r>
            <w:r w:rsidRPr="00B81D61">
              <w:rPr>
                <w:rStyle w:val="Strong"/>
                <w:rFonts w:ascii="Times New Roman" w:hAnsi="Times New Roman"/>
                <w:color w:val="0A0A0A"/>
                <w:shd w:val="clear" w:color="auto" w:fill="FFFFFF"/>
              </w:rPr>
              <w:t>research gap</w:t>
            </w:r>
            <w:r w:rsidRPr="00B81D61">
              <w:rPr>
                <w:rFonts w:ascii="Times New Roman" w:hAnsi="Times New Roman"/>
                <w:b w:val="0"/>
                <w:bCs w:val="0"/>
                <w:color w:val="0A0A0A"/>
                <w:shd w:val="clear" w:color="auto" w:fill="FFFFFF"/>
              </w:rPr>
              <w:t> and the </w:t>
            </w:r>
            <w:r w:rsidRPr="00B81D61">
              <w:rPr>
                <w:rStyle w:val="Strong"/>
                <w:rFonts w:ascii="Times New Roman" w:hAnsi="Times New Roman"/>
                <w:color w:val="0A0A0A"/>
                <w:shd w:val="clear" w:color="auto" w:fill="FFFFFF"/>
              </w:rPr>
              <w:t>novelty</w:t>
            </w:r>
            <w:r w:rsidRPr="00B81D61">
              <w:rPr>
                <w:rFonts w:ascii="Times New Roman" w:hAnsi="Times New Roman"/>
                <w:color w:val="0A0A0A"/>
                <w:shd w:val="clear" w:color="auto" w:fill="FFFFFF"/>
              </w:rPr>
              <w:t> </w:t>
            </w:r>
            <w:r w:rsidRPr="00B81D61">
              <w:rPr>
                <w:rFonts w:ascii="Times New Roman" w:hAnsi="Times New Roman"/>
                <w:b w:val="0"/>
                <w:bCs w:val="0"/>
                <w:color w:val="0A0A0A"/>
                <w:shd w:val="clear" w:color="auto" w:fill="FFFFFF"/>
              </w:rPr>
              <w:t>of our work</w:t>
            </w:r>
            <w:r w:rsidR="003A0777" w:rsidRPr="00B81D61">
              <w:rPr>
                <w:rFonts w:ascii="Times New Roman" w:hAnsi="Times New Roman"/>
                <w:b w:val="0"/>
                <w:bCs w:val="0"/>
                <w:color w:val="0A0A0A"/>
                <w:shd w:val="clear" w:color="auto" w:fill="FFFFFF"/>
              </w:rPr>
              <w:t xml:space="preserve">. </w:t>
            </w:r>
          </w:p>
        </w:tc>
      </w:tr>
      <w:tr w:rsidR="00413ACF" w:rsidRPr="00107C72" w14:paraId="24AF55CB" w14:textId="77777777" w:rsidTr="00B81D61">
        <w:trPr>
          <w:trHeight w:val="1262"/>
        </w:trPr>
        <w:tc>
          <w:tcPr>
            <w:tcW w:w="1790" w:type="pct"/>
            <w:noWrap/>
          </w:tcPr>
          <w:p w14:paraId="755A8923"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D4BF3E2"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D7FBCB"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06061897" w14:textId="3035E8AB" w:rsidR="00413ACF" w:rsidRPr="00B81D61" w:rsidRDefault="003476B5">
            <w:pPr>
              <w:ind w:left="360"/>
              <w:rPr>
                <w:b/>
                <w:bCs/>
                <w:sz w:val="20"/>
                <w:szCs w:val="20"/>
                <w:lang w:val="en-GB"/>
              </w:rPr>
            </w:pPr>
            <w:r w:rsidRPr="00B81D61">
              <w:rPr>
                <w:color w:val="404040"/>
                <w:sz w:val="20"/>
                <w:szCs w:val="20"/>
                <w:shd w:val="clear" w:color="auto" w:fill="FFFFFF"/>
                <w:lang w:val="en-GB"/>
              </w:rPr>
              <w:t>2 = Needs Improvement</w:t>
            </w:r>
          </w:p>
          <w:p w14:paraId="59E37AA7" w14:textId="2B94A670" w:rsidR="003476B5" w:rsidRPr="00B81D61" w:rsidRDefault="003476B5">
            <w:pPr>
              <w:ind w:left="360"/>
              <w:rPr>
                <w:b/>
                <w:bCs/>
                <w:sz w:val="20"/>
                <w:szCs w:val="20"/>
                <w:lang w:val="en-GB"/>
              </w:rPr>
            </w:pPr>
            <w:r w:rsidRPr="00B81D61">
              <w:rPr>
                <w:sz w:val="20"/>
                <w:szCs w:val="20"/>
              </w:rPr>
              <w:t>The study would benefit from a clearer and more explicit statement of objectives, ideally presented at the end of the introduction, along with the formulation of testable hypotheses to strengthen its scientific rigor and analytical direction.</w:t>
            </w:r>
          </w:p>
        </w:tc>
        <w:tc>
          <w:tcPr>
            <w:tcW w:w="1941" w:type="pct"/>
          </w:tcPr>
          <w:p w14:paraId="06E545B1" w14:textId="6D60AFBA" w:rsidR="00413ACF" w:rsidRPr="00B81D61" w:rsidRDefault="003A0777" w:rsidP="00B81D61">
            <w:pPr>
              <w:pStyle w:val="Heading2"/>
              <w:rPr>
                <w:rFonts w:ascii="Times New Roman" w:hAnsi="Times New Roman"/>
                <w:b w:val="0"/>
                <w:bCs w:val="0"/>
                <w:lang w:val="en-GB" w:eastAsia="en-US"/>
              </w:rPr>
            </w:pPr>
            <w:r w:rsidRPr="00B81D61">
              <w:rPr>
                <w:rFonts w:ascii="Times New Roman" w:hAnsi="Times New Roman"/>
                <w:b w:val="0"/>
                <w:bCs w:val="0"/>
                <w:color w:val="0A0A0A"/>
                <w:shd w:val="clear" w:color="auto" w:fill="FFFFFF"/>
              </w:rPr>
              <w:t>We acknowledge the reviewer’s concern regarding the clarity of our research objectives and hypotheses. We have restructured the final section of the Introduction to explicitly state our primary goals and have formulated a testable hypothesis to provide a more rigorous scientific framework for the study."</w:t>
            </w:r>
          </w:p>
        </w:tc>
      </w:tr>
      <w:tr w:rsidR="00413ACF" w:rsidRPr="00107C72" w14:paraId="48005C62" w14:textId="77777777" w:rsidTr="00B81D61">
        <w:trPr>
          <w:trHeight w:val="1262"/>
        </w:trPr>
        <w:tc>
          <w:tcPr>
            <w:tcW w:w="1790" w:type="pct"/>
            <w:noWrap/>
          </w:tcPr>
          <w:p w14:paraId="757B12F3"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D92FC0D"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DC374B"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4D421768" w14:textId="0139F89F" w:rsidR="00413ACF" w:rsidRPr="00B81D61" w:rsidRDefault="003476B5">
            <w:pPr>
              <w:ind w:left="360"/>
              <w:rPr>
                <w:b/>
                <w:bCs/>
                <w:sz w:val="20"/>
                <w:szCs w:val="20"/>
                <w:lang w:val="en-GB"/>
              </w:rPr>
            </w:pPr>
            <w:r w:rsidRPr="00B81D61">
              <w:rPr>
                <w:color w:val="404040"/>
                <w:sz w:val="20"/>
                <w:szCs w:val="20"/>
                <w:shd w:val="clear" w:color="auto" w:fill="FFFFFF"/>
                <w:lang w:val="en-GB"/>
              </w:rPr>
              <w:t>N/A = Not Applicable</w:t>
            </w:r>
          </w:p>
        </w:tc>
        <w:tc>
          <w:tcPr>
            <w:tcW w:w="1941" w:type="pct"/>
          </w:tcPr>
          <w:p w14:paraId="7B88BE7B" w14:textId="03E3DD0A" w:rsidR="00413ACF" w:rsidRPr="00B81D61" w:rsidRDefault="003A0777" w:rsidP="00B81D61">
            <w:pPr>
              <w:pStyle w:val="Heading2"/>
              <w:rPr>
                <w:rFonts w:ascii="Times New Roman" w:hAnsi="Times New Roman"/>
                <w:b w:val="0"/>
                <w:bCs w:val="0"/>
                <w:lang w:val="en-GB" w:eastAsia="en-US"/>
              </w:rPr>
            </w:pPr>
            <w:r w:rsidRPr="00B81D61">
              <w:rPr>
                <w:rFonts w:ascii="Times New Roman" w:hAnsi="Times New Roman"/>
                <w:b w:val="0"/>
                <w:bCs w:val="0"/>
                <w:color w:val="404040"/>
                <w:shd w:val="clear" w:color="auto" w:fill="FFFFFF"/>
                <w:lang w:val="en-GB"/>
              </w:rPr>
              <w:t>N/A = Not Applicable</w:t>
            </w:r>
          </w:p>
        </w:tc>
      </w:tr>
      <w:tr w:rsidR="00413ACF" w:rsidRPr="00107C72" w14:paraId="678AD9CB" w14:textId="77777777" w:rsidTr="00B81D61">
        <w:trPr>
          <w:trHeight w:val="1262"/>
        </w:trPr>
        <w:tc>
          <w:tcPr>
            <w:tcW w:w="1790" w:type="pct"/>
            <w:noWrap/>
          </w:tcPr>
          <w:p w14:paraId="50E5046D"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CE7A7DB"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1F69BA"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2511D1D5" w14:textId="77777777" w:rsidR="00413ACF" w:rsidRPr="00B81D61" w:rsidRDefault="003476B5">
            <w:pPr>
              <w:ind w:left="360"/>
              <w:rPr>
                <w:color w:val="404040"/>
                <w:sz w:val="20"/>
                <w:szCs w:val="20"/>
                <w:shd w:val="clear" w:color="auto" w:fill="FFFFFF"/>
                <w:lang w:val="en-GB"/>
              </w:rPr>
            </w:pPr>
            <w:r w:rsidRPr="00B81D61">
              <w:rPr>
                <w:color w:val="404040"/>
                <w:sz w:val="20"/>
                <w:szCs w:val="20"/>
                <w:shd w:val="clear" w:color="auto" w:fill="FFFFFF"/>
                <w:lang w:val="en-GB"/>
              </w:rPr>
              <w:t>4 = Good</w:t>
            </w:r>
          </w:p>
          <w:p w14:paraId="7627F76F" w14:textId="0C5D42C2" w:rsidR="003476B5" w:rsidRPr="00B81D61" w:rsidRDefault="003476B5">
            <w:pPr>
              <w:ind w:left="360"/>
              <w:rPr>
                <w:b/>
                <w:bCs/>
                <w:sz w:val="20"/>
                <w:szCs w:val="20"/>
                <w:lang w:val="en-GB"/>
              </w:rPr>
            </w:pPr>
            <w:r w:rsidRPr="00B81D61">
              <w:rPr>
                <w:sz w:val="20"/>
                <w:szCs w:val="20"/>
              </w:rPr>
              <w:t>It would benefit from greater detail on sampling design, replication, and statistical analysis to enhance reproducibility and scientific robustness.</w:t>
            </w:r>
          </w:p>
        </w:tc>
        <w:tc>
          <w:tcPr>
            <w:tcW w:w="1941" w:type="pct"/>
          </w:tcPr>
          <w:p w14:paraId="764C489E" w14:textId="02C985A8" w:rsidR="00413ACF" w:rsidRPr="00B81D61" w:rsidRDefault="00EC6AD5" w:rsidP="00B81D61">
            <w:pPr>
              <w:pStyle w:val="Heading2"/>
              <w:rPr>
                <w:rFonts w:ascii="Times New Roman" w:hAnsi="Times New Roman"/>
                <w:b w:val="0"/>
                <w:bCs w:val="0"/>
                <w:lang w:val="en-GB" w:eastAsia="en-US"/>
              </w:rPr>
            </w:pPr>
            <w:r>
              <w:rPr>
                <w:rFonts w:ascii="Times New Roman" w:hAnsi="Times New Roman"/>
                <w:b w:val="0"/>
                <w:bCs w:val="0"/>
                <w:color w:val="0A0A0A"/>
                <w:shd w:val="clear" w:color="auto" w:fill="FFFFFF"/>
              </w:rPr>
              <w:t xml:space="preserve">Thank U sir for constructive feed back. </w:t>
            </w:r>
            <w:r w:rsidR="00EA216D" w:rsidRPr="00B81D61">
              <w:rPr>
                <w:rFonts w:ascii="Times New Roman" w:hAnsi="Times New Roman"/>
                <w:b w:val="0"/>
                <w:bCs w:val="0"/>
                <w:color w:val="0A0A0A"/>
                <w:shd w:val="clear" w:color="auto" w:fill="FFFFFF"/>
              </w:rPr>
              <w:t>In response to the reviewer’s suggestion to strengthen the study's scientific rigor, we have clarified our experimental design. All assays, including the Phosphate solubilization index (PSI) and quantitative broth studies, were conducted in </w:t>
            </w:r>
            <w:r w:rsidR="00EA216D" w:rsidRPr="00B81D61">
              <w:rPr>
                <w:rStyle w:val="Strong"/>
                <w:rFonts w:ascii="Times New Roman" w:hAnsi="Times New Roman"/>
                <w:color w:val="0A0A0A"/>
                <w:shd w:val="clear" w:color="auto" w:fill="FFFFFF"/>
              </w:rPr>
              <w:t>two independent experimental runs, each performed in triplicate</w:t>
            </w:r>
            <w:r w:rsidR="00EA216D" w:rsidRPr="00B81D61">
              <w:rPr>
                <w:rFonts w:ascii="Times New Roman" w:hAnsi="Times New Roman"/>
                <w:color w:val="0A0A0A"/>
                <w:shd w:val="clear" w:color="auto" w:fill="FFFFFF"/>
              </w:rPr>
              <w:t>.</w:t>
            </w:r>
            <w:r w:rsidR="00EA216D" w:rsidRPr="00B81D61">
              <w:rPr>
                <w:rFonts w:ascii="Times New Roman" w:hAnsi="Times New Roman"/>
                <w:b w:val="0"/>
                <w:bCs w:val="0"/>
                <w:color w:val="0A0A0A"/>
                <w:shd w:val="clear" w:color="auto" w:fill="FFFFFF"/>
              </w:rPr>
              <w:t xml:space="preserve"> Results are reported as </w:t>
            </w:r>
            <w:r w:rsidR="00EA216D" w:rsidRPr="00B81D61">
              <w:rPr>
                <w:rStyle w:val="Strong"/>
                <w:rFonts w:ascii="Times New Roman" w:hAnsi="Times New Roman"/>
                <w:b/>
                <w:bCs/>
                <w:color w:val="0A0A0A"/>
                <w:shd w:val="clear" w:color="auto" w:fill="FFFFFF"/>
              </w:rPr>
              <w:t>mean values</w:t>
            </w:r>
            <w:r w:rsidR="00EA216D" w:rsidRPr="00B81D61">
              <w:rPr>
                <w:rFonts w:ascii="Times New Roman" w:hAnsi="Times New Roman"/>
                <w:b w:val="0"/>
                <w:bCs w:val="0"/>
                <w:color w:val="0A0A0A"/>
                <w:shd w:val="clear" w:color="auto" w:fill="FFFFFF"/>
              </w:rPr>
              <w:t>, ensuring the reproducibility and statistical reliability of our findings.</w:t>
            </w:r>
          </w:p>
        </w:tc>
      </w:tr>
      <w:tr w:rsidR="00413ACF" w:rsidRPr="00107C72" w14:paraId="7BE14FEA" w14:textId="77777777" w:rsidTr="00B81D61">
        <w:trPr>
          <w:trHeight w:val="1262"/>
        </w:trPr>
        <w:tc>
          <w:tcPr>
            <w:tcW w:w="1790" w:type="pct"/>
            <w:noWrap/>
          </w:tcPr>
          <w:p w14:paraId="54D23F73"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D8FE8A"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A9ACDB"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7CC20074" w14:textId="33D9B129" w:rsidR="00413ACF" w:rsidRPr="00B81D61" w:rsidRDefault="003476B5">
            <w:pPr>
              <w:ind w:left="360"/>
              <w:rPr>
                <w:b/>
                <w:bCs/>
                <w:sz w:val="20"/>
                <w:szCs w:val="20"/>
                <w:lang w:val="en-GB"/>
              </w:rPr>
            </w:pPr>
            <w:r w:rsidRPr="00B81D61">
              <w:rPr>
                <w:color w:val="404040"/>
                <w:sz w:val="20"/>
                <w:szCs w:val="20"/>
                <w:shd w:val="clear" w:color="auto" w:fill="FFFFFF"/>
                <w:lang w:val="en-GB"/>
              </w:rPr>
              <w:t>3 = Satisfactor</w:t>
            </w:r>
            <w:r w:rsidR="00EA216D" w:rsidRPr="00B81D61">
              <w:rPr>
                <w:color w:val="404040"/>
                <w:sz w:val="20"/>
                <w:szCs w:val="20"/>
                <w:shd w:val="clear" w:color="auto" w:fill="FFFFFF"/>
                <w:lang w:val="en-GB"/>
              </w:rPr>
              <w:t>y</w:t>
            </w:r>
          </w:p>
          <w:p w14:paraId="6B59144A" w14:textId="4158B737" w:rsidR="003476B5" w:rsidRPr="00B81D61" w:rsidRDefault="003476B5">
            <w:pPr>
              <w:ind w:left="360"/>
              <w:rPr>
                <w:b/>
                <w:bCs/>
                <w:sz w:val="20"/>
                <w:szCs w:val="20"/>
                <w:lang w:val="en-GB"/>
              </w:rPr>
            </w:pPr>
            <w:r w:rsidRPr="00B81D61">
              <w:rPr>
                <w:sz w:val="20"/>
                <w:szCs w:val="20"/>
              </w:rPr>
              <w:t>To include a brief statement addressing biosafety procedures and compliance with relevant regulations for microbial handling and environmental sampling.</w:t>
            </w:r>
          </w:p>
        </w:tc>
        <w:tc>
          <w:tcPr>
            <w:tcW w:w="1941" w:type="pct"/>
          </w:tcPr>
          <w:p w14:paraId="536C46B4" w14:textId="4B254789" w:rsidR="00413ACF" w:rsidRPr="00B81D61" w:rsidRDefault="007B2DE6" w:rsidP="00EC6AD5">
            <w:pPr>
              <w:pStyle w:val="Heading2"/>
              <w:rPr>
                <w:rFonts w:ascii="Times New Roman" w:hAnsi="Times New Roman"/>
                <w:b w:val="0"/>
                <w:lang w:val="en-GB" w:eastAsia="en-US"/>
              </w:rPr>
            </w:pPr>
            <w:r w:rsidRPr="00B81D61">
              <w:rPr>
                <w:rFonts w:ascii="Times New Roman" w:hAnsi="Times New Roman"/>
                <w:b w:val="0"/>
                <w:lang w:val="en-GB" w:eastAsia="en-US"/>
              </w:rPr>
              <w:t xml:space="preserve">We agree with your valuable comment for formalizing our ethical and safety documentation. We have added a dedicated </w:t>
            </w:r>
            <w:r w:rsidR="00681C31" w:rsidRPr="00B81D61">
              <w:rPr>
                <w:rFonts w:ascii="Times New Roman" w:hAnsi="Times New Roman"/>
                <w:b w:val="0"/>
                <w:lang w:val="en-GB" w:eastAsia="en-US"/>
              </w:rPr>
              <w:t>“</w:t>
            </w:r>
            <w:bookmarkStart w:id="1" w:name="_Hlk225350078"/>
            <w:r w:rsidRPr="00B81D61">
              <w:rPr>
                <w:rFonts w:ascii="Times New Roman" w:hAnsi="Times New Roman"/>
                <w:b w:val="0"/>
                <w:lang w:val="en-GB" w:eastAsia="en-US"/>
              </w:rPr>
              <w:t>Ethical Considerations and Biosafety</w:t>
            </w:r>
            <w:r w:rsidR="00681C31" w:rsidRPr="00B81D61">
              <w:rPr>
                <w:rFonts w:ascii="Times New Roman" w:hAnsi="Times New Roman"/>
                <w:b w:val="0"/>
                <w:lang w:val="en-GB" w:eastAsia="en-US"/>
              </w:rPr>
              <w:t>”</w:t>
            </w:r>
            <w:r w:rsidRPr="00B81D61">
              <w:rPr>
                <w:rFonts w:ascii="Times New Roman" w:hAnsi="Times New Roman"/>
                <w:b w:val="0"/>
                <w:lang w:val="en-GB" w:eastAsia="en-US"/>
              </w:rPr>
              <w:t xml:space="preserve"> </w:t>
            </w:r>
            <w:bookmarkEnd w:id="1"/>
            <w:r w:rsidRPr="00B81D61">
              <w:rPr>
                <w:rFonts w:ascii="Times New Roman" w:hAnsi="Times New Roman"/>
                <w:b w:val="0"/>
                <w:lang w:val="en-GB" w:eastAsia="en-US"/>
              </w:rPr>
              <w:t>statement to the Methodology section. This statement confirms that all environmental sampling was performed with proper permissions and that all laboratory procedures adhered to standard biosafety protocols for microbial handling and disposal. This ensures full compliance with institutional and regional safety regulations."</w:t>
            </w:r>
          </w:p>
        </w:tc>
      </w:tr>
      <w:tr w:rsidR="00413ACF" w:rsidRPr="00107C72" w14:paraId="7A9E2404" w14:textId="77777777" w:rsidTr="00B81D61">
        <w:trPr>
          <w:trHeight w:val="5695"/>
        </w:trPr>
        <w:tc>
          <w:tcPr>
            <w:tcW w:w="1790" w:type="pct"/>
            <w:noWrap/>
          </w:tcPr>
          <w:p w14:paraId="0DC3ACC3" w14:textId="77777777" w:rsidR="00413ACF" w:rsidRPr="00107C72" w:rsidRDefault="00413ACF" w:rsidP="00993080">
            <w:pPr>
              <w:rPr>
                <w:b/>
                <w:sz w:val="20"/>
                <w:szCs w:val="20"/>
                <w:lang w:val="en-GB"/>
              </w:rPr>
            </w:pPr>
            <w:r w:rsidRPr="00107C72">
              <w:rPr>
                <w:b/>
                <w:sz w:val="20"/>
                <w:szCs w:val="20"/>
                <w:lang w:val="en-GB"/>
              </w:rPr>
              <w:t xml:space="preserve">9. Are the results presented clearly? </w:t>
            </w:r>
          </w:p>
          <w:p w14:paraId="26C765EB"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9DC13C" w14:textId="77777777" w:rsidR="00413ACF" w:rsidRPr="00107C72" w:rsidRDefault="00413AC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27D9F511" w14:textId="6CDDF553" w:rsidR="00413ACF" w:rsidRPr="00B81D61" w:rsidRDefault="003476B5" w:rsidP="00990CF9">
            <w:pPr>
              <w:pStyle w:val="ListParagraph"/>
              <w:ind w:left="0"/>
              <w:rPr>
                <w:bCs/>
                <w:sz w:val="20"/>
                <w:szCs w:val="20"/>
                <w:lang w:val="en-GB"/>
              </w:rPr>
            </w:pPr>
            <w:r w:rsidRPr="00B81D61">
              <w:rPr>
                <w:color w:val="404040"/>
                <w:sz w:val="20"/>
                <w:szCs w:val="20"/>
                <w:shd w:val="clear" w:color="auto" w:fill="FFFFFF"/>
                <w:lang w:val="en-GB"/>
              </w:rPr>
              <w:t>4 = Good</w:t>
            </w:r>
          </w:p>
          <w:p w14:paraId="210B04F9" w14:textId="5DAE3B56" w:rsidR="003476B5" w:rsidRPr="00B81D61" w:rsidRDefault="003476B5" w:rsidP="00990CF9">
            <w:pPr>
              <w:pStyle w:val="ListParagraph"/>
              <w:ind w:left="0"/>
              <w:rPr>
                <w:bCs/>
                <w:sz w:val="20"/>
                <w:szCs w:val="20"/>
                <w:lang w:val="en-GB"/>
              </w:rPr>
            </w:pPr>
            <w:r w:rsidRPr="00B81D61">
              <w:rPr>
                <w:sz w:val="20"/>
                <w:szCs w:val="20"/>
              </w:rPr>
              <w:t>Clarify the consistency between replicates and explicitly linking results to the study objectives would strengthen interpretability and scientific rigor.</w:t>
            </w:r>
          </w:p>
        </w:tc>
        <w:tc>
          <w:tcPr>
            <w:tcW w:w="1941" w:type="pct"/>
          </w:tcPr>
          <w:p w14:paraId="065AB14C" w14:textId="77777777" w:rsidR="002E6DF3" w:rsidRPr="00B81D61" w:rsidRDefault="002E6DF3" w:rsidP="00B81D61">
            <w:pPr>
              <w:shd w:val="clear" w:color="auto" w:fill="FFFFFF"/>
              <w:jc w:val="both"/>
              <w:rPr>
                <w:color w:val="0A0A0A"/>
                <w:sz w:val="20"/>
                <w:szCs w:val="20"/>
              </w:rPr>
            </w:pPr>
            <w:r w:rsidRPr="00B81D61">
              <w:rPr>
                <w:color w:val="0A0A0A"/>
                <w:sz w:val="20"/>
                <w:szCs w:val="20"/>
              </w:rPr>
              <w:t>We thank the reviewer for the constructive feedback. We have strengthened the presentation of our results by:</w:t>
            </w:r>
          </w:p>
          <w:p w14:paraId="605065F5" w14:textId="3914DEBD" w:rsidR="002E6DF3" w:rsidRPr="00B81D61" w:rsidRDefault="002E6DF3" w:rsidP="00B81D61">
            <w:pPr>
              <w:pStyle w:val="df3vjf"/>
              <w:shd w:val="clear" w:color="auto" w:fill="FFFFFF"/>
              <w:spacing w:before="0" w:beforeAutospacing="0" w:after="180" w:afterAutospacing="0"/>
              <w:jc w:val="both"/>
              <w:rPr>
                <w:rStyle w:val="t286pc"/>
                <w:color w:val="0A0A0A"/>
                <w:sz w:val="20"/>
                <w:szCs w:val="20"/>
              </w:rPr>
            </w:pPr>
            <w:r w:rsidRPr="00B81D61">
              <w:rPr>
                <w:rStyle w:val="Strong"/>
                <w:color w:val="0A0A0A"/>
                <w:sz w:val="20"/>
                <w:szCs w:val="20"/>
              </w:rPr>
              <w:t>Clarifying Consistency:</w:t>
            </w:r>
            <w:r w:rsidRPr="00B81D61">
              <w:rPr>
                <w:rStyle w:val="t286pc"/>
                <w:color w:val="0A0A0A"/>
                <w:sz w:val="20"/>
                <w:szCs w:val="20"/>
              </w:rPr>
              <w:t> We have explicitly stated in the Methodology and Results that all assays were performed in </w:t>
            </w:r>
            <w:r w:rsidRPr="00B81D61">
              <w:rPr>
                <w:rStyle w:val="Strong"/>
                <w:color w:val="0A0A0A"/>
                <w:sz w:val="20"/>
                <w:szCs w:val="20"/>
              </w:rPr>
              <w:t>two independent runs, each in triplicate (n=6)</w:t>
            </w:r>
            <w:r w:rsidRPr="00B81D61">
              <w:rPr>
                <w:rStyle w:val="t286pc"/>
                <w:color w:val="0A0A0A"/>
                <w:sz w:val="20"/>
                <w:szCs w:val="20"/>
              </w:rPr>
              <w:t>. Data are now presented as </w:t>
            </w:r>
            <w:r w:rsidRPr="00B81D61">
              <w:rPr>
                <w:rStyle w:val="Strong"/>
                <w:color w:val="0A0A0A"/>
                <w:sz w:val="20"/>
                <w:szCs w:val="20"/>
              </w:rPr>
              <w:t>mean values</w:t>
            </w:r>
            <w:r w:rsidR="00E52BEE" w:rsidRPr="00B81D61">
              <w:rPr>
                <w:rStyle w:val="Strong"/>
                <w:color w:val="0A0A0A"/>
                <w:sz w:val="20"/>
                <w:szCs w:val="20"/>
              </w:rPr>
              <w:t>,</w:t>
            </w:r>
            <w:r w:rsidRPr="00B81D61">
              <w:rPr>
                <w:rStyle w:val="t286pc"/>
                <w:color w:val="0A0A0A"/>
                <w:sz w:val="20"/>
                <w:szCs w:val="20"/>
              </w:rPr>
              <w:t xml:space="preserve"> demonstrating the high reproducibility and low variance of our findings.</w:t>
            </w:r>
          </w:p>
          <w:p w14:paraId="70B1C370" w14:textId="0236869F" w:rsidR="00E52BEE" w:rsidRPr="00B81D61" w:rsidRDefault="00E52BEE" w:rsidP="00B81D61">
            <w:pPr>
              <w:jc w:val="both"/>
              <w:rPr>
                <w:rStyle w:val="t286pc"/>
                <w:sz w:val="20"/>
                <w:szCs w:val="20"/>
              </w:rPr>
            </w:pPr>
            <w:r w:rsidRPr="00B81D61">
              <w:rPr>
                <w:rStyle w:val="Strong"/>
                <w:rFonts w:eastAsia="Arial Unicode MS"/>
                <w:color w:val="0A0A0A"/>
                <w:sz w:val="20"/>
                <w:szCs w:val="20"/>
                <w:shd w:val="clear" w:color="auto" w:fill="FFFFFF"/>
              </w:rPr>
              <w:t>Linking to Objectives:</w:t>
            </w:r>
            <w:r w:rsidRPr="00B81D61">
              <w:rPr>
                <w:color w:val="0A0A0A"/>
                <w:sz w:val="20"/>
                <w:szCs w:val="20"/>
                <w:shd w:val="clear" w:color="auto" w:fill="FFFFFF"/>
              </w:rPr>
              <w:t> Each key result is now directly mapped to its corresponding objective. For instance, the identification of </w:t>
            </w:r>
            <w:r w:rsidRPr="00B81D61">
              <w:rPr>
                <w:rStyle w:val="Strong"/>
                <w:rFonts w:eastAsia="Arial Unicode MS"/>
                <w:color w:val="0A0A0A"/>
                <w:sz w:val="20"/>
                <w:szCs w:val="20"/>
                <w:shd w:val="clear" w:color="auto" w:fill="FFFFFF"/>
              </w:rPr>
              <w:t>Isolate I</w:t>
            </w:r>
            <w:r w:rsidRPr="00B81D61">
              <w:rPr>
                <w:rStyle w:val="Strong"/>
                <w:rFonts w:eastAsia="Arial Unicode MS"/>
                <w:color w:val="0A0A0A"/>
                <w:sz w:val="20"/>
                <w:szCs w:val="20"/>
                <w:shd w:val="clear" w:color="auto" w:fill="FFFFFF"/>
                <w:vertAlign w:val="subscript"/>
              </w:rPr>
              <w:t>47</w:t>
            </w:r>
            <w:r w:rsidRPr="00B81D61">
              <w:rPr>
                <w:color w:val="0A0A0A"/>
                <w:sz w:val="20"/>
                <w:szCs w:val="20"/>
                <w:shd w:val="clear" w:color="auto" w:fill="FFFFFF"/>
              </w:rPr>
              <w:t> as a superior solubilizer (1</w:t>
            </w:r>
            <w:r w:rsidRPr="00B81D61">
              <w:rPr>
                <w:sz w:val="20"/>
                <w:szCs w:val="20"/>
                <w:shd w:val="clear" w:color="auto" w:fill="FFFFFF"/>
              </w:rPr>
              <w:t>4462.8 µg/mL)</w:t>
            </w:r>
            <w:r w:rsidRPr="00B81D61">
              <w:rPr>
                <w:color w:val="0A0A0A"/>
                <w:sz w:val="20"/>
                <w:szCs w:val="20"/>
                <w:shd w:val="clear" w:color="auto" w:fill="FFFFFF"/>
              </w:rPr>
              <w:t xml:space="preserve"> is explicitly linked to our objective of identifying </w:t>
            </w:r>
            <w:r w:rsidRPr="00B81D61">
              <w:rPr>
                <w:rStyle w:val="Strong"/>
                <w:rFonts w:eastAsia="Arial Unicode MS"/>
                <w:b w:val="0"/>
                <w:bCs w:val="0"/>
                <w:color w:val="0A0A0A"/>
                <w:sz w:val="20"/>
                <w:szCs w:val="20"/>
                <w:shd w:val="clear" w:color="auto" w:fill="FFFFFF"/>
              </w:rPr>
              <w:t>metabolically efficient indigenous strains</w:t>
            </w:r>
            <w:r w:rsidRPr="00B81D61">
              <w:rPr>
                <w:color w:val="0A0A0A"/>
                <w:sz w:val="20"/>
                <w:szCs w:val="20"/>
                <w:shd w:val="clear" w:color="auto" w:fill="FFFFFF"/>
              </w:rPr>
              <w:t> for local soil m</w:t>
            </w:r>
            <w:r w:rsidRPr="00B81D61">
              <w:rPr>
                <w:sz w:val="20"/>
                <w:szCs w:val="20"/>
                <w:shd w:val="clear" w:color="auto" w:fill="FFFFFF"/>
              </w:rPr>
              <w:t>inerology.</w:t>
            </w:r>
          </w:p>
          <w:p w14:paraId="3ECA86B2" w14:textId="47FF202C" w:rsidR="00413ACF" w:rsidRPr="00B81D61" w:rsidRDefault="00E52BEE" w:rsidP="00B81D61">
            <w:pPr>
              <w:pStyle w:val="df3vjf"/>
              <w:shd w:val="clear" w:color="auto" w:fill="FFFFFF"/>
              <w:spacing w:before="0" w:beforeAutospacing="0" w:after="180" w:afterAutospacing="0"/>
              <w:jc w:val="both"/>
              <w:rPr>
                <w:b/>
                <w:sz w:val="20"/>
                <w:szCs w:val="20"/>
                <w:lang w:val="en-GB" w:eastAsia="en-US"/>
              </w:rPr>
            </w:pPr>
            <w:r w:rsidRPr="00B81D61">
              <w:rPr>
                <w:rStyle w:val="t286pc"/>
                <w:b/>
                <w:bCs/>
                <w:sz w:val="20"/>
                <w:szCs w:val="20"/>
              </w:rPr>
              <w:t>Interpretability:</w:t>
            </w:r>
            <w:r w:rsidRPr="00B81D61">
              <w:rPr>
                <w:rStyle w:val="t286pc"/>
                <w:sz w:val="20"/>
                <w:szCs w:val="20"/>
              </w:rPr>
              <w:t xml:space="preserve"> We have added a brief discussion on how the alignment between our PSI and quantitative results supports the study's goal of establishing a reliable biological toolkit for bio-fertilizer development.</w:t>
            </w:r>
          </w:p>
        </w:tc>
      </w:tr>
      <w:tr w:rsidR="00413ACF" w:rsidRPr="00107C72" w14:paraId="0A60859B" w14:textId="77777777" w:rsidTr="00B81D61">
        <w:trPr>
          <w:trHeight w:val="703"/>
        </w:trPr>
        <w:tc>
          <w:tcPr>
            <w:tcW w:w="1790" w:type="pct"/>
            <w:noWrap/>
          </w:tcPr>
          <w:p w14:paraId="1FD8A6FD" w14:textId="77777777" w:rsidR="00413ACF" w:rsidRPr="00107C72" w:rsidRDefault="00413ACF" w:rsidP="00993080">
            <w:pPr>
              <w:rPr>
                <w:b/>
                <w:sz w:val="20"/>
                <w:szCs w:val="20"/>
                <w:lang w:val="en-GB"/>
              </w:rPr>
            </w:pPr>
            <w:r w:rsidRPr="00107C72">
              <w:rPr>
                <w:b/>
                <w:sz w:val="20"/>
                <w:szCs w:val="20"/>
                <w:lang w:val="en-GB"/>
              </w:rPr>
              <w:t>10. Are tables and figures clear, relevant, and necessary?</w:t>
            </w:r>
          </w:p>
          <w:p w14:paraId="558B035D"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0CDD40"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7590D19D" w14:textId="5B4BD7A5" w:rsidR="00413ACF" w:rsidRPr="00107C72" w:rsidRDefault="003476B5">
            <w:pPr>
              <w:pStyle w:val="ListParagraph"/>
              <w:ind w:left="0"/>
              <w:rPr>
                <w:bCs/>
                <w:sz w:val="20"/>
                <w:szCs w:val="20"/>
                <w:lang w:val="en-GB"/>
              </w:rPr>
            </w:pPr>
            <w:r w:rsidRPr="00107C72">
              <w:rPr>
                <w:color w:val="404040"/>
                <w:sz w:val="20"/>
                <w:szCs w:val="20"/>
                <w:shd w:val="clear" w:color="auto" w:fill="FFFFFF"/>
                <w:lang w:val="en-GB"/>
              </w:rPr>
              <w:t>4 = Good</w:t>
            </w:r>
          </w:p>
        </w:tc>
        <w:tc>
          <w:tcPr>
            <w:tcW w:w="1941" w:type="pct"/>
          </w:tcPr>
          <w:p w14:paraId="54D2DEFC" w14:textId="134F967D" w:rsidR="00E52BEE" w:rsidRPr="00B81D61" w:rsidRDefault="00E52BEE" w:rsidP="00B81D61">
            <w:pPr>
              <w:jc w:val="both"/>
              <w:rPr>
                <w:rStyle w:val="dtet0b"/>
                <w:rFonts w:ascii="Arial" w:hAnsi="Arial" w:cs="Arial"/>
                <w:color w:val="0A0A0A"/>
                <w:sz w:val="20"/>
                <w:szCs w:val="20"/>
                <w:shd w:val="clear" w:color="auto" w:fill="FFFFFF"/>
              </w:rPr>
            </w:pPr>
            <w:r w:rsidRPr="00B81D61">
              <w:rPr>
                <w:color w:val="0A0A0A"/>
                <w:sz w:val="20"/>
                <w:szCs w:val="20"/>
                <w:shd w:val="clear" w:color="auto" w:fill="FFFFFF"/>
              </w:rPr>
              <w:t xml:space="preserve">We appreciate the positive evaluation of our visual data. To further enhance the clarity and scientific rigor of our tables and figures, we have </w:t>
            </w:r>
            <w:r w:rsidRPr="00B81D61">
              <w:rPr>
                <w:b/>
                <w:bCs/>
                <w:color w:val="0A0A0A"/>
                <w:sz w:val="20"/>
                <w:szCs w:val="20"/>
                <w:shd w:val="clear" w:color="auto" w:fill="FFFFFF"/>
              </w:rPr>
              <w:t>a</w:t>
            </w:r>
            <w:r w:rsidRPr="00B81D61">
              <w:rPr>
                <w:rStyle w:val="Strong"/>
                <w:rFonts w:eastAsia="Arial Unicode MS"/>
                <w:b w:val="0"/>
                <w:bCs w:val="0"/>
                <w:color w:val="0A0A0A"/>
                <w:sz w:val="20"/>
                <w:szCs w:val="20"/>
                <w:shd w:val="clear" w:color="auto" w:fill="FFFFFF"/>
              </w:rPr>
              <w:t>dded Statistical Significance:</w:t>
            </w:r>
            <w:r w:rsidRPr="00B81D61">
              <w:rPr>
                <w:b/>
                <w:bCs/>
                <w:color w:val="0A0A0A"/>
                <w:sz w:val="20"/>
                <w:szCs w:val="20"/>
                <w:shd w:val="clear" w:color="auto" w:fill="FFFFFF"/>
              </w:rPr>
              <w:t> </w:t>
            </w:r>
            <w:r w:rsidRPr="00B81D61">
              <w:rPr>
                <w:color w:val="0A0A0A"/>
                <w:sz w:val="20"/>
                <w:szCs w:val="20"/>
                <w:shd w:val="clear" w:color="auto" w:fill="FFFFFF"/>
              </w:rPr>
              <w:t>All tables now present data as </w:t>
            </w:r>
            <w:r w:rsidRPr="00B81D61">
              <w:rPr>
                <w:rStyle w:val="Strong"/>
                <w:rFonts w:eastAsia="Arial Unicode MS"/>
                <w:color w:val="0A0A0A"/>
                <w:sz w:val="20"/>
                <w:szCs w:val="20"/>
                <w:shd w:val="clear" w:color="auto" w:fill="FFFFFF"/>
              </w:rPr>
              <w:t>Mean</w:t>
            </w:r>
            <w:r w:rsidRPr="00B81D61">
              <w:rPr>
                <w:color w:val="0A0A0A"/>
                <w:sz w:val="20"/>
                <w:szCs w:val="20"/>
                <w:shd w:val="clear" w:color="auto" w:fill="FFFFFF"/>
              </w:rPr>
              <w:t> based on two independent experiments performed in triplicate.</w:t>
            </w:r>
          </w:p>
          <w:p w14:paraId="38C154C5" w14:textId="77777777" w:rsidR="00E52BEE" w:rsidRPr="00B81D61" w:rsidRDefault="00E52BEE" w:rsidP="00B81D61">
            <w:pPr>
              <w:jc w:val="both"/>
              <w:rPr>
                <w:sz w:val="20"/>
                <w:szCs w:val="20"/>
              </w:rPr>
            </w:pPr>
            <w:r w:rsidRPr="00B81D61">
              <w:rPr>
                <w:rFonts w:ascii="Arial" w:hAnsi="Arial" w:cs="Arial"/>
                <w:noProof/>
                <w:color w:val="0A0A0A"/>
                <w:sz w:val="20"/>
                <w:szCs w:val="20"/>
                <w:shd w:val="clear" w:color="auto" w:fill="FFFFFF"/>
              </w:rPr>
              <mc:AlternateContent>
                <mc:Choice Requires="wps">
                  <w:drawing>
                    <wp:inline distT="0" distB="0" distL="0" distR="0" wp14:anchorId="1A5A93A7" wp14:editId="1FDF3501">
                      <wp:extent cx="304800" cy="304800"/>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87B52F1"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7tNs1+cBAADEAwAADgAAAAAAAAAAAAAAAAAuAgAAZHJzL2Uyb0RvYy54bWxQSwECLQAU&#10;AAYACAAAACEATKDpLNgAAAADAQAADwAAAAAAAAAAAAAAAABBBAAAZHJzL2Rvd25yZXYueG1sUEsF&#10;BgAAAAAEAAQA8wAAAEYFAAAAAA==&#10;" filled="f" stroked="f">
                      <o:lock v:ext="edit" aspectratio="t"/>
                      <w10:anchorlock/>
                    </v:rect>
                  </w:pict>
                </mc:Fallback>
              </mc:AlternateContent>
            </w:r>
          </w:p>
          <w:p w14:paraId="6BDDE0A1" w14:textId="77777777" w:rsidR="00E52BEE" w:rsidRPr="00B81D61" w:rsidRDefault="00E52BEE" w:rsidP="00B81D61">
            <w:pPr>
              <w:jc w:val="both"/>
              <w:rPr>
                <w:rFonts w:ascii="Arial" w:hAnsi="Arial" w:cs="Arial"/>
                <w:color w:val="0A0A0A"/>
                <w:sz w:val="20"/>
                <w:szCs w:val="20"/>
                <w:shd w:val="clear" w:color="auto" w:fill="FFFFFF"/>
              </w:rPr>
            </w:pPr>
            <w:r w:rsidRPr="00B81D61">
              <w:rPr>
                <w:rFonts w:ascii="Arial" w:hAnsi="Arial" w:cs="Arial"/>
                <w:noProof/>
                <w:color w:val="0A0A0A"/>
                <w:sz w:val="20"/>
                <w:szCs w:val="20"/>
                <w:shd w:val="clear" w:color="auto" w:fill="FFFFFF"/>
              </w:rPr>
              <w:lastRenderedPageBreak/>
              <mc:AlternateContent>
                <mc:Choice Requires="wps">
                  <w:drawing>
                    <wp:inline distT="0" distB="0" distL="0" distR="0" wp14:anchorId="510117D7" wp14:editId="31FC80F4">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F9A697C"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MFvVLHlAQAAxAMAAA4AAAAAAAAAAAAAAAAALgIAAGRycy9lMm9Eb2MueG1sUEsBAi0AFAAG&#10;AAgAAAAhAEyg6SzYAAAAAwEAAA8AAAAAAAAAAAAAAAAAPwQAAGRycy9kb3ducmV2LnhtbFBLBQYA&#10;AAAABAAEAPMAAABEBQAAAAA=&#10;" filled="f" stroked="f">
                      <o:lock v:ext="edit" aspectratio="t"/>
                      <w10:anchorlock/>
                    </v:rect>
                  </w:pict>
                </mc:Fallback>
              </mc:AlternateContent>
            </w:r>
          </w:p>
          <w:p w14:paraId="4FC66D6B" w14:textId="39FF833D" w:rsidR="00413ACF" w:rsidRPr="00B81D61" w:rsidRDefault="00413ACF" w:rsidP="00B81D61">
            <w:pPr>
              <w:pStyle w:val="Heading2"/>
              <w:rPr>
                <w:rFonts w:ascii="Times New Roman" w:hAnsi="Times New Roman"/>
                <w:b w:val="0"/>
                <w:bCs w:val="0"/>
                <w:lang w:val="en-GB" w:eastAsia="en-US"/>
              </w:rPr>
            </w:pPr>
          </w:p>
        </w:tc>
      </w:tr>
      <w:tr w:rsidR="00413ACF" w:rsidRPr="00107C72" w14:paraId="58041168" w14:textId="77777777" w:rsidTr="00B81D61">
        <w:trPr>
          <w:trHeight w:val="703"/>
        </w:trPr>
        <w:tc>
          <w:tcPr>
            <w:tcW w:w="1790" w:type="pct"/>
            <w:noWrap/>
          </w:tcPr>
          <w:p w14:paraId="33F235B8" w14:textId="77777777" w:rsidR="00413ACF" w:rsidRPr="00107C72" w:rsidRDefault="00413ACF" w:rsidP="00993080">
            <w:pPr>
              <w:rPr>
                <w:b/>
                <w:sz w:val="20"/>
                <w:szCs w:val="20"/>
                <w:lang w:val="en-GB"/>
              </w:rPr>
            </w:pPr>
            <w:r w:rsidRPr="00107C72">
              <w:rPr>
                <w:b/>
                <w:sz w:val="20"/>
                <w:szCs w:val="20"/>
                <w:lang w:val="en-GB"/>
              </w:rPr>
              <w:lastRenderedPageBreak/>
              <w:t>11. Does the discussion relate findings to existing literature?</w:t>
            </w:r>
          </w:p>
          <w:p w14:paraId="6E03A656"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1130EC"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7175802F" w14:textId="144143CF" w:rsidR="00413ACF" w:rsidRPr="00B81D61" w:rsidRDefault="003476B5">
            <w:pPr>
              <w:pStyle w:val="ListParagraph"/>
              <w:ind w:left="0"/>
              <w:rPr>
                <w:bCs/>
                <w:sz w:val="20"/>
                <w:szCs w:val="20"/>
                <w:lang w:val="en-GB"/>
              </w:rPr>
            </w:pPr>
            <w:r w:rsidRPr="00B81D61">
              <w:rPr>
                <w:color w:val="404040"/>
                <w:sz w:val="20"/>
                <w:szCs w:val="20"/>
                <w:shd w:val="clear" w:color="auto" w:fill="FFFFFF"/>
                <w:lang w:val="en-GB"/>
              </w:rPr>
              <w:t>4 = Good</w:t>
            </w:r>
          </w:p>
          <w:p w14:paraId="378E94FE" w14:textId="761FFF61" w:rsidR="003476B5" w:rsidRPr="00B81D61" w:rsidRDefault="003476B5">
            <w:pPr>
              <w:pStyle w:val="ListParagraph"/>
              <w:ind w:left="0"/>
              <w:rPr>
                <w:bCs/>
                <w:sz w:val="20"/>
                <w:szCs w:val="20"/>
                <w:lang w:val="en-GB"/>
              </w:rPr>
            </w:pPr>
            <w:r w:rsidRPr="00B81D61">
              <w:rPr>
                <w:sz w:val="20"/>
                <w:szCs w:val="20"/>
                <w:lang w:val="en-GB"/>
              </w:rPr>
              <w:t>It</w:t>
            </w:r>
            <w:r w:rsidRPr="00B81D61">
              <w:rPr>
                <w:sz w:val="20"/>
                <w:szCs w:val="20"/>
              </w:rPr>
              <w:t xml:space="preserve"> could be strengthened by reducing redundancy, deepening the critical interpretation of results, and more clearly highlighting the study’s limitations and broader implications.</w:t>
            </w:r>
          </w:p>
        </w:tc>
        <w:tc>
          <w:tcPr>
            <w:tcW w:w="1941" w:type="pct"/>
          </w:tcPr>
          <w:p w14:paraId="1824FE97" w14:textId="77777777" w:rsidR="00E52BEE" w:rsidRPr="00B81D61" w:rsidRDefault="00E52BEE" w:rsidP="00B81D61">
            <w:pPr>
              <w:pStyle w:val="Heading2"/>
              <w:rPr>
                <w:rFonts w:ascii="Times New Roman" w:hAnsi="Times New Roman"/>
                <w:b w:val="0"/>
                <w:lang w:val="en-GB" w:eastAsia="en-US"/>
              </w:rPr>
            </w:pPr>
            <w:r w:rsidRPr="00B81D61">
              <w:rPr>
                <w:rFonts w:ascii="Times New Roman" w:hAnsi="Times New Roman"/>
                <w:b w:val="0"/>
                <w:lang w:val="en-GB" w:eastAsia="en-US"/>
              </w:rPr>
              <w:t>We thank the reviewer for the thoughtful feedback. We have significantly revised the Discussion to provide a more rigorous academic dialogue:</w:t>
            </w:r>
          </w:p>
          <w:p w14:paraId="5E47B65A" w14:textId="77777777" w:rsidR="00E52BEE" w:rsidRPr="00B81D61" w:rsidRDefault="00E52BEE" w:rsidP="00B81D61">
            <w:pPr>
              <w:pStyle w:val="Heading2"/>
              <w:rPr>
                <w:rFonts w:ascii="Times New Roman" w:hAnsi="Times New Roman"/>
                <w:b w:val="0"/>
                <w:lang w:val="en-GB" w:eastAsia="en-US"/>
              </w:rPr>
            </w:pPr>
            <w:r w:rsidRPr="00B81D61">
              <w:rPr>
                <w:rFonts w:ascii="Times New Roman" w:hAnsi="Times New Roman"/>
                <w:bCs w:val="0"/>
                <w:lang w:val="en-GB" w:eastAsia="en-US"/>
              </w:rPr>
              <w:t>Literature Integration</w:t>
            </w:r>
            <w:r w:rsidRPr="00B81D61">
              <w:rPr>
                <w:rFonts w:ascii="Times New Roman" w:hAnsi="Times New Roman"/>
                <w:b w:val="0"/>
                <w:lang w:val="en-GB" w:eastAsia="en-US"/>
              </w:rPr>
              <w:t>: We now explicitly compare our isolates' Phosphate Solubilization Index (PSI) and quantitative efficiency with global studies, including Sadiq et al. (2013) and Liu et al. (2015).</w:t>
            </w:r>
          </w:p>
          <w:p w14:paraId="002B9030" w14:textId="77777777" w:rsidR="00E52BEE" w:rsidRPr="00B81D61" w:rsidRDefault="00E52BEE" w:rsidP="00B81D61">
            <w:pPr>
              <w:pStyle w:val="Heading2"/>
              <w:rPr>
                <w:rFonts w:ascii="Times New Roman" w:hAnsi="Times New Roman"/>
                <w:b w:val="0"/>
                <w:lang w:val="en-GB" w:eastAsia="en-US"/>
              </w:rPr>
            </w:pPr>
            <w:r w:rsidRPr="00B81D61">
              <w:rPr>
                <w:rFonts w:ascii="Times New Roman" w:hAnsi="Times New Roman"/>
                <w:bCs w:val="0"/>
                <w:lang w:val="en-GB" w:eastAsia="en-US"/>
              </w:rPr>
              <w:t>Eliminated Redundancy:</w:t>
            </w:r>
            <w:r w:rsidRPr="00B81D61">
              <w:rPr>
                <w:rFonts w:ascii="Times New Roman" w:hAnsi="Times New Roman"/>
                <w:b w:val="0"/>
                <w:lang w:val="en-GB" w:eastAsia="en-US"/>
              </w:rPr>
              <w:t xml:space="preserve"> Numerical repetitions from the Results section have been removed, shifting the focus toward interpreting the mechanisms of phosphorus release.</w:t>
            </w:r>
          </w:p>
          <w:p w14:paraId="151564D3" w14:textId="77777777" w:rsidR="00413ACF" w:rsidRPr="00B81D61" w:rsidRDefault="00E52BEE" w:rsidP="00B81D61">
            <w:pPr>
              <w:pStyle w:val="Heading2"/>
              <w:rPr>
                <w:rFonts w:ascii="Times New Roman" w:hAnsi="Times New Roman"/>
                <w:b w:val="0"/>
                <w:lang w:val="en-GB" w:eastAsia="en-US"/>
              </w:rPr>
            </w:pPr>
            <w:r w:rsidRPr="00B81D61">
              <w:rPr>
                <w:rFonts w:ascii="Times New Roman" w:hAnsi="Times New Roman"/>
                <w:bCs w:val="0"/>
                <w:lang w:val="en-GB" w:eastAsia="en-US"/>
              </w:rPr>
              <w:t>Critical Interpretation:</w:t>
            </w:r>
            <w:r w:rsidRPr="00B81D61">
              <w:rPr>
                <w:rFonts w:ascii="Times New Roman" w:hAnsi="Times New Roman"/>
                <w:b w:val="0"/>
                <w:lang w:val="en-GB" w:eastAsia="en-US"/>
              </w:rPr>
              <w:t xml:space="preserve"> We have expanded the discussion on the 'Nautiyal effect,' explaining how indigenous microbes' metabolic adaptation to local mineralogy provides a competitive advantage.</w:t>
            </w:r>
          </w:p>
          <w:p w14:paraId="73F6A425" w14:textId="64EAAD08" w:rsidR="007B2DE6" w:rsidRPr="00B81D61" w:rsidRDefault="007B2DE6" w:rsidP="00B81D61">
            <w:pPr>
              <w:jc w:val="both"/>
              <w:rPr>
                <w:sz w:val="20"/>
                <w:szCs w:val="20"/>
                <w:lang w:val="en-GB"/>
              </w:rPr>
            </w:pPr>
            <w:r w:rsidRPr="00B81D61">
              <w:rPr>
                <w:b/>
                <w:bCs/>
                <w:sz w:val="20"/>
                <w:szCs w:val="20"/>
                <w:lang w:val="en-GB"/>
              </w:rPr>
              <w:t>Limitations:</w:t>
            </w:r>
            <w:r w:rsidRPr="00B81D61">
              <w:rPr>
                <w:sz w:val="20"/>
                <w:szCs w:val="20"/>
                <w:lang w:val="en-GB"/>
              </w:rPr>
              <w:t xml:space="preserve"> A dedicated subsection now addresses constraints like the lack of molecular sequencing and the need for field validation</w:t>
            </w:r>
          </w:p>
        </w:tc>
      </w:tr>
      <w:tr w:rsidR="00413ACF" w:rsidRPr="00107C72" w14:paraId="67EF3EF5" w14:textId="77777777" w:rsidTr="00B81D61">
        <w:trPr>
          <w:trHeight w:val="703"/>
        </w:trPr>
        <w:tc>
          <w:tcPr>
            <w:tcW w:w="1790" w:type="pct"/>
            <w:noWrap/>
          </w:tcPr>
          <w:p w14:paraId="2F1CA743" w14:textId="77777777" w:rsidR="00413ACF" w:rsidRPr="00107C72" w:rsidRDefault="00413ACF" w:rsidP="00993080">
            <w:pPr>
              <w:rPr>
                <w:b/>
                <w:sz w:val="20"/>
                <w:szCs w:val="20"/>
                <w:lang w:val="en-GB"/>
              </w:rPr>
            </w:pPr>
            <w:r w:rsidRPr="00107C72">
              <w:rPr>
                <w:b/>
                <w:sz w:val="20"/>
                <w:szCs w:val="20"/>
                <w:lang w:val="en-GB"/>
              </w:rPr>
              <w:t>12. Are the conclusions supported by the data?</w:t>
            </w:r>
          </w:p>
          <w:p w14:paraId="79497F11"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9CA531"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64A3A9AB" w14:textId="53671C7E" w:rsidR="00413ACF" w:rsidRPr="00B81D61" w:rsidRDefault="003476B5">
            <w:pPr>
              <w:pStyle w:val="ListParagraph"/>
              <w:ind w:left="0"/>
              <w:rPr>
                <w:bCs/>
                <w:sz w:val="20"/>
                <w:szCs w:val="20"/>
                <w:lang w:val="en-GB"/>
              </w:rPr>
            </w:pPr>
            <w:r w:rsidRPr="00B81D61">
              <w:rPr>
                <w:color w:val="404040"/>
                <w:sz w:val="20"/>
                <w:szCs w:val="20"/>
                <w:shd w:val="clear" w:color="auto" w:fill="FFFFFF"/>
                <w:lang w:val="en-GB"/>
              </w:rPr>
              <w:t>4 = Good</w:t>
            </w:r>
          </w:p>
          <w:p w14:paraId="7B79FF92" w14:textId="6045867C" w:rsidR="003476B5" w:rsidRPr="00B81D61" w:rsidRDefault="003476B5">
            <w:pPr>
              <w:pStyle w:val="ListParagraph"/>
              <w:ind w:left="0"/>
              <w:rPr>
                <w:bCs/>
                <w:sz w:val="20"/>
                <w:szCs w:val="20"/>
                <w:lang w:val="en-GB"/>
              </w:rPr>
            </w:pPr>
            <w:bookmarkStart w:id="2" w:name="_Hlk225343807"/>
            <w:r w:rsidRPr="00B81D61">
              <w:rPr>
                <w:sz w:val="20"/>
                <w:szCs w:val="20"/>
              </w:rPr>
              <w:t>It could be more concise and by avoiding repetition of results, while emphasizing the broader implications and practical applications of the research.</w:t>
            </w:r>
            <w:bookmarkEnd w:id="2"/>
          </w:p>
        </w:tc>
        <w:tc>
          <w:tcPr>
            <w:tcW w:w="1941" w:type="pct"/>
          </w:tcPr>
          <w:p w14:paraId="124E7BC7" w14:textId="7330D7AA" w:rsidR="00413ACF" w:rsidRPr="00B81D61" w:rsidRDefault="00B0293B" w:rsidP="00B81D61">
            <w:pPr>
              <w:pStyle w:val="Heading2"/>
              <w:jc w:val="left"/>
              <w:rPr>
                <w:rFonts w:ascii="Times New Roman" w:hAnsi="Times New Roman"/>
                <w:b w:val="0"/>
                <w:bCs w:val="0"/>
                <w:lang w:val="en-GB" w:eastAsia="en-US"/>
              </w:rPr>
            </w:pPr>
            <w:r w:rsidRPr="00B81D61">
              <w:rPr>
                <w:rFonts w:ascii="Times New Roman" w:hAnsi="Times New Roman"/>
                <w:b w:val="0"/>
                <w:bCs w:val="0"/>
                <w:color w:val="0A0A0A"/>
                <w:shd w:val="clear" w:color="auto" w:fill="FFFFFF"/>
              </w:rPr>
              <w:t xml:space="preserve">Thank U for this </w:t>
            </w:r>
            <w:r w:rsidR="00EC6AD5">
              <w:rPr>
                <w:rFonts w:ascii="Times New Roman" w:hAnsi="Times New Roman"/>
                <w:b w:val="0"/>
                <w:bCs w:val="0"/>
                <w:color w:val="0A0A0A"/>
                <w:shd w:val="clear" w:color="auto" w:fill="FFFFFF"/>
              </w:rPr>
              <w:t>v</w:t>
            </w:r>
            <w:r w:rsidRPr="00B81D61">
              <w:rPr>
                <w:rFonts w:ascii="Times New Roman" w:hAnsi="Times New Roman"/>
                <w:b w:val="0"/>
                <w:bCs w:val="0"/>
                <w:color w:val="0A0A0A"/>
                <w:shd w:val="clear" w:color="auto" w:fill="FFFFFF"/>
              </w:rPr>
              <w:t>alua</w:t>
            </w:r>
            <w:r w:rsidR="00223A3C">
              <w:rPr>
                <w:rFonts w:ascii="Times New Roman" w:hAnsi="Times New Roman"/>
                <w:b w:val="0"/>
                <w:bCs w:val="0"/>
                <w:color w:val="0A0A0A"/>
                <w:shd w:val="clear" w:color="auto" w:fill="FFFFFF"/>
              </w:rPr>
              <w:t>b</w:t>
            </w:r>
            <w:r w:rsidRPr="00B81D61">
              <w:rPr>
                <w:rFonts w:ascii="Times New Roman" w:hAnsi="Times New Roman"/>
                <w:b w:val="0"/>
                <w:bCs w:val="0"/>
                <w:color w:val="0A0A0A"/>
                <w:shd w:val="clear" w:color="auto" w:fill="FFFFFF"/>
              </w:rPr>
              <w:t>le suggestion. We have revised this section to be more concise by removing repetitive numerical data already presented in the Results. The updated text now emphasizes the </w:t>
            </w:r>
            <w:r w:rsidRPr="00B81D61">
              <w:rPr>
                <w:rStyle w:val="Strong"/>
                <w:rFonts w:ascii="Times New Roman" w:hAnsi="Times New Roman"/>
                <w:color w:val="0A0A0A"/>
                <w:shd w:val="clear" w:color="auto" w:fill="FFFFFF"/>
              </w:rPr>
              <w:t>broader implications</w:t>
            </w:r>
            <w:r w:rsidRPr="00B81D61">
              <w:rPr>
                <w:rFonts w:ascii="Times New Roman" w:hAnsi="Times New Roman"/>
                <w:b w:val="0"/>
                <w:bCs w:val="0"/>
                <w:color w:val="0A0A0A"/>
                <w:shd w:val="clear" w:color="auto" w:fill="FFFFFF"/>
              </w:rPr>
              <w:t> of the 'Nautiyal effect' and the </w:t>
            </w:r>
            <w:r w:rsidRPr="00B81D61">
              <w:rPr>
                <w:rStyle w:val="Strong"/>
                <w:rFonts w:ascii="Times New Roman" w:hAnsi="Times New Roman"/>
                <w:color w:val="0A0A0A"/>
                <w:shd w:val="clear" w:color="auto" w:fill="FFFFFF"/>
              </w:rPr>
              <w:t>practical application</w:t>
            </w:r>
            <w:r w:rsidRPr="00B81D61">
              <w:rPr>
                <w:rFonts w:ascii="Times New Roman" w:hAnsi="Times New Roman"/>
                <w:b w:val="0"/>
                <w:bCs w:val="0"/>
                <w:color w:val="0A0A0A"/>
                <w:shd w:val="clear" w:color="auto" w:fill="FFFFFF"/>
              </w:rPr>
              <w:t> of these indigenous isolates in creating site-specific, sustainable bio-fertilizers for semi-arid tropical ecosystems</w:t>
            </w:r>
          </w:p>
        </w:tc>
      </w:tr>
      <w:tr w:rsidR="00413ACF" w:rsidRPr="002E6DF3" w14:paraId="766E547D" w14:textId="77777777" w:rsidTr="00B81D61">
        <w:trPr>
          <w:trHeight w:val="703"/>
        </w:trPr>
        <w:tc>
          <w:tcPr>
            <w:tcW w:w="1790" w:type="pct"/>
            <w:noWrap/>
          </w:tcPr>
          <w:p w14:paraId="604F29A6" w14:textId="77777777" w:rsidR="00413ACF" w:rsidRPr="00107C72" w:rsidRDefault="00413ACF" w:rsidP="00993080">
            <w:pPr>
              <w:rPr>
                <w:b/>
                <w:sz w:val="20"/>
                <w:szCs w:val="20"/>
                <w:lang w:val="en-GB"/>
              </w:rPr>
            </w:pPr>
            <w:r w:rsidRPr="00107C72">
              <w:rPr>
                <w:b/>
                <w:sz w:val="20"/>
                <w:szCs w:val="20"/>
                <w:lang w:val="en-GB"/>
              </w:rPr>
              <w:t>13. Are the limitations of the study discussed?</w:t>
            </w:r>
          </w:p>
          <w:p w14:paraId="57FDADAE"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FCC706"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9" w:type="pct"/>
          </w:tcPr>
          <w:p w14:paraId="5B424EF9" w14:textId="41881A2F" w:rsidR="00413ACF" w:rsidRPr="00B81D61" w:rsidRDefault="00C40573">
            <w:pPr>
              <w:pStyle w:val="ListParagraph"/>
              <w:ind w:left="0"/>
              <w:rPr>
                <w:bCs/>
                <w:sz w:val="20"/>
                <w:szCs w:val="20"/>
                <w:lang w:val="en-GB"/>
              </w:rPr>
            </w:pPr>
            <w:r w:rsidRPr="00B81D61">
              <w:rPr>
                <w:color w:val="404040"/>
                <w:sz w:val="20"/>
                <w:szCs w:val="20"/>
                <w:shd w:val="clear" w:color="auto" w:fill="FFFFFF"/>
                <w:lang w:val="en-GB"/>
              </w:rPr>
              <w:t>2 = Needs Improvement</w:t>
            </w:r>
          </w:p>
          <w:p w14:paraId="316C10B7" w14:textId="685FEE4C" w:rsidR="003476B5" w:rsidRPr="00B81D61" w:rsidRDefault="003476B5">
            <w:pPr>
              <w:pStyle w:val="ListParagraph"/>
              <w:ind w:left="0"/>
              <w:rPr>
                <w:bCs/>
                <w:sz w:val="20"/>
                <w:szCs w:val="20"/>
                <w:lang w:val="en-GB"/>
              </w:rPr>
            </w:pPr>
            <w:r w:rsidRPr="00B81D61">
              <w:rPr>
                <w:sz w:val="20"/>
                <w:szCs w:val="20"/>
              </w:rPr>
              <w:t>The study does not explicitly address its limitations, and it would be important to include a dedicated section discussing potential constraints, such as the lack of molecular identification, limited geographic sampling, and absence of field validation.</w:t>
            </w:r>
          </w:p>
        </w:tc>
        <w:tc>
          <w:tcPr>
            <w:tcW w:w="1941" w:type="pct"/>
          </w:tcPr>
          <w:p w14:paraId="19CA06AA" w14:textId="2C7A8A81" w:rsidR="00413ACF" w:rsidRPr="00B81D61" w:rsidRDefault="002E6DF3" w:rsidP="00B81D61">
            <w:pPr>
              <w:pStyle w:val="Heading2"/>
              <w:rPr>
                <w:rFonts w:ascii="Times New Roman" w:hAnsi="Times New Roman"/>
                <w:b w:val="0"/>
                <w:bCs w:val="0"/>
                <w:lang w:val="en-GB" w:eastAsia="en-US"/>
              </w:rPr>
            </w:pPr>
            <w:r w:rsidRPr="00B81D61">
              <w:rPr>
                <w:rFonts w:ascii="Times New Roman" w:hAnsi="Times New Roman"/>
                <w:b w:val="0"/>
                <w:bCs w:val="0"/>
                <w:color w:val="0A0A0A"/>
                <w:shd w:val="clear" w:color="auto" w:fill="FFFFFF"/>
              </w:rPr>
              <w:t>In accordance with the reviewer's suggestion, we have added a dedicated limitations</w:t>
            </w:r>
            <w:r w:rsidRPr="00B81D61">
              <w:rPr>
                <w:rStyle w:val="Strong"/>
              </w:rPr>
              <w:t xml:space="preserve"> </w:t>
            </w:r>
            <w:r w:rsidRPr="00B81D61">
              <w:rPr>
                <w:rStyle w:val="Strong"/>
                <w:rFonts w:ascii="Times New Roman" w:hAnsi="Times New Roman"/>
                <w:color w:val="0A0A0A"/>
                <w:shd w:val="clear" w:color="auto" w:fill="FFFFFF"/>
              </w:rPr>
              <w:t>and Future Perspectives</w:t>
            </w:r>
            <w:r w:rsidRPr="00B81D61">
              <w:rPr>
                <w:rFonts w:ascii="Times New Roman" w:hAnsi="Times New Roman"/>
                <w:b w:val="0"/>
                <w:bCs w:val="0"/>
                <w:color w:val="0A0A0A"/>
                <w:shd w:val="clear" w:color="auto" w:fill="FFFFFF"/>
              </w:rPr>
              <w:t> section at the end of the </w:t>
            </w:r>
            <w:r w:rsidRPr="00B81D61">
              <w:rPr>
                <w:rStyle w:val="Strong"/>
                <w:rFonts w:ascii="Times New Roman" w:hAnsi="Times New Roman"/>
                <w:color w:val="0A0A0A"/>
                <w:shd w:val="clear" w:color="auto" w:fill="FFFFFF"/>
              </w:rPr>
              <w:t>Discussion</w:t>
            </w:r>
            <w:r w:rsidRPr="00B81D61">
              <w:rPr>
                <w:rFonts w:ascii="Times New Roman" w:hAnsi="Times New Roman"/>
                <w:b w:val="0"/>
                <w:bCs w:val="0"/>
                <w:color w:val="0A0A0A"/>
                <w:shd w:val="clear" w:color="auto" w:fill="FFFFFF"/>
              </w:rPr>
              <w:t>. This explicitly addresses the need for </w:t>
            </w:r>
            <w:r w:rsidRPr="00B81D61">
              <w:rPr>
                <w:rStyle w:val="Strong"/>
                <w:rFonts w:ascii="Times New Roman" w:hAnsi="Times New Roman"/>
                <w:color w:val="0A0A0A"/>
                <w:shd w:val="clear" w:color="auto" w:fill="FFFFFF"/>
              </w:rPr>
              <w:t>molecular identification</w:t>
            </w:r>
            <w:r w:rsidRPr="00B81D61">
              <w:rPr>
                <w:rFonts w:ascii="Times New Roman" w:hAnsi="Times New Roman"/>
                <w:b w:val="0"/>
                <w:bCs w:val="0"/>
                <w:color w:val="0A0A0A"/>
                <w:shd w:val="clear" w:color="auto" w:fill="FFFFFF"/>
              </w:rPr>
              <w:t>, the scope of </w:t>
            </w:r>
            <w:r w:rsidRPr="00B81D61">
              <w:rPr>
                <w:rStyle w:val="Strong"/>
                <w:rFonts w:ascii="Times New Roman" w:hAnsi="Times New Roman"/>
                <w:color w:val="0A0A0A"/>
                <w:shd w:val="clear" w:color="auto" w:fill="FFFFFF"/>
              </w:rPr>
              <w:t>geographic sampling</w:t>
            </w:r>
            <w:r w:rsidRPr="00B81D61">
              <w:rPr>
                <w:rFonts w:ascii="Times New Roman" w:hAnsi="Times New Roman"/>
                <w:b w:val="0"/>
                <w:bCs w:val="0"/>
                <w:color w:val="0A0A0A"/>
                <w:shd w:val="clear" w:color="auto" w:fill="FFFFFF"/>
              </w:rPr>
              <w:t>, and the transition to f</w:t>
            </w:r>
            <w:r w:rsidRPr="00B81D61">
              <w:rPr>
                <w:rStyle w:val="Strong"/>
                <w:rFonts w:ascii="Times New Roman" w:hAnsi="Times New Roman"/>
                <w:color w:val="0A0A0A"/>
                <w:shd w:val="clear" w:color="auto" w:fill="FFFFFF"/>
              </w:rPr>
              <w:t>ield scale validation.</w:t>
            </w:r>
          </w:p>
        </w:tc>
      </w:tr>
      <w:tr w:rsidR="00413ACF" w:rsidRPr="002E6DF3" w14:paraId="6A26907F" w14:textId="77777777" w:rsidTr="00B81D61">
        <w:trPr>
          <w:trHeight w:val="703"/>
        </w:trPr>
        <w:tc>
          <w:tcPr>
            <w:tcW w:w="1790" w:type="pct"/>
            <w:noWrap/>
          </w:tcPr>
          <w:p w14:paraId="01AC2A1D" w14:textId="77777777" w:rsidR="00413ACF" w:rsidRPr="00107C72" w:rsidRDefault="00413ACF" w:rsidP="00993080">
            <w:pPr>
              <w:rPr>
                <w:b/>
                <w:sz w:val="20"/>
                <w:szCs w:val="20"/>
                <w:lang w:val="en-GB"/>
              </w:rPr>
            </w:pPr>
            <w:r w:rsidRPr="00107C72">
              <w:rPr>
                <w:b/>
                <w:sz w:val="20"/>
                <w:szCs w:val="20"/>
                <w:lang w:val="en-GB"/>
              </w:rPr>
              <w:t>14. Are the references relevant and sufficient (in number)?</w:t>
            </w:r>
          </w:p>
          <w:p w14:paraId="44D840D3"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3BB187"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8164E7B" w14:textId="77777777"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269" w:type="pct"/>
          </w:tcPr>
          <w:p w14:paraId="5ACD6E44" w14:textId="76655976" w:rsidR="00413ACF" w:rsidRPr="00B81D61" w:rsidRDefault="00C40573">
            <w:pPr>
              <w:pStyle w:val="ListParagraph"/>
              <w:ind w:left="0"/>
              <w:rPr>
                <w:bCs/>
                <w:sz w:val="20"/>
                <w:szCs w:val="20"/>
                <w:lang w:val="en-GB"/>
              </w:rPr>
            </w:pPr>
            <w:r w:rsidRPr="00B81D61">
              <w:rPr>
                <w:color w:val="404040"/>
                <w:sz w:val="20"/>
                <w:szCs w:val="20"/>
                <w:shd w:val="clear" w:color="auto" w:fill="FFFFFF"/>
                <w:lang w:val="en-GB"/>
              </w:rPr>
              <w:t>4 = Good</w:t>
            </w:r>
          </w:p>
        </w:tc>
        <w:tc>
          <w:tcPr>
            <w:tcW w:w="1941" w:type="pct"/>
          </w:tcPr>
          <w:p w14:paraId="44C2F1DD" w14:textId="49F8DBF5" w:rsidR="002E6DF3" w:rsidRPr="00B81D61" w:rsidRDefault="002E6DF3" w:rsidP="00B81D61">
            <w:pPr>
              <w:shd w:val="clear" w:color="auto" w:fill="FFFFFF"/>
              <w:jc w:val="both"/>
              <w:rPr>
                <w:color w:val="0A0A0A"/>
                <w:sz w:val="20"/>
                <w:szCs w:val="20"/>
              </w:rPr>
            </w:pPr>
            <w:r w:rsidRPr="00B81D61">
              <w:rPr>
                <w:color w:val="0A0A0A"/>
                <w:sz w:val="20"/>
                <w:szCs w:val="20"/>
              </w:rPr>
              <w:t>We appreciate the positive rating for our references. To further enhance the manuscript's quality and ensure the literature review is both </w:t>
            </w:r>
            <w:r w:rsidRPr="00B81D61">
              <w:rPr>
                <w:rStyle w:val="Strong"/>
                <w:rFonts w:eastAsia="Arial Unicode MS"/>
                <w:color w:val="0A0A0A"/>
                <w:sz w:val="20"/>
                <w:szCs w:val="20"/>
              </w:rPr>
              <w:t>relevant and sufficient</w:t>
            </w:r>
            <w:r w:rsidRPr="00B81D61">
              <w:rPr>
                <w:color w:val="0A0A0A"/>
                <w:sz w:val="20"/>
                <w:szCs w:val="20"/>
              </w:rPr>
              <w:t>, we have added two key recent citations as suggested by the reviewer.</w:t>
            </w:r>
          </w:p>
          <w:p w14:paraId="33360E8D" w14:textId="77777777" w:rsidR="00B81D61" w:rsidRPr="00B81D61" w:rsidRDefault="00B81D61" w:rsidP="00B81D61">
            <w:pPr>
              <w:pStyle w:val="df3vjf"/>
              <w:shd w:val="clear" w:color="auto" w:fill="FFFFFF"/>
              <w:spacing w:before="0" w:beforeAutospacing="0" w:after="180" w:afterAutospacing="0"/>
              <w:ind w:left="720"/>
              <w:jc w:val="both"/>
              <w:rPr>
                <w:rStyle w:val="Strong"/>
                <w:b w:val="0"/>
                <w:bCs w:val="0"/>
                <w:color w:val="0A0A0A"/>
                <w:sz w:val="20"/>
                <w:szCs w:val="20"/>
              </w:rPr>
            </w:pPr>
          </w:p>
          <w:p w14:paraId="05C57851" w14:textId="4448AD88" w:rsidR="002E6DF3" w:rsidRPr="00B81D61" w:rsidRDefault="002E6DF3" w:rsidP="00B81D61">
            <w:pPr>
              <w:pStyle w:val="df3vjf"/>
              <w:numPr>
                <w:ilvl w:val="0"/>
                <w:numId w:val="15"/>
              </w:numPr>
              <w:shd w:val="clear" w:color="auto" w:fill="FFFFFF"/>
              <w:spacing w:before="0" w:beforeAutospacing="0" w:after="180" w:afterAutospacing="0"/>
              <w:jc w:val="both"/>
              <w:rPr>
                <w:color w:val="0A0A0A"/>
                <w:sz w:val="20"/>
                <w:szCs w:val="20"/>
              </w:rPr>
            </w:pPr>
            <w:r w:rsidRPr="00B81D61">
              <w:rPr>
                <w:rStyle w:val="Strong"/>
                <w:rFonts w:eastAsia="Arial Unicode MS"/>
                <w:b w:val="0"/>
                <w:bCs w:val="0"/>
                <w:color w:val="0A0A0A"/>
                <w:sz w:val="20"/>
                <w:szCs w:val="20"/>
              </w:rPr>
              <w:t>Sadiq et al. (2013):</w:t>
            </w:r>
            <w:r w:rsidRPr="00B81D61">
              <w:rPr>
                <w:rStyle w:val="t286pc"/>
                <w:color w:val="0A0A0A"/>
                <w:sz w:val="20"/>
                <w:szCs w:val="20"/>
              </w:rPr>
              <w:t> To provide a comparative framework for rhizosphere isolation and characterization techniques.</w:t>
            </w:r>
          </w:p>
          <w:p w14:paraId="03A5646A" w14:textId="77777777" w:rsidR="002E6DF3" w:rsidRPr="00B81D61" w:rsidRDefault="002E6DF3" w:rsidP="00B81D61">
            <w:pPr>
              <w:pStyle w:val="df3vjf"/>
              <w:numPr>
                <w:ilvl w:val="0"/>
                <w:numId w:val="15"/>
              </w:numPr>
              <w:shd w:val="clear" w:color="auto" w:fill="FFFFFF"/>
              <w:spacing w:before="0" w:beforeAutospacing="0" w:after="180" w:afterAutospacing="0"/>
              <w:jc w:val="both"/>
              <w:rPr>
                <w:color w:val="0A0A0A"/>
                <w:sz w:val="20"/>
                <w:szCs w:val="20"/>
              </w:rPr>
            </w:pPr>
            <w:r w:rsidRPr="00B81D61">
              <w:rPr>
                <w:rStyle w:val="Strong"/>
                <w:rFonts w:eastAsia="Arial Unicode MS"/>
                <w:b w:val="0"/>
                <w:bCs w:val="0"/>
                <w:color w:val="0A0A0A"/>
                <w:sz w:val="20"/>
                <w:szCs w:val="20"/>
              </w:rPr>
              <w:t>Liu et al. (2015):</w:t>
            </w:r>
            <w:r w:rsidRPr="00B81D61">
              <w:rPr>
                <w:rStyle w:val="t286pc"/>
                <w:color w:val="0A0A0A"/>
                <w:sz w:val="20"/>
                <w:szCs w:val="20"/>
              </w:rPr>
              <w:t> To support our discussion on the 'Nautiyal effect' and the challenges of phosphorus solubilization in specific soil mineralogies.</w:t>
            </w:r>
          </w:p>
          <w:p w14:paraId="160C1FA4" w14:textId="77777777" w:rsidR="00413ACF" w:rsidRPr="00B81D61" w:rsidRDefault="00413ACF" w:rsidP="00B81D61">
            <w:pPr>
              <w:pStyle w:val="Heading2"/>
              <w:rPr>
                <w:rFonts w:ascii="Times New Roman" w:hAnsi="Times New Roman"/>
                <w:b w:val="0"/>
                <w:bCs w:val="0"/>
                <w:lang w:val="en-GB" w:eastAsia="en-US"/>
              </w:rPr>
            </w:pPr>
          </w:p>
        </w:tc>
      </w:tr>
      <w:tr w:rsidR="00413ACF" w:rsidRPr="00107C72" w14:paraId="76908A58" w14:textId="77777777" w:rsidTr="00B81D61">
        <w:trPr>
          <w:trHeight w:val="703"/>
        </w:trPr>
        <w:tc>
          <w:tcPr>
            <w:tcW w:w="1790" w:type="pct"/>
            <w:noWrap/>
          </w:tcPr>
          <w:p w14:paraId="648241A2" w14:textId="77777777" w:rsidR="00413ACF" w:rsidRPr="00107C72" w:rsidRDefault="00413ACF" w:rsidP="00993080">
            <w:pPr>
              <w:rPr>
                <w:b/>
                <w:sz w:val="20"/>
                <w:szCs w:val="20"/>
                <w:lang w:val="en-GB"/>
              </w:rPr>
            </w:pPr>
            <w:r w:rsidRPr="00107C72">
              <w:rPr>
                <w:b/>
                <w:sz w:val="20"/>
                <w:szCs w:val="20"/>
                <w:lang w:val="en-GB"/>
              </w:rPr>
              <w:t>15. Is the manuscript written in clear and understandable language?</w:t>
            </w:r>
          </w:p>
          <w:p w14:paraId="741CDA76"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F5CF51"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E1F0003" w14:textId="77777777"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269" w:type="pct"/>
          </w:tcPr>
          <w:p w14:paraId="265045AA" w14:textId="5FE44456" w:rsidR="00413ACF" w:rsidRPr="00B81D61" w:rsidRDefault="00C40573">
            <w:pPr>
              <w:pStyle w:val="ListParagraph"/>
              <w:ind w:left="0"/>
              <w:rPr>
                <w:bCs/>
                <w:sz w:val="20"/>
                <w:szCs w:val="20"/>
                <w:lang w:val="en-GB"/>
              </w:rPr>
            </w:pPr>
            <w:r w:rsidRPr="00B81D61">
              <w:rPr>
                <w:color w:val="404040"/>
                <w:sz w:val="20"/>
                <w:szCs w:val="20"/>
                <w:shd w:val="clear" w:color="auto" w:fill="FFFFFF"/>
                <w:lang w:val="en-GB"/>
              </w:rPr>
              <w:t>4 = Good</w:t>
            </w:r>
          </w:p>
        </w:tc>
        <w:tc>
          <w:tcPr>
            <w:tcW w:w="1941" w:type="pct"/>
          </w:tcPr>
          <w:p w14:paraId="708D44AD" w14:textId="1F0316BD" w:rsidR="00413ACF" w:rsidRPr="00B81D61" w:rsidRDefault="002E6DF3" w:rsidP="00B81D61">
            <w:pPr>
              <w:pStyle w:val="Heading2"/>
              <w:rPr>
                <w:rFonts w:ascii="Times New Roman" w:hAnsi="Times New Roman"/>
                <w:b w:val="0"/>
                <w:bCs w:val="0"/>
                <w:lang w:val="en-GB" w:eastAsia="en-US"/>
              </w:rPr>
            </w:pPr>
            <w:r w:rsidRPr="00B81D61">
              <w:rPr>
                <w:rFonts w:ascii="Times New Roman" w:hAnsi="Times New Roman"/>
                <w:b w:val="0"/>
                <w:bCs w:val="0"/>
                <w:color w:val="0A0A0A"/>
                <w:shd w:val="clear" w:color="auto" w:fill="FFFFFF"/>
              </w:rPr>
              <w:t>We appreciate the positive evaluation of the manuscript’s clarity. To further refine the quality of the language, we have performed a thorough </w:t>
            </w:r>
            <w:r w:rsidRPr="00B81D61">
              <w:rPr>
                <w:rStyle w:val="Strong"/>
                <w:rFonts w:ascii="Times New Roman" w:hAnsi="Times New Roman"/>
                <w:b/>
                <w:bCs/>
                <w:color w:val="0A0A0A"/>
                <w:shd w:val="clear" w:color="auto" w:fill="FFFFFF"/>
              </w:rPr>
              <w:t>stylistic revision</w:t>
            </w:r>
            <w:r w:rsidRPr="00B81D61">
              <w:rPr>
                <w:rFonts w:ascii="Times New Roman" w:hAnsi="Times New Roman"/>
                <w:b w:val="0"/>
                <w:bCs w:val="0"/>
                <w:color w:val="0A0A0A"/>
                <w:shd w:val="clear" w:color="auto" w:fill="FFFFFF"/>
              </w:rPr>
              <w:t> to ensure technical precision and improved flow.</w:t>
            </w:r>
          </w:p>
        </w:tc>
      </w:tr>
    </w:tbl>
    <w:p w14:paraId="22184895" w14:textId="77777777" w:rsidR="00413ACF" w:rsidRPr="00107C72" w:rsidRDefault="00413ACF" w:rsidP="00413ACF">
      <w:pPr>
        <w:pStyle w:val="BodyText"/>
        <w:rPr>
          <w:rFonts w:ascii="Times New Roman" w:hAnsi="Times New Roman"/>
          <w:b/>
          <w:bCs/>
          <w:sz w:val="20"/>
          <w:szCs w:val="20"/>
          <w:u w:val="single"/>
          <w:lang w:val="en-GB"/>
        </w:rPr>
      </w:pPr>
    </w:p>
    <w:p w14:paraId="6AA47BA5" w14:textId="61795F0D" w:rsidR="00975D9C" w:rsidRDefault="00975D9C" w:rsidP="00975D9C">
      <w:bookmarkStart w:id="3" w:name="_GoBack"/>
      <w:bookmarkEnd w:id="3"/>
    </w:p>
    <w:p w14:paraId="4B5A3D22" w14:textId="77777777" w:rsidR="007E1DD7" w:rsidRPr="00DB38E2" w:rsidRDefault="007E1DD7" w:rsidP="007E1DD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E1DD7" w:rsidRPr="00DB38E2" w14:paraId="6440114D"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5FE80CCD" w14:textId="77777777" w:rsidR="007E1DD7" w:rsidRPr="00DB38E2" w:rsidRDefault="007E1DD7" w:rsidP="00EA4A78">
            <w:pPr>
              <w:rPr>
                <w:rFonts w:ascii="Arial" w:eastAsia="Arial Unicode MS" w:hAnsi="Arial" w:cs="Arial"/>
                <w:b/>
                <w:sz w:val="20"/>
                <w:szCs w:val="20"/>
                <w:u w:val="single"/>
                <w:lang w:val="en-GB"/>
              </w:rPr>
            </w:pPr>
          </w:p>
        </w:tc>
      </w:tr>
      <w:tr w:rsidR="007E1DD7" w:rsidRPr="00DB38E2" w14:paraId="7C7A6285" w14:textId="77777777" w:rsidTr="00EA4A78">
        <w:tc>
          <w:tcPr>
            <w:tcW w:w="1616" w:type="pct"/>
            <w:noWrap/>
            <w:tcMar>
              <w:top w:w="0" w:type="dxa"/>
              <w:left w:w="108" w:type="dxa"/>
              <w:bottom w:w="0" w:type="dxa"/>
              <w:right w:w="108" w:type="dxa"/>
            </w:tcMar>
            <w:vAlign w:val="center"/>
          </w:tcPr>
          <w:p w14:paraId="08E4A858" w14:textId="77777777" w:rsidR="007E1DD7" w:rsidRPr="00DB38E2" w:rsidRDefault="007E1DD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71AE4A0" w14:textId="77777777" w:rsidR="007E1DD7" w:rsidRPr="00DB38E2" w:rsidRDefault="007E1DD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DC1B1DA" w14:textId="77777777" w:rsidR="007E1DD7" w:rsidRPr="00DB38E2" w:rsidRDefault="007E1DD7"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AD0EF55" w14:textId="77777777" w:rsidR="007E1DD7" w:rsidRPr="00DB38E2" w:rsidRDefault="007E1DD7" w:rsidP="00EA4A78">
            <w:pPr>
              <w:keepNext/>
              <w:outlineLvl w:val="1"/>
              <w:rPr>
                <w:rFonts w:ascii="Arial" w:eastAsia="MS Mincho" w:hAnsi="Arial" w:cs="Arial"/>
                <w:bCs/>
                <w:sz w:val="20"/>
                <w:szCs w:val="20"/>
                <w:lang w:val="en-GB"/>
              </w:rPr>
            </w:pPr>
          </w:p>
        </w:tc>
      </w:tr>
      <w:tr w:rsidR="007E1DD7" w:rsidRPr="00DB38E2" w14:paraId="2B84B82D" w14:textId="77777777" w:rsidTr="00EA4A78">
        <w:trPr>
          <w:trHeight w:val="890"/>
        </w:trPr>
        <w:tc>
          <w:tcPr>
            <w:tcW w:w="1616" w:type="pct"/>
            <w:noWrap/>
            <w:tcMar>
              <w:top w:w="0" w:type="dxa"/>
              <w:left w:w="108" w:type="dxa"/>
              <w:bottom w:w="0" w:type="dxa"/>
              <w:right w:w="108" w:type="dxa"/>
            </w:tcMar>
            <w:vAlign w:val="center"/>
          </w:tcPr>
          <w:p w14:paraId="7E2295ED" w14:textId="77777777" w:rsidR="007E1DD7" w:rsidRPr="00DB38E2" w:rsidRDefault="007E1DD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FDEB0FE" w14:textId="77777777" w:rsidR="007E1DD7" w:rsidRPr="00DB38E2" w:rsidRDefault="007E1DD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D38B88B" w14:textId="77777777" w:rsidR="007E1DD7" w:rsidRPr="00DB38E2" w:rsidRDefault="007E1DD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40C9625" w14:textId="77777777" w:rsidR="007E1DD7" w:rsidRPr="00DB38E2" w:rsidRDefault="007E1DD7" w:rsidP="00EA4A78">
            <w:pPr>
              <w:rPr>
                <w:rFonts w:ascii="Arial" w:eastAsia="Arial Unicode MS" w:hAnsi="Arial" w:cs="Arial"/>
                <w:sz w:val="20"/>
                <w:szCs w:val="20"/>
                <w:lang w:val="en-GB"/>
              </w:rPr>
            </w:pPr>
          </w:p>
        </w:tc>
        <w:tc>
          <w:tcPr>
            <w:tcW w:w="1635" w:type="pct"/>
            <w:vAlign w:val="center"/>
          </w:tcPr>
          <w:p w14:paraId="78B3F9D7" w14:textId="2F601EB2" w:rsidR="007E1DD7" w:rsidRPr="00DB38E2" w:rsidRDefault="005719CB" w:rsidP="005719CB">
            <w:pPr>
              <w:rPr>
                <w:rFonts w:ascii="Arial" w:eastAsia="Arial Unicode MS" w:hAnsi="Arial" w:cs="Arial"/>
                <w:sz w:val="20"/>
                <w:szCs w:val="20"/>
                <w:lang w:val="en-GB"/>
              </w:rPr>
            </w:pPr>
            <w:r w:rsidRPr="00F25243">
              <w:rPr>
                <w:rFonts w:eastAsia="Arial Unicode MS"/>
                <w:sz w:val="20"/>
                <w:szCs w:val="20"/>
                <w:lang w:val="en-GB"/>
              </w:rPr>
              <w:t>Yes Sir. Valuable suggestion to improve the manuscript quality. We added a few lines of ethical details at the end of methodology</w:t>
            </w:r>
          </w:p>
        </w:tc>
      </w:tr>
    </w:tbl>
    <w:p w14:paraId="1D9A4E9F" w14:textId="77777777" w:rsidR="007E1DD7" w:rsidRPr="00DB38E2" w:rsidRDefault="007E1DD7" w:rsidP="007E1DD7">
      <w:pPr>
        <w:pStyle w:val="BodyText"/>
        <w:rPr>
          <w:rFonts w:ascii="Arial" w:hAnsi="Arial" w:cs="Arial"/>
          <w:b/>
          <w:bCs/>
          <w:sz w:val="20"/>
          <w:szCs w:val="20"/>
          <w:u w:val="single"/>
          <w:lang w:val="en-GB"/>
        </w:rPr>
      </w:pPr>
    </w:p>
    <w:p w14:paraId="43C6ED0C" w14:textId="77777777" w:rsidR="007E1DD7" w:rsidRDefault="007E1DD7" w:rsidP="007E1DD7"/>
    <w:p w14:paraId="4180C38B" w14:textId="77777777" w:rsidR="007E1DD7" w:rsidRDefault="007E1DD7" w:rsidP="007E1DD7"/>
    <w:p w14:paraId="03DA91B4" w14:textId="77777777" w:rsidR="007E1DD7" w:rsidRDefault="007E1DD7" w:rsidP="007E1DD7"/>
    <w:p w14:paraId="43286912" w14:textId="77777777" w:rsidR="00975D9C" w:rsidRDefault="00975D9C" w:rsidP="00975D9C"/>
    <w:sectPr w:rsidR="00975D9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03AA9" w14:textId="77777777" w:rsidR="00884802" w:rsidRPr="0000007A" w:rsidRDefault="00884802" w:rsidP="0099583E">
      <w:r>
        <w:separator/>
      </w:r>
    </w:p>
  </w:endnote>
  <w:endnote w:type="continuationSeparator" w:id="0">
    <w:p w14:paraId="0016438B" w14:textId="77777777" w:rsidR="00884802" w:rsidRPr="0000007A" w:rsidRDefault="0088480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2B24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30F0E" w14:textId="77777777" w:rsidR="00413ACF" w:rsidRDefault="00413ACF" w:rsidP="00413ACF">
    <w:pPr>
      <w:pStyle w:val="Footer"/>
      <w:jc w:val="right"/>
    </w:pPr>
  </w:p>
  <w:p w14:paraId="64D58A6A" w14:textId="77777777"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F2BE7EF" w14:textId="77777777" w:rsidR="00413ACF" w:rsidRDefault="00413ACF" w:rsidP="00413ACF">
    <w:pPr>
      <w:pStyle w:val="Footer"/>
      <w:jc w:val="right"/>
      <w:rPr>
        <w:b/>
        <w:sz w:val="20"/>
      </w:rPr>
    </w:pPr>
    <w:r>
      <w:rPr>
        <w:b/>
        <w:sz w:val="20"/>
      </w:rPr>
      <w:t>V180326</w:t>
    </w:r>
  </w:p>
  <w:p w14:paraId="026DBD74" w14:textId="77777777" w:rsidR="00413ACF" w:rsidRDefault="00413ACF" w:rsidP="00413ACF">
    <w:pPr>
      <w:pStyle w:val="Footer"/>
      <w:jc w:val="right"/>
    </w:pPr>
  </w:p>
  <w:p w14:paraId="4709C7E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CDE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A4A88" w14:textId="77777777" w:rsidR="00884802" w:rsidRPr="0000007A" w:rsidRDefault="00884802" w:rsidP="0099583E">
      <w:r>
        <w:separator/>
      </w:r>
    </w:p>
  </w:footnote>
  <w:footnote w:type="continuationSeparator" w:id="0">
    <w:p w14:paraId="442625A0" w14:textId="77777777" w:rsidR="00884802" w:rsidRPr="0000007A" w:rsidRDefault="0088480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040B"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68CD1" w14:textId="77777777" w:rsidR="00413ACF" w:rsidRDefault="00413ACF" w:rsidP="00413ACF">
    <w:pPr>
      <w:spacing w:before="100" w:beforeAutospacing="1" w:after="100" w:afterAutospacing="1"/>
      <w:jc w:val="center"/>
      <w:rPr>
        <w:rFonts w:ascii="Arial" w:hAnsi="Arial" w:cs="Arial"/>
        <w:b/>
        <w:bCs/>
        <w:color w:val="003399"/>
        <w:szCs w:val="20"/>
        <w:u w:val="single"/>
        <w:lang w:val="en-GB"/>
      </w:rPr>
    </w:pPr>
  </w:p>
  <w:p w14:paraId="10E4F6FC" w14:textId="77777777"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3E61"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3E25DB"/>
    <w:multiLevelType w:val="multilevel"/>
    <w:tmpl w:val="F8B6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FD5794"/>
    <w:multiLevelType w:val="multilevel"/>
    <w:tmpl w:val="25360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AC72D5D"/>
    <w:multiLevelType w:val="multilevel"/>
    <w:tmpl w:val="E7C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CB6A83"/>
    <w:multiLevelType w:val="multilevel"/>
    <w:tmpl w:val="CD7CB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4"/>
  </w:num>
  <w:num w:numId="14">
    <w:abstractNumId w:val="9"/>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9B3"/>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38D1"/>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427E"/>
    <w:rsid w:val="00220111"/>
    <w:rsid w:val="0022369C"/>
    <w:rsid w:val="00223A3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E6DF3"/>
    <w:rsid w:val="002F0619"/>
    <w:rsid w:val="002F5CDF"/>
    <w:rsid w:val="002F6935"/>
    <w:rsid w:val="00304144"/>
    <w:rsid w:val="00305304"/>
    <w:rsid w:val="00312559"/>
    <w:rsid w:val="00317D9B"/>
    <w:rsid w:val="003204B8"/>
    <w:rsid w:val="00323B57"/>
    <w:rsid w:val="00330845"/>
    <w:rsid w:val="00335412"/>
    <w:rsid w:val="0033692F"/>
    <w:rsid w:val="00346223"/>
    <w:rsid w:val="003476B5"/>
    <w:rsid w:val="0036417A"/>
    <w:rsid w:val="00366BEC"/>
    <w:rsid w:val="0037074A"/>
    <w:rsid w:val="003A04E7"/>
    <w:rsid w:val="003A0777"/>
    <w:rsid w:val="003A4991"/>
    <w:rsid w:val="003A6E1A"/>
    <w:rsid w:val="003A6E6B"/>
    <w:rsid w:val="003B2172"/>
    <w:rsid w:val="003B3EC4"/>
    <w:rsid w:val="003C059E"/>
    <w:rsid w:val="003E2791"/>
    <w:rsid w:val="003E3C70"/>
    <w:rsid w:val="003E746A"/>
    <w:rsid w:val="00413ACF"/>
    <w:rsid w:val="00420F8C"/>
    <w:rsid w:val="0042465A"/>
    <w:rsid w:val="00424D6C"/>
    <w:rsid w:val="004322FA"/>
    <w:rsid w:val="004356CC"/>
    <w:rsid w:val="00435B36"/>
    <w:rsid w:val="004372D3"/>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19CB"/>
    <w:rsid w:val="005735A5"/>
    <w:rsid w:val="005737A4"/>
    <w:rsid w:val="00581272"/>
    <w:rsid w:val="005842EA"/>
    <w:rsid w:val="00585FC6"/>
    <w:rsid w:val="00590204"/>
    <w:rsid w:val="00593F6F"/>
    <w:rsid w:val="005A5BE0"/>
    <w:rsid w:val="005B12E0"/>
    <w:rsid w:val="005C25A0"/>
    <w:rsid w:val="005D230D"/>
    <w:rsid w:val="005F0EC3"/>
    <w:rsid w:val="005F2704"/>
    <w:rsid w:val="005F58A3"/>
    <w:rsid w:val="00602F7D"/>
    <w:rsid w:val="00605952"/>
    <w:rsid w:val="00613BEF"/>
    <w:rsid w:val="00613CC2"/>
    <w:rsid w:val="00620677"/>
    <w:rsid w:val="006216DE"/>
    <w:rsid w:val="00624032"/>
    <w:rsid w:val="006302EA"/>
    <w:rsid w:val="00635E50"/>
    <w:rsid w:val="00645A56"/>
    <w:rsid w:val="006532DF"/>
    <w:rsid w:val="0065579D"/>
    <w:rsid w:val="00663792"/>
    <w:rsid w:val="0067046C"/>
    <w:rsid w:val="00676845"/>
    <w:rsid w:val="00680547"/>
    <w:rsid w:val="00681C31"/>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2DE6"/>
    <w:rsid w:val="007B6E18"/>
    <w:rsid w:val="007C21DC"/>
    <w:rsid w:val="007C742D"/>
    <w:rsid w:val="007D0246"/>
    <w:rsid w:val="007D669F"/>
    <w:rsid w:val="007E1DD7"/>
    <w:rsid w:val="007F5873"/>
    <w:rsid w:val="00806382"/>
    <w:rsid w:val="00815F94"/>
    <w:rsid w:val="0082130C"/>
    <w:rsid w:val="008224E2"/>
    <w:rsid w:val="00825DC9"/>
    <w:rsid w:val="0082676D"/>
    <w:rsid w:val="0082794F"/>
    <w:rsid w:val="00831055"/>
    <w:rsid w:val="008423BB"/>
    <w:rsid w:val="00846F1F"/>
    <w:rsid w:val="0086654D"/>
    <w:rsid w:val="0087201B"/>
    <w:rsid w:val="00877F10"/>
    <w:rsid w:val="00882091"/>
    <w:rsid w:val="00884802"/>
    <w:rsid w:val="008913D5"/>
    <w:rsid w:val="00893E75"/>
    <w:rsid w:val="008C2778"/>
    <w:rsid w:val="008C2F62"/>
    <w:rsid w:val="008D020E"/>
    <w:rsid w:val="008D0407"/>
    <w:rsid w:val="008D1117"/>
    <w:rsid w:val="008D15A4"/>
    <w:rsid w:val="008F36E4"/>
    <w:rsid w:val="008F3F4B"/>
    <w:rsid w:val="008F6673"/>
    <w:rsid w:val="00914761"/>
    <w:rsid w:val="009218E9"/>
    <w:rsid w:val="00933C8B"/>
    <w:rsid w:val="00944FF8"/>
    <w:rsid w:val="0094580F"/>
    <w:rsid w:val="009553EC"/>
    <w:rsid w:val="0097330E"/>
    <w:rsid w:val="00974330"/>
    <w:rsid w:val="0097498C"/>
    <w:rsid w:val="00975D9C"/>
    <w:rsid w:val="00982766"/>
    <w:rsid w:val="009852C4"/>
    <w:rsid w:val="00985F26"/>
    <w:rsid w:val="00990CF9"/>
    <w:rsid w:val="00993080"/>
    <w:rsid w:val="009938F7"/>
    <w:rsid w:val="0099583E"/>
    <w:rsid w:val="009A0242"/>
    <w:rsid w:val="009A089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380B"/>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1B1B"/>
    <w:rsid w:val="00A95FBA"/>
    <w:rsid w:val="00AA30E7"/>
    <w:rsid w:val="00AA41B3"/>
    <w:rsid w:val="00AA6670"/>
    <w:rsid w:val="00AB04D8"/>
    <w:rsid w:val="00AB1ED6"/>
    <w:rsid w:val="00AB397D"/>
    <w:rsid w:val="00AB638A"/>
    <w:rsid w:val="00AB6E43"/>
    <w:rsid w:val="00AC1349"/>
    <w:rsid w:val="00AC21C5"/>
    <w:rsid w:val="00AC434F"/>
    <w:rsid w:val="00AD6C51"/>
    <w:rsid w:val="00AF3016"/>
    <w:rsid w:val="00B0293B"/>
    <w:rsid w:val="00B03A45"/>
    <w:rsid w:val="00B05E01"/>
    <w:rsid w:val="00B131C4"/>
    <w:rsid w:val="00B2236C"/>
    <w:rsid w:val="00B22FE6"/>
    <w:rsid w:val="00B3033D"/>
    <w:rsid w:val="00B3217C"/>
    <w:rsid w:val="00B356AF"/>
    <w:rsid w:val="00B41033"/>
    <w:rsid w:val="00B43050"/>
    <w:rsid w:val="00B55F7D"/>
    <w:rsid w:val="00B57FB3"/>
    <w:rsid w:val="00B62087"/>
    <w:rsid w:val="00B62F41"/>
    <w:rsid w:val="00B73785"/>
    <w:rsid w:val="00B760E1"/>
    <w:rsid w:val="00B7726A"/>
    <w:rsid w:val="00B807F8"/>
    <w:rsid w:val="00B81D61"/>
    <w:rsid w:val="00B858FF"/>
    <w:rsid w:val="00B92916"/>
    <w:rsid w:val="00BA1AB3"/>
    <w:rsid w:val="00BA6421"/>
    <w:rsid w:val="00BA754F"/>
    <w:rsid w:val="00BB34E6"/>
    <w:rsid w:val="00BB4FEC"/>
    <w:rsid w:val="00BC402F"/>
    <w:rsid w:val="00BD27BA"/>
    <w:rsid w:val="00BD3A94"/>
    <w:rsid w:val="00BE13EF"/>
    <w:rsid w:val="00BE40A5"/>
    <w:rsid w:val="00BE5EAC"/>
    <w:rsid w:val="00BE6454"/>
    <w:rsid w:val="00BF39A4"/>
    <w:rsid w:val="00BF64EF"/>
    <w:rsid w:val="00C02797"/>
    <w:rsid w:val="00C10283"/>
    <w:rsid w:val="00C110CC"/>
    <w:rsid w:val="00C14ABC"/>
    <w:rsid w:val="00C20E9B"/>
    <w:rsid w:val="00C22886"/>
    <w:rsid w:val="00C25C8F"/>
    <w:rsid w:val="00C263C6"/>
    <w:rsid w:val="00C30D74"/>
    <w:rsid w:val="00C3599A"/>
    <w:rsid w:val="00C40573"/>
    <w:rsid w:val="00C46811"/>
    <w:rsid w:val="00C60F09"/>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43F7"/>
    <w:rsid w:val="00DF2F7C"/>
    <w:rsid w:val="00E1327B"/>
    <w:rsid w:val="00E174C7"/>
    <w:rsid w:val="00E34922"/>
    <w:rsid w:val="00E451EA"/>
    <w:rsid w:val="00E52BEE"/>
    <w:rsid w:val="00E53E52"/>
    <w:rsid w:val="00E57F4B"/>
    <w:rsid w:val="00E63889"/>
    <w:rsid w:val="00E65EB7"/>
    <w:rsid w:val="00E670A1"/>
    <w:rsid w:val="00E71259"/>
    <w:rsid w:val="00E71C8D"/>
    <w:rsid w:val="00E71D6A"/>
    <w:rsid w:val="00E72360"/>
    <w:rsid w:val="00E74834"/>
    <w:rsid w:val="00E81D7C"/>
    <w:rsid w:val="00E972A7"/>
    <w:rsid w:val="00EA216D"/>
    <w:rsid w:val="00EA2839"/>
    <w:rsid w:val="00EB3E91"/>
    <w:rsid w:val="00EC6894"/>
    <w:rsid w:val="00EC6AD5"/>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12DC"/>
    <w:rsid w:val="00F93535"/>
    <w:rsid w:val="00FA6528"/>
    <w:rsid w:val="00FB4B74"/>
    <w:rsid w:val="00FC2E17"/>
    <w:rsid w:val="00FC6387"/>
    <w:rsid w:val="00FC6802"/>
    <w:rsid w:val="00FD3EF7"/>
    <w:rsid w:val="00FD515F"/>
    <w:rsid w:val="00FD70A7"/>
    <w:rsid w:val="00FE466D"/>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29E4F"/>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styleId="BalloonText">
    <w:name w:val="Balloon Text"/>
    <w:basedOn w:val="Normal"/>
    <w:link w:val="BalloonTextChar"/>
    <w:uiPriority w:val="99"/>
    <w:semiHidden/>
    <w:unhideWhenUsed/>
    <w:rsid w:val="003476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6B5"/>
    <w:rPr>
      <w:rFonts w:ascii="Segoe UI" w:eastAsia="Times New Roman" w:hAnsi="Segoe UI" w:cs="Segoe UI"/>
      <w:sz w:val="18"/>
      <w:szCs w:val="18"/>
    </w:rPr>
  </w:style>
  <w:style w:type="paragraph" w:customStyle="1" w:styleId="df3vjf">
    <w:name w:val="df3vjf"/>
    <w:basedOn w:val="Normal"/>
    <w:rsid w:val="007C21DC"/>
    <w:pPr>
      <w:spacing w:before="100" w:beforeAutospacing="1" w:after="100" w:afterAutospacing="1"/>
    </w:pPr>
    <w:rPr>
      <w:lang w:val="en-IN" w:eastAsia="en-IN"/>
    </w:rPr>
  </w:style>
  <w:style w:type="character" w:styleId="Strong">
    <w:name w:val="Strong"/>
    <w:basedOn w:val="DefaultParagraphFont"/>
    <w:uiPriority w:val="22"/>
    <w:qFormat/>
    <w:rsid w:val="007C21DC"/>
    <w:rPr>
      <w:b/>
      <w:bCs/>
    </w:rPr>
  </w:style>
  <w:style w:type="character" w:customStyle="1" w:styleId="t286pc">
    <w:name w:val="t286pc"/>
    <w:basedOn w:val="DefaultParagraphFont"/>
    <w:rsid w:val="002E6DF3"/>
  </w:style>
  <w:style w:type="character" w:customStyle="1" w:styleId="dtet0b">
    <w:name w:val="dtet0b"/>
    <w:basedOn w:val="DefaultParagraphFont"/>
    <w:rsid w:val="00E52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9503">
      <w:bodyDiv w:val="1"/>
      <w:marLeft w:val="0"/>
      <w:marRight w:val="0"/>
      <w:marTop w:val="0"/>
      <w:marBottom w:val="0"/>
      <w:divBdr>
        <w:top w:val="none" w:sz="0" w:space="0" w:color="auto"/>
        <w:left w:val="none" w:sz="0" w:space="0" w:color="auto"/>
        <w:bottom w:val="none" w:sz="0" w:space="0" w:color="auto"/>
        <w:right w:val="none" w:sz="0" w:space="0" w:color="auto"/>
      </w:divBdr>
      <w:divsChild>
        <w:div w:id="1097017581">
          <w:marLeft w:val="0"/>
          <w:marRight w:val="0"/>
          <w:marTop w:val="0"/>
          <w:marBottom w:val="0"/>
          <w:divBdr>
            <w:top w:val="none" w:sz="0" w:space="0" w:color="auto"/>
            <w:left w:val="none" w:sz="0" w:space="0" w:color="auto"/>
            <w:bottom w:val="none" w:sz="0" w:space="0" w:color="auto"/>
            <w:right w:val="none" w:sz="0" w:space="0" w:color="auto"/>
          </w:divBdr>
        </w:div>
        <w:div w:id="442924688">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160213">
      <w:bodyDiv w:val="1"/>
      <w:marLeft w:val="0"/>
      <w:marRight w:val="0"/>
      <w:marTop w:val="0"/>
      <w:marBottom w:val="0"/>
      <w:divBdr>
        <w:top w:val="none" w:sz="0" w:space="0" w:color="auto"/>
        <w:left w:val="none" w:sz="0" w:space="0" w:color="auto"/>
        <w:bottom w:val="none" w:sz="0" w:space="0" w:color="auto"/>
        <w:right w:val="none" w:sz="0" w:space="0" w:color="auto"/>
      </w:divBdr>
    </w:div>
    <w:div w:id="814875816">
      <w:bodyDiv w:val="1"/>
      <w:marLeft w:val="0"/>
      <w:marRight w:val="0"/>
      <w:marTop w:val="0"/>
      <w:marBottom w:val="0"/>
      <w:divBdr>
        <w:top w:val="none" w:sz="0" w:space="0" w:color="auto"/>
        <w:left w:val="none" w:sz="0" w:space="0" w:color="auto"/>
        <w:bottom w:val="none" w:sz="0" w:space="0" w:color="auto"/>
        <w:right w:val="none" w:sz="0" w:space="0" w:color="auto"/>
      </w:divBdr>
      <w:divsChild>
        <w:div w:id="1621261352">
          <w:marLeft w:val="0"/>
          <w:marRight w:val="0"/>
          <w:marTop w:val="0"/>
          <w:marBottom w:val="0"/>
          <w:divBdr>
            <w:top w:val="none" w:sz="0" w:space="0" w:color="auto"/>
            <w:left w:val="none" w:sz="0" w:space="0" w:color="auto"/>
            <w:bottom w:val="none" w:sz="0" w:space="0" w:color="auto"/>
            <w:right w:val="none" w:sz="0" w:space="0" w:color="auto"/>
          </w:divBdr>
        </w:div>
        <w:div w:id="943851302">
          <w:marLeft w:val="0"/>
          <w:marRight w:val="0"/>
          <w:marTop w:val="0"/>
          <w:marBottom w:val="0"/>
          <w:divBdr>
            <w:top w:val="none" w:sz="0" w:space="0" w:color="auto"/>
            <w:left w:val="none" w:sz="0" w:space="0" w:color="auto"/>
            <w:bottom w:val="none" w:sz="0" w:space="0" w:color="auto"/>
            <w:right w:val="none" w:sz="0" w:space="0" w:color="auto"/>
          </w:divBdr>
        </w:div>
        <w:div w:id="1048726261">
          <w:marLeft w:val="0"/>
          <w:marRight w:val="0"/>
          <w:marTop w:val="0"/>
          <w:marBottom w:val="0"/>
          <w:divBdr>
            <w:top w:val="none" w:sz="0" w:space="0" w:color="auto"/>
            <w:left w:val="none" w:sz="0" w:space="0" w:color="auto"/>
            <w:bottom w:val="none" w:sz="0" w:space="0" w:color="auto"/>
            <w:right w:val="none" w:sz="0" w:space="0" w:color="auto"/>
          </w:divBdr>
        </w:div>
        <w:div w:id="951395930">
          <w:marLeft w:val="0"/>
          <w:marRight w:val="0"/>
          <w:marTop w:val="0"/>
          <w:marBottom w:val="0"/>
          <w:divBdr>
            <w:top w:val="none" w:sz="0" w:space="0" w:color="auto"/>
            <w:left w:val="none" w:sz="0" w:space="0" w:color="auto"/>
            <w:bottom w:val="none" w:sz="0" w:space="0" w:color="auto"/>
            <w:right w:val="none" w:sz="0" w:space="0" w:color="auto"/>
          </w:divBdr>
        </w:div>
        <w:div w:id="1351760267">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747747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7644114">
      <w:bodyDiv w:val="1"/>
      <w:marLeft w:val="0"/>
      <w:marRight w:val="0"/>
      <w:marTop w:val="0"/>
      <w:marBottom w:val="0"/>
      <w:divBdr>
        <w:top w:val="none" w:sz="0" w:space="0" w:color="auto"/>
        <w:left w:val="none" w:sz="0" w:space="0" w:color="auto"/>
        <w:bottom w:val="none" w:sz="0" w:space="0" w:color="auto"/>
        <w:right w:val="none" w:sz="0" w:space="0" w:color="auto"/>
      </w:divBdr>
      <w:divsChild>
        <w:div w:id="710348706">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079381">
      <w:bodyDiv w:val="1"/>
      <w:marLeft w:val="0"/>
      <w:marRight w:val="0"/>
      <w:marTop w:val="0"/>
      <w:marBottom w:val="0"/>
      <w:divBdr>
        <w:top w:val="none" w:sz="0" w:space="0" w:color="auto"/>
        <w:left w:val="none" w:sz="0" w:space="0" w:color="auto"/>
        <w:bottom w:val="none" w:sz="0" w:space="0" w:color="auto"/>
        <w:right w:val="none" w:sz="0" w:space="0" w:color="auto"/>
      </w:divBdr>
      <w:divsChild>
        <w:div w:id="1452435226">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41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4</Pages>
  <Words>1913</Words>
  <Characters>10909</Characters>
  <Application>Microsoft Office Word</Application>
  <DocSecurity>0</DocSecurity>
  <Lines>90</Lines>
  <Paragraphs>25</Paragraphs>
  <ScaleCrop>false</ScaleCrop>
  <HeadingPairs>
    <vt:vector size="8" baseType="variant">
      <vt:variant>
        <vt:lpstr>Title</vt:lpstr>
      </vt:variant>
      <vt:variant>
        <vt:i4>1</vt:i4>
      </vt:variant>
      <vt:variant>
        <vt:lpstr>Headings</vt:lpstr>
      </vt:variant>
      <vt:variant>
        <vt:i4>1</vt:i4>
      </vt:variant>
      <vt:variant>
        <vt:lpstr>Título</vt:lpstr>
      </vt:variant>
      <vt:variant>
        <vt:i4>1</vt:i4>
      </vt:variant>
      <vt:variant>
        <vt:lpstr>Titel</vt:lpstr>
      </vt:variant>
      <vt:variant>
        <vt:i4>1</vt:i4>
      </vt:variant>
    </vt:vector>
  </HeadingPairs>
  <TitlesOfParts>
    <vt:vector size="4" baseType="lpstr">
      <vt:lpstr/>
      <vt:lpstr>    PART  2</vt:lpstr>
      <vt:lpstr/>
      <vt:lpstr/>
    </vt:vector>
  </TitlesOfParts>
  <Company/>
  <LinksUpToDate>false</LinksUpToDate>
  <CharactersWithSpaces>12797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18</cp:revision>
  <dcterms:created xsi:type="dcterms:W3CDTF">2026-03-23T17:02:00Z</dcterms:created>
  <dcterms:modified xsi:type="dcterms:W3CDTF">2026-03-27T07:50:00Z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