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A91DFB" w14:paraId="06400611" w14:textId="77777777" w:rsidTr="002643B3">
        <w:trPr>
          <w:trHeight w:val="290"/>
        </w:trPr>
        <w:tc>
          <w:tcPr>
            <w:tcW w:w="5000" w:type="pct"/>
            <w:gridSpan w:val="2"/>
            <w:tcBorders>
              <w:top w:val="nil"/>
              <w:left w:val="nil"/>
              <w:right w:val="nil"/>
            </w:tcBorders>
          </w:tcPr>
          <w:p w14:paraId="606B0F8A" w14:textId="77777777" w:rsidR="00602F7D" w:rsidRPr="00A91DFB" w:rsidRDefault="00602F7D" w:rsidP="00F2643C">
            <w:pPr>
              <w:pStyle w:val="Heading2"/>
              <w:jc w:val="left"/>
              <w:rPr>
                <w:rFonts w:ascii="Arial" w:hAnsi="Arial" w:cs="Arial"/>
                <w:b w:val="0"/>
                <w:bCs w:val="0"/>
                <w:lang w:val="en-GB"/>
              </w:rPr>
            </w:pPr>
          </w:p>
        </w:tc>
      </w:tr>
      <w:tr w:rsidR="0000007A" w:rsidRPr="00A91DFB" w14:paraId="60D90879" w14:textId="77777777" w:rsidTr="002643B3">
        <w:trPr>
          <w:trHeight w:val="290"/>
        </w:trPr>
        <w:tc>
          <w:tcPr>
            <w:tcW w:w="1234" w:type="pct"/>
          </w:tcPr>
          <w:p w14:paraId="613560FD" w14:textId="77777777" w:rsidR="0000007A" w:rsidRPr="00A91DFB" w:rsidRDefault="0000007A" w:rsidP="00696CAD">
            <w:pPr>
              <w:pStyle w:val="BodyText"/>
              <w:ind w:left="90"/>
              <w:jc w:val="left"/>
              <w:rPr>
                <w:rFonts w:ascii="Arial" w:hAnsi="Arial" w:cs="Arial"/>
                <w:bCs/>
                <w:sz w:val="20"/>
                <w:szCs w:val="20"/>
                <w:lang w:val="en-GB"/>
              </w:rPr>
            </w:pPr>
            <w:r w:rsidRPr="00A91DFB">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57D6A732" w14:textId="77777777" w:rsidR="0000007A" w:rsidRPr="00A91DFB" w:rsidRDefault="00605BBB" w:rsidP="00E65EB7">
            <w:pPr>
              <w:rPr>
                <w:rFonts w:ascii="Arial" w:hAnsi="Arial" w:cs="Arial"/>
                <w:b/>
                <w:bCs/>
                <w:color w:val="0000FF"/>
                <w:sz w:val="20"/>
                <w:szCs w:val="20"/>
              </w:rPr>
            </w:pPr>
            <w:hyperlink r:id="rId7" w:history="1">
              <w:r w:rsidR="00E210E7" w:rsidRPr="00A91DFB">
                <w:rPr>
                  <w:rStyle w:val="Hyperlink"/>
                  <w:rFonts w:ascii="Arial" w:hAnsi="Arial" w:cs="Arial"/>
                  <w:b/>
                  <w:bCs/>
                  <w:sz w:val="20"/>
                  <w:szCs w:val="20"/>
                </w:rPr>
                <w:t>Journal of Advances in Biology &amp; Biotechnology</w:t>
              </w:r>
            </w:hyperlink>
            <w:r w:rsidR="00E210E7" w:rsidRPr="00A91DFB">
              <w:rPr>
                <w:rFonts w:ascii="Arial" w:hAnsi="Arial" w:cs="Arial"/>
                <w:b/>
                <w:bCs/>
                <w:color w:val="0000FF"/>
                <w:sz w:val="20"/>
                <w:szCs w:val="20"/>
              </w:rPr>
              <w:t xml:space="preserve"> </w:t>
            </w:r>
          </w:p>
        </w:tc>
      </w:tr>
      <w:tr w:rsidR="0000007A" w:rsidRPr="00A91DFB" w14:paraId="3B58F16C" w14:textId="77777777" w:rsidTr="002643B3">
        <w:trPr>
          <w:trHeight w:val="290"/>
        </w:trPr>
        <w:tc>
          <w:tcPr>
            <w:tcW w:w="1234" w:type="pct"/>
          </w:tcPr>
          <w:p w14:paraId="0126E599" w14:textId="77777777" w:rsidR="0000007A" w:rsidRPr="00A91DFB" w:rsidRDefault="0000007A" w:rsidP="00696CAD">
            <w:pPr>
              <w:pStyle w:val="BodyText"/>
              <w:ind w:left="90"/>
              <w:jc w:val="left"/>
              <w:rPr>
                <w:rFonts w:ascii="Arial" w:hAnsi="Arial" w:cs="Arial"/>
                <w:bCs/>
                <w:sz w:val="20"/>
                <w:szCs w:val="20"/>
                <w:lang w:val="en-GB"/>
              </w:rPr>
            </w:pPr>
            <w:r w:rsidRPr="00A91DFB">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4C42D7AD" w14:textId="77777777" w:rsidR="0000007A" w:rsidRPr="00A91DFB" w:rsidRDefault="00A22C6E" w:rsidP="00F3669D">
            <w:pPr>
              <w:pStyle w:val="NormalWeb"/>
              <w:spacing w:before="0" w:beforeAutospacing="0" w:after="0" w:afterAutospacing="0"/>
              <w:rPr>
                <w:rFonts w:ascii="Arial" w:hAnsi="Arial" w:cs="Arial"/>
                <w:b/>
                <w:bCs/>
                <w:sz w:val="20"/>
                <w:szCs w:val="20"/>
                <w:lang w:val="en-GB"/>
              </w:rPr>
            </w:pPr>
            <w:r w:rsidRPr="00A91DFB">
              <w:rPr>
                <w:rFonts w:ascii="Arial" w:hAnsi="Arial" w:cs="Arial"/>
                <w:b/>
                <w:bCs/>
                <w:sz w:val="20"/>
                <w:szCs w:val="20"/>
                <w:lang w:val="en-GB"/>
              </w:rPr>
              <w:t>Ms_JABB_154335</w:t>
            </w:r>
          </w:p>
        </w:tc>
      </w:tr>
      <w:tr w:rsidR="0000007A" w:rsidRPr="00A91DFB" w14:paraId="4FFA37E4" w14:textId="77777777" w:rsidTr="002643B3">
        <w:trPr>
          <w:trHeight w:val="650"/>
        </w:trPr>
        <w:tc>
          <w:tcPr>
            <w:tcW w:w="1234" w:type="pct"/>
          </w:tcPr>
          <w:p w14:paraId="5E329EEA" w14:textId="77777777" w:rsidR="0000007A" w:rsidRPr="00A91DFB" w:rsidRDefault="0000007A" w:rsidP="00696CAD">
            <w:pPr>
              <w:pStyle w:val="BodyText"/>
              <w:ind w:left="90"/>
              <w:jc w:val="left"/>
              <w:rPr>
                <w:rFonts w:ascii="Arial" w:hAnsi="Arial" w:cs="Arial"/>
                <w:bCs/>
                <w:sz w:val="20"/>
                <w:szCs w:val="20"/>
                <w:lang w:val="en-GB"/>
              </w:rPr>
            </w:pPr>
            <w:r w:rsidRPr="00A91DFB">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57075950" w14:textId="77777777" w:rsidR="0000007A" w:rsidRPr="00A91DFB" w:rsidRDefault="00A22C6E" w:rsidP="000450FC">
            <w:pPr>
              <w:pStyle w:val="NormalWeb"/>
              <w:spacing w:before="0" w:beforeAutospacing="0" w:after="0" w:afterAutospacing="0"/>
              <w:rPr>
                <w:rFonts w:ascii="Arial" w:hAnsi="Arial" w:cs="Arial"/>
                <w:b/>
                <w:sz w:val="20"/>
                <w:szCs w:val="20"/>
                <w:lang w:val="en-GB"/>
              </w:rPr>
            </w:pPr>
            <w:r w:rsidRPr="00A91DFB">
              <w:rPr>
                <w:rFonts w:ascii="Arial" w:hAnsi="Arial" w:cs="Arial"/>
                <w:b/>
                <w:sz w:val="20"/>
                <w:szCs w:val="20"/>
                <w:lang w:val="en-GB"/>
              </w:rPr>
              <w:t xml:space="preserve">Brown Planthopper, </w:t>
            </w:r>
            <w:proofErr w:type="spellStart"/>
            <w:r w:rsidRPr="00A91DFB">
              <w:rPr>
                <w:rFonts w:ascii="Arial" w:hAnsi="Arial" w:cs="Arial"/>
                <w:b/>
                <w:sz w:val="20"/>
                <w:szCs w:val="20"/>
                <w:lang w:val="en-GB"/>
              </w:rPr>
              <w:t>Nilaparvata</w:t>
            </w:r>
            <w:proofErr w:type="spellEnd"/>
            <w:r w:rsidRPr="00A91DFB">
              <w:rPr>
                <w:rFonts w:ascii="Arial" w:hAnsi="Arial" w:cs="Arial"/>
                <w:b/>
                <w:sz w:val="20"/>
                <w:szCs w:val="20"/>
                <w:lang w:val="en-GB"/>
              </w:rPr>
              <w:t xml:space="preserve"> </w:t>
            </w:r>
            <w:proofErr w:type="spellStart"/>
            <w:r w:rsidRPr="00A91DFB">
              <w:rPr>
                <w:rFonts w:ascii="Arial" w:hAnsi="Arial" w:cs="Arial"/>
                <w:b/>
                <w:sz w:val="20"/>
                <w:szCs w:val="20"/>
                <w:lang w:val="en-GB"/>
              </w:rPr>
              <w:t>lugens</w:t>
            </w:r>
            <w:proofErr w:type="spellEnd"/>
            <w:r w:rsidRPr="00A91DFB">
              <w:rPr>
                <w:rFonts w:ascii="Arial" w:hAnsi="Arial" w:cs="Arial"/>
                <w:b/>
                <w:sz w:val="20"/>
                <w:szCs w:val="20"/>
                <w:lang w:val="en-GB"/>
              </w:rPr>
              <w:t xml:space="preserve"> (</w:t>
            </w:r>
            <w:proofErr w:type="spellStart"/>
            <w:r w:rsidRPr="00A91DFB">
              <w:rPr>
                <w:rFonts w:ascii="Arial" w:hAnsi="Arial" w:cs="Arial"/>
                <w:b/>
                <w:sz w:val="20"/>
                <w:szCs w:val="20"/>
                <w:lang w:val="en-GB"/>
              </w:rPr>
              <w:t>Stal</w:t>
            </w:r>
            <w:proofErr w:type="spellEnd"/>
            <w:r w:rsidRPr="00A91DFB">
              <w:rPr>
                <w:rFonts w:ascii="Arial" w:hAnsi="Arial" w:cs="Arial"/>
                <w:b/>
                <w:sz w:val="20"/>
                <w:szCs w:val="20"/>
                <w:lang w:val="en-GB"/>
              </w:rPr>
              <w:t>): A Comprehensive Review of Its Biology, Outbreak History, Ecology, and Integrated Management in Rice Ecosystems</w:t>
            </w:r>
          </w:p>
        </w:tc>
      </w:tr>
      <w:tr w:rsidR="00CF0BBB" w:rsidRPr="00A91DFB" w14:paraId="6B73AF8D" w14:textId="77777777" w:rsidTr="002643B3">
        <w:trPr>
          <w:trHeight w:val="332"/>
        </w:trPr>
        <w:tc>
          <w:tcPr>
            <w:tcW w:w="1234" w:type="pct"/>
          </w:tcPr>
          <w:p w14:paraId="4D3EF9E6" w14:textId="77777777" w:rsidR="00CF0BBB" w:rsidRPr="00A91DFB" w:rsidRDefault="00CF0BBB" w:rsidP="00696CAD">
            <w:pPr>
              <w:pStyle w:val="BodyText"/>
              <w:ind w:left="90"/>
              <w:jc w:val="left"/>
              <w:rPr>
                <w:rFonts w:ascii="Arial" w:hAnsi="Arial" w:cs="Arial"/>
                <w:bCs/>
                <w:sz w:val="20"/>
                <w:szCs w:val="20"/>
                <w:lang w:val="en-GB"/>
              </w:rPr>
            </w:pPr>
            <w:r w:rsidRPr="00A91DFB">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0405BEC1" w14:textId="77777777" w:rsidR="00CF0BBB" w:rsidRPr="00A91DFB" w:rsidRDefault="00A22C6E" w:rsidP="000450FC">
            <w:pPr>
              <w:pStyle w:val="NormalWeb"/>
              <w:spacing w:before="0" w:beforeAutospacing="0" w:after="0" w:afterAutospacing="0"/>
              <w:rPr>
                <w:rFonts w:ascii="Arial" w:hAnsi="Arial" w:cs="Arial"/>
                <w:b/>
                <w:sz w:val="20"/>
                <w:szCs w:val="20"/>
                <w:lang w:val="en-GB"/>
              </w:rPr>
            </w:pPr>
            <w:r w:rsidRPr="00A91DFB">
              <w:rPr>
                <w:rFonts w:ascii="Arial" w:hAnsi="Arial" w:cs="Arial"/>
                <w:b/>
                <w:sz w:val="20"/>
                <w:szCs w:val="20"/>
                <w:lang w:val="en-GB"/>
              </w:rPr>
              <w:t>Review Article</w:t>
            </w:r>
          </w:p>
        </w:tc>
      </w:tr>
    </w:tbl>
    <w:p w14:paraId="5E200EF7" w14:textId="77777777" w:rsidR="002F1235" w:rsidRPr="00A91DFB" w:rsidRDefault="002F1235" w:rsidP="002F123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F1235" w:rsidRPr="00A91DFB" w14:paraId="4916388F" w14:textId="77777777">
        <w:tc>
          <w:tcPr>
            <w:tcW w:w="5000" w:type="pct"/>
            <w:gridSpan w:val="3"/>
            <w:tcBorders>
              <w:top w:val="nil"/>
              <w:left w:val="nil"/>
              <w:right w:val="nil"/>
            </w:tcBorders>
            <w:noWrap/>
          </w:tcPr>
          <w:p w14:paraId="0EEAFA64" w14:textId="77777777" w:rsidR="002F1235" w:rsidRPr="00A91DFB" w:rsidRDefault="002F1235">
            <w:pPr>
              <w:pStyle w:val="Heading2"/>
              <w:jc w:val="left"/>
              <w:rPr>
                <w:rFonts w:ascii="Arial" w:hAnsi="Arial" w:cs="Arial"/>
                <w:lang w:val="en-GB"/>
              </w:rPr>
            </w:pPr>
            <w:r w:rsidRPr="00A91DFB">
              <w:rPr>
                <w:rFonts w:ascii="Arial" w:hAnsi="Arial" w:cs="Arial"/>
                <w:highlight w:val="yellow"/>
                <w:lang w:val="en-GB"/>
              </w:rPr>
              <w:t>PART  1:</w:t>
            </w:r>
            <w:r w:rsidRPr="00A91DFB">
              <w:rPr>
                <w:rFonts w:ascii="Arial" w:hAnsi="Arial" w:cs="Arial"/>
                <w:lang w:val="en-GB"/>
              </w:rPr>
              <w:t xml:space="preserve"> Comments</w:t>
            </w:r>
          </w:p>
          <w:p w14:paraId="67948DF1" w14:textId="77777777" w:rsidR="002F1235" w:rsidRPr="00A91DFB" w:rsidRDefault="002F1235">
            <w:pPr>
              <w:rPr>
                <w:rFonts w:ascii="Arial" w:hAnsi="Arial" w:cs="Arial"/>
                <w:sz w:val="20"/>
                <w:szCs w:val="20"/>
                <w:lang w:val="en-GB"/>
              </w:rPr>
            </w:pPr>
          </w:p>
        </w:tc>
      </w:tr>
      <w:tr w:rsidR="002F1235" w:rsidRPr="00A91DFB" w14:paraId="1218D2DA" w14:textId="77777777">
        <w:tc>
          <w:tcPr>
            <w:tcW w:w="1265" w:type="pct"/>
            <w:noWrap/>
          </w:tcPr>
          <w:p w14:paraId="74848FE7" w14:textId="77777777" w:rsidR="002F1235" w:rsidRPr="00A91DFB" w:rsidRDefault="002F1235">
            <w:pPr>
              <w:pStyle w:val="Heading2"/>
              <w:jc w:val="left"/>
              <w:rPr>
                <w:rFonts w:ascii="Arial" w:hAnsi="Arial" w:cs="Arial"/>
                <w:lang w:val="en-GB"/>
              </w:rPr>
            </w:pPr>
          </w:p>
        </w:tc>
        <w:tc>
          <w:tcPr>
            <w:tcW w:w="2212" w:type="pct"/>
          </w:tcPr>
          <w:p w14:paraId="1C917579" w14:textId="77777777" w:rsidR="002F1235" w:rsidRPr="00A91DFB" w:rsidRDefault="002F1235">
            <w:pPr>
              <w:pStyle w:val="Heading2"/>
              <w:jc w:val="left"/>
              <w:rPr>
                <w:rFonts w:ascii="Arial" w:hAnsi="Arial" w:cs="Arial"/>
                <w:lang w:val="en-GB"/>
              </w:rPr>
            </w:pPr>
            <w:r w:rsidRPr="00A91DFB">
              <w:rPr>
                <w:rFonts w:ascii="Arial" w:hAnsi="Arial" w:cs="Arial"/>
                <w:lang w:val="en-GB"/>
              </w:rPr>
              <w:t>Reviewer’s comment</w:t>
            </w:r>
          </w:p>
          <w:p w14:paraId="135473A8" w14:textId="77777777" w:rsidR="00D91000" w:rsidRPr="00A91DFB" w:rsidRDefault="00D91000" w:rsidP="009A0C42">
            <w:pPr>
              <w:rPr>
                <w:rFonts w:ascii="Arial" w:hAnsi="Arial" w:cs="Arial"/>
                <w:sz w:val="20"/>
                <w:szCs w:val="20"/>
                <w:lang w:val="en-GB"/>
              </w:rPr>
            </w:pPr>
          </w:p>
        </w:tc>
        <w:tc>
          <w:tcPr>
            <w:tcW w:w="1523" w:type="pct"/>
          </w:tcPr>
          <w:p w14:paraId="29E5BF90" w14:textId="77777777" w:rsidR="00D6310E" w:rsidRPr="00A91DFB" w:rsidRDefault="00D6310E" w:rsidP="00D6310E">
            <w:pPr>
              <w:spacing w:after="160" w:line="256" w:lineRule="auto"/>
              <w:rPr>
                <w:rFonts w:ascii="Arial" w:eastAsia="Calibri" w:hAnsi="Arial" w:cs="Arial"/>
                <w:kern w:val="2"/>
                <w:sz w:val="20"/>
                <w:szCs w:val="20"/>
                <w:lang w:val="en-IN"/>
              </w:rPr>
            </w:pPr>
            <w:r w:rsidRPr="00A91DFB">
              <w:rPr>
                <w:rFonts w:ascii="Arial" w:eastAsia="Calibri" w:hAnsi="Arial" w:cs="Arial"/>
                <w:b/>
                <w:kern w:val="2"/>
                <w:sz w:val="20"/>
                <w:szCs w:val="20"/>
                <w:lang w:val="en-IN"/>
              </w:rPr>
              <w:t>Author’s Feedback</w:t>
            </w:r>
            <w:r w:rsidRPr="00A91DFB">
              <w:rPr>
                <w:rFonts w:ascii="Arial" w:eastAsia="Calibri" w:hAnsi="Arial" w:cs="Arial"/>
                <w:kern w:val="2"/>
                <w:sz w:val="20"/>
                <w:szCs w:val="20"/>
                <w:lang w:val="en-IN"/>
              </w:rPr>
              <w:t xml:space="preserve"> (It is mandatory that authors should write his/her feedback here)</w:t>
            </w:r>
          </w:p>
          <w:p w14:paraId="6DF2AE62" w14:textId="77777777" w:rsidR="002F1235" w:rsidRPr="00A91DFB" w:rsidRDefault="002F1235">
            <w:pPr>
              <w:pStyle w:val="Heading2"/>
              <w:jc w:val="left"/>
              <w:rPr>
                <w:rFonts w:ascii="Arial" w:hAnsi="Arial" w:cs="Arial"/>
                <w:b w:val="0"/>
                <w:lang w:val="en-GB"/>
              </w:rPr>
            </w:pPr>
          </w:p>
        </w:tc>
      </w:tr>
      <w:tr w:rsidR="002F1235" w:rsidRPr="00A91DFB" w14:paraId="01C63C0D" w14:textId="77777777">
        <w:trPr>
          <w:trHeight w:val="1264"/>
        </w:trPr>
        <w:tc>
          <w:tcPr>
            <w:tcW w:w="1265" w:type="pct"/>
            <w:noWrap/>
          </w:tcPr>
          <w:p w14:paraId="5D5DA23A" w14:textId="77777777" w:rsidR="002F1235" w:rsidRPr="00A91DFB" w:rsidRDefault="002F1235">
            <w:pPr>
              <w:ind w:left="360"/>
              <w:rPr>
                <w:rFonts w:ascii="Arial" w:hAnsi="Arial" w:cs="Arial"/>
                <w:b/>
                <w:bCs/>
                <w:sz w:val="20"/>
                <w:szCs w:val="20"/>
                <w:lang w:val="en-GB"/>
              </w:rPr>
            </w:pPr>
            <w:r w:rsidRPr="00A91DFB">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C256B47" w14:textId="77777777" w:rsidR="002F1235" w:rsidRPr="00A91DFB" w:rsidRDefault="002F1235">
            <w:pPr>
              <w:ind w:left="360"/>
              <w:rPr>
                <w:rFonts w:ascii="Arial" w:eastAsia="MS Mincho" w:hAnsi="Arial" w:cs="Arial"/>
                <w:b/>
                <w:bCs/>
                <w:sz w:val="20"/>
                <w:szCs w:val="20"/>
                <w:lang w:val="en-GB"/>
              </w:rPr>
            </w:pPr>
          </w:p>
        </w:tc>
        <w:tc>
          <w:tcPr>
            <w:tcW w:w="2212" w:type="pct"/>
          </w:tcPr>
          <w:p w14:paraId="72916552" w14:textId="77777777" w:rsidR="002F1235" w:rsidRPr="00A91DFB" w:rsidRDefault="0028075F">
            <w:pPr>
              <w:pStyle w:val="ListParagraph"/>
              <w:ind w:left="0"/>
              <w:rPr>
                <w:rFonts w:ascii="Arial" w:hAnsi="Arial" w:cs="Arial"/>
                <w:b/>
                <w:bCs/>
                <w:sz w:val="20"/>
                <w:szCs w:val="20"/>
                <w:lang w:val="en-GB"/>
              </w:rPr>
            </w:pPr>
            <w:r w:rsidRPr="00A91DFB">
              <w:rPr>
                <w:rFonts w:ascii="Arial" w:hAnsi="Arial" w:cs="Arial"/>
                <w:b/>
                <w:bCs/>
                <w:sz w:val="20"/>
                <w:szCs w:val="20"/>
              </w:rPr>
              <w:t xml:space="preserve">This manuscript provides a comprehensive synthesis of the biology, ecology, outbreak dynamics, and management strategies of </w:t>
            </w:r>
            <w:proofErr w:type="spellStart"/>
            <w:r w:rsidRPr="00A91DFB">
              <w:rPr>
                <w:rFonts w:ascii="Arial" w:hAnsi="Arial" w:cs="Arial"/>
                <w:b/>
                <w:bCs/>
                <w:sz w:val="20"/>
                <w:szCs w:val="20"/>
              </w:rPr>
              <w:t>Nilaparvata</w:t>
            </w:r>
            <w:proofErr w:type="spellEnd"/>
            <w:r w:rsidRPr="00A91DFB">
              <w:rPr>
                <w:rFonts w:ascii="Arial" w:hAnsi="Arial" w:cs="Arial"/>
                <w:b/>
                <w:bCs/>
                <w:sz w:val="20"/>
                <w:szCs w:val="20"/>
              </w:rPr>
              <w:t xml:space="preserve"> </w:t>
            </w:r>
            <w:proofErr w:type="spellStart"/>
            <w:r w:rsidRPr="00A91DFB">
              <w:rPr>
                <w:rFonts w:ascii="Arial" w:hAnsi="Arial" w:cs="Arial"/>
                <w:b/>
                <w:bCs/>
                <w:sz w:val="20"/>
                <w:szCs w:val="20"/>
              </w:rPr>
              <w:t>lugens</w:t>
            </w:r>
            <w:proofErr w:type="spellEnd"/>
            <w:r w:rsidRPr="00A91DFB">
              <w:rPr>
                <w:rFonts w:ascii="Arial" w:hAnsi="Arial" w:cs="Arial"/>
                <w:b/>
                <w:bCs/>
                <w:sz w:val="20"/>
                <w:szCs w:val="20"/>
              </w:rPr>
              <w:t>, one of the most destructive pests of rice-based agroecosystems. By integrating historical outbreak patterns, insecticide resistance development, ecological interactions, and modern advances in host plant resistance and molecular approaches, the review offers valuable insights for researchers, extension specialists, and policy makers. The discussion on pest resurgence, ecosystem imbalance, and resistance evolution contributes to a deeper understanding of sustainable pest management principles in intensive cropping systems. Furthermore, the manuscript highlights future research directions and reinforces the importance of integrated pest management (IPM) and ecological conservation strategies for ensuring long-term rice productivity and food security in Asia and beyond.</w:t>
            </w:r>
          </w:p>
          <w:p w14:paraId="4EE8F599" w14:textId="77777777" w:rsidR="002F1235" w:rsidRPr="00A91DFB" w:rsidRDefault="002F1235">
            <w:pPr>
              <w:pStyle w:val="ListParagraph"/>
              <w:ind w:left="0"/>
              <w:rPr>
                <w:rFonts w:ascii="Arial" w:hAnsi="Arial" w:cs="Arial"/>
                <w:b/>
                <w:bCs/>
                <w:sz w:val="20"/>
                <w:szCs w:val="20"/>
                <w:lang w:val="en-GB"/>
              </w:rPr>
            </w:pPr>
          </w:p>
        </w:tc>
        <w:tc>
          <w:tcPr>
            <w:tcW w:w="1523" w:type="pct"/>
          </w:tcPr>
          <w:p w14:paraId="5A22BD55" w14:textId="63F08793" w:rsidR="002F1235" w:rsidRPr="00A91DFB" w:rsidRDefault="004846F3">
            <w:pPr>
              <w:pStyle w:val="Heading2"/>
              <w:jc w:val="left"/>
              <w:rPr>
                <w:rFonts w:ascii="Arial" w:hAnsi="Arial" w:cs="Arial"/>
                <w:b w:val="0"/>
                <w:lang w:val="en-GB"/>
              </w:rPr>
            </w:pPr>
            <w:r w:rsidRPr="00A91DFB">
              <w:rPr>
                <w:rFonts w:ascii="Arial" w:hAnsi="Arial" w:cs="Arial"/>
                <w:b w:val="0"/>
                <w:lang w:val="en-GB"/>
              </w:rPr>
              <w:t>Thank you for the valuable and constructive comments. The manuscript has been carefully revised accordingly. A brief statement on the scientific importance of the review has been added in the introduction section as suggested.</w:t>
            </w:r>
          </w:p>
        </w:tc>
      </w:tr>
      <w:tr w:rsidR="002F1235" w:rsidRPr="00A91DFB" w14:paraId="0C1827E6" w14:textId="77777777">
        <w:trPr>
          <w:trHeight w:val="1262"/>
        </w:trPr>
        <w:tc>
          <w:tcPr>
            <w:tcW w:w="1265" w:type="pct"/>
            <w:noWrap/>
          </w:tcPr>
          <w:p w14:paraId="2CFA6DDB" w14:textId="77777777" w:rsidR="002F1235" w:rsidRPr="00A91DFB" w:rsidRDefault="002F1235">
            <w:pPr>
              <w:ind w:left="360"/>
              <w:rPr>
                <w:rFonts w:ascii="Arial" w:hAnsi="Arial" w:cs="Arial"/>
                <w:b/>
                <w:bCs/>
                <w:sz w:val="20"/>
                <w:szCs w:val="20"/>
                <w:lang w:val="en-GB"/>
              </w:rPr>
            </w:pPr>
            <w:r w:rsidRPr="00A91DFB">
              <w:rPr>
                <w:rFonts w:ascii="Arial" w:hAnsi="Arial" w:cs="Arial"/>
                <w:b/>
                <w:bCs/>
                <w:sz w:val="20"/>
                <w:szCs w:val="20"/>
                <w:lang w:val="en-GB"/>
              </w:rPr>
              <w:t>Is the title of the article suitable?</w:t>
            </w:r>
          </w:p>
          <w:p w14:paraId="1E5527B4" w14:textId="77777777" w:rsidR="002F1235" w:rsidRPr="00A91DFB" w:rsidRDefault="002F1235">
            <w:pPr>
              <w:ind w:left="360"/>
              <w:rPr>
                <w:rFonts w:ascii="Arial" w:hAnsi="Arial" w:cs="Arial"/>
                <w:b/>
                <w:bCs/>
                <w:sz w:val="20"/>
                <w:szCs w:val="20"/>
                <w:lang w:val="en-GB"/>
              </w:rPr>
            </w:pPr>
            <w:r w:rsidRPr="00A91DFB">
              <w:rPr>
                <w:rFonts w:ascii="Arial" w:hAnsi="Arial" w:cs="Arial"/>
                <w:b/>
                <w:bCs/>
                <w:sz w:val="20"/>
                <w:szCs w:val="20"/>
                <w:lang w:val="en-GB"/>
              </w:rPr>
              <w:t>(If not please suggest an alternative title)</w:t>
            </w:r>
          </w:p>
          <w:p w14:paraId="43E0F743" w14:textId="77777777" w:rsidR="002F1235" w:rsidRPr="00A91DFB" w:rsidRDefault="002F1235">
            <w:pPr>
              <w:pStyle w:val="Heading2"/>
              <w:jc w:val="left"/>
              <w:rPr>
                <w:rFonts w:ascii="Arial" w:hAnsi="Arial" w:cs="Arial"/>
                <w:u w:val="single"/>
                <w:lang w:val="en-GB"/>
              </w:rPr>
            </w:pPr>
          </w:p>
        </w:tc>
        <w:tc>
          <w:tcPr>
            <w:tcW w:w="2212" w:type="pct"/>
          </w:tcPr>
          <w:p w14:paraId="287A9B22" w14:textId="77777777" w:rsidR="002F1235" w:rsidRPr="00A91DFB" w:rsidRDefault="0028075F">
            <w:pPr>
              <w:ind w:left="360"/>
              <w:rPr>
                <w:rFonts w:ascii="Arial" w:hAnsi="Arial" w:cs="Arial"/>
                <w:b/>
                <w:bCs/>
                <w:sz w:val="20"/>
                <w:szCs w:val="20"/>
                <w:lang w:val="en-GB"/>
              </w:rPr>
            </w:pPr>
            <w:r w:rsidRPr="00A91DFB">
              <w:rPr>
                <w:rFonts w:ascii="Arial" w:hAnsi="Arial" w:cs="Arial"/>
                <w:b/>
                <w:bCs/>
                <w:sz w:val="20"/>
                <w:szCs w:val="20"/>
              </w:rPr>
              <w:t xml:space="preserve">No, Rewrite as: Brown Planthopper, </w:t>
            </w:r>
            <w:proofErr w:type="spellStart"/>
            <w:r w:rsidRPr="00A91DFB">
              <w:rPr>
                <w:rFonts w:ascii="Arial" w:hAnsi="Arial" w:cs="Arial"/>
                <w:b/>
                <w:bCs/>
                <w:sz w:val="20"/>
                <w:szCs w:val="20"/>
              </w:rPr>
              <w:t>Nilaparvata</w:t>
            </w:r>
            <w:proofErr w:type="spellEnd"/>
            <w:r w:rsidRPr="00A91DFB">
              <w:rPr>
                <w:rFonts w:ascii="Arial" w:hAnsi="Arial" w:cs="Arial"/>
                <w:b/>
                <w:bCs/>
                <w:sz w:val="20"/>
                <w:szCs w:val="20"/>
              </w:rPr>
              <w:t xml:space="preserve"> </w:t>
            </w:r>
            <w:proofErr w:type="spellStart"/>
            <w:r w:rsidRPr="00A91DFB">
              <w:rPr>
                <w:rFonts w:ascii="Arial" w:hAnsi="Arial" w:cs="Arial"/>
                <w:b/>
                <w:bCs/>
                <w:sz w:val="20"/>
                <w:szCs w:val="20"/>
              </w:rPr>
              <w:t>lugens</w:t>
            </w:r>
            <w:proofErr w:type="spellEnd"/>
            <w:r w:rsidRPr="00A91DFB">
              <w:rPr>
                <w:rFonts w:ascii="Arial" w:hAnsi="Arial" w:cs="Arial"/>
                <w:b/>
                <w:bCs/>
                <w:sz w:val="20"/>
                <w:szCs w:val="20"/>
              </w:rPr>
              <w:t xml:space="preserve"> (</w:t>
            </w:r>
            <w:proofErr w:type="spellStart"/>
            <w:r w:rsidRPr="00A91DFB">
              <w:rPr>
                <w:rFonts w:ascii="Arial" w:hAnsi="Arial" w:cs="Arial"/>
                <w:b/>
                <w:bCs/>
                <w:sz w:val="20"/>
                <w:szCs w:val="20"/>
              </w:rPr>
              <w:t>Stål</w:t>
            </w:r>
            <w:proofErr w:type="spellEnd"/>
            <w:r w:rsidRPr="00A91DFB">
              <w:rPr>
                <w:rFonts w:ascii="Arial" w:hAnsi="Arial" w:cs="Arial"/>
                <w:b/>
                <w:bCs/>
                <w:sz w:val="20"/>
                <w:szCs w:val="20"/>
              </w:rPr>
              <w:t>, 1854): Biology, Ecology, Outbreak History and Integrated Management in Rice Ecosystems</w:t>
            </w:r>
          </w:p>
        </w:tc>
        <w:tc>
          <w:tcPr>
            <w:tcW w:w="1523" w:type="pct"/>
          </w:tcPr>
          <w:p w14:paraId="029E405F" w14:textId="4D092179" w:rsidR="002F1235" w:rsidRPr="00A91DFB" w:rsidRDefault="00192B1E">
            <w:pPr>
              <w:pStyle w:val="Heading2"/>
              <w:jc w:val="left"/>
              <w:rPr>
                <w:rFonts w:ascii="Arial" w:hAnsi="Arial" w:cs="Arial"/>
                <w:b w:val="0"/>
                <w:lang w:val="en-GB"/>
              </w:rPr>
            </w:pPr>
            <w:r w:rsidRPr="00A91DFB">
              <w:rPr>
                <w:rFonts w:ascii="Arial" w:hAnsi="Arial" w:cs="Arial"/>
                <w:b w:val="0"/>
                <w:lang w:val="en-GB"/>
              </w:rPr>
              <w:t>The title has been rewritten as recommended.</w:t>
            </w:r>
          </w:p>
        </w:tc>
      </w:tr>
      <w:tr w:rsidR="002F1235" w:rsidRPr="00A91DFB" w14:paraId="5FC697EA" w14:textId="77777777">
        <w:trPr>
          <w:trHeight w:val="1262"/>
        </w:trPr>
        <w:tc>
          <w:tcPr>
            <w:tcW w:w="1265" w:type="pct"/>
            <w:noWrap/>
          </w:tcPr>
          <w:p w14:paraId="15BF5C8E" w14:textId="77777777" w:rsidR="002F1235" w:rsidRPr="00A91DFB" w:rsidRDefault="002F1235">
            <w:pPr>
              <w:pStyle w:val="Heading2"/>
              <w:ind w:left="360"/>
              <w:jc w:val="left"/>
              <w:rPr>
                <w:rFonts w:ascii="Arial" w:hAnsi="Arial" w:cs="Arial"/>
                <w:lang w:val="en-GB"/>
              </w:rPr>
            </w:pPr>
            <w:r w:rsidRPr="00A91DFB">
              <w:rPr>
                <w:rFonts w:ascii="Arial" w:hAnsi="Arial" w:cs="Arial"/>
                <w:lang w:val="en-GB"/>
              </w:rPr>
              <w:t>Is the abstract of the article comprehensive? Do you suggest the addition (or deletion) of some points in this section? Please write your suggestions here.</w:t>
            </w:r>
          </w:p>
          <w:p w14:paraId="694E6E51" w14:textId="77777777" w:rsidR="002F1235" w:rsidRPr="00A91DFB" w:rsidRDefault="002F1235">
            <w:pPr>
              <w:pStyle w:val="Heading2"/>
              <w:jc w:val="left"/>
              <w:rPr>
                <w:rFonts w:ascii="Arial" w:hAnsi="Arial" w:cs="Arial"/>
                <w:u w:val="single"/>
                <w:lang w:val="en-GB"/>
              </w:rPr>
            </w:pPr>
          </w:p>
        </w:tc>
        <w:tc>
          <w:tcPr>
            <w:tcW w:w="2212" w:type="pct"/>
          </w:tcPr>
          <w:p w14:paraId="00EB19F8" w14:textId="77777777" w:rsidR="002F1235" w:rsidRPr="00A91DFB" w:rsidRDefault="0028075F">
            <w:pPr>
              <w:ind w:left="360"/>
              <w:rPr>
                <w:rFonts w:ascii="Arial" w:hAnsi="Arial" w:cs="Arial"/>
                <w:b/>
                <w:bCs/>
                <w:sz w:val="20"/>
                <w:szCs w:val="20"/>
                <w:lang w:val="en-GB"/>
              </w:rPr>
            </w:pPr>
            <w:r w:rsidRPr="00A91DFB">
              <w:rPr>
                <w:rFonts w:ascii="Arial" w:hAnsi="Arial" w:cs="Arial"/>
                <w:b/>
                <w:bCs/>
                <w:sz w:val="20"/>
                <w:szCs w:val="20"/>
              </w:rPr>
              <w:t>Many grammatical errors.</w:t>
            </w:r>
          </w:p>
          <w:p w14:paraId="564FF69D" w14:textId="77777777" w:rsidR="002F1235" w:rsidRPr="00A91DFB" w:rsidRDefault="002F1235">
            <w:pPr>
              <w:ind w:left="360"/>
              <w:rPr>
                <w:rFonts w:ascii="Arial" w:hAnsi="Arial" w:cs="Arial"/>
                <w:b/>
                <w:bCs/>
                <w:sz w:val="20"/>
                <w:szCs w:val="20"/>
                <w:lang w:val="en-GB"/>
              </w:rPr>
            </w:pPr>
          </w:p>
          <w:p w14:paraId="54B4D5BA" w14:textId="77777777" w:rsidR="002F1235" w:rsidRPr="00A91DFB" w:rsidRDefault="0028075F">
            <w:pPr>
              <w:ind w:left="360"/>
              <w:rPr>
                <w:rFonts w:ascii="Arial" w:hAnsi="Arial" w:cs="Arial"/>
                <w:b/>
                <w:bCs/>
                <w:sz w:val="20"/>
                <w:szCs w:val="20"/>
                <w:lang w:val="en-GB"/>
              </w:rPr>
            </w:pPr>
            <w:r w:rsidRPr="00A91DFB">
              <w:rPr>
                <w:rFonts w:ascii="Arial" w:hAnsi="Arial" w:cs="Arial"/>
                <w:b/>
                <w:bCs/>
                <w:sz w:val="20"/>
                <w:szCs w:val="20"/>
              </w:rPr>
              <w:t>Repetition of ideas.</w:t>
            </w:r>
          </w:p>
          <w:p w14:paraId="38782D11" w14:textId="77777777" w:rsidR="002F1235" w:rsidRPr="00A91DFB" w:rsidRDefault="002F1235">
            <w:pPr>
              <w:ind w:left="360"/>
              <w:rPr>
                <w:rFonts w:ascii="Arial" w:hAnsi="Arial" w:cs="Arial"/>
                <w:b/>
                <w:bCs/>
                <w:sz w:val="20"/>
                <w:szCs w:val="20"/>
                <w:lang w:val="en-GB"/>
              </w:rPr>
            </w:pPr>
          </w:p>
          <w:p w14:paraId="7565BF9C" w14:textId="77777777" w:rsidR="002F1235" w:rsidRPr="00A91DFB" w:rsidRDefault="0028075F">
            <w:pPr>
              <w:ind w:left="360"/>
              <w:rPr>
                <w:rFonts w:ascii="Arial" w:hAnsi="Arial" w:cs="Arial"/>
                <w:b/>
                <w:bCs/>
                <w:sz w:val="20"/>
                <w:szCs w:val="20"/>
                <w:lang w:val="en-GB"/>
              </w:rPr>
            </w:pPr>
            <w:r w:rsidRPr="00A91DFB">
              <w:rPr>
                <w:rFonts w:ascii="Arial" w:hAnsi="Arial" w:cs="Arial"/>
                <w:b/>
                <w:bCs/>
                <w:sz w:val="20"/>
                <w:szCs w:val="20"/>
              </w:rPr>
              <w:t>Some sentences unclear.</w:t>
            </w:r>
          </w:p>
          <w:p w14:paraId="5B74CD17" w14:textId="77777777" w:rsidR="002F1235" w:rsidRPr="00A91DFB" w:rsidRDefault="002F1235">
            <w:pPr>
              <w:ind w:left="360"/>
              <w:rPr>
                <w:rFonts w:ascii="Arial" w:hAnsi="Arial" w:cs="Arial"/>
                <w:b/>
                <w:bCs/>
                <w:sz w:val="20"/>
                <w:szCs w:val="20"/>
                <w:lang w:val="en-GB"/>
              </w:rPr>
            </w:pPr>
          </w:p>
          <w:p w14:paraId="2AECCA24" w14:textId="77777777" w:rsidR="002F1235" w:rsidRPr="00A91DFB" w:rsidRDefault="0028075F">
            <w:pPr>
              <w:ind w:left="360"/>
              <w:rPr>
                <w:rFonts w:ascii="Arial" w:hAnsi="Arial" w:cs="Arial"/>
                <w:b/>
                <w:bCs/>
                <w:sz w:val="20"/>
                <w:szCs w:val="20"/>
                <w:lang w:val="en-GB"/>
              </w:rPr>
            </w:pPr>
            <w:r w:rsidRPr="00A91DFB">
              <w:rPr>
                <w:rFonts w:ascii="Arial" w:hAnsi="Arial" w:cs="Arial"/>
                <w:b/>
                <w:bCs/>
                <w:sz w:val="20"/>
                <w:szCs w:val="20"/>
              </w:rPr>
              <w:t>“Mobile genetics” likely means molecular genetics.</w:t>
            </w:r>
          </w:p>
        </w:tc>
        <w:tc>
          <w:tcPr>
            <w:tcW w:w="1523" w:type="pct"/>
          </w:tcPr>
          <w:p w14:paraId="5913984D" w14:textId="18E0DB99" w:rsidR="002F1235" w:rsidRPr="00A91DFB" w:rsidRDefault="000220D7">
            <w:pPr>
              <w:pStyle w:val="Heading2"/>
              <w:jc w:val="left"/>
              <w:rPr>
                <w:rFonts w:ascii="Arial" w:hAnsi="Arial" w:cs="Arial"/>
                <w:b w:val="0"/>
                <w:lang w:val="en-GB"/>
              </w:rPr>
            </w:pPr>
            <w:r w:rsidRPr="00A91DFB">
              <w:rPr>
                <w:rFonts w:ascii="Arial" w:hAnsi="Arial" w:cs="Arial"/>
                <w:b w:val="0"/>
                <w:lang w:val="en-GB"/>
              </w:rPr>
              <w:t>The abstract has been thoroughly edited to correct grammatical errors, remove repetitive statements, improve clarity, and replace the term “mobile genetics” with “molecular genetics.” The entire manuscript has undergone careful language editing to improve scholarly quality and conciseness</w:t>
            </w:r>
          </w:p>
        </w:tc>
      </w:tr>
      <w:tr w:rsidR="002F1235" w:rsidRPr="00A91DFB" w14:paraId="437E7453" w14:textId="77777777">
        <w:trPr>
          <w:trHeight w:val="704"/>
        </w:trPr>
        <w:tc>
          <w:tcPr>
            <w:tcW w:w="1265" w:type="pct"/>
            <w:noWrap/>
          </w:tcPr>
          <w:p w14:paraId="60BED2F5" w14:textId="77777777" w:rsidR="002F1235" w:rsidRPr="00A91DFB" w:rsidRDefault="002F1235">
            <w:pPr>
              <w:pStyle w:val="Heading2"/>
              <w:ind w:left="360"/>
              <w:jc w:val="left"/>
              <w:rPr>
                <w:rFonts w:ascii="Arial" w:hAnsi="Arial" w:cs="Arial"/>
                <w:b w:val="0"/>
                <w:bCs w:val="0"/>
                <w:u w:val="single"/>
                <w:lang w:val="en-GB"/>
              </w:rPr>
            </w:pPr>
            <w:r w:rsidRPr="00A91DFB">
              <w:rPr>
                <w:rFonts w:ascii="Arial" w:hAnsi="Arial" w:cs="Arial"/>
                <w:lang w:val="en-GB"/>
              </w:rPr>
              <w:t>Is the manuscript scientifically, correct? Please write here.</w:t>
            </w:r>
          </w:p>
        </w:tc>
        <w:tc>
          <w:tcPr>
            <w:tcW w:w="2212" w:type="pct"/>
          </w:tcPr>
          <w:p w14:paraId="13AFF0E0" w14:textId="77777777" w:rsidR="002F1235" w:rsidRPr="00A91DFB" w:rsidRDefault="0028075F">
            <w:pPr>
              <w:pStyle w:val="ListParagraph"/>
              <w:ind w:left="0"/>
              <w:rPr>
                <w:rFonts w:ascii="Arial" w:hAnsi="Arial" w:cs="Arial"/>
                <w:bCs/>
                <w:sz w:val="20"/>
                <w:szCs w:val="20"/>
                <w:lang w:val="en-GB"/>
              </w:rPr>
            </w:pPr>
            <w:proofErr w:type="gramStart"/>
            <w:r w:rsidRPr="00A91DFB">
              <w:rPr>
                <w:rFonts w:ascii="Arial" w:hAnsi="Arial" w:cs="Arial"/>
                <w:bCs/>
                <w:sz w:val="20"/>
                <w:szCs w:val="20"/>
              </w:rPr>
              <w:t>Yes</w:t>
            </w:r>
            <w:proofErr w:type="gramEnd"/>
            <w:r w:rsidRPr="00A91DFB">
              <w:rPr>
                <w:rFonts w:ascii="Arial" w:hAnsi="Arial" w:cs="Arial"/>
                <w:bCs/>
                <w:sz w:val="20"/>
                <w:szCs w:val="20"/>
              </w:rPr>
              <w:t xml:space="preserve"> but need some correction </w:t>
            </w:r>
          </w:p>
        </w:tc>
        <w:tc>
          <w:tcPr>
            <w:tcW w:w="1523" w:type="pct"/>
          </w:tcPr>
          <w:p w14:paraId="5FB87C1E" w14:textId="240A9850" w:rsidR="002F1235" w:rsidRPr="00A91DFB" w:rsidRDefault="004009C0">
            <w:pPr>
              <w:pStyle w:val="Heading2"/>
              <w:jc w:val="left"/>
              <w:rPr>
                <w:rFonts w:ascii="Arial" w:hAnsi="Arial" w:cs="Arial"/>
                <w:b w:val="0"/>
                <w:lang w:val="en-GB"/>
              </w:rPr>
            </w:pPr>
            <w:r w:rsidRPr="00A91DFB">
              <w:rPr>
                <w:rFonts w:ascii="Arial" w:hAnsi="Arial" w:cs="Arial"/>
                <w:b w:val="0"/>
                <w:lang w:val="en-GB"/>
              </w:rPr>
              <w:t>The manuscript has been carefully revised to address the minor scientific corrections suggested by the reviewer. Relevant sections have been clarified and updated to improve scientific accuracy and consistency.</w:t>
            </w:r>
          </w:p>
        </w:tc>
      </w:tr>
      <w:tr w:rsidR="002F1235" w:rsidRPr="00A91DFB" w14:paraId="25DB94C0" w14:textId="77777777">
        <w:trPr>
          <w:trHeight w:val="703"/>
        </w:trPr>
        <w:tc>
          <w:tcPr>
            <w:tcW w:w="1265" w:type="pct"/>
            <w:noWrap/>
          </w:tcPr>
          <w:p w14:paraId="65415D6E" w14:textId="77777777" w:rsidR="002F1235" w:rsidRPr="00A91DFB" w:rsidRDefault="002F1235">
            <w:pPr>
              <w:ind w:left="360"/>
              <w:rPr>
                <w:rFonts w:ascii="Arial" w:hAnsi="Arial" w:cs="Arial"/>
                <w:b/>
                <w:bCs/>
                <w:sz w:val="20"/>
                <w:szCs w:val="20"/>
                <w:lang w:val="en-GB"/>
              </w:rPr>
            </w:pPr>
            <w:r w:rsidRPr="00A91DFB">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7AA3787" w14:textId="77777777" w:rsidR="002F1235" w:rsidRPr="00A91DFB" w:rsidRDefault="0028075F">
            <w:pPr>
              <w:pStyle w:val="ListParagraph"/>
              <w:ind w:left="0"/>
              <w:rPr>
                <w:rFonts w:ascii="Arial" w:hAnsi="Arial" w:cs="Arial"/>
                <w:bCs/>
                <w:sz w:val="20"/>
                <w:szCs w:val="20"/>
                <w:lang w:val="en-GB"/>
              </w:rPr>
            </w:pPr>
            <w:r w:rsidRPr="00A91DFB">
              <w:rPr>
                <w:rFonts w:ascii="Arial" w:hAnsi="Arial" w:cs="Arial"/>
                <w:bCs/>
                <w:sz w:val="20"/>
                <w:szCs w:val="20"/>
              </w:rPr>
              <w:t>No need to add more references as the manuscript description there is lack of reference that are relevant.</w:t>
            </w:r>
          </w:p>
        </w:tc>
        <w:tc>
          <w:tcPr>
            <w:tcW w:w="1523" w:type="pct"/>
          </w:tcPr>
          <w:p w14:paraId="78210577" w14:textId="29C4470B" w:rsidR="002F1235" w:rsidRPr="00A91DFB" w:rsidRDefault="0068297F">
            <w:pPr>
              <w:pStyle w:val="Heading2"/>
              <w:jc w:val="left"/>
              <w:rPr>
                <w:rFonts w:ascii="Arial" w:hAnsi="Arial" w:cs="Arial"/>
                <w:b w:val="0"/>
                <w:lang w:val="en-GB"/>
              </w:rPr>
            </w:pPr>
            <w:r w:rsidRPr="00A91DFB">
              <w:rPr>
                <w:rFonts w:ascii="Arial" w:hAnsi="Arial" w:cs="Arial"/>
                <w:b w:val="0"/>
                <w:lang w:val="en-GB"/>
              </w:rPr>
              <w:t>Relevant references have been checked and aligned where necessary. Overall, the manuscript has been revised to improve scientific clarity, accuracy, and readability.</w:t>
            </w:r>
          </w:p>
        </w:tc>
      </w:tr>
      <w:tr w:rsidR="002F1235" w:rsidRPr="00A91DFB" w14:paraId="4EBBB737" w14:textId="77777777">
        <w:trPr>
          <w:trHeight w:val="386"/>
        </w:trPr>
        <w:tc>
          <w:tcPr>
            <w:tcW w:w="1265" w:type="pct"/>
            <w:noWrap/>
          </w:tcPr>
          <w:p w14:paraId="73E66097" w14:textId="77777777" w:rsidR="002F1235" w:rsidRPr="00A91DFB" w:rsidRDefault="002F1235">
            <w:pPr>
              <w:pStyle w:val="Heading2"/>
              <w:ind w:left="360"/>
              <w:jc w:val="left"/>
              <w:rPr>
                <w:rFonts w:ascii="Arial" w:hAnsi="Arial" w:cs="Arial"/>
                <w:bCs w:val="0"/>
                <w:lang w:val="en-GB"/>
              </w:rPr>
            </w:pPr>
            <w:r w:rsidRPr="00A91DFB">
              <w:rPr>
                <w:rFonts w:ascii="Arial" w:hAnsi="Arial" w:cs="Arial"/>
                <w:bCs w:val="0"/>
                <w:lang w:val="en-GB"/>
              </w:rPr>
              <w:lastRenderedPageBreak/>
              <w:t>Is the language/English quality of the article suitable for scholarly communications?</w:t>
            </w:r>
          </w:p>
          <w:p w14:paraId="68146EB3" w14:textId="77777777" w:rsidR="002F1235" w:rsidRPr="00A91DFB" w:rsidRDefault="002F1235">
            <w:pPr>
              <w:rPr>
                <w:rFonts w:ascii="Arial" w:hAnsi="Arial" w:cs="Arial"/>
                <w:sz w:val="20"/>
                <w:szCs w:val="20"/>
                <w:lang w:val="en-GB"/>
              </w:rPr>
            </w:pPr>
          </w:p>
        </w:tc>
        <w:tc>
          <w:tcPr>
            <w:tcW w:w="2212" w:type="pct"/>
          </w:tcPr>
          <w:p w14:paraId="72E7ADCE" w14:textId="77777777" w:rsidR="002F1235" w:rsidRPr="00A91DFB" w:rsidRDefault="0028075F">
            <w:pPr>
              <w:rPr>
                <w:rFonts w:ascii="Arial" w:hAnsi="Arial" w:cs="Arial"/>
                <w:sz w:val="20"/>
                <w:szCs w:val="20"/>
                <w:lang w:val="en-GB"/>
              </w:rPr>
            </w:pPr>
            <w:r w:rsidRPr="00A91DFB">
              <w:rPr>
                <w:rFonts w:ascii="Arial" w:hAnsi="Arial" w:cs="Arial"/>
                <w:sz w:val="20"/>
                <w:szCs w:val="20"/>
              </w:rPr>
              <w:t xml:space="preserve">Up to </w:t>
            </w:r>
          </w:p>
        </w:tc>
        <w:tc>
          <w:tcPr>
            <w:tcW w:w="1523" w:type="pct"/>
          </w:tcPr>
          <w:p w14:paraId="3D039D70" w14:textId="190400BB" w:rsidR="002F1235" w:rsidRPr="00A91DFB" w:rsidRDefault="008F2A28">
            <w:pPr>
              <w:rPr>
                <w:rFonts w:ascii="Arial" w:hAnsi="Arial" w:cs="Arial"/>
                <w:sz w:val="20"/>
                <w:szCs w:val="20"/>
                <w:lang w:val="en-GB"/>
              </w:rPr>
            </w:pPr>
            <w:r w:rsidRPr="00A91DFB">
              <w:rPr>
                <w:rFonts w:ascii="Arial" w:hAnsi="Arial" w:cs="Arial"/>
                <w:sz w:val="20"/>
                <w:szCs w:val="20"/>
                <w:lang w:val="en-GB"/>
              </w:rPr>
              <w:t>The manuscript has been revised for English language quality and clarit</w:t>
            </w:r>
            <w:r w:rsidR="004C7109" w:rsidRPr="00A91DFB">
              <w:rPr>
                <w:rFonts w:ascii="Arial" w:hAnsi="Arial" w:cs="Arial"/>
                <w:sz w:val="20"/>
                <w:szCs w:val="20"/>
                <w:lang w:val="en-GB"/>
              </w:rPr>
              <w:t xml:space="preserve">y. </w:t>
            </w:r>
            <w:r w:rsidRPr="00A91DFB">
              <w:rPr>
                <w:rFonts w:ascii="Arial" w:hAnsi="Arial" w:cs="Arial"/>
                <w:sz w:val="20"/>
                <w:szCs w:val="20"/>
                <w:lang w:val="en-GB"/>
              </w:rPr>
              <w:t>The overall language has been refined to meet the standards of academic communication.</w:t>
            </w:r>
          </w:p>
        </w:tc>
      </w:tr>
      <w:tr w:rsidR="002F1235" w:rsidRPr="00A91DFB" w14:paraId="21F751C1" w14:textId="77777777">
        <w:trPr>
          <w:trHeight w:val="1178"/>
        </w:trPr>
        <w:tc>
          <w:tcPr>
            <w:tcW w:w="1265" w:type="pct"/>
            <w:noWrap/>
          </w:tcPr>
          <w:p w14:paraId="1270978B" w14:textId="77777777" w:rsidR="002F1235" w:rsidRPr="00A91DFB" w:rsidRDefault="002F1235">
            <w:pPr>
              <w:pStyle w:val="Heading2"/>
              <w:jc w:val="left"/>
              <w:rPr>
                <w:rFonts w:ascii="Arial" w:hAnsi="Arial" w:cs="Arial"/>
                <w:b w:val="0"/>
                <w:lang w:val="en-GB"/>
              </w:rPr>
            </w:pPr>
            <w:r w:rsidRPr="00A91DFB">
              <w:rPr>
                <w:rFonts w:ascii="Arial" w:hAnsi="Arial" w:cs="Arial"/>
                <w:bCs w:val="0"/>
                <w:u w:val="single"/>
                <w:lang w:val="en-GB"/>
              </w:rPr>
              <w:t>Optional/General</w:t>
            </w:r>
            <w:r w:rsidRPr="00A91DFB">
              <w:rPr>
                <w:rFonts w:ascii="Arial" w:hAnsi="Arial" w:cs="Arial"/>
                <w:bCs w:val="0"/>
                <w:lang w:val="en-GB"/>
              </w:rPr>
              <w:t xml:space="preserve"> </w:t>
            </w:r>
            <w:r w:rsidRPr="00A91DFB">
              <w:rPr>
                <w:rFonts w:ascii="Arial" w:hAnsi="Arial" w:cs="Arial"/>
                <w:b w:val="0"/>
                <w:bCs w:val="0"/>
                <w:lang w:val="en-GB"/>
              </w:rPr>
              <w:t>comments</w:t>
            </w:r>
          </w:p>
        </w:tc>
        <w:tc>
          <w:tcPr>
            <w:tcW w:w="2212" w:type="pct"/>
          </w:tcPr>
          <w:p w14:paraId="04726BD1" w14:textId="77777777" w:rsidR="002F1235" w:rsidRPr="00A91DFB" w:rsidRDefault="0028075F">
            <w:pPr>
              <w:pStyle w:val="NormalWeb"/>
              <w:spacing w:before="0" w:beforeAutospacing="0" w:after="0" w:afterAutospacing="0"/>
              <w:rPr>
                <w:rFonts w:ascii="Arial" w:hAnsi="Arial" w:cs="Arial"/>
                <w:b/>
                <w:sz w:val="20"/>
                <w:szCs w:val="20"/>
                <w:lang w:val="en-GB"/>
              </w:rPr>
            </w:pPr>
            <w:r w:rsidRPr="00A91DFB">
              <w:rPr>
                <w:rFonts w:ascii="Arial" w:hAnsi="Arial" w:cs="Arial"/>
                <w:b/>
                <w:sz w:val="20"/>
                <w:szCs w:val="20"/>
              </w:rPr>
              <w:t>Correct taxonomic authority formatting: (</w:t>
            </w:r>
            <w:proofErr w:type="spellStart"/>
            <w:r w:rsidRPr="00A91DFB">
              <w:rPr>
                <w:rFonts w:ascii="Arial" w:hAnsi="Arial" w:cs="Arial"/>
                <w:b/>
                <w:sz w:val="20"/>
                <w:szCs w:val="20"/>
              </w:rPr>
              <w:t>Stål</w:t>
            </w:r>
            <w:proofErr w:type="spellEnd"/>
            <w:r w:rsidRPr="00A91DFB">
              <w:rPr>
                <w:rFonts w:ascii="Arial" w:hAnsi="Arial" w:cs="Arial"/>
                <w:b/>
                <w:sz w:val="20"/>
                <w:szCs w:val="20"/>
              </w:rPr>
              <w:t>, 1854) instead of (</w:t>
            </w:r>
            <w:proofErr w:type="spellStart"/>
            <w:r w:rsidRPr="00A91DFB">
              <w:rPr>
                <w:rFonts w:ascii="Arial" w:hAnsi="Arial" w:cs="Arial"/>
                <w:b/>
                <w:sz w:val="20"/>
                <w:szCs w:val="20"/>
              </w:rPr>
              <w:t>Stal</w:t>
            </w:r>
            <w:proofErr w:type="spellEnd"/>
            <w:r w:rsidRPr="00A91DFB">
              <w:rPr>
                <w:rFonts w:ascii="Arial" w:hAnsi="Arial" w:cs="Arial"/>
                <w:b/>
                <w:sz w:val="20"/>
                <w:szCs w:val="20"/>
              </w:rPr>
              <w:t>).</w:t>
            </w:r>
          </w:p>
          <w:p w14:paraId="349EECDF" w14:textId="77777777" w:rsidR="002F1235" w:rsidRPr="00A91DFB" w:rsidRDefault="002F1235">
            <w:pPr>
              <w:pStyle w:val="NormalWeb"/>
              <w:spacing w:before="0" w:beforeAutospacing="0" w:after="0" w:afterAutospacing="0"/>
              <w:rPr>
                <w:rFonts w:ascii="Arial" w:hAnsi="Arial" w:cs="Arial"/>
                <w:b/>
                <w:sz w:val="20"/>
                <w:szCs w:val="20"/>
                <w:lang w:val="en-GB"/>
              </w:rPr>
            </w:pPr>
          </w:p>
          <w:p w14:paraId="4FF1E67A" w14:textId="77777777" w:rsidR="002F1235" w:rsidRPr="00A91DFB" w:rsidRDefault="0028075F">
            <w:pPr>
              <w:pStyle w:val="NormalWeb"/>
              <w:spacing w:before="0" w:beforeAutospacing="0" w:after="0" w:afterAutospacing="0"/>
              <w:rPr>
                <w:rFonts w:ascii="Arial" w:hAnsi="Arial" w:cs="Arial"/>
                <w:b/>
                <w:sz w:val="20"/>
                <w:szCs w:val="20"/>
                <w:lang w:val="en-GB"/>
              </w:rPr>
            </w:pPr>
            <w:r w:rsidRPr="00A91DFB">
              <w:rPr>
                <w:rFonts w:ascii="Arial" w:hAnsi="Arial" w:cs="Arial"/>
                <w:b/>
                <w:sz w:val="20"/>
                <w:szCs w:val="20"/>
              </w:rPr>
              <w:t>Scientific name should be italicized throughout.</w:t>
            </w:r>
          </w:p>
          <w:p w14:paraId="0E23AA65" w14:textId="77777777" w:rsidR="002F1235" w:rsidRPr="00A91DFB" w:rsidRDefault="002F1235">
            <w:pPr>
              <w:pStyle w:val="NormalWeb"/>
              <w:spacing w:before="0" w:beforeAutospacing="0" w:after="0" w:afterAutospacing="0"/>
              <w:rPr>
                <w:rFonts w:ascii="Arial" w:hAnsi="Arial" w:cs="Arial"/>
                <w:b/>
                <w:sz w:val="20"/>
                <w:szCs w:val="20"/>
                <w:lang w:val="en-GB"/>
              </w:rPr>
            </w:pPr>
          </w:p>
          <w:p w14:paraId="094C9087" w14:textId="77777777" w:rsidR="002F1235" w:rsidRPr="00A91DFB" w:rsidRDefault="0028075F">
            <w:pPr>
              <w:pStyle w:val="NormalWeb"/>
              <w:spacing w:before="0" w:beforeAutospacing="0" w:after="0" w:afterAutospacing="0"/>
              <w:rPr>
                <w:rFonts w:ascii="Arial" w:hAnsi="Arial" w:cs="Arial"/>
                <w:b/>
                <w:sz w:val="20"/>
                <w:szCs w:val="20"/>
                <w:lang w:val="en-GB"/>
              </w:rPr>
            </w:pPr>
            <w:r w:rsidRPr="00A91DFB">
              <w:rPr>
                <w:rFonts w:ascii="Arial" w:hAnsi="Arial" w:cs="Arial"/>
                <w:b/>
                <w:sz w:val="20"/>
                <w:szCs w:val="20"/>
              </w:rPr>
              <w:t>Consider refining for conciseness.</w:t>
            </w:r>
          </w:p>
          <w:p w14:paraId="5951487C" w14:textId="77777777" w:rsidR="002F1235" w:rsidRPr="00A91DFB" w:rsidRDefault="002F1235">
            <w:pPr>
              <w:pStyle w:val="NormalWeb"/>
              <w:spacing w:before="0" w:beforeAutospacing="0" w:after="0" w:afterAutospacing="0"/>
              <w:rPr>
                <w:rFonts w:ascii="Arial" w:hAnsi="Arial" w:cs="Arial"/>
                <w:b/>
                <w:sz w:val="20"/>
                <w:szCs w:val="20"/>
                <w:lang w:val="en-GB"/>
              </w:rPr>
            </w:pPr>
          </w:p>
          <w:p w14:paraId="1E5694CA" w14:textId="77777777" w:rsidR="0028075F" w:rsidRPr="00A91DFB" w:rsidRDefault="0028075F">
            <w:pPr>
              <w:pStyle w:val="NormalWeb"/>
              <w:spacing w:before="0" w:beforeAutospacing="0" w:after="0" w:afterAutospacing="0"/>
              <w:rPr>
                <w:rFonts w:ascii="Arial" w:hAnsi="Arial" w:cs="Arial"/>
                <w:b/>
                <w:sz w:val="20"/>
                <w:szCs w:val="20"/>
              </w:rPr>
            </w:pPr>
            <w:r w:rsidRPr="00A91DFB">
              <w:rPr>
                <w:rFonts w:ascii="Arial" w:hAnsi="Arial" w:cs="Arial"/>
                <w:b/>
                <w:sz w:val="20"/>
                <w:szCs w:val="20"/>
              </w:rPr>
              <w:t xml:space="preserve">In management section: </w:t>
            </w:r>
          </w:p>
          <w:p w14:paraId="7A96D7C1" w14:textId="77777777" w:rsidR="002F1235" w:rsidRPr="00A91DFB" w:rsidRDefault="0028075F">
            <w:pPr>
              <w:pStyle w:val="NormalWeb"/>
              <w:spacing w:before="0" w:beforeAutospacing="0" w:after="0" w:afterAutospacing="0"/>
              <w:rPr>
                <w:rFonts w:ascii="Arial" w:hAnsi="Arial" w:cs="Arial"/>
                <w:b/>
                <w:sz w:val="20"/>
                <w:szCs w:val="20"/>
                <w:lang w:val="en-GB"/>
              </w:rPr>
            </w:pPr>
            <w:r w:rsidRPr="00A91DFB">
              <w:rPr>
                <w:rFonts w:ascii="Arial" w:hAnsi="Arial" w:cs="Arial"/>
                <w:b/>
                <w:sz w:val="20"/>
                <w:szCs w:val="20"/>
              </w:rPr>
              <w:t>Cultural Control: Balanced nitrogen use, Synchronous planting,</w:t>
            </w:r>
          </w:p>
          <w:p w14:paraId="07E0072B" w14:textId="77777777" w:rsidR="002F1235" w:rsidRPr="00A91DFB" w:rsidRDefault="0028075F">
            <w:pPr>
              <w:pStyle w:val="NormalWeb"/>
              <w:spacing w:before="0" w:beforeAutospacing="0" w:after="0" w:afterAutospacing="0"/>
              <w:rPr>
                <w:rFonts w:ascii="Arial" w:hAnsi="Arial" w:cs="Arial"/>
                <w:b/>
                <w:sz w:val="20"/>
                <w:szCs w:val="20"/>
                <w:lang w:val="en-GB"/>
              </w:rPr>
            </w:pPr>
            <w:r w:rsidRPr="00A91DFB">
              <w:rPr>
                <w:rFonts w:ascii="Arial" w:hAnsi="Arial" w:cs="Arial"/>
                <w:b/>
                <w:sz w:val="20"/>
                <w:szCs w:val="20"/>
              </w:rPr>
              <w:t>Removal of ratoons</w:t>
            </w:r>
          </w:p>
          <w:p w14:paraId="387FC06F" w14:textId="77777777" w:rsidR="002F1235" w:rsidRPr="00A91DFB" w:rsidRDefault="0028075F">
            <w:pPr>
              <w:pStyle w:val="NormalWeb"/>
              <w:spacing w:before="0" w:beforeAutospacing="0" w:after="0" w:afterAutospacing="0"/>
              <w:rPr>
                <w:rFonts w:ascii="Arial" w:hAnsi="Arial" w:cs="Arial"/>
                <w:b/>
                <w:sz w:val="20"/>
                <w:szCs w:val="20"/>
                <w:lang w:val="en-GB"/>
              </w:rPr>
            </w:pPr>
            <w:r w:rsidRPr="00A91DFB">
              <w:rPr>
                <w:rFonts w:ascii="Arial" w:hAnsi="Arial" w:cs="Arial"/>
                <w:b/>
                <w:sz w:val="20"/>
                <w:szCs w:val="20"/>
              </w:rPr>
              <w:t>Host Plant Resistance: Resistant genes (</w:t>
            </w:r>
            <w:proofErr w:type="spellStart"/>
            <w:r w:rsidRPr="00A91DFB">
              <w:rPr>
                <w:rFonts w:ascii="Arial" w:hAnsi="Arial" w:cs="Arial"/>
                <w:b/>
                <w:sz w:val="20"/>
                <w:szCs w:val="20"/>
              </w:rPr>
              <w:t>Bph</w:t>
            </w:r>
            <w:proofErr w:type="spellEnd"/>
            <w:r w:rsidRPr="00A91DFB">
              <w:rPr>
                <w:rFonts w:ascii="Arial" w:hAnsi="Arial" w:cs="Arial"/>
                <w:b/>
                <w:sz w:val="20"/>
                <w:szCs w:val="20"/>
              </w:rPr>
              <w:t xml:space="preserve"> series)</w:t>
            </w:r>
          </w:p>
          <w:p w14:paraId="18062490" w14:textId="77777777" w:rsidR="002F1235" w:rsidRPr="00A91DFB" w:rsidRDefault="0028075F">
            <w:pPr>
              <w:pStyle w:val="NormalWeb"/>
              <w:spacing w:before="0" w:beforeAutospacing="0" w:after="0" w:afterAutospacing="0"/>
              <w:rPr>
                <w:rFonts w:ascii="Arial" w:hAnsi="Arial" w:cs="Arial"/>
                <w:b/>
                <w:sz w:val="20"/>
                <w:szCs w:val="20"/>
                <w:lang w:val="en-GB"/>
              </w:rPr>
            </w:pPr>
            <w:r w:rsidRPr="00A91DFB">
              <w:rPr>
                <w:rFonts w:ascii="Arial" w:hAnsi="Arial" w:cs="Arial"/>
                <w:b/>
                <w:sz w:val="20"/>
                <w:szCs w:val="20"/>
              </w:rPr>
              <w:t xml:space="preserve">Biological </w:t>
            </w:r>
            <w:proofErr w:type="gramStart"/>
            <w:r w:rsidRPr="00A91DFB">
              <w:rPr>
                <w:rFonts w:ascii="Arial" w:hAnsi="Arial" w:cs="Arial"/>
                <w:b/>
                <w:sz w:val="20"/>
                <w:szCs w:val="20"/>
              </w:rPr>
              <w:t>Control :</w:t>
            </w:r>
            <w:proofErr w:type="gramEnd"/>
            <w:r w:rsidRPr="00A91DFB">
              <w:rPr>
                <w:rFonts w:ascii="Arial" w:hAnsi="Arial" w:cs="Arial"/>
                <w:b/>
                <w:sz w:val="20"/>
                <w:szCs w:val="20"/>
              </w:rPr>
              <w:t xml:space="preserve"> Natural enemies: </w:t>
            </w:r>
            <w:proofErr w:type="spellStart"/>
            <w:r w:rsidRPr="00A91DFB">
              <w:rPr>
                <w:rFonts w:ascii="Arial" w:hAnsi="Arial" w:cs="Arial"/>
                <w:b/>
                <w:i/>
                <w:iCs/>
                <w:sz w:val="20"/>
                <w:szCs w:val="20"/>
              </w:rPr>
              <w:t>Cyrtorhinus</w:t>
            </w:r>
            <w:proofErr w:type="spellEnd"/>
            <w:r w:rsidRPr="00A91DFB">
              <w:rPr>
                <w:rFonts w:ascii="Arial" w:hAnsi="Arial" w:cs="Arial"/>
                <w:b/>
                <w:i/>
                <w:iCs/>
                <w:sz w:val="20"/>
                <w:szCs w:val="20"/>
              </w:rPr>
              <w:t xml:space="preserve"> </w:t>
            </w:r>
            <w:proofErr w:type="spellStart"/>
            <w:r w:rsidRPr="00A91DFB">
              <w:rPr>
                <w:rFonts w:ascii="Arial" w:hAnsi="Arial" w:cs="Arial"/>
                <w:b/>
                <w:i/>
                <w:iCs/>
                <w:sz w:val="20"/>
                <w:szCs w:val="20"/>
              </w:rPr>
              <w:t>lividipennis,Anagrus</w:t>
            </w:r>
            <w:proofErr w:type="spellEnd"/>
            <w:r w:rsidRPr="00A91DFB">
              <w:rPr>
                <w:rFonts w:ascii="Arial" w:hAnsi="Arial" w:cs="Arial"/>
                <w:b/>
                <w:i/>
                <w:iCs/>
                <w:sz w:val="20"/>
                <w:szCs w:val="20"/>
              </w:rPr>
              <w:t xml:space="preserve"> spp., Lycosa </w:t>
            </w:r>
            <w:proofErr w:type="spellStart"/>
            <w:r w:rsidRPr="00A91DFB">
              <w:rPr>
                <w:rFonts w:ascii="Arial" w:hAnsi="Arial" w:cs="Arial"/>
                <w:b/>
                <w:i/>
                <w:iCs/>
                <w:sz w:val="20"/>
                <w:szCs w:val="20"/>
              </w:rPr>
              <w:t>pseudoannulata</w:t>
            </w:r>
            <w:proofErr w:type="spellEnd"/>
          </w:p>
          <w:p w14:paraId="3EB571AB" w14:textId="77777777" w:rsidR="0028075F" w:rsidRPr="00A91DFB" w:rsidRDefault="0028075F">
            <w:pPr>
              <w:pStyle w:val="NormalWeb"/>
              <w:spacing w:before="0" w:beforeAutospacing="0" w:after="0" w:afterAutospacing="0"/>
              <w:rPr>
                <w:rFonts w:ascii="Arial" w:hAnsi="Arial" w:cs="Arial"/>
                <w:b/>
                <w:i/>
                <w:iCs/>
                <w:sz w:val="20"/>
                <w:szCs w:val="20"/>
              </w:rPr>
            </w:pPr>
            <w:r w:rsidRPr="00A91DFB">
              <w:rPr>
                <w:rFonts w:ascii="Arial" w:hAnsi="Arial" w:cs="Arial"/>
                <w:b/>
                <w:i/>
                <w:iCs/>
                <w:sz w:val="20"/>
                <w:szCs w:val="20"/>
              </w:rPr>
              <w:t xml:space="preserve">Botanical &amp; Microbial: Neem formulations, Beauveria </w:t>
            </w:r>
            <w:proofErr w:type="spellStart"/>
            <w:r w:rsidRPr="00A91DFB">
              <w:rPr>
                <w:rFonts w:ascii="Arial" w:hAnsi="Arial" w:cs="Arial"/>
                <w:b/>
                <w:i/>
                <w:iCs/>
                <w:sz w:val="20"/>
                <w:szCs w:val="20"/>
              </w:rPr>
              <w:t>bassiana</w:t>
            </w:r>
            <w:proofErr w:type="spellEnd"/>
            <w:r w:rsidRPr="00A91DFB">
              <w:rPr>
                <w:rFonts w:ascii="Arial" w:hAnsi="Arial" w:cs="Arial"/>
                <w:b/>
                <w:i/>
                <w:iCs/>
                <w:sz w:val="20"/>
                <w:szCs w:val="20"/>
              </w:rPr>
              <w:t xml:space="preserve">, </w:t>
            </w:r>
            <w:proofErr w:type="spellStart"/>
            <w:r w:rsidRPr="00A91DFB">
              <w:rPr>
                <w:rFonts w:ascii="Arial" w:hAnsi="Arial" w:cs="Arial"/>
                <w:b/>
                <w:i/>
                <w:iCs/>
                <w:sz w:val="20"/>
                <w:szCs w:val="20"/>
              </w:rPr>
              <w:t>Metarhizium</w:t>
            </w:r>
            <w:proofErr w:type="spellEnd"/>
            <w:r w:rsidRPr="00A91DFB">
              <w:rPr>
                <w:rFonts w:ascii="Arial" w:hAnsi="Arial" w:cs="Arial"/>
                <w:b/>
                <w:i/>
                <w:iCs/>
                <w:sz w:val="20"/>
                <w:szCs w:val="20"/>
              </w:rPr>
              <w:t xml:space="preserve"> </w:t>
            </w:r>
            <w:proofErr w:type="spellStart"/>
            <w:r w:rsidRPr="00A91DFB">
              <w:rPr>
                <w:rFonts w:ascii="Arial" w:hAnsi="Arial" w:cs="Arial"/>
                <w:b/>
                <w:i/>
                <w:iCs/>
                <w:sz w:val="20"/>
                <w:szCs w:val="20"/>
              </w:rPr>
              <w:t>anisopliae</w:t>
            </w:r>
            <w:proofErr w:type="spellEnd"/>
          </w:p>
          <w:p w14:paraId="51D6804A" w14:textId="77777777" w:rsidR="002F1235" w:rsidRPr="00A91DFB" w:rsidRDefault="0028075F">
            <w:pPr>
              <w:pStyle w:val="NormalWeb"/>
              <w:spacing w:before="0" w:beforeAutospacing="0" w:after="0" w:afterAutospacing="0"/>
              <w:rPr>
                <w:rFonts w:ascii="Arial" w:hAnsi="Arial" w:cs="Arial"/>
                <w:b/>
                <w:sz w:val="20"/>
                <w:szCs w:val="20"/>
                <w:lang w:val="en-GB"/>
              </w:rPr>
            </w:pPr>
            <w:r w:rsidRPr="00A91DFB">
              <w:rPr>
                <w:rFonts w:ascii="Arial" w:hAnsi="Arial" w:cs="Arial"/>
                <w:b/>
                <w:i/>
                <w:iCs/>
                <w:sz w:val="20"/>
                <w:szCs w:val="20"/>
              </w:rPr>
              <w:t xml:space="preserve">Chemical Control: Rotation of </w:t>
            </w:r>
            <w:proofErr w:type="spellStart"/>
            <w:r w:rsidRPr="00A91DFB">
              <w:rPr>
                <w:rFonts w:ascii="Arial" w:hAnsi="Arial" w:cs="Arial"/>
                <w:b/>
                <w:i/>
                <w:iCs/>
                <w:sz w:val="20"/>
                <w:szCs w:val="20"/>
              </w:rPr>
              <w:t>MoA</w:t>
            </w:r>
            <w:proofErr w:type="spellEnd"/>
            <w:r w:rsidRPr="00A91DFB">
              <w:rPr>
                <w:rFonts w:ascii="Arial" w:hAnsi="Arial" w:cs="Arial"/>
                <w:b/>
                <w:i/>
                <w:iCs/>
                <w:sz w:val="20"/>
                <w:szCs w:val="20"/>
              </w:rPr>
              <w:t xml:space="preserve"> groups, Avoid early spraying, Resistance management</w:t>
            </w:r>
          </w:p>
        </w:tc>
        <w:tc>
          <w:tcPr>
            <w:tcW w:w="1523" w:type="pct"/>
          </w:tcPr>
          <w:p w14:paraId="2D04888D" w14:textId="073D4C1E" w:rsidR="002F1235" w:rsidRPr="00A91DFB" w:rsidRDefault="00003B1A">
            <w:pPr>
              <w:rPr>
                <w:rFonts w:ascii="Arial" w:hAnsi="Arial" w:cs="Arial"/>
                <w:sz w:val="20"/>
                <w:szCs w:val="20"/>
                <w:lang w:val="en-GB"/>
              </w:rPr>
            </w:pPr>
            <w:r w:rsidRPr="00A91DFB">
              <w:rPr>
                <w:rFonts w:ascii="Arial" w:hAnsi="Arial" w:cs="Arial"/>
                <w:sz w:val="20"/>
                <w:szCs w:val="20"/>
                <w:lang w:val="en-GB"/>
              </w:rPr>
              <w:t>Taxonomic authority has been corrected to (</w:t>
            </w:r>
            <w:proofErr w:type="spellStart"/>
            <w:r w:rsidRPr="00A91DFB">
              <w:rPr>
                <w:rFonts w:ascii="Arial" w:hAnsi="Arial" w:cs="Arial"/>
                <w:sz w:val="20"/>
                <w:szCs w:val="20"/>
                <w:lang w:val="en-GB"/>
              </w:rPr>
              <w:t>Stål</w:t>
            </w:r>
            <w:proofErr w:type="spellEnd"/>
            <w:r w:rsidRPr="00A91DFB">
              <w:rPr>
                <w:rFonts w:ascii="Arial" w:hAnsi="Arial" w:cs="Arial"/>
                <w:sz w:val="20"/>
                <w:szCs w:val="20"/>
                <w:lang w:val="en-GB"/>
              </w:rPr>
              <w:t xml:space="preserve">, 1854) and the scientific name </w:t>
            </w:r>
            <w:proofErr w:type="spellStart"/>
            <w:r w:rsidRPr="00A91DFB">
              <w:rPr>
                <w:rFonts w:ascii="Arial" w:hAnsi="Arial" w:cs="Arial"/>
                <w:i/>
                <w:iCs/>
                <w:sz w:val="20"/>
                <w:szCs w:val="20"/>
                <w:lang w:val="en-GB"/>
              </w:rPr>
              <w:t>Nilaparvata</w:t>
            </w:r>
            <w:proofErr w:type="spellEnd"/>
            <w:r w:rsidRPr="00A91DFB">
              <w:rPr>
                <w:rFonts w:ascii="Arial" w:hAnsi="Arial" w:cs="Arial"/>
                <w:i/>
                <w:iCs/>
                <w:sz w:val="20"/>
                <w:szCs w:val="20"/>
                <w:lang w:val="en-GB"/>
              </w:rPr>
              <w:t xml:space="preserve"> </w:t>
            </w:r>
            <w:proofErr w:type="spellStart"/>
            <w:r w:rsidRPr="00A91DFB">
              <w:rPr>
                <w:rFonts w:ascii="Arial" w:hAnsi="Arial" w:cs="Arial"/>
                <w:i/>
                <w:iCs/>
                <w:sz w:val="20"/>
                <w:szCs w:val="20"/>
                <w:lang w:val="en-GB"/>
              </w:rPr>
              <w:t>lugens</w:t>
            </w:r>
            <w:proofErr w:type="spellEnd"/>
            <w:r w:rsidRPr="00A91DFB">
              <w:rPr>
                <w:rFonts w:ascii="Arial" w:hAnsi="Arial" w:cs="Arial"/>
                <w:i/>
                <w:iCs/>
                <w:sz w:val="20"/>
                <w:szCs w:val="20"/>
                <w:lang w:val="en-GB"/>
              </w:rPr>
              <w:t xml:space="preserve"> </w:t>
            </w:r>
            <w:r w:rsidRPr="00A91DFB">
              <w:rPr>
                <w:rFonts w:ascii="Arial" w:hAnsi="Arial" w:cs="Arial"/>
                <w:sz w:val="20"/>
                <w:szCs w:val="20"/>
                <w:lang w:val="en-GB"/>
              </w:rPr>
              <w:t>has been italicized consistently throughout the manuscript. The management section has been strengthened by incorporating the reviewer’s suggestions, including balanced nitrogen use, synchronous planting, removal of ratoons, host plant resistance (</w:t>
            </w:r>
            <w:proofErr w:type="spellStart"/>
            <w:r w:rsidRPr="00A91DFB">
              <w:rPr>
                <w:rFonts w:ascii="Arial" w:hAnsi="Arial" w:cs="Arial"/>
                <w:sz w:val="20"/>
                <w:szCs w:val="20"/>
                <w:lang w:val="en-GB"/>
              </w:rPr>
              <w:t>Bph</w:t>
            </w:r>
            <w:proofErr w:type="spellEnd"/>
            <w:r w:rsidRPr="00A91DFB">
              <w:rPr>
                <w:rFonts w:ascii="Arial" w:hAnsi="Arial" w:cs="Arial"/>
                <w:sz w:val="20"/>
                <w:szCs w:val="20"/>
                <w:lang w:val="en-GB"/>
              </w:rPr>
              <w:t xml:space="preserve"> genes), key biological control agents (</w:t>
            </w:r>
            <w:proofErr w:type="spellStart"/>
            <w:r w:rsidRPr="00A91DFB">
              <w:rPr>
                <w:rFonts w:ascii="Arial" w:hAnsi="Arial" w:cs="Arial"/>
                <w:sz w:val="20"/>
                <w:szCs w:val="20"/>
                <w:lang w:val="en-GB"/>
              </w:rPr>
              <w:t>Cyrtorhinus</w:t>
            </w:r>
            <w:proofErr w:type="spellEnd"/>
            <w:r w:rsidRPr="00A91DFB">
              <w:rPr>
                <w:rFonts w:ascii="Arial" w:hAnsi="Arial" w:cs="Arial"/>
                <w:sz w:val="20"/>
                <w:szCs w:val="20"/>
                <w:lang w:val="en-GB"/>
              </w:rPr>
              <w:t xml:space="preserve"> </w:t>
            </w:r>
            <w:proofErr w:type="spellStart"/>
            <w:r w:rsidRPr="00A91DFB">
              <w:rPr>
                <w:rFonts w:ascii="Arial" w:hAnsi="Arial" w:cs="Arial"/>
                <w:sz w:val="20"/>
                <w:szCs w:val="20"/>
                <w:lang w:val="en-GB"/>
              </w:rPr>
              <w:t>lividipennis</w:t>
            </w:r>
            <w:proofErr w:type="spellEnd"/>
            <w:r w:rsidRPr="00A91DFB">
              <w:rPr>
                <w:rFonts w:ascii="Arial" w:hAnsi="Arial" w:cs="Arial"/>
                <w:sz w:val="20"/>
                <w:szCs w:val="20"/>
                <w:lang w:val="en-GB"/>
              </w:rPr>
              <w:t xml:space="preserve">, </w:t>
            </w:r>
            <w:proofErr w:type="spellStart"/>
            <w:r w:rsidRPr="00A91DFB">
              <w:rPr>
                <w:rFonts w:ascii="Arial" w:hAnsi="Arial" w:cs="Arial"/>
                <w:sz w:val="20"/>
                <w:szCs w:val="20"/>
                <w:lang w:val="en-GB"/>
              </w:rPr>
              <w:t>Anagrus</w:t>
            </w:r>
            <w:proofErr w:type="spellEnd"/>
            <w:r w:rsidRPr="00A91DFB">
              <w:rPr>
                <w:rFonts w:ascii="Arial" w:hAnsi="Arial" w:cs="Arial"/>
                <w:sz w:val="20"/>
                <w:szCs w:val="20"/>
                <w:lang w:val="en-GB"/>
              </w:rPr>
              <w:t xml:space="preserve"> spp., Lycosa </w:t>
            </w:r>
            <w:proofErr w:type="spellStart"/>
            <w:r w:rsidRPr="00A91DFB">
              <w:rPr>
                <w:rFonts w:ascii="Arial" w:hAnsi="Arial" w:cs="Arial"/>
                <w:sz w:val="20"/>
                <w:szCs w:val="20"/>
                <w:lang w:val="en-GB"/>
              </w:rPr>
              <w:t>pseudoannulata</w:t>
            </w:r>
            <w:proofErr w:type="spellEnd"/>
            <w:r w:rsidRPr="00A91DFB">
              <w:rPr>
                <w:rFonts w:ascii="Arial" w:hAnsi="Arial" w:cs="Arial"/>
                <w:sz w:val="20"/>
                <w:szCs w:val="20"/>
                <w:lang w:val="en-GB"/>
              </w:rPr>
              <w:t xml:space="preserve">), botanical and microbial options (Beauveria </w:t>
            </w:r>
            <w:proofErr w:type="spellStart"/>
            <w:r w:rsidRPr="00A91DFB">
              <w:rPr>
                <w:rFonts w:ascii="Arial" w:hAnsi="Arial" w:cs="Arial"/>
                <w:sz w:val="20"/>
                <w:szCs w:val="20"/>
                <w:lang w:val="en-GB"/>
              </w:rPr>
              <w:t>bassiana</w:t>
            </w:r>
            <w:proofErr w:type="spellEnd"/>
            <w:r w:rsidRPr="00A91DFB">
              <w:rPr>
                <w:rFonts w:ascii="Arial" w:hAnsi="Arial" w:cs="Arial"/>
                <w:sz w:val="20"/>
                <w:szCs w:val="20"/>
                <w:lang w:val="en-GB"/>
              </w:rPr>
              <w:t xml:space="preserve">, </w:t>
            </w:r>
            <w:proofErr w:type="spellStart"/>
            <w:r w:rsidRPr="00A91DFB">
              <w:rPr>
                <w:rFonts w:ascii="Arial" w:hAnsi="Arial" w:cs="Arial"/>
                <w:sz w:val="20"/>
                <w:szCs w:val="20"/>
                <w:lang w:val="en-GB"/>
              </w:rPr>
              <w:t>Metarhizium</w:t>
            </w:r>
            <w:proofErr w:type="spellEnd"/>
            <w:r w:rsidRPr="00A91DFB">
              <w:rPr>
                <w:rFonts w:ascii="Arial" w:hAnsi="Arial" w:cs="Arial"/>
                <w:sz w:val="20"/>
                <w:szCs w:val="20"/>
                <w:lang w:val="en-GB"/>
              </w:rPr>
              <w:t xml:space="preserve"> </w:t>
            </w:r>
            <w:proofErr w:type="spellStart"/>
            <w:r w:rsidRPr="00A91DFB">
              <w:rPr>
                <w:rFonts w:ascii="Arial" w:hAnsi="Arial" w:cs="Arial"/>
                <w:sz w:val="20"/>
                <w:szCs w:val="20"/>
                <w:lang w:val="en-GB"/>
              </w:rPr>
              <w:t>anisopliae</w:t>
            </w:r>
            <w:proofErr w:type="spellEnd"/>
            <w:r w:rsidRPr="00A91DFB">
              <w:rPr>
                <w:rFonts w:ascii="Arial" w:hAnsi="Arial" w:cs="Arial"/>
                <w:sz w:val="20"/>
                <w:szCs w:val="20"/>
                <w:lang w:val="en-GB"/>
              </w:rPr>
              <w:t>, neem formulations), and improved chemical resistance management strategies.</w:t>
            </w:r>
          </w:p>
        </w:tc>
      </w:tr>
    </w:tbl>
    <w:p w14:paraId="5C9A97B1" w14:textId="77777777" w:rsidR="003309FE" w:rsidRPr="00A91DFB" w:rsidRDefault="003309FE" w:rsidP="003309FE">
      <w:pPr>
        <w:rPr>
          <w:rFonts w:ascii="Arial" w:eastAsia="Calibri" w:hAnsi="Arial" w:cs="Arial"/>
          <w:sz w:val="20"/>
          <w:szCs w:val="20"/>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3309FE" w:rsidRPr="00A91DFB" w14:paraId="0CBC0B6F" w14:textId="77777777" w:rsidTr="00653450">
        <w:tc>
          <w:tcPr>
            <w:tcW w:w="5000" w:type="pct"/>
            <w:gridSpan w:val="3"/>
            <w:tcBorders>
              <w:top w:val="nil"/>
              <w:left w:val="nil"/>
              <w:right w:val="nil"/>
            </w:tcBorders>
            <w:noWrap/>
            <w:tcMar>
              <w:top w:w="0" w:type="dxa"/>
              <w:left w:w="108" w:type="dxa"/>
              <w:bottom w:w="0" w:type="dxa"/>
              <w:right w:w="108" w:type="dxa"/>
            </w:tcMar>
            <w:vAlign w:val="center"/>
          </w:tcPr>
          <w:p w14:paraId="31BA4C13" w14:textId="77777777" w:rsidR="003309FE" w:rsidRPr="00A91DFB" w:rsidRDefault="003309FE" w:rsidP="003309FE">
            <w:pPr>
              <w:rPr>
                <w:rFonts w:ascii="Arial" w:eastAsia="Arial Unicode MS" w:hAnsi="Arial" w:cs="Arial"/>
                <w:b/>
                <w:sz w:val="20"/>
                <w:szCs w:val="20"/>
                <w:u w:val="single"/>
                <w:lang w:val="en-GB"/>
              </w:rPr>
            </w:pPr>
            <w:bookmarkStart w:id="3" w:name="_Hlk156057883"/>
            <w:bookmarkStart w:id="4" w:name="_Hlk156057704"/>
            <w:r w:rsidRPr="00A91DFB">
              <w:rPr>
                <w:rFonts w:ascii="Arial" w:eastAsia="Arial Unicode MS" w:hAnsi="Arial" w:cs="Arial"/>
                <w:b/>
                <w:sz w:val="20"/>
                <w:szCs w:val="20"/>
                <w:highlight w:val="yellow"/>
                <w:u w:val="single"/>
                <w:lang w:val="en-GB"/>
              </w:rPr>
              <w:t>PART  2:</w:t>
            </w:r>
            <w:r w:rsidRPr="00A91DFB">
              <w:rPr>
                <w:rFonts w:ascii="Arial" w:eastAsia="Arial Unicode MS" w:hAnsi="Arial" w:cs="Arial"/>
                <w:b/>
                <w:sz w:val="20"/>
                <w:szCs w:val="20"/>
                <w:u w:val="single"/>
                <w:lang w:val="en-GB"/>
              </w:rPr>
              <w:t xml:space="preserve"> </w:t>
            </w:r>
          </w:p>
          <w:p w14:paraId="53054885" w14:textId="77777777" w:rsidR="003309FE" w:rsidRPr="00A91DFB" w:rsidRDefault="003309FE" w:rsidP="003309FE">
            <w:pPr>
              <w:rPr>
                <w:rFonts w:ascii="Arial" w:eastAsia="Arial Unicode MS" w:hAnsi="Arial" w:cs="Arial"/>
                <w:b/>
                <w:sz w:val="20"/>
                <w:szCs w:val="20"/>
                <w:u w:val="single"/>
                <w:lang w:val="en-GB"/>
              </w:rPr>
            </w:pPr>
          </w:p>
        </w:tc>
      </w:tr>
      <w:tr w:rsidR="003309FE" w:rsidRPr="00A91DFB" w14:paraId="004DCC0F" w14:textId="77777777" w:rsidTr="00653450">
        <w:tc>
          <w:tcPr>
            <w:tcW w:w="1615" w:type="pct"/>
            <w:noWrap/>
            <w:tcMar>
              <w:top w:w="0" w:type="dxa"/>
              <w:left w:w="108" w:type="dxa"/>
              <w:bottom w:w="0" w:type="dxa"/>
              <w:right w:w="108" w:type="dxa"/>
            </w:tcMar>
            <w:vAlign w:val="center"/>
          </w:tcPr>
          <w:p w14:paraId="250F5121" w14:textId="77777777" w:rsidR="003309FE" w:rsidRPr="00A91DFB" w:rsidRDefault="003309FE" w:rsidP="003309FE">
            <w:pPr>
              <w:rPr>
                <w:rFonts w:ascii="Arial" w:eastAsia="Arial Unicode MS" w:hAnsi="Arial" w:cs="Arial"/>
                <w:sz w:val="20"/>
                <w:szCs w:val="20"/>
                <w:lang w:val="en-GB"/>
              </w:rPr>
            </w:pPr>
          </w:p>
        </w:tc>
        <w:tc>
          <w:tcPr>
            <w:tcW w:w="1694" w:type="pct"/>
            <w:tcMar>
              <w:top w:w="0" w:type="dxa"/>
              <w:left w:w="108" w:type="dxa"/>
              <w:bottom w:w="0" w:type="dxa"/>
              <w:right w:w="108" w:type="dxa"/>
            </w:tcMar>
          </w:tcPr>
          <w:p w14:paraId="57A8347B" w14:textId="77777777" w:rsidR="003309FE" w:rsidRPr="00A91DFB" w:rsidRDefault="003309FE" w:rsidP="003309FE">
            <w:pPr>
              <w:keepNext/>
              <w:outlineLvl w:val="1"/>
              <w:rPr>
                <w:rFonts w:ascii="Arial" w:eastAsia="MS Mincho" w:hAnsi="Arial" w:cs="Arial"/>
                <w:b/>
                <w:bCs/>
                <w:sz w:val="20"/>
                <w:szCs w:val="20"/>
                <w:lang w:val="en-GB"/>
              </w:rPr>
            </w:pPr>
            <w:r w:rsidRPr="00A91DFB">
              <w:rPr>
                <w:rFonts w:ascii="Arial" w:eastAsia="MS Mincho" w:hAnsi="Arial" w:cs="Arial"/>
                <w:b/>
                <w:bCs/>
                <w:sz w:val="20"/>
                <w:szCs w:val="20"/>
                <w:lang w:val="en-GB"/>
              </w:rPr>
              <w:t>Reviewer’s comment</w:t>
            </w:r>
          </w:p>
        </w:tc>
        <w:tc>
          <w:tcPr>
            <w:tcW w:w="1691" w:type="pct"/>
          </w:tcPr>
          <w:p w14:paraId="6AF23630" w14:textId="77777777" w:rsidR="003309FE" w:rsidRPr="00A91DFB" w:rsidRDefault="003309FE" w:rsidP="003309FE">
            <w:pPr>
              <w:spacing w:after="160" w:line="252" w:lineRule="auto"/>
              <w:rPr>
                <w:rFonts w:ascii="Arial" w:eastAsia="Calibri" w:hAnsi="Arial" w:cs="Arial"/>
                <w:kern w:val="2"/>
                <w:sz w:val="20"/>
                <w:szCs w:val="20"/>
                <w:lang w:val="en-IN"/>
              </w:rPr>
            </w:pPr>
            <w:r w:rsidRPr="00A91DFB">
              <w:rPr>
                <w:rFonts w:ascii="Arial" w:eastAsia="Calibri" w:hAnsi="Arial" w:cs="Arial"/>
                <w:b/>
                <w:kern w:val="2"/>
                <w:sz w:val="20"/>
                <w:szCs w:val="20"/>
                <w:lang w:val="en-IN"/>
              </w:rPr>
              <w:t>Author’s Feedback</w:t>
            </w:r>
            <w:r w:rsidRPr="00A91DFB">
              <w:rPr>
                <w:rFonts w:ascii="Arial" w:eastAsia="Calibri" w:hAnsi="Arial" w:cs="Arial"/>
                <w:kern w:val="2"/>
                <w:sz w:val="20"/>
                <w:szCs w:val="20"/>
                <w:lang w:val="en-IN"/>
              </w:rPr>
              <w:t xml:space="preserve"> (It is mandatory that authors should write his/her feedback here)</w:t>
            </w:r>
          </w:p>
          <w:p w14:paraId="6915B1AB" w14:textId="77777777" w:rsidR="003309FE" w:rsidRPr="00A91DFB" w:rsidRDefault="003309FE" w:rsidP="003309FE">
            <w:pPr>
              <w:keepNext/>
              <w:outlineLvl w:val="1"/>
              <w:rPr>
                <w:rFonts w:ascii="Arial" w:eastAsia="MS Mincho" w:hAnsi="Arial" w:cs="Arial"/>
                <w:bCs/>
                <w:sz w:val="20"/>
                <w:szCs w:val="20"/>
                <w:lang w:val="en-GB"/>
              </w:rPr>
            </w:pPr>
          </w:p>
        </w:tc>
      </w:tr>
      <w:tr w:rsidR="003309FE" w:rsidRPr="00A91DFB" w14:paraId="2E89186F" w14:textId="77777777" w:rsidTr="00653450">
        <w:trPr>
          <w:trHeight w:val="890"/>
        </w:trPr>
        <w:tc>
          <w:tcPr>
            <w:tcW w:w="1615" w:type="pct"/>
            <w:noWrap/>
            <w:tcMar>
              <w:top w:w="0" w:type="dxa"/>
              <w:left w:w="108" w:type="dxa"/>
              <w:bottom w:w="0" w:type="dxa"/>
              <w:right w:w="108" w:type="dxa"/>
            </w:tcMar>
            <w:vAlign w:val="center"/>
          </w:tcPr>
          <w:p w14:paraId="439A143F" w14:textId="77777777" w:rsidR="003309FE" w:rsidRPr="00A91DFB" w:rsidRDefault="003309FE" w:rsidP="003309FE">
            <w:pPr>
              <w:rPr>
                <w:rFonts w:ascii="Arial" w:eastAsia="Arial Unicode MS" w:hAnsi="Arial" w:cs="Arial"/>
                <w:b/>
                <w:sz w:val="20"/>
                <w:szCs w:val="20"/>
                <w:lang w:val="en-GB"/>
              </w:rPr>
            </w:pPr>
            <w:r w:rsidRPr="00A91DFB">
              <w:rPr>
                <w:rFonts w:ascii="Arial" w:eastAsia="Arial Unicode MS" w:hAnsi="Arial" w:cs="Arial"/>
                <w:b/>
                <w:sz w:val="20"/>
                <w:szCs w:val="20"/>
                <w:lang w:val="en-GB"/>
              </w:rPr>
              <w:t xml:space="preserve">Are there ethical issues in this manuscript? </w:t>
            </w:r>
          </w:p>
          <w:p w14:paraId="09078298" w14:textId="77777777" w:rsidR="003309FE" w:rsidRPr="00A91DFB" w:rsidRDefault="003309FE" w:rsidP="003309FE">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0029AA95" w14:textId="77777777" w:rsidR="003309FE" w:rsidRPr="00A91DFB" w:rsidRDefault="003309FE" w:rsidP="003309FE">
            <w:pPr>
              <w:rPr>
                <w:rFonts w:ascii="Arial" w:eastAsia="Arial Unicode MS" w:hAnsi="Arial" w:cs="Arial"/>
                <w:i/>
                <w:iCs/>
                <w:sz w:val="20"/>
                <w:szCs w:val="20"/>
                <w:u w:val="single"/>
                <w:lang w:val="en-GB"/>
              </w:rPr>
            </w:pPr>
            <w:r w:rsidRPr="00A91DFB">
              <w:rPr>
                <w:rFonts w:ascii="Arial" w:eastAsia="Arial Unicode MS" w:hAnsi="Arial" w:cs="Arial"/>
                <w:i/>
                <w:iCs/>
                <w:sz w:val="20"/>
                <w:szCs w:val="20"/>
                <w:u w:val="single"/>
                <w:lang w:val="en-GB"/>
              </w:rPr>
              <w:t xml:space="preserve">(If yes, </w:t>
            </w:r>
            <w:proofErr w:type="gramStart"/>
            <w:r w:rsidRPr="00A91DFB">
              <w:rPr>
                <w:rFonts w:ascii="Arial" w:eastAsia="Arial Unicode MS" w:hAnsi="Arial" w:cs="Arial"/>
                <w:i/>
                <w:iCs/>
                <w:sz w:val="20"/>
                <w:szCs w:val="20"/>
                <w:u w:val="single"/>
                <w:lang w:val="en-GB"/>
              </w:rPr>
              <w:t>Kindly</w:t>
            </w:r>
            <w:proofErr w:type="gramEnd"/>
            <w:r w:rsidRPr="00A91DFB">
              <w:rPr>
                <w:rFonts w:ascii="Arial" w:eastAsia="Arial Unicode MS" w:hAnsi="Arial" w:cs="Arial"/>
                <w:i/>
                <w:iCs/>
                <w:sz w:val="20"/>
                <w:szCs w:val="20"/>
                <w:u w:val="single"/>
                <w:lang w:val="en-GB"/>
              </w:rPr>
              <w:t xml:space="preserve"> please write down the ethical issues here in details)</w:t>
            </w:r>
          </w:p>
          <w:p w14:paraId="5981D3CB" w14:textId="77777777" w:rsidR="003309FE" w:rsidRPr="00A91DFB" w:rsidRDefault="003309FE" w:rsidP="003309FE">
            <w:pPr>
              <w:rPr>
                <w:rFonts w:ascii="Arial" w:eastAsia="Arial Unicode MS" w:hAnsi="Arial" w:cs="Arial"/>
                <w:sz w:val="20"/>
                <w:szCs w:val="20"/>
                <w:lang w:val="en-GB"/>
              </w:rPr>
            </w:pPr>
          </w:p>
        </w:tc>
        <w:tc>
          <w:tcPr>
            <w:tcW w:w="1691" w:type="pct"/>
            <w:vAlign w:val="center"/>
          </w:tcPr>
          <w:p w14:paraId="64A6FF64" w14:textId="77777777" w:rsidR="003309FE" w:rsidRPr="00A91DFB" w:rsidRDefault="003309FE" w:rsidP="003309FE">
            <w:pPr>
              <w:rPr>
                <w:rFonts w:ascii="Arial" w:eastAsia="Arial Unicode MS" w:hAnsi="Arial" w:cs="Arial"/>
                <w:sz w:val="20"/>
                <w:szCs w:val="20"/>
                <w:lang w:val="en-GB"/>
              </w:rPr>
            </w:pPr>
          </w:p>
          <w:p w14:paraId="75A09616" w14:textId="77777777" w:rsidR="003309FE" w:rsidRPr="00A91DFB" w:rsidRDefault="003309FE" w:rsidP="003309FE">
            <w:pPr>
              <w:rPr>
                <w:rFonts w:ascii="Arial" w:eastAsia="Arial Unicode MS" w:hAnsi="Arial" w:cs="Arial"/>
                <w:sz w:val="20"/>
                <w:szCs w:val="20"/>
                <w:lang w:val="en-GB"/>
              </w:rPr>
            </w:pPr>
          </w:p>
          <w:p w14:paraId="2CAAC660" w14:textId="77777777" w:rsidR="003309FE" w:rsidRPr="00A91DFB" w:rsidRDefault="003309FE" w:rsidP="003309FE">
            <w:pPr>
              <w:rPr>
                <w:rFonts w:ascii="Arial" w:eastAsia="Arial Unicode MS" w:hAnsi="Arial" w:cs="Arial"/>
                <w:sz w:val="20"/>
                <w:szCs w:val="20"/>
                <w:lang w:val="en-GB"/>
              </w:rPr>
            </w:pPr>
          </w:p>
        </w:tc>
      </w:tr>
      <w:bookmarkEnd w:id="3"/>
    </w:tbl>
    <w:p w14:paraId="5C7B1FB5" w14:textId="77777777" w:rsidR="003309FE" w:rsidRPr="00A91DFB" w:rsidRDefault="003309FE" w:rsidP="003309FE">
      <w:pPr>
        <w:rPr>
          <w:rFonts w:ascii="Arial" w:hAnsi="Arial" w:cs="Arial"/>
          <w:sz w:val="20"/>
          <w:szCs w:val="20"/>
        </w:rPr>
      </w:pPr>
    </w:p>
    <w:p w14:paraId="7A7C443B" w14:textId="77777777" w:rsidR="003309FE" w:rsidRPr="00A91DFB" w:rsidRDefault="003309FE" w:rsidP="003309FE">
      <w:pPr>
        <w:rPr>
          <w:rFonts w:ascii="Arial" w:hAnsi="Arial" w:cs="Arial"/>
          <w:sz w:val="20"/>
          <w:szCs w:val="20"/>
        </w:rPr>
      </w:pPr>
    </w:p>
    <w:p w14:paraId="0C5297B4" w14:textId="77777777" w:rsidR="003309FE" w:rsidRPr="00A91DFB" w:rsidRDefault="003309FE" w:rsidP="003309FE">
      <w:pPr>
        <w:rPr>
          <w:rFonts w:ascii="Arial" w:hAnsi="Arial" w:cs="Arial"/>
          <w:bCs/>
          <w:sz w:val="20"/>
          <w:szCs w:val="20"/>
          <w:u w:val="single"/>
          <w:lang w:val="en-GB"/>
        </w:rPr>
      </w:pPr>
    </w:p>
    <w:bookmarkEnd w:id="4"/>
    <w:p w14:paraId="57928910" w14:textId="77777777" w:rsidR="003309FE" w:rsidRPr="00A91DFB" w:rsidRDefault="003309FE" w:rsidP="003309FE">
      <w:pPr>
        <w:rPr>
          <w:rFonts w:ascii="Arial" w:hAnsi="Arial" w:cs="Arial"/>
          <w:sz w:val="20"/>
          <w:szCs w:val="20"/>
        </w:rPr>
      </w:pPr>
    </w:p>
    <w:bookmarkEnd w:id="0"/>
    <w:bookmarkEnd w:id="1"/>
    <w:p w14:paraId="2BA11F41" w14:textId="77777777" w:rsidR="003309FE" w:rsidRPr="00A91DFB" w:rsidRDefault="003309FE" w:rsidP="003309FE">
      <w:pPr>
        <w:rPr>
          <w:rFonts w:ascii="Arial" w:hAnsi="Arial" w:cs="Arial"/>
          <w:sz w:val="20"/>
          <w:szCs w:val="20"/>
          <w:lang w:val="en-GB"/>
        </w:rPr>
      </w:pPr>
    </w:p>
    <w:sectPr w:rsidR="003309FE" w:rsidRPr="00A91DFB">
      <w:headerReference w:type="default" r:id="rId8"/>
      <w:footerReference w:type="default" r:id="rId9"/>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A0010A" w14:textId="77777777" w:rsidR="00605BBB" w:rsidRDefault="00605BBB">
      <w:r>
        <w:separator/>
      </w:r>
    </w:p>
  </w:endnote>
  <w:endnote w:type="continuationSeparator" w:id="0">
    <w:p w14:paraId="63B32220" w14:textId="77777777" w:rsidR="00605BBB" w:rsidRDefault="00605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36989"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8F6E85" w14:textId="77777777" w:rsidR="00605BBB" w:rsidRDefault="00605BBB">
      <w:r>
        <w:separator/>
      </w:r>
    </w:p>
  </w:footnote>
  <w:footnote w:type="continuationSeparator" w:id="0">
    <w:p w14:paraId="1FF70E3E" w14:textId="77777777" w:rsidR="00605BBB" w:rsidRDefault="00605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94852"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64D84CD3"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4CC6D280"/>
    <w:lvl w:ilvl="0" w:tplc="0809000F">
      <w:start w:val="1"/>
      <w:numFmt w:val="decimal"/>
      <w:lvlText w:val="%1."/>
      <w:lvlJc w:val="left"/>
      <w:pPr>
        <w:ind w:left="720" w:hanging="360"/>
      </w:pPr>
    </w:lvl>
    <w:lvl w:ilvl="1" w:tplc="08090019">
      <w:start w:val="1"/>
      <w:numFmt w:val="lowerLetter"/>
      <w:lvlRestart w:val="0"/>
      <w:lvlText w:val="%2."/>
      <w:lvlJc w:val="left"/>
      <w:pPr>
        <w:ind w:left="1440" w:hanging="360"/>
      </w:pPr>
    </w:lvl>
    <w:lvl w:ilvl="2" w:tplc="0809001B">
      <w:start w:val="1"/>
      <w:numFmt w:val="lowerRoman"/>
      <w:lvlRestart w:val="0"/>
      <w:lvlText w:val="%3."/>
      <w:lvlJc w:val="right"/>
      <w:pPr>
        <w:ind w:left="2160" w:hanging="180"/>
      </w:pPr>
    </w:lvl>
    <w:lvl w:ilvl="3" w:tplc="0809000F">
      <w:start w:val="1"/>
      <w:numFmt w:val="decimal"/>
      <w:lvlRestart w:val="0"/>
      <w:lvlText w:val="%4."/>
      <w:lvlJc w:val="left"/>
      <w:pPr>
        <w:ind w:left="2880" w:hanging="360"/>
      </w:pPr>
    </w:lvl>
    <w:lvl w:ilvl="4" w:tplc="08090019">
      <w:start w:val="1"/>
      <w:numFmt w:val="lowerLetter"/>
      <w:lvlRestart w:val="0"/>
      <w:lvlText w:val="%5."/>
      <w:lvlJc w:val="left"/>
      <w:pPr>
        <w:ind w:left="3600" w:hanging="360"/>
      </w:pPr>
    </w:lvl>
    <w:lvl w:ilvl="5" w:tplc="0809001B">
      <w:start w:val="1"/>
      <w:numFmt w:val="lowerRoman"/>
      <w:lvlRestart w:val="0"/>
      <w:lvlText w:val="%6."/>
      <w:lvlJc w:val="right"/>
      <w:pPr>
        <w:ind w:left="4320" w:hanging="180"/>
      </w:pPr>
    </w:lvl>
    <w:lvl w:ilvl="6" w:tplc="0809000F">
      <w:start w:val="1"/>
      <w:numFmt w:val="decimal"/>
      <w:lvlRestart w:val="0"/>
      <w:lvlText w:val="%7."/>
      <w:lvlJc w:val="left"/>
      <w:pPr>
        <w:ind w:left="5040" w:hanging="360"/>
      </w:pPr>
    </w:lvl>
    <w:lvl w:ilvl="7" w:tplc="08090019">
      <w:start w:val="1"/>
      <w:numFmt w:val="lowerLetter"/>
      <w:lvlRestart w:val="0"/>
      <w:lvlText w:val="%8."/>
      <w:lvlJc w:val="left"/>
      <w:pPr>
        <w:ind w:left="5760" w:hanging="360"/>
      </w:pPr>
    </w:lvl>
    <w:lvl w:ilvl="8" w:tplc="0809001B">
      <w:start w:val="1"/>
      <w:numFmt w:val="lowerRoman"/>
      <w:lvlRestart w:val="0"/>
      <w:lvlText w:val="%9."/>
      <w:lvlJc w:val="right"/>
      <w:pPr>
        <w:ind w:left="6480" w:hanging="180"/>
      </w:pPr>
    </w:lvl>
  </w:abstractNum>
  <w:abstractNum w:abstractNumId="1" w15:restartNumberingAfterBreak="0">
    <w:nsid w:val="00000002"/>
    <w:multiLevelType w:val="hybridMultilevel"/>
    <w:tmpl w:val="EB26A7C2"/>
    <w:lvl w:ilvl="0" w:tplc="0409000F">
      <w:start w:val="1"/>
      <w:numFmt w:val="decimal"/>
      <w:lvlText w:val="%1."/>
      <w:lvlJc w:val="left"/>
      <w:pPr>
        <w:ind w:left="360" w:hanging="360"/>
      </w:pPr>
      <w:rPr>
        <w:rFonts w:hint="default"/>
      </w:rPr>
    </w:lvl>
    <w:lvl w:ilvl="1" w:tplc="04090019">
      <w:start w:val="1"/>
      <w:numFmt w:val="lowerLetter"/>
      <w:lvlRestart w:val="0"/>
      <w:lvlText w:val="%2."/>
      <w:lvlJc w:val="left"/>
      <w:pPr>
        <w:ind w:left="1080" w:hanging="360"/>
      </w:pPr>
    </w:lvl>
    <w:lvl w:ilvl="2" w:tplc="0409001B">
      <w:start w:val="1"/>
      <w:numFmt w:val="lowerRoman"/>
      <w:lvlRestart w:val="0"/>
      <w:lvlText w:val="%3."/>
      <w:lvlJc w:val="right"/>
      <w:pPr>
        <w:ind w:left="1800" w:hanging="180"/>
      </w:pPr>
    </w:lvl>
    <w:lvl w:ilvl="3" w:tplc="0409000F">
      <w:start w:val="1"/>
      <w:numFmt w:val="decimal"/>
      <w:lvlRestart w:val="0"/>
      <w:lvlText w:val="%4."/>
      <w:lvlJc w:val="left"/>
      <w:pPr>
        <w:ind w:left="2520" w:hanging="360"/>
      </w:pPr>
    </w:lvl>
    <w:lvl w:ilvl="4" w:tplc="04090019">
      <w:start w:val="1"/>
      <w:numFmt w:val="lowerLetter"/>
      <w:lvlRestart w:val="0"/>
      <w:lvlText w:val="%5."/>
      <w:lvlJc w:val="left"/>
      <w:pPr>
        <w:ind w:left="3240" w:hanging="360"/>
      </w:pPr>
    </w:lvl>
    <w:lvl w:ilvl="5" w:tplc="0409001B">
      <w:start w:val="1"/>
      <w:numFmt w:val="lowerRoman"/>
      <w:lvlRestart w:val="0"/>
      <w:lvlText w:val="%6."/>
      <w:lvlJc w:val="right"/>
      <w:pPr>
        <w:ind w:left="3960" w:hanging="180"/>
      </w:pPr>
    </w:lvl>
    <w:lvl w:ilvl="6" w:tplc="0409000F">
      <w:start w:val="1"/>
      <w:numFmt w:val="decimal"/>
      <w:lvlRestart w:val="0"/>
      <w:lvlText w:val="%7."/>
      <w:lvlJc w:val="left"/>
      <w:pPr>
        <w:ind w:left="4680" w:hanging="360"/>
      </w:pPr>
    </w:lvl>
    <w:lvl w:ilvl="7" w:tplc="04090019">
      <w:start w:val="1"/>
      <w:numFmt w:val="lowerLetter"/>
      <w:lvlRestart w:val="0"/>
      <w:lvlText w:val="%8."/>
      <w:lvlJc w:val="left"/>
      <w:pPr>
        <w:ind w:left="5400" w:hanging="360"/>
      </w:pPr>
    </w:lvl>
    <w:lvl w:ilvl="8" w:tplc="0409001B">
      <w:start w:val="1"/>
      <w:numFmt w:val="lowerRoman"/>
      <w:lvlRestart w:val="0"/>
      <w:lvlText w:val="%9."/>
      <w:lvlJc w:val="right"/>
      <w:pPr>
        <w:ind w:left="6120" w:hanging="180"/>
      </w:pPr>
    </w:lvl>
  </w:abstractNum>
  <w:abstractNum w:abstractNumId="2" w15:restartNumberingAfterBreak="0">
    <w:nsid w:val="00000003"/>
    <w:multiLevelType w:val="hybridMultilevel"/>
    <w:tmpl w:val="683AFF94"/>
    <w:lvl w:ilvl="0" w:tplc="0409000F">
      <w:start w:val="1"/>
      <w:numFmt w:val="decimal"/>
      <w:lvlText w:val="%1."/>
      <w:lvlJc w:val="left"/>
      <w:pPr>
        <w:ind w:left="720" w:hanging="360"/>
      </w:pPr>
      <w:rPr>
        <w:rFonts w:hint="default"/>
      </w:rPr>
    </w:lvl>
    <w:lvl w:ilvl="1" w:tplc="04090019">
      <w:start w:val="1"/>
      <w:numFmt w:val="lowerLetter"/>
      <w:lvlRestart w:val="0"/>
      <w:lvlText w:val="%2."/>
      <w:lvlJc w:val="left"/>
      <w:pPr>
        <w:ind w:left="1440" w:hanging="360"/>
      </w:pPr>
    </w:lvl>
    <w:lvl w:ilvl="2" w:tplc="0409001B">
      <w:start w:val="1"/>
      <w:numFmt w:val="lowerRoman"/>
      <w:lvlRestart w:val="0"/>
      <w:lvlText w:val="%3."/>
      <w:lvlJc w:val="right"/>
      <w:pPr>
        <w:ind w:left="2160" w:hanging="180"/>
      </w:pPr>
    </w:lvl>
    <w:lvl w:ilvl="3" w:tplc="0409000F">
      <w:start w:val="1"/>
      <w:numFmt w:val="decimal"/>
      <w:lvlRestart w:val="0"/>
      <w:lvlText w:val="%4."/>
      <w:lvlJc w:val="left"/>
      <w:pPr>
        <w:ind w:left="2880" w:hanging="360"/>
      </w:pPr>
    </w:lvl>
    <w:lvl w:ilvl="4" w:tplc="04090019">
      <w:start w:val="1"/>
      <w:numFmt w:val="lowerLetter"/>
      <w:lvlRestart w:val="0"/>
      <w:lvlText w:val="%5."/>
      <w:lvlJc w:val="left"/>
      <w:pPr>
        <w:ind w:left="3600" w:hanging="360"/>
      </w:pPr>
    </w:lvl>
    <w:lvl w:ilvl="5" w:tplc="0409001B">
      <w:start w:val="1"/>
      <w:numFmt w:val="lowerRoman"/>
      <w:lvlRestart w:val="0"/>
      <w:lvlText w:val="%6."/>
      <w:lvlJc w:val="right"/>
      <w:pPr>
        <w:ind w:left="4320" w:hanging="180"/>
      </w:pPr>
    </w:lvl>
    <w:lvl w:ilvl="6" w:tplc="0409000F">
      <w:start w:val="1"/>
      <w:numFmt w:val="decimal"/>
      <w:lvlRestart w:val="0"/>
      <w:lvlText w:val="%7."/>
      <w:lvlJc w:val="left"/>
      <w:pPr>
        <w:ind w:left="5040" w:hanging="360"/>
      </w:pPr>
    </w:lvl>
    <w:lvl w:ilvl="7" w:tplc="04090019">
      <w:start w:val="1"/>
      <w:numFmt w:val="lowerLetter"/>
      <w:lvlRestart w:val="0"/>
      <w:lvlText w:val="%8."/>
      <w:lvlJc w:val="left"/>
      <w:pPr>
        <w:ind w:left="5760" w:hanging="360"/>
      </w:pPr>
    </w:lvl>
    <w:lvl w:ilvl="8" w:tplc="0409001B">
      <w:start w:val="1"/>
      <w:numFmt w:val="lowerRoman"/>
      <w:lvlRestart w:val="0"/>
      <w:lvlText w:val="%9."/>
      <w:lvlJc w:val="right"/>
      <w:pPr>
        <w:ind w:left="6480" w:hanging="180"/>
      </w:pPr>
    </w:lvl>
  </w:abstractNum>
  <w:abstractNum w:abstractNumId="3" w15:restartNumberingAfterBreak="0">
    <w:nsid w:val="00000004"/>
    <w:multiLevelType w:val="hybridMultilevel"/>
    <w:tmpl w:val="8EA490AE"/>
    <w:lvl w:ilvl="0" w:tplc="0809000F">
      <w:start w:val="1"/>
      <w:numFmt w:val="decimal"/>
      <w:lvlText w:val="%1."/>
      <w:lvlJc w:val="left"/>
      <w:pPr>
        <w:ind w:left="1440" w:hanging="360"/>
      </w:pPr>
    </w:lvl>
    <w:lvl w:ilvl="1" w:tplc="08090019">
      <w:start w:val="1"/>
      <w:numFmt w:val="lowerLetter"/>
      <w:lvlRestart w:val="0"/>
      <w:lvlText w:val="%2."/>
      <w:lvlJc w:val="left"/>
      <w:pPr>
        <w:ind w:left="2160" w:hanging="360"/>
      </w:pPr>
    </w:lvl>
    <w:lvl w:ilvl="2" w:tplc="0809001B">
      <w:start w:val="1"/>
      <w:numFmt w:val="lowerRoman"/>
      <w:lvlRestart w:val="0"/>
      <w:lvlText w:val="%3."/>
      <w:lvlJc w:val="right"/>
      <w:pPr>
        <w:ind w:left="2880" w:hanging="180"/>
      </w:pPr>
    </w:lvl>
    <w:lvl w:ilvl="3" w:tplc="0809000F">
      <w:start w:val="1"/>
      <w:numFmt w:val="decimal"/>
      <w:lvlRestart w:val="0"/>
      <w:lvlText w:val="%4."/>
      <w:lvlJc w:val="left"/>
      <w:pPr>
        <w:ind w:left="3600" w:hanging="360"/>
      </w:pPr>
    </w:lvl>
    <w:lvl w:ilvl="4" w:tplc="08090019">
      <w:start w:val="1"/>
      <w:numFmt w:val="lowerLetter"/>
      <w:lvlRestart w:val="0"/>
      <w:lvlText w:val="%5."/>
      <w:lvlJc w:val="left"/>
      <w:pPr>
        <w:ind w:left="4320" w:hanging="360"/>
      </w:pPr>
    </w:lvl>
    <w:lvl w:ilvl="5" w:tplc="0809001B">
      <w:start w:val="1"/>
      <w:numFmt w:val="lowerRoman"/>
      <w:lvlRestart w:val="0"/>
      <w:lvlText w:val="%6."/>
      <w:lvlJc w:val="right"/>
      <w:pPr>
        <w:ind w:left="5040" w:hanging="180"/>
      </w:pPr>
    </w:lvl>
    <w:lvl w:ilvl="6" w:tplc="0809000F">
      <w:start w:val="1"/>
      <w:numFmt w:val="decimal"/>
      <w:lvlRestart w:val="0"/>
      <w:lvlText w:val="%7."/>
      <w:lvlJc w:val="left"/>
      <w:pPr>
        <w:ind w:left="5760" w:hanging="360"/>
      </w:pPr>
    </w:lvl>
    <w:lvl w:ilvl="7" w:tplc="08090019">
      <w:start w:val="1"/>
      <w:numFmt w:val="lowerLetter"/>
      <w:lvlRestart w:val="0"/>
      <w:lvlText w:val="%8."/>
      <w:lvlJc w:val="left"/>
      <w:pPr>
        <w:ind w:left="6480" w:hanging="360"/>
      </w:pPr>
    </w:lvl>
    <w:lvl w:ilvl="8" w:tplc="0809001B">
      <w:start w:val="1"/>
      <w:numFmt w:val="lowerRoman"/>
      <w:lvlRestart w:val="0"/>
      <w:lvlText w:val="%9."/>
      <w:lvlJc w:val="right"/>
      <w:pPr>
        <w:ind w:left="7200" w:hanging="180"/>
      </w:pPr>
    </w:lvl>
  </w:abstractNum>
  <w:abstractNum w:abstractNumId="4" w15:restartNumberingAfterBreak="0">
    <w:nsid w:val="00000005"/>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Restart w:val="0"/>
      <w:lvlText w:val="%3."/>
      <w:lvlJc w:val="right"/>
      <w:pPr>
        <w:ind w:left="2160" w:hanging="180"/>
      </w:pPr>
    </w:lvl>
    <w:lvl w:ilvl="3" w:tplc="0409000F">
      <w:start w:val="1"/>
      <w:numFmt w:val="decimal"/>
      <w:lvlRestart w:val="0"/>
      <w:lvlText w:val="%4."/>
      <w:lvlJc w:val="left"/>
      <w:pPr>
        <w:ind w:left="2880" w:hanging="360"/>
      </w:pPr>
    </w:lvl>
    <w:lvl w:ilvl="4" w:tplc="04090019">
      <w:start w:val="1"/>
      <w:numFmt w:val="lowerLetter"/>
      <w:lvlRestart w:val="0"/>
      <w:lvlText w:val="%5."/>
      <w:lvlJc w:val="left"/>
      <w:pPr>
        <w:ind w:left="3600" w:hanging="360"/>
      </w:pPr>
    </w:lvl>
    <w:lvl w:ilvl="5" w:tplc="0409001B">
      <w:start w:val="1"/>
      <w:numFmt w:val="lowerRoman"/>
      <w:lvlRestart w:val="0"/>
      <w:lvlText w:val="%6."/>
      <w:lvlJc w:val="right"/>
      <w:pPr>
        <w:ind w:left="4320" w:hanging="180"/>
      </w:pPr>
    </w:lvl>
    <w:lvl w:ilvl="6" w:tplc="0409000F">
      <w:start w:val="1"/>
      <w:numFmt w:val="decimal"/>
      <w:lvlRestart w:val="0"/>
      <w:lvlText w:val="%7."/>
      <w:lvlJc w:val="left"/>
      <w:pPr>
        <w:ind w:left="5040" w:hanging="360"/>
      </w:pPr>
    </w:lvl>
    <w:lvl w:ilvl="7" w:tplc="04090019">
      <w:start w:val="1"/>
      <w:numFmt w:val="lowerLetter"/>
      <w:lvlRestart w:val="0"/>
      <w:lvlText w:val="%8."/>
      <w:lvlJc w:val="left"/>
      <w:pPr>
        <w:ind w:left="5760" w:hanging="360"/>
      </w:pPr>
    </w:lvl>
    <w:lvl w:ilvl="8" w:tplc="0409001B">
      <w:start w:val="1"/>
      <w:numFmt w:val="lowerRoman"/>
      <w:lvlRestart w:val="0"/>
      <w:lvlText w:val="%9."/>
      <w:lvlJc w:val="right"/>
      <w:pPr>
        <w:ind w:left="6480" w:hanging="180"/>
      </w:pPr>
    </w:lvl>
  </w:abstractNum>
  <w:abstractNum w:abstractNumId="5" w15:restartNumberingAfterBreak="0">
    <w:nsid w:val="00000006"/>
    <w:multiLevelType w:val="hybridMultilevel"/>
    <w:tmpl w:val="3F40CC9A"/>
    <w:lvl w:ilvl="0" w:tplc="681218D6">
      <w:start w:val="1"/>
      <w:numFmt w:val="decimal"/>
      <w:lvlText w:val="%1."/>
      <w:lvlJc w:val="left"/>
      <w:pPr>
        <w:ind w:left="360" w:hanging="360"/>
      </w:pPr>
      <w:rPr>
        <w:rFonts w:ascii="Arial" w:hAnsi="Arial" w:cs="Arial" w:hint="default"/>
      </w:rPr>
    </w:lvl>
    <w:lvl w:ilvl="1" w:tplc="04090019">
      <w:start w:val="1"/>
      <w:numFmt w:val="lowerLetter"/>
      <w:lvlRestart w:val="0"/>
      <w:lvlText w:val="%2."/>
      <w:lvlJc w:val="left"/>
      <w:pPr>
        <w:ind w:left="1080" w:hanging="360"/>
      </w:pPr>
    </w:lvl>
    <w:lvl w:ilvl="2" w:tplc="0409001B">
      <w:start w:val="1"/>
      <w:numFmt w:val="lowerRoman"/>
      <w:lvlRestart w:val="0"/>
      <w:lvlText w:val="%3."/>
      <w:lvlJc w:val="right"/>
      <w:pPr>
        <w:ind w:left="1800" w:hanging="180"/>
      </w:pPr>
    </w:lvl>
    <w:lvl w:ilvl="3" w:tplc="0409000F">
      <w:start w:val="1"/>
      <w:numFmt w:val="decimal"/>
      <w:lvlRestart w:val="0"/>
      <w:lvlText w:val="%4."/>
      <w:lvlJc w:val="left"/>
      <w:pPr>
        <w:ind w:left="2520" w:hanging="360"/>
      </w:pPr>
    </w:lvl>
    <w:lvl w:ilvl="4" w:tplc="04090019">
      <w:start w:val="1"/>
      <w:numFmt w:val="lowerLetter"/>
      <w:lvlRestart w:val="0"/>
      <w:lvlText w:val="%5."/>
      <w:lvlJc w:val="left"/>
      <w:pPr>
        <w:ind w:left="3240" w:hanging="360"/>
      </w:pPr>
    </w:lvl>
    <w:lvl w:ilvl="5" w:tplc="0409001B">
      <w:start w:val="1"/>
      <w:numFmt w:val="lowerRoman"/>
      <w:lvlRestart w:val="0"/>
      <w:lvlText w:val="%6."/>
      <w:lvlJc w:val="right"/>
      <w:pPr>
        <w:ind w:left="3960" w:hanging="180"/>
      </w:pPr>
    </w:lvl>
    <w:lvl w:ilvl="6" w:tplc="0409000F">
      <w:start w:val="1"/>
      <w:numFmt w:val="decimal"/>
      <w:lvlRestart w:val="0"/>
      <w:lvlText w:val="%7."/>
      <w:lvlJc w:val="left"/>
      <w:pPr>
        <w:ind w:left="4680" w:hanging="360"/>
      </w:pPr>
    </w:lvl>
    <w:lvl w:ilvl="7" w:tplc="04090019">
      <w:start w:val="1"/>
      <w:numFmt w:val="lowerLetter"/>
      <w:lvlRestart w:val="0"/>
      <w:lvlText w:val="%8."/>
      <w:lvlJc w:val="left"/>
      <w:pPr>
        <w:ind w:left="5400" w:hanging="360"/>
      </w:pPr>
    </w:lvl>
    <w:lvl w:ilvl="8" w:tplc="0409001B">
      <w:start w:val="1"/>
      <w:numFmt w:val="lowerRoman"/>
      <w:lvlRestart w:val="0"/>
      <w:lvlText w:val="%9."/>
      <w:lvlJc w:val="right"/>
      <w:pPr>
        <w:ind w:left="6120" w:hanging="180"/>
      </w:pPr>
    </w:lvl>
  </w:abstractNum>
  <w:abstractNum w:abstractNumId="6" w15:restartNumberingAfterBreak="0">
    <w:nsid w:val="00000007"/>
    <w:multiLevelType w:val="hybridMultilevel"/>
    <w:tmpl w:val="8BBC53A8"/>
    <w:lvl w:ilvl="0" w:tplc="04090001">
      <w:start w:val="1"/>
      <w:numFmt w:val="bullet"/>
      <w:lvlText w:val=""/>
      <w:lvlJc w:val="left"/>
      <w:pPr>
        <w:ind w:left="1080" w:hanging="360"/>
      </w:pPr>
      <w:rPr>
        <w:rFonts w:ascii="Symbol" w:hAnsi="Symbol" w:hint="default"/>
      </w:rPr>
    </w:lvl>
    <w:lvl w:ilvl="1" w:tplc="04090003">
      <w:start w:val="1"/>
      <w:numFmt w:val="bullet"/>
      <w:lvlRestart w:val="0"/>
      <w:lvlText w:val="o"/>
      <w:lvlJc w:val="left"/>
      <w:pPr>
        <w:ind w:left="1800" w:hanging="360"/>
      </w:pPr>
      <w:rPr>
        <w:rFonts w:ascii="Courier New" w:hAnsi="Courier New" w:cs="Courier New" w:hint="default"/>
      </w:rPr>
    </w:lvl>
    <w:lvl w:ilvl="2" w:tplc="04090005">
      <w:start w:val="1"/>
      <w:numFmt w:val="bullet"/>
      <w:lvlRestart w:val="0"/>
      <w:lvlText w:val=""/>
      <w:lvlJc w:val="left"/>
      <w:pPr>
        <w:ind w:left="2520" w:hanging="360"/>
      </w:pPr>
      <w:rPr>
        <w:rFonts w:ascii="Wingdings" w:hAnsi="Wingdings" w:hint="default"/>
      </w:rPr>
    </w:lvl>
    <w:lvl w:ilvl="3" w:tplc="04090001">
      <w:start w:val="1"/>
      <w:numFmt w:val="bullet"/>
      <w:lvlRestart w:val="0"/>
      <w:lvlText w:val=""/>
      <w:lvlJc w:val="left"/>
      <w:pPr>
        <w:ind w:left="3240" w:hanging="360"/>
      </w:pPr>
      <w:rPr>
        <w:rFonts w:ascii="Symbol" w:hAnsi="Symbol" w:hint="default"/>
      </w:rPr>
    </w:lvl>
    <w:lvl w:ilvl="4" w:tplc="04090003">
      <w:start w:val="1"/>
      <w:numFmt w:val="bullet"/>
      <w:lvlRestart w:val="0"/>
      <w:lvlText w:val="o"/>
      <w:lvlJc w:val="left"/>
      <w:pPr>
        <w:ind w:left="3960" w:hanging="360"/>
      </w:pPr>
      <w:rPr>
        <w:rFonts w:ascii="Courier New" w:hAnsi="Courier New" w:cs="Courier New" w:hint="default"/>
      </w:rPr>
    </w:lvl>
    <w:lvl w:ilvl="5" w:tplc="04090005">
      <w:start w:val="1"/>
      <w:numFmt w:val="bullet"/>
      <w:lvlRestart w:val="0"/>
      <w:lvlText w:val=""/>
      <w:lvlJc w:val="left"/>
      <w:pPr>
        <w:ind w:left="4680" w:hanging="360"/>
      </w:pPr>
      <w:rPr>
        <w:rFonts w:ascii="Wingdings" w:hAnsi="Wingdings" w:hint="default"/>
      </w:rPr>
    </w:lvl>
    <w:lvl w:ilvl="6" w:tplc="04090001">
      <w:start w:val="1"/>
      <w:numFmt w:val="bullet"/>
      <w:lvlRestart w:val="0"/>
      <w:lvlText w:val=""/>
      <w:lvlJc w:val="left"/>
      <w:pPr>
        <w:ind w:left="5400" w:hanging="360"/>
      </w:pPr>
      <w:rPr>
        <w:rFonts w:ascii="Symbol" w:hAnsi="Symbol" w:hint="default"/>
      </w:rPr>
    </w:lvl>
    <w:lvl w:ilvl="7" w:tplc="04090003">
      <w:start w:val="1"/>
      <w:numFmt w:val="bullet"/>
      <w:lvlRestart w:val="0"/>
      <w:lvlText w:val="o"/>
      <w:lvlJc w:val="left"/>
      <w:pPr>
        <w:ind w:left="6120" w:hanging="360"/>
      </w:pPr>
      <w:rPr>
        <w:rFonts w:ascii="Courier New" w:hAnsi="Courier New" w:cs="Courier New" w:hint="default"/>
      </w:rPr>
    </w:lvl>
    <w:lvl w:ilvl="8" w:tplc="04090005">
      <w:start w:val="1"/>
      <w:numFmt w:val="bullet"/>
      <w:lvlRestart w:val="0"/>
      <w:lvlText w:val=""/>
      <w:lvlJc w:val="left"/>
      <w:pPr>
        <w:ind w:left="6840" w:hanging="360"/>
      </w:pPr>
      <w:rPr>
        <w:rFonts w:ascii="Wingdings" w:hAnsi="Wingdings" w:hint="default"/>
      </w:rPr>
    </w:lvl>
  </w:abstractNum>
  <w:abstractNum w:abstractNumId="7" w15:restartNumberingAfterBreak="0">
    <w:nsid w:val="00000008"/>
    <w:multiLevelType w:val="hybridMultilevel"/>
    <w:tmpl w:val="F056A86A"/>
    <w:lvl w:ilvl="0" w:tplc="0409000F">
      <w:start w:val="1"/>
      <w:numFmt w:val="decimal"/>
      <w:lvlText w:val="%1."/>
      <w:lvlJc w:val="left"/>
      <w:pPr>
        <w:ind w:left="720" w:hanging="360"/>
      </w:pPr>
    </w:lvl>
    <w:lvl w:ilvl="1" w:tplc="04090019">
      <w:start w:val="1"/>
      <w:numFmt w:val="lowerLetter"/>
      <w:lvlRestart w:val="0"/>
      <w:lvlText w:val="%2."/>
      <w:lvlJc w:val="left"/>
      <w:pPr>
        <w:ind w:left="1440" w:hanging="360"/>
      </w:pPr>
    </w:lvl>
    <w:lvl w:ilvl="2" w:tplc="0409001B">
      <w:start w:val="1"/>
      <w:numFmt w:val="lowerRoman"/>
      <w:lvlRestart w:val="0"/>
      <w:lvlText w:val="%3."/>
      <w:lvlJc w:val="right"/>
      <w:pPr>
        <w:ind w:left="2160" w:hanging="180"/>
      </w:pPr>
    </w:lvl>
    <w:lvl w:ilvl="3" w:tplc="0409000F">
      <w:start w:val="1"/>
      <w:numFmt w:val="decimal"/>
      <w:lvlRestart w:val="0"/>
      <w:lvlText w:val="%4."/>
      <w:lvlJc w:val="left"/>
      <w:pPr>
        <w:ind w:left="2880" w:hanging="360"/>
      </w:pPr>
    </w:lvl>
    <w:lvl w:ilvl="4" w:tplc="04090019">
      <w:start w:val="1"/>
      <w:numFmt w:val="lowerLetter"/>
      <w:lvlRestart w:val="0"/>
      <w:lvlText w:val="%5."/>
      <w:lvlJc w:val="left"/>
      <w:pPr>
        <w:ind w:left="3600" w:hanging="360"/>
      </w:pPr>
    </w:lvl>
    <w:lvl w:ilvl="5" w:tplc="0409001B">
      <w:start w:val="1"/>
      <w:numFmt w:val="lowerRoman"/>
      <w:lvlRestart w:val="0"/>
      <w:lvlText w:val="%6."/>
      <w:lvlJc w:val="right"/>
      <w:pPr>
        <w:ind w:left="4320" w:hanging="180"/>
      </w:pPr>
    </w:lvl>
    <w:lvl w:ilvl="6" w:tplc="0409000F">
      <w:start w:val="1"/>
      <w:numFmt w:val="decimal"/>
      <w:lvlRestart w:val="0"/>
      <w:lvlText w:val="%7."/>
      <w:lvlJc w:val="left"/>
      <w:pPr>
        <w:ind w:left="5040" w:hanging="360"/>
      </w:pPr>
    </w:lvl>
    <w:lvl w:ilvl="7" w:tplc="04090019">
      <w:start w:val="1"/>
      <w:numFmt w:val="lowerLetter"/>
      <w:lvlRestart w:val="0"/>
      <w:lvlText w:val="%8."/>
      <w:lvlJc w:val="left"/>
      <w:pPr>
        <w:ind w:left="5760" w:hanging="360"/>
      </w:pPr>
    </w:lvl>
    <w:lvl w:ilvl="8" w:tplc="0409001B">
      <w:start w:val="1"/>
      <w:numFmt w:val="lowerRoman"/>
      <w:lvlRestart w:val="0"/>
      <w:lvlText w:val="%9."/>
      <w:lvlJc w:val="right"/>
      <w:pPr>
        <w:ind w:left="6480" w:hanging="180"/>
      </w:pPr>
    </w:lvl>
  </w:abstractNum>
  <w:abstractNum w:abstractNumId="8" w15:restartNumberingAfterBreak="0">
    <w:nsid w:val="00000009"/>
    <w:multiLevelType w:val="hybridMultilevel"/>
    <w:tmpl w:val="423697E0"/>
    <w:lvl w:ilvl="0" w:tplc="072215BC">
      <w:start w:val="1"/>
      <w:numFmt w:val="decimal"/>
      <w:lvlText w:val="(%1)"/>
      <w:lvlJc w:val="left"/>
      <w:pPr>
        <w:ind w:left="450" w:hanging="360"/>
      </w:pPr>
      <w:rPr>
        <w:rFonts w:hint="default"/>
      </w:rPr>
    </w:lvl>
    <w:lvl w:ilvl="1" w:tplc="04090019">
      <w:start w:val="1"/>
      <w:numFmt w:val="lowerLetter"/>
      <w:lvlRestart w:val="0"/>
      <w:lvlText w:val="%2."/>
      <w:lvlJc w:val="left"/>
      <w:pPr>
        <w:ind w:left="1170" w:hanging="360"/>
      </w:pPr>
    </w:lvl>
    <w:lvl w:ilvl="2" w:tplc="0409001B">
      <w:start w:val="1"/>
      <w:numFmt w:val="lowerRoman"/>
      <w:lvlRestart w:val="0"/>
      <w:lvlText w:val="%3."/>
      <w:lvlJc w:val="right"/>
      <w:pPr>
        <w:ind w:left="1890" w:hanging="180"/>
      </w:pPr>
    </w:lvl>
    <w:lvl w:ilvl="3" w:tplc="0409000F">
      <w:start w:val="1"/>
      <w:numFmt w:val="decimal"/>
      <w:lvlRestart w:val="0"/>
      <w:lvlText w:val="%4."/>
      <w:lvlJc w:val="left"/>
      <w:pPr>
        <w:ind w:left="2610" w:hanging="360"/>
      </w:pPr>
    </w:lvl>
    <w:lvl w:ilvl="4" w:tplc="04090019">
      <w:start w:val="1"/>
      <w:numFmt w:val="lowerLetter"/>
      <w:lvlRestart w:val="0"/>
      <w:lvlText w:val="%5."/>
      <w:lvlJc w:val="left"/>
      <w:pPr>
        <w:ind w:left="3330" w:hanging="360"/>
      </w:pPr>
    </w:lvl>
    <w:lvl w:ilvl="5" w:tplc="0409001B">
      <w:start w:val="1"/>
      <w:numFmt w:val="lowerRoman"/>
      <w:lvlRestart w:val="0"/>
      <w:lvlText w:val="%6."/>
      <w:lvlJc w:val="right"/>
      <w:pPr>
        <w:ind w:left="4050" w:hanging="180"/>
      </w:pPr>
    </w:lvl>
    <w:lvl w:ilvl="6" w:tplc="0409000F">
      <w:start w:val="1"/>
      <w:numFmt w:val="decimal"/>
      <w:lvlRestart w:val="0"/>
      <w:lvlText w:val="%7."/>
      <w:lvlJc w:val="left"/>
      <w:pPr>
        <w:ind w:left="4770" w:hanging="360"/>
      </w:pPr>
    </w:lvl>
    <w:lvl w:ilvl="7" w:tplc="04090019">
      <w:start w:val="1"/>
      <w:numFmt w:val="lowerLetter"/>
      <w:lvlRestart w:val="0"/>
      <w:lvlText w:val="%8."/>
      <w:lvlJc w:val="left"/>
      <w:pPr>
        <w:ind w:left="5490" w:hanging="360"/>
      </w:pPr>
    </w:lvl>
    <w:lvl w:ilvl="8" w:tplc="0409001B">
      <w:start w:val="1"/>
      <w:numFmt w:val="lowerRoman"/>
      <w:lvlRestart w:val="0"/>
      <w:lvlText w:val="%9."/>
      <w:lvlJc w:val="right"/>
      <w:pPr>
        <w:ind w:left="6210" w:hanging="180"/>
      </w:pPr>
    </w:lvl>
  </w:abstractNum>
  <w:abstractNum w:abstractNumId="9" w15:restartNumberingAfterBreak="0">
    <w:nsid w:val="0000000A"/>
    <w:multiLevelType w:val="hybridMultilevel"/>
    <w:tmpl w:val="33C0B2FE"/>
    <w:lvl w:ilvl="0" w:tplc="0409000F">
      <w:start w:val="1"/>
      <w:numFmt w:val="decimal"/>
      <w:lvlText w:val="%1."/>
      <w:lvlJc w:val="left"/>
      <w:pPr>
        <w:ind w:left="720" w:hanging="360"/>
      </w:pPr>
    </w:lvl>
    <w:lvl w:ilvl="1" w:tplc="04090019">
      <w:start w:val="1"/>
      <w:numFmt w:val="lowerLetter"/>
      <w:lvlRestart w:val="0"/>
      <w:lvlText w:val="%2."/>
      <w:lvlJc w:val="left"/>
      <w:pPr>
        <w:ind w:left="1440" w:hanging="360"/>
      </w:pPr>
    </w:lvl>
    <w:lvl w:ilvl="2" w:tplc="0409001B">
      <w:start w:val="1"/>
      <w:numFmt w:val="lowerRoman"/>
      <w:lvlRestart w:val="0"/>
      <w:lvlText w:val="%3."/>
      <w:lvlJc w:val="right"/>
      <w:pPr>
        <w:ind w:left="2160" w:hanging="180"/>
      </w:pPr>
    </w:lvl>
    <w:lvl w:ilvl="3" w:tplc="0409000F">
      <w:start w:val="1"/>
      <w:numFmt w:val="decimal"/>
      <w:lvlRestart w:val="0"/>
      <w:lvlText w:val="%4."/>
      <w:lvlJc w:val="left"/>
      <w:pPr>
        <w:ind w:left="2880" w:hanging="360"/>
      </w:pPr>
    </w:lvl>
    <w:lvl w:ilvl="4" w:tplc="04090019">
      <w:start w:val="1"/>
      <w:numFmt w:val="lowerLetter"/>
      <w:lvlRestart w:val="0"/>
      <w:lvlText w:val="%5."/>
      <w:lvlJc w:val="left"/>
      <w:pPr>
        <w:ind w:left="3600" w:hanging="360"/>
      </w:pPr>
    </w:lvl>
    <w:lvl w:ilvl="5" w:tplc="0409001B">
      <w:start w:val="1"/>
      <w:numFmt w:val="lowerRoman"/>
      <w:lvlRestart w:val="0"/>
      <w:lvlText w:val="%6."/>
      <w:lvlJc w:val="right"/>
      <w:pPr>
        <w:ind w:left="4320" w:hanging="180"/>
      </w:pPr>
    </w:lvl>
    <w:lvl w:ilvl="6" w:tplc="0409000F">
      <w:start w:val="1"/>
      <w:numFmt w:val="decimal"/>
      <w:lvlRestart w:val="0"/>
      <w:lvlText w:val="%7."/>
      <w:lvlJc w:val="left"/>
      <w:pPr>
        <w:ind w:left="5040" w:hanging="360"/>
      </w:pPr>
    </w:lvl>
    <w:lvl w:ilvl="7" w:tplc="04090019">
      <w:start w:val="1"/>
      <w:numFmt w:val="lowerLetter"/>
      <w:lvlRestart w:val="0"/>
      <w:lvlText w:val="%8."/>
      <w:lvlJc w:val="left"/>
      <w:pPr>
        <w:ind w:left="5760" w:hanging="360"/>
      </w:pPr>
    </w:lvl>
    <w:lvl w:ilvl="8" w:tplc="0409001B">
      <w:start w:val="1"/>
      <w:numFmt w:val="lowerRoman"/>
      <w:lvlRestart w:val="0"/>
      <w:lvlText w:val="%9."/>
      <w:lvlJc w:val="right"/>
      <w:pPr>
        <w:ind w:left="6480" w:hanging="180"/>
      </w:pPr>
    </w:lvl>
  </w:abstractNum>
  <w:abstractNum w:abstractNumId="10" w15:restartNumberingAfterBreak="0">
    <w:nsid w:val="0000000B"/>
    <w:multiLevelType w:val="hybridMultilevel"/>
    <w:tmpl w:val="694039D8"/>
    <w:lvl w:ilvl="0" w:tplc="08090001">
      <w:start w:val="1"/>
      <w:numFmt w:val="bullet"/>
      <w:lvlText w:val=""/>
      <w:lvlJc w:val="left"/>
      <w:pPr>
        <w:ind w:left="1080" w:hanging="360"/>
      </w:pPr>
      <w:rPr>
        <w:rFonts w:ascii="Symbol" w:hAnsi="Symbol" w:hint="default"/>
      </w:rPr>
    </w:lvl>
    <w:lvl w:ilvl="1" w:tplc="08090003">
      <w:start w:val="1"/>
      <w:numFmt w:val="bullet"/>
      <w:lvlRestart w:val="0"/>
      <w:lvlText w:val="o"/>
      <w:lvlJc w:val="left"/>
      <w:pPr>
        <w:ind w:left="1800" w:hanging="360"/>
      </w:pPr>
      <w:rPr>
        <w:rFonts w:ascii="Courier New" w:hAnsi="Courier New" w:cs="Courier New" w:hint="default"/>
      </w:rPr>
    </w:lvl>
    <w:lvl w:ilvl="2" w:tplc="08090005">
      <w:start w:val="1"/>
      <w:numFmt w:val="bullet"/>
      <w:lvlRestart w:val="0"/>
      <w:lvlText w:val=""/>
      <w:lvlJc w:val="left"/>
      <w:pPr>
        <w:ind w:left="2520" w:hanging="360"/>
      </w:pPr>
      <w:rPr>
        <w:rFonts w:ascii="Wingdings" w:hAnsi="Wingdings" w:hint="default"/>
      </w:rPr>
    </w:lvl>
    <w:lvl w:ilvl="3" w:tplc="08090001">
      <w:start w:val="1"/>
      <w:numFmt w:val="bullet"/>
      <w:lvlRestart w:val="0"/>
      <w:lvlText w:val=""/>
      <w:lvlJc w:val="left"/>
      <w:pPr>
        <w:ind w:left="3240" w:hanging="360"/>
      </w:pPr>
      <w:rPr>
        <w:rFonts w:ascii="Symbol" w:hAnsi="Symbol" w:hint="default"/>
      </w:rPr>
    </w:lvl>
    <w:lvl w:ilvl="4" w:tplc="08090003">
      <w:start w:val="1"/>
      <w:numFmt w:val="bullet"/>
      <w:lvlRestart w:val="0"/>
      <w:lvlText w:val="o"/>
      <w:lvlJc w:val="left"/>
      <w:pPr>
        <w:ind w:left="3960" w:hanging="360"/>
      </w:pPr>
      <w:rPr>
        <w:rFonts w:ascii="Courier New" w:hAnsi="Courier New" w:cs="Courier New" w:hint="default"/>
      </w:rPr>
    </w:lvl>
    <w:lvl w:ilvl="5" w:tplc="08090005">
      <w:start w:val="1"/>
      <w:numFmt w:val="bullet"/>
      <w:lvlRestart w:val="0"/>
      <w:lvlText w:val=""/>
      <w:lvlJc w:val="left"/>
      <w:pPr>
        <w:ind w:left="4680" w:hanging="360"/>
      </w:pPr>
      <w:rPr>
        <w:rFonts w:ascii="Wingdings" w:hAnsi="Wingdings" w:hint="default"/>
      </w:rPr>
    </w:lvl>
    <w:lvl w:ilvl="6" w:tplc="08090001">
      <w:start w:val="1"/>
      <w:numFmt w:val="bullet"/>
      <w:lvlRestart w:val="0"/>
      <w:lvlText w:val=""/>
      <w:lvlJc w:val="left"/>
      <w:pPr>
        <w:ind w:left="5400" w:hanging="360"/>
      </w:pPr>
      <w:rPr>
        <w:rFonts w:ascii="Symbol" w:hAnsi="Symbol" w:hint="default"/>
      </w:rPr>
    </w:lvl>
    <w:lvl w:ilvl="7" w:tplc="08090003">
      <w:start w:val="1"/>
      <w:numFmt w:val="bullet"/>
      <w:lvlRestart w:val="0"/>
      <w:lvlText w:val="o"/>
      <w:lvlJc w:val="left"/>
      <w:pPr>
        <w:ind w:left="6120" w:hanging="360"/>
      </w:pPr>
      <w:rPr>
        <w:rFonts w:ascii="Courier New" w:hAnsi="Courier New" w:cs="Courier New" w:hint="default"/>
      </w:rPr>
    </w:lvl>
    <w:lvl w:ilvl="8" w:tplc="08090005">
      <w:start w:val="1"/>
      <w:numFmt w:val="bullet"/>
      <w:lvlRestart w:val="0"/>
      <w:lvlText w:val=""/>
      <w:lvlJc w:val="left"/>
      <w:pPr>
        <w:ind w:left="6840" w:hanging="360"/>
      </w:pPr>
      <w:rPr>
        <w:rFonts w:ascii="Wingdings" w:hAnsi="Wingdings" w:hint="default"/>
      </w:rPr>
    </w:lvl>
  </w:abstractNum>
  <w:abstractNum w:abstractNumId="11" w15:restartNumberingAfterBreak="0">
    <w:nsid w:val="0000000C"/>
    <w:multiLevelType w:val="hybridMultilevel"/>
    <w:tmpl w:val="AA9E1FFE"/>
    <w:lvl w:ilvl="0" w:tplc="08090001">
      <w:start w:val="1"/>
      <w:numFmt w:val="bullet"/>
      <w:lvlText w:val=""/>
      <w:lvlJc w:val="left"/>
      <w:pPr>
        <w:ind w:left="1440" w:hanging="360"/>
      </w:pPr>
      <w:rPr>
        <w:rFonts w:ascii="Symbol" w:hAnsi="Symbol" w:hint="default"/>
      </w:rPr>
    </w:lvl>
    <w:lvl w:ilvl="1" w:tplc="08090003">
      <w:start w:val="1"/>
      <w:numFmt w:val="bullet"/>
      <w:lvlRestart w:val="0"/>
      <w:lvlText w:val="o"/>
      <w:lvlJc w:val="left"/>
      <w:pPr>
        <w:ind w:left="2160" w:hanging="360"/>
      </w:pPr>
      <w:rPr>
        <w:rFonts w:ascii="Courier New" w:hAnsi="Courier New" w:cs="Courier New" w:hint="default"/>
      </w:rPr>
    </w:lvl>
    <w:lvl w:ilvl="2" w:tplc="08090005">
      <w:start w:val="1"/>
      <w:numFmt w:val="bullet"/>
      <w:lvlRestart w:val="0"/>
      <w:lvlText w:val=""/>
      <w:lvlJc w:val="left"/>
      <w:pPr>
        <w:ind w:left="2880" w:hanging="360"/>
      </w:pPr>
      <w:rPr>
        <w:rFonts w:ascii="Wingdings" w:hAnsi="Wingdings" w:hint="default"/>
      </w:rPr>
    </w:lvl>
    <w:lvl w:ilvl="3" w:tplc="08090001">
      <w:start w:val="1"/>
      <w:numFmt w:val="bullet"/>
      <w:lvlRestart w:val="0"/>
      <w:lvlText w:val=""/>
      <w:lvlJc w:val="left"/>
      <w:pPr>
        <w:ind w:left="3600" w:hanging="360"/>
      </w:pPr>
      <w:rPr>
        <w:rFonts w:ascii="Symbol" w:hAnsi="Symbol" w:hint="default"/>
      </w:rPr>
    </w:lvl>
    <w:lvl w:ilvl="4" w:tplc="08090003">
      <w:start w:val="1"/>
      <w:numFmt w:val="bullet"/>
      <w:lvlRestart w:val="0"/>
      <w:lvlText w:val="o"/>
      <w:lvlJc w:val="left"/>
      <w:pPr>
        <w:ind w:left="4320" w:hanging="360"/>
      </w:pPr>
      <w:rPr>
        <w:rFonts w:ascii="Courier New" w:hAnsi="Courier New" w:cs="Courier New" w:hint="default"/>
      </w:rPr>
    </w:lvl>
    <w:lvl w:ilvl="5" w:tplc="08090005">
      <w:start w:val="1"/>
      <w:numFmt w:val="bullet"/>
      <w:lvlRestart w:val="0"/>
      <w:lvlText w:val=""/>
      <w:lvlJc w:val="left"/>
      <w:pPr>
        <w:ind w:left="5040" w:hanging="360"/>
      </w:pPr>
      <w:rPr>
        <w:rFonts w:ascii="Wingdings" w:hAnsi="Wingdings" w:hint="default"/>
      </w:rPr>
    </w:lvl>
    <w:lvl w:ilvl="6" w:tplc="08090001">
      <w:start w:val="1"/>
      <w:numFmt w:val="bullet"/>
      <w:lvlRestart w:val="0"/>
      <w:lvlText w:val=""/>
      <w:lvlJc w:val="left"/>
      <w:pPr>
        <w:ind w:left="5760" w:hanging="360"/>
      </w:pPr>
      <w:rPr>
        <w:rFonts w:ascii="Symbol" w:hAnsi="Symbol" w:hint="default"/>
      </w:rPr>
    </w:lvl>
    <w:lvl w:ilvl="7" w:tplc="08090003">
      <w:start w:val="1"/>
      <w:numFmt w:val="bullet"/>
      <w:lvlRestart w:val="0"/>
      <w:lvlText w:val="o"/>
      <w:lvlJc w:val="left"/>
      <w:pPr>
        <w:ind w:left="6480" w:hanging="360"/>
      </w:pPr>
      <w:rPr>
        <w:rFonts w:ascii="Courier New" w:hAnsi="Courier New" w:cs="Courier New" w:hint="default"/>
      </w:rPr>
    </w:lvl>
    <w:lvl w:ilvl="8" w:tplc="08090005">
      <w:start w:val="1"/>
      <w:numFmt w:val="bullet"/>
      <w:lvlRestart w:val="0"/>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drawingGridHorizontalSpacing w:val="120"/>
  <w:displayHorizontalDrawingGridEvery w:val="2"/>
  <w:doNotShadeFormData/>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07A"/>
    <w:rsid w:val="00003B1A"/>
    <w:rsid w:val="00006187"/>
    <w:rsid w:val="00010403"/>
    <w:rsid w:val="00012C8B"/>
    <w:rsid w:val="00021981"/>
    <w:rsid w:val="000220D7"/>
    <w:rsid w:val="000234E1"/>
    <w:rsid w:val="0002598E"/>
    <w:rsid w:val="00026EEF"/>
    <w:rsid w:val="00030D76"/>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2A27"/>
    <w:rsid w:val="0017480A"/>
    <w:rsid w:val="001766DF"/>
    <w:rsid w:val="00184644"/>
    <w:rsid w:val="0018753A"/>
    <w:rsid w:val="00192B1E"/>
    <w:rsid w:val="0019527A"/>
    <w:rsid w:val="00197E68"/>
    <w:rsid w:val="001A1605"/>
    <w:rsid w:val="001B0C63"/>
    <w:rsid w:val="001D3A1D"/>
    <w:rsid w:val="001E4B3D"/>
    <w:rsid w:val="001F24FF"/>
    <w:rsid w:val="001F2913"/>
    <w:rsid w:val="001F707F"/>
    <w:rsid w:val="002011F3"/>
    <w:rsid w:val="00201A0A"/>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75F"/>
    <w:rsid w:val="00280EC9"/>
    <w:rsid w:val="00291D08"/>
    <w:rsid w:val="00293482"/>
    <w:rsid w:val="002D7EA9"/>
    <w:rsid w:val="002E1211"/>
    <w:rsid w:val="002E2339"/>
    <w:rsid w:val="002E6D86"/>
    <w:rsid w:val="002F1235"/>
    <w:rsid w:val="002F6935"/>
    <w:rsid w:val="00312559"/>
    <w:rsid w:val="003204B8"/>
    <w:rsid w:val="003309FE"/>
    <w:rsid w:val="00334F81"/>
    <w:rsid w:val="0033692F"/>
    <w:rsid w:val="00346223"/>
    <w:rsid w:val="0039513C"/>
    <w:rsid w:val="003A04E7"/>
    <w:rsid w:val="003A4991"/>
    <w:rsid w:val="003A6E1A"/>
    <w:rsid w:val="003B2172"/>
    <w:rsid w:val="003E746A"/>
    <w:rsid w:val="004009C0"/>
    <w:rsid w:val="0042465A"/>
    <w:rsid w:val="004356CC"/>
    <w:rsid w:val="00435B36"/>
    <w:rsid w:val="00442B24"/>
    <w:rsid w:val="0044444D"/>
    <w:rsid w:val="0044519B"/>
    <w:rsid w:val="00445B35"/>
    <w:rsid w:val="00446659"/>
    <w:rsid w:val="00457AB1"/>
    <w:rsid w:val="00457BC0"/>
    <w:rsid w:val="00462996"/>
    <w:rsid w:val="00464003"/>
    <w:rsid w:val="004674B4"/>
    <w:rsid w:val="0047721E"/>
    <w:rsid w:val="004846F3"/>
    <w:rsid w:val="004B4CAD"/>
    <w:rsid w:val="004B4FDC"/>
    <w:rsid w:val="004C3DF1"/>
    <w:rsid w:val="004C7109"/>
    <w:rsid w:val="004D2E36"/>
    <w:rsid w:val="00503AB6"/>
    <w:rsid w:val="005047C5"/>
    <w:rsid w:val="00510920"/>
    <w:rsid w:val="005167EA"/>
    <w:rsid w:val="00521812"/>
    <w:rsid w:val="00523D2C"/>
    <w:rsid w:val="00531C82"/>
    <w:rsid w:val="005339A8"/>
    <w:rsid w:val="00533FC1"/>
    <w:rsid w:val="0054564B"/>
    <w:rsid w:val="00545A13"/>
    <w:rsid w:val="00546343"/>
    <w:rsid w:val="00557CD3"/>
    <w:rsid w:val="00560D3C"/>
    <w:rsid w:val="00567BE7"/>
    <w:rsid w:val="00567DE0"/>
    <w:rsid w:val="005735A5"/>
    <w:rsid w:val="005A5BE0"/>
    <w:rsid w:val="005B12E0"/>
    <w:rsid w:val="005C25A0"/>
    <w:rsid w:val="005D230D"/>
    <w:rsid w:val="005E2EAE"/>
    <w:rsid w:val="00602F7D"/>
    <w:rsid w:val="00605952"/>
    <w:rsid w:val="00605BBB"/>
    <w:rsid w:val="00620677"/>
    <w:rsid w:val="00624032"/>
    <w:rsid w:val="00645A56"/>
    <w:rsid w:val="006532DF"/>
    <w:rsid w:val="00653450"/>
    <w:rsid w:val="0065579D"/>
    <w:rsid w:val="00663792"/>
    <w:rsid w:val="0067046C"/>
    <w:rsid w:val="00676845"/>
    <w:rsid w:val="00680547"/>
    <w:rsid w:val="0068297F"/>
    <w:rsid w:val="006830F4"/>
    <w:rsid w:val="0068446F"/>
    <w:rsid w:val="006869FC"/>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51E01"/>
    <w:rsid w:val="00766889"/>
    <w:rsid w:val="00766A0D"/>
    <w:rsid w:val="00767F8C"/>
    <w:rsid w:val="00780B67"/>
    <w:rsid w:val="007B1099"/>
    <w:rsid w:val="007B329E"/>
    <w:rsid w:val="007B6E18"/>
    <w:rsid w:val="007D0246"/>
    <w:rsid w:val="007E6110"/>
    <w:rsid w:val="007F5873"/>
    <w:rsid w:val="00806382"/>
    <w:rsid w:val="00815F94"/>
    <w:rsid w:val="0082130C"/>
    <w:rsid w:val="008224E2"/>
    <w:rsid w:val="00825DC9"/>
    <w:rsid w:val="0082676D"/>
    <w:rsid w:val="00831055"/>
    <w:rsid w:val="008423BB"/>
    <w:rsid w:val="00846F1F"/>
    <w:rsid w:val="008642A0"/>
    <w:rsid w:val="0087201B"/>
    <w:rsid w:val="00877F10"/>
    <w:rsid w:val="00882091"/>
    <w:rsid w:val="008913D5"/>
    <w:rsid w:val="00893E75"/>
    <w:rsid w:val="008A43FD"/>
    <w:rsid w:val="008C2778"/>
    <w:rsid w:val="008C2F62"/>
    <w:rsid w:val="008D020E"/>
    <w:rsid w:val="008D1117"/>
    <w:rsid w:val="008D15A4"/>
    <w:rsid w:val="008F2A28"/>
    <w:rsid w:val="008F36E4"/>
    <w:rsid w:val="00933C8B"/>
    <w:rsid w:val="009553EC"/>
    <w:rsid w:val="0097330E"/>
    <w:rsid w:val="00974330"/>
    <w:rsid w:val="0097498C"/>
    <w:rsid w:val="00982766"/>
    <w:rsid w:val="009852C4"/>
    <w:rsid w:val="00985F26"/>
    <w:rsid w:val="0099583E"/>
    <w:rsid w:val="009A0242"/>
    <w:rsid w:val="009A0C42"/>
    <w:rsid w:val="009A59ED"/>
    <w:rsid w:val="009B5AA8"/>
    <w:rsid w:val="009C45A0"/>
    <w:rsid w:val="009C5642"/>
    <w:rsid w:val="009E13C3"/>
    <w:rsid w:val="009E6A30"/>
    <w:rsid w:val="009E79E5"/>
    <w:rsid w:val="009F07D4"/>
    <w:rsid w:val="009F29EB"/>
    <w:rsid w:val="00A001A0"/>
    <w:rsid w:val="00A12C83"/>
    <w:rsid w:val="00A22C6E"/>
    <w:rsid w:val="00A31AAC"/>
    <w:rsid w:val="00A32905"/>
    <w:rsid w:val="00A36C95"/>
    <w:rsid w:val="00A37DE3"/>
    <w:rsid w:val="00A519D1"/>
    <w:rsid w:val="00A57DB1"/>
    <w:rsid w:val="00A6343B"/>
    <w:rsid w:val="00A65C50"/>
    <w:rsid w:val="00A66DD2"/>
    <w:rsid w:val="00A91DFB"/>
    <w:rsid w:val="00AA15BE"/>
    <w:rsid w:val="00AA41B3"/>
    <w:rsid w:val="00AA6670"/>
    <w:rsid w:val="00AB1ED6"/>
    <w:rsid w:val="00AB397D"/>
    <w:rsid w:val="00AB638A"/>
    <w:rsid w:val="00AB6E43"/>
    <w:rsid w:val="00AC1349"/>
    <w:rsid w:val="00AD6C51"/>
    <w:rsid w:val="00AF3016"/>
    <w:rsid w:val="00B03A45"/>
    <w:rsid w:val="00B03FF2"/>
    <w:rsid w:val="00B076F8"/>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16C"/>
    <w:rsid w:val="00BD27BA"/>
    <w:rsid w:val="00BE13EF"/>
    <w:rsid w:val="00BE40A5"/>
    <w:rsid w:val="00BE6454"/>
    <w:rsid w:val="00BF39A4"/>
    <w:rsid w:val="00C02797"/>
    <w:rsid w:val="00C10283"/>
    <w:rsid w:val="00C110CC"/>
    <w:rsid w:val="00C22886"/>
    <w:rsid w:val="00C25C8F"/>
    <w:rsid w:val="00C263C6"/>
    <w:rsid w:val="00C36292"/>
    <w:rsid w:val="00C635B6"/>
    <w:rsid w:val="00C70DFC"/>
    <w:rsid w:val="00C82466"/>
    <w:rsid w:val="00C84097"/>
    <w:rsid w:val="00CB429B"/>
    <w:rsid w:val="00CC2753"/>
    <w:rsid w:val="00CD093E"/>
    <w:rsid w:val="00CD1556"/>
    <w:rsid w:val="00CD1FD7"/>
    <w:rsid w:val="00CE199A"/>
    <w:rsid w:val="00CE5AC7"/>
    <w:rsid w:val="00CF0BBB"/>
    <w:rsid w:val="00CF4412"/>
    <w:rsid w:val="00D1283A"/>
    <w:rsid w:val="00D17979"/>
    <w:rsid w:val="00D2075F"/>
    <w:rsid w:val="00D3257B"/>
    <w:rsid w:val="00D40416"/>
    <w:rsid w:val="00D45CF7"/>
    <w:rsid w:val="00D4782A"/>
    <w:rsid w:val="00D50253"/>
    <w:rsid w:val="00D6310E"/>
    <w:rsid w:val="00D7603E"/>
    <w:rsid w:val="00D8579C"/>
    <w:rsid w:val="00D90124"/>
    <w:rsid w:val="00D91000"/>
    <w:rsid w:val="00D9392F"/>
    <w:rsid w:val="00DA41F5"/>
    <w:rsid w:val="00DB5B54"/>
    <w:rsid w:val="00DB7E1B"/>
    <w:rsid w:val="00DC1D81"/>
    <w:rsid w:val="00E210E7"/>
    <w:rsid w:val="00E451EA"/>
    <w:rsid w:val="00E53E52"/>
    <w:rsid w:val="00E57F4B"/>
    <w:rsid w:val="00E63889"/>
    <w:rsid w:val="00E65EB7"/>
    <w:rsid w:val="00E71C8D"/>
    <w:rsid w:val="00E72360"/>
    <w:rsid w:val="00E8492C"/>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6F53"/>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9A98972"/>
  <w14:defaultImageDpi w14:val="0"/>
  <w15:chartTrackingRefBased/>
  <w15:docId w15:val="{AE01F3BD-F78E-E740-B60B-DFAB034B1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rPr>
      <w:rFonts w:ascii="Times New Roman" w:eastAsia="Times New Roman" w:hAnsi="Times New Roman" w:cs="Times New Roman"/>
      <w:sz w:val="24"/>
      <w:szCs w:val="24"/>
      <w:lang w:val="en-US"/>
    </w:rPr>
  </w:style>
  <w:style w:type="paragraph" w:styleId="Footer">
    <w:name w:val="footer"/>
    <w:basedOn w:val="Normal"/>
    <w:link w:val="FooterChar"/>
    <w:pPr>
      <w:tabs>
        <w:tab w:val="center" w:pos="4513"/>
        <w:tab w:val="right" w:pos="9026"/>
      </w:tabs>
    </w:pPr>
    <w:rPr>
      <w:rFonts w:ascii="Calibri" w:eastAsia="Calibri" w:hAnsi="Calibri"/>
    </w:r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BodyText">
    <w:name w:val="Body Text"/>
    <w:basedOn w:val="Normal"/>
    <w:link w:val="BodyTextChar"/>
    <w:pPr>
      <w:jc w:val="both"/>
    </w:pPr>
    <w:rPr>
      <w:rFonts w:ascii="Helvetica" w:eastAsia="MS Mincho" w:hAnsi="Helvetica" w:cs="Helvetica"/>
      <w:lang w:val="fr-FR"/>
    </w:rPr>
  </w:style>
  <w:style w:type="character" w:styleId="Hyperlink">
    <w:name w:val="Hyperlink"/>
    <w:rPr>
      <w:rFonts w:ascii="Calibri" w:eastAsia="Calibri" w:hAnsi="Calibri" w:cs="Times New Roman"/>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ListParagraph">
    <w:name w:val="List Paragraph"/>
    <w:basedOn w:val="Normal"/>
    <w:qFormat/>
    <w:pPr>
      <w:ind w:left="720"/>
      <w:contextualSpacing/>
    </w:pPr>
    <w:rPr>
      <w:rFonts w:ascii="Calibri" w:eastAsia="Calibri" w:hAnsi="Calibri"/>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HeaderChar">
    <w:name w:val="Header Char"/>
    <w:link w:val="Header"/>
    <w:rPr>
      <w:rFonts w:ascii="Times New Roman" w:eastAsia="Times New Roman" w:hAnsi="Times New Roman" w:cs="Times New Roman"/>
      <w:sz w:val="24"/>
      <w:szCs w:val="24"/>
      <w:lang w:val="en-US"/>
    </w:rPr>
  </w:style>
  <w:style w:type="paragraph" w:styleId="Header">
    <w:name w:val="header"/>
    <w:basedOn w:val="Normal"/>
    <w:link w:val="HeaderChar"/>
    <w:pPr>
      <w:tabs>
        <w:tab w:val="center" w:pos="4680"/>
        <w:tab w:val="right" w:pos="9360"/>
      </w:tabs>
    </w:pPr>
    <w:rPr>
      <w:rFonts w:ascii="Calibri" w:eastAsia="Calibri" w:hAnsi="Calibri"/>
    </w:rPr>
  </w:style>
  <w:style w:type="paragraph" w:styleId="Revision">
    <w:name w:val="Revision"/>
    <w:rPr>
      <w:sz w:val="22"/>
      <w:szCs w:val="22"/>
      <w:lang w:val="en-US" w:eastAsia="en-US"/>
    </w:rPr>
  </w:style>
  <w:style w:type="character" w:styleId="FollowedHyperlink">
    <w:name w:val="FollowedHyperlink"/>
    <w:rPr>
      <w:rFonts w:ascii="Calibri" w:eastAsia="Calibri" w:hAnsi="Calibri" w:cs="Times New Roman"/>
      <w:color w:val="800080"/>
      <w:u w:val="single"/>
    </w:rPr>
  </w:style>
  <w:style w:type="table" w:styleId="TableGrid">
    <w:name w:val="Table Grid"/>
    <w:basedOn w:val="TableNormal"/>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rPr>
      <w:rFonts w:ascii="Calibri" w:eastAsia="Calibri" w:hAnsi="Calibri" w:cs="Times New Roman"/>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4029158">
      <w:bodyDiv w:val="1"/>
      <w:marLeft w:val="0"/>
      <w:marRight w:val="0"/>
      <w:marTop w:val="0"/>
      <w:marBottom w:val="0"/>
      <w:divBdr>
        <w:top w:val="none" w:sz="0" w:space="0" w:color="auto"/>
        <w:left w:val="none" w:sz="0" w:space="0" w:color="auto"/>
        <w:bottom w:val="none" w:sz="0" w:space="0" w:color="auto"/>
        <w:right w:val="none" w:sz="0" w:space="0" w:color="auto"/>
      </w:divBdr>
    </w:div>
    <w:div w:id="2116561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bb.com/index.php/JAB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760</Words>
  <Characters>4338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5088</CharactersWithSpaces>
  <SharedDoc>false</SharedDoc>
  <HLinks>
    <vt:vector size="6" baseType="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5</cp:revision>
  <dcterms:created xsi:type="dcterms:W3CDTF">2026-03-03T07:38:00Z</dcterms:created>
  <dcterms:modified xsi:type="dcterms:W3CDTF">2026-03-04T07:50:00Z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6070b1960e8f45789fb382a9bf8c2f30</vt:lpwstr>
  </property>
</Properties>
</file>