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10536" w:rsidRPr="001D3103" w:rsidRDefault="0071053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10536" w:rsidRPr="001D3103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10536" w:rsidRPr="001D3103" w:rsidRDefault="0071053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10536" w:rsidRPr="001D3103">
        <w:trPr>
          <w:trHeight w:val="188"/>
        </w:trPr>
        <w:tc>
          <w:tcPr>
            <w:tcW w:w="516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1D3103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1D3103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710536" w:rsidRPr="001D3103">
        <w:trPr>
          <w:trHeight w:val="290"/>
        </w:trPr>
        <w:tc>
          <w:tcPr>
            <w:tcW w:w="516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Ms_JABB_153762</w:t>
            </w:r>
          </w:p>
        </w:tc>
      </w:tr>
      <w:tr w:rsidR="00710536" w:rsidRPr="001D3103">
        <w:trPr>
          <w:trHeight w:val="650"/>
        </w:trPr>
        <w:tc>
          <w:tcPr>
            <w:tcW w:w="516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CUTANEOUS FORM OF TRANSMISSIBLE VENEREAL TUMOR (TVT) IN A GERMAN SHEPHERD DOG: CASE REPORT</w:t>
            </w:r>
          </w:p>
        </w:tc>
      </w:tr>
      <w:tr w:rsidR="00710536" w:rsidRPr="001D3103">
        <w:trPr>
          <w:trHeight w:val="332"/>
        </w:trPr>
        <w:tc>
          <w:tcPr>
            <w:tcW w:w="516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710536" w:rsidRPr="001D3103" w:rsidRDefault="00710536">
      <w:pPr>
        <w:rPr>
          <w:rFonts w:ascii="Arial" w:hAnsi="Arial" w:cs="Arial"/>
          <w:sz w:val="20"/>
          <w:szCs w:val="20"/>
        </w:rPr>
      </w:pPr>
      <w:bookmarkStart w:id="0" w:name="_heading=h.iqzrrmnneizv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10536" w:rsidRPr="001D3103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3103">
              <w:rPr>
                <w:rFonts w:ascii="Arial" w:eastAsia="Times New Roman" w:hAnsi="Arial" w:cs="Arial"/>
                <w:highlight w:val="yellow"/>
              </w:rPr>
              <w:t>PART  1:</w:t>
            </w:r>
            <w:r w:rsidRPr="001D3103">
              <w:rPr>
                <w:rFonts w:ascii="Arial" w:eastAsia="Times New Roman" w:hAnsi="Arial" w:cs="Arial"/>
              </w:rPr>
              <w:t xml:space="preserve"> Comments</w:t>
            </w:r>
          </w:p>
          <w:p w:rsidR="00710536" w:rsidRPr="001D3103" w:rsidRDefault="0071053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10536" w:rsidRPr="001D3103">
        <w:tc>
          <w:tcPr>
            <w:tcW w:w="5351" w:type="dxa"/>
          </w:tcPr>
          <w:p w:rsidR="00710536" w:rsidRPr="001D3103" w:rsidRDefault="0071053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3103">
              <w:rPr>
                <w:rFonts w:ascii="Arial" w:eastAsia="Times New Roman" w:hAnsi="Arial" w:cs="Arial"/>
              </w:rPr>
              <w:t>Reviewer’s comment</w:t>
            </w:r>
          </w:p>
          <w:p w:rsidR="00710536" w:rsidRPr="001D3103" w:rsidRDefault="0071053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710536" w:rsidRPr="001D3103" w:rsidRDefault="007B365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D310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10536" w:rsidRPr="001D3103" w:rsidRDefault="0071053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10536" w:rsidRPr="001D3103">
        <w:trPr>
          <w:trHeight w:val="1264"/>
        </w:trPr>
        <w:tc>
          <w:tcPr>
            <w:tcW w:w="5351" w:type="dxa"/>
          </w:tcPr>
          <w:p w:rsidR="00710536" w:rsidRPr="001D3103" w:rsidRDefault="007B365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10536" w:rsidRPr="001D3103" w:rsidRDefault="0071053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This manuscript is important for the scientific community because it documents an uncommon pre</w:t>
            </w: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 xml:space="preserve">sentation of Transmissible Venereal </w:t>
            </w:r>
            <w:proofErr w:type="spellStart"/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Tumor</w:t>
            </w:r>
            <w:proofErr w:type="spellEnd"/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 xml:space="preserve"> (TVT) in its cutaneous form, which broadens the known clinical spectrum of this contagious neoplasm. By providing evidence on an extragenital case, it helps improve veterinarians' diagnostic ability when facing aty</w:t>
            </w: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pical nodular lesions. Furthermore, it reaffirms the effectiveness of vincristine treatment in non-genital manifestations, providing scientific support for clinical practice. This report strengthens the existing literature and promotes the inclusion of TVT</w:t>
            </w: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 xml:space="preserve"> in the differential diagnosis of canine dermatological diseases.</w:t>
            </w:r>
          </w:p>
          <w:p w:rsidR="00710536" w:rsidRPr="001D3103" w:rsidRDefault="0071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We have documented an uncommon presentation of Transmissible Venereal </w:t>
            </w:r>
            <w:proofErr w:type="spellStart"/>
            <w:r w:rsidRPr="001D3103">
              <w:rPr>
                <w:rFonts w:ascii="Arial" w:eastAsia="Times New Roman" w:hAnsi="Arial" w:cs="Arial"/>
                <w:b w:val="0"/>
                <w:bCs w:val="0"/>
              </w:rPr>
              <w:t>Tumor</w:t>
            </w:r>
            <w:proofErr w:type="spellEnd"/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 (TVT)</w:t>
            </w:r>
          </w:p>
          <w:p w:rsidR="00710536" w:rsidRPr="001D3103" w:rsidRDefault="007B3651">
            <w:pPr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br/>
            </w:r>
            <w:r w:rsidRPr="001D3103">
              <w:rPr>
                <w:rFonts w:ascii="Arial" w:eastAsia="Georgia" w:hAnsi="Arial" w:cs="Arial"/>
                <w:sz w:val="20"/>
                <w:szCs w:val="20"/>
              </w:rPr>
              <w:t xml:space="preserve">It helps improve veterinarians' diagnostic ability when facing atypical nodular </w:t>
            </w:r>
            <w:proofErr w:type="gramStart"/>
            <w:r w:rsidRPr="001D3103">
              <w:rPr>
                <w:rFonts w:ascii="Arial" w:eastAsia="Georgia" w:hAnsi="Arial" w:cs="Arial"/>
                <w:sz w:val="20"/>
                <w:szCs w:val="20"/>
              </w:rPr>
              <w:t>lesions .</w:t>
            </w:r>
            <w:proofErr w:type="gramEnd"/>
            <w:r w:rsidRPr="001D3103">
              <w:rPr>
                <w:rFonts w:ascii="Arial" w:eastAsia="Georgia" w:hAnsi="Arial" w:cs="Arial"/>
                <w:sz w:val="20"/>
                <w:szCs w:val="20"/>
              </w:rPr>
              <w:t xml:space="preserve"> </w:t>
            </w:r>
          </w:p>
        </w:tc>
      </w:tr>
      <w:tr w:rsidR="00710536" w:rsidRPr="001D3103">
        <w:trPr>
          <w:trHeight w:val="1262"/>
        </w:trPr>
        <w:tc>
          <w:tcPr>
            <w:tcW w:w="5351" w:type="dxa"/>
          </w:tcPr>
          <w:p w:rsidR="00710536" w:rsidRPr="001D3103" w:rsidRDefault="007B365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710536" w:rsidRPr="001D3103" w:rsidRDefault="007B365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710536" w:rsidRPr="001D3103" w:rsidRDefault="0071053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710536" w:rsidRPr="001D3103" w:rsidRDefault="007B365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t>I consider the title of the article to be appropriate.</w:t>
            </w:r>
          </w:p>
        </w:tc>
        <w:tc>
          <w:tcPr>
            <w:tcW w:w="6442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Suitable </w:t>
            </w:r>
          </w:p>
        </w:tc>
      </w:tr>
      <w:tr w:rsidR="00710536" w:rsidRPr="001D3103">
        <w:trPr>
          <w:trHeight w:val="1262"/>
        </w:trPr>
        <w:tc>
          <w:tcPr>
            <w:tcW w:w="5351" w:type="dxa"/>
          </w:tcPr>
          <w:p w:rsidR="00710536" w:rsidRPr="001D3103" w:rsidRDefault="007B365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D3103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710536" w:rsidRPr="001D3103" w:rsidRDefault="0071053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710536" w:rsidRPr="001D3103" w:rsidRDefault="007B365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t xml:space="preserve">I suggest adding the objective in the abstract, for example, “The objective of this report is to describe an unusual cutaneous presentation of Transmissible Venereal </w:t>
            </w:r>
            <w:proofErr w:type="spellStart"/>
            <w:r w:rsidRPr="001D3103">
              <w:rPr>
                <w:rFonts w:ascii="Arial" w:hAnsi="Arial" w:cs="Arial"/>
                <w:sz w:val="20"/>
                <w:szCs w:val="20"/>
              </w:rPr>
              <w:t>Tumor</w:t>
            </w:r>
            <w:proofErr w:type="spellEnd"/>
            <w:r w:rsidRPr="001D3103">
              <w:rPr>
                <w:rFonts w:ascii="Arial" w:hAnsi="Arial" w:cs="Arial"/>
                <w:sz w:val="20"/>
                <w:szCs w:val="20"/>
              </w:rPr>
              <w:t xml:space="preserve"> and its response to treatment with vincristine”. Additionally, I suggest avoiding th</w:t>
            </w:r>
            <w:r w:rsidRPr="001D3103">
              <w:rPr>
                <w:rFonts w:ascii="Arial" w:hAnsi="Arial" w:cs="Arial"/>
                <w:sz w:val="20"/>
                <w:szCs w:val="20"/>
              </w:rPr>
              <w:t>e use of abbreviations, both in the abstract and in the keywords; it is necessary to keep the full names of the abbreviated terms.</w:t>
            </w:r>
          </w:p>
        </w:tc>
        <w:tc>
          <w:tcPr>
            <w:tcW w:w="6442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As </w:t>
            </w:r>
            <w:proofErr w:type="spellStart"/>
            <w:r w:rsidRPr="001D3103">
              <w:rPr>
                <w:rFonts w:ascii="Arial" w:eastAsia="Times New Roman" w:hAnsi="Arial" w:cs="Arial"/>
                <w:b w:val="0"/>
                <w:bCs w:val="0"/>
              </w:rPr>
              <w:t>its</w:t>
            </w:r>
            <w:proofErr w:type="spellEnd"/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 a case report- </w:t>
            </w:r>
            <w:proofErr w:type="spellStart"/>
            <w:r w:rsidRPr="001D3103">
              <w:rPr>
                <w:rFonts w:ascii="Arial" w:eastAsia="Times New Roman" w:hAnsi="Arial" w:cs="Arial"/>
                <w:b w:val="0"/>
                <w:bCs w:val="0"/>
              </w:rPr>
              <w:t>its</w:t>
            </w:r>
            <w:proofErr w:type="spellEnd"/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 enough </w:t>
            </w:r>
          </w:p>
        </w:tc>
      </w:tr>
      <w:tr w:rsidR="00710536" w:rsidRPr="001D3103">
        <w:trPr>
          <w:trHeight w:val="704"/>
        </w:trPr>
        <w:tc>
          <w:tcPr>
            <w:tcW w:w="5351" w:type="dxa"/>
          </w:tcPr>
          <w:p w:rsidR="00710536" w:rsidRPr="001D3103" w:rsidRDefault="007B3651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1D3103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The manuscript is scientific</w:t>
            </w: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ally accurate and properly structured.</w:t>
            </w:r>
          </w:p>
        </w:tc>
        <w:tc>
          <w:tcPr>
            <w:tcW w:w="6442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710536" w:rsidRPr="001D3103">
        <w:trPr>
          <w:trHeight w:val="703"/>
        </w:trPr>
        <w:tc>
          <w:tcPr>
            <w:tcW w:w="5351" w:type="dxa"/>
          </w:tcPr>
          <w:p w:rsidR="00710536" w:rsidRPr="001D3103" w:rsidRDefault="007B365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I consider the references are sufficient; however, I suggest updating them even further.</w:t>
            </w:r>
          </w:p>
        </w:tc>
        <w:tc>
          <w:tcPr>
            <w:tcW w:w="6442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3103">
              <w:rPr>
                <w:rFonts w:ascii="Arial" w:eastAsia="Times New Roman" w:hAnsi="Arial" w:cs="Arial"/>
                <w:b w:val="0"/>
                <w:bCs w:val="0"/>
              </w:rPr>
              <w:t xml:space="preserve">Recent references added </w:t>
            </w:r>
          </w:p>
        </w:tc>
      </w:tr>
      <w:tr w:rsidR="00710536" w:rsidRPr="001D3103">
        <w:trPr>
          <w:trHeight w:val="386"/>
        </w:trPr>
        <w:tc>
          <w:tcPr>
            <w:tcW w:w="5351" w:type="dxa"/>
          </w:tcPr>
          <w:p w:rsidR="00710536" w:rsidRPr="001D3103" w:rsidRDefault="007B365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D3103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710536" w:rsidRPr="001D3103" w:rsidRDefault="0071053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710536" w:rsidRPr="001D3103" w:rsidRDefault="007B3651">
            <w:pPr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t>I consider that the language/English quality of the article is adequate for academic communications.</w:t>
            </w:r>
          </w:p>
        </w:tc>
        <w:tc>
          <w:tcPr>
            <w:tcW w:w="6442" w:type="dxa"/>
          </w:tcPr>
          <w:p w:rsidR="00710536" w:rsidRPr="001D3103" w:rsidRDefault="007B3651">
            <w:pPr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</w:tr>
      <w:tr w:rsidR="00710536" w:rsidRPr="001D3103">
        <w:trPr>
          <w:trHeight w:val="1178"/>
        </w:trPr>
        <w:tc>
          <w:tcPr>
            <w:tcW w:w="5351" w:type="dxa"/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3103">
              <w:rPr>
                <w:rFonts w:ascii="Arial" w:eastAsia="Times New Roman" w:hAnsi="Arial" w:cs="Arial"/>
                <w:u w:val="single"/>
              </w:rPr>
              <w:t>Optional/General</w:t>
            </w:r>
            <w:r w:rsidRPr="001D3103">
              <w:rPr>
                <w:rFonts w:ascii="Arial" w:eastAsia="Times New Roman" w:hAnsi="Arial" w:cs="Arial"/>
              </w:rPr>
              <w:t xml:space="preserve"> </w:t>
            </w:r>
            <w:r w:rsidRPr="001D3103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710536" w:rsidRPr="001D3103" w:rsidRDefault="0071053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I suggest adding the objective in the “Introduction” section; I recommend the previously proposed objective as an example for the “Abstract” section.</w:t>
            </w:r>
          </w:p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 xml:space="preserve">I recommend </w:t>
            </w:r>
            <w:proofErr w:type="spellStart"/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analyzing</w:t>
            </w:r>
            <w:proofErr w:type="spellEnd"/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bibliographic citations, within the brackets, regarding the separation between t</w:t>
            </w: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he numbers, as in some cases they appear separated by commas and in others by dots. It is necessary to maintain consistency, so I consider it appropriate to apply the separation established in the journal’s guidelines.</w:t>
            </w:r>
          </w:p>
          <w:p w:rsidR="00710536" w:rsidRPr="001D3103" w:rsidRDefault="0071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10536" w:rsidRPr="001D3103" w:rsidRDefault="007B3651">
            <w:pPr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t xml:space="preserve">Done </w:t>
            </w:r>
          </w:p>
        </w:tc>
      </w:tr>
    </w:tbl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710536" w:rsidRPr="001D3103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bookmarkStart w:id="1" w:name="_GoBack"/>
            <w:bookmarkEnd w:id="1"/>
            <w:r w:rsidRPr="001D31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1D31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710536" w:rsidRPr="001D3103" w:rsidRDefault="0071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710536" w:rsidRPr="001D3103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1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0536" w:rsidRPr="001D3103" w:rsidRDefault="007B36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3103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710536" w:rsidRPr="001D3103" w:rsidRDefault="007B365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D310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10536" w:rsidRPr="001D3103" w:rsidRDefault="0071053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10536" w:rsidRPr="001D3103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710536" w:rsidRPr="001D3103" w:rsidRDefault="0071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1D310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1D310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1D3103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710536" w:rsidRPr="001D3103" w:rsidRDefault="007B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3103">
              <w:rPr>
                <w:rFonts w:ascii="Arial" w:hAnsi="Arial" w:cs="Arial"/>
                <w:color w:val="000000"/>
                <w:sz w:val="20"/>
                <w:szCs w:val="20"/>
              </w:rPr>
              <w:t>I consider there are no ethical issues in this manuscript.</w:t>
            </w:r>
          </w:p>
        </w:tc>
        <w:tc>
          <w:tcPr>
            <w:tcW w:w="5677" w:type="dxa"/>
            <w:vAlign w:val="center"/>
          </w:tcPr>
          <w:p w:rsidR="00710536" w:rsidRPr="001D3103" w:rsidRDefault="00710536">
            <w:pPr>
              <w:rPr>
                <w:rFonts w:ascii="Arial" w:hAnsi="Arial" w:cs="Arial"/>
                <w:sz w:val="20"/>
                <w:szCs w:val="20"/>
              </w:rPr>
            </w:pPr>
          </w:p>
          <w:p w:rsidR="00710536" w:rsidRPr="001D3103" w:rsidRDefault="00710536">
            <w:pPr>
              <w:rPr>
                <w:rFonts w:ascii="Arial" w:hAnsi="Arial" w:cs="Arial"/>
                <w:sz w:val="20"/>
                <w:szCs w:val="20"/>
              </w:rPr>
            </w:pPr>
          </w:p>
          <w:p w:rsidR="00710536" w:rsidRPr="001D3103" w:rsidRDefault="007B3651">
            <w:pPr>
              <w:rPr>
                <w:rFonts w:ascii="Arial" w:hAnsi="Arial" w:cs="Arial"/>
                <w:sz w:val="20"/>
                <w:szCs w:val="20"/>
              </w:rPr>
            </w:pPr>
            <w:r w:rsidRPr="001D3103">
              <w:rPr>
                <w:rFonts w:ascii="Arial" w:hAnsi="Arial" w:cs="Arial"/>
                <w:sz w:val="20"/>
                <w:szCs w:val="20"/>
              </w:rPr>
              <w:t xml:space="preserve">No issues, as the pet is suffering from </w:t>
            </w:r>
            <w:proofErr w:type="gramStart"/>
            <w:r w:rsidRPr="001D3103">
              <w:rPr>
                <w:rFonts w:ascii="Arial" w:hAnsi="Arial" w:cs="Arial"/>
                <w:sz w:val="20"/>
                <w:szCs w:val="20"/>
              </w:rPr>
              <w:t>diseases ,</w:t>
            </w:r>
            <w:proofErr w:type="gramEnd"/>
            <w:r w:rsidRPr="001D3103">
              <w:rPr>
                <w:rFonts w:ascii="Arial" w:hAnsi="Arial" w:cs="Arial"/>
                <w:sz w:val="20"/>
                <w:szCs w:val="20"/>
              </w:rPr>
              <w:t xml:space="preserve"> by treating we relieved its pain </w:t>
            </w:r>
            <w:r w:rsidRPr="001D3103">
              <w:rPr>
                <w:rFonts w:ascii="Arial" w:hAnsi="Arial" w:cs="Arial"/>
                <w:sz w:val="20"/>
                <w:szCs w:val="20"/>
              </w:rPr>
              <w:br/>
            </w:r>
            <w:r w:rsidRPr="001D3103">
              <w:rPr>
                <w:rFonts w:ascii="Arial" w:hAnsi="Arial" w:cs="Arial"/>
                <w:sz w:val="20"/>
                <w:szCs w:val="20"/>
              </w:rPr>
              <w:br/>
              <w:t xml:space="preserve">No ethical issues </w:t>
            </w:r>
          </w:p>
          <w:p w:rsidR="00710536" w:rsidRPr="001D3103" w:rsidRDefault="0071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710536" w:rsidRPr="001D3103" w:rsidRDefault="007105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710536" w:rsidRPr="001D3103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B3651" w:rsidRDefault="007B3651">
      <w:r>
        <w:separator/>
      </w:r>
    </w:p>
  </w:endnote>
  <w:endnote w:type="continuationSeparator" w:id="0">
    <w:p w:rsidR="007B3651" w:rsidRDefault="007B36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8678899-62D6-423A-A40B-F60843F4BC34}"/>
    <w:embedBold r:id="rId2" w:fontKey="{8DCE70DE-651E-45D2-93C0-30CD409B7FC3}"/>
  </w:font>
  <w:font w:name="Arimo">
    <w:charset w:val="00"/>
    <w:family w:val="auto"/>
    <w:pitch w:val="default"/>
    <w:embedBold r:id="rId3" w:fontKey="{47F5316B-2FB6-4BB1-B317-33CAAFAFC05A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460C7EE0-2A2C-4E0E-8B89-AC9F726E54F6}"/>
    <w:embedBold r:id="rId5" w:fontKey="{0B1E66CD-0CDC-49A6-A499-69AC27B58F4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4AB5376F-FEE7-411A-82A7-7711770A79E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068B736-F4CF-4EF0-998C-DB1FC92A2715}"/>
    <w:embedItalic r:id="rId8" w:fontKey="{3060B981-E1D6-4128-B18D-EE8AF0C6C0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96B88DE5-D092-4241-913A-90A0C80056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10536" w:rsidRDefault="007B36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B3651" w:rsidRDefault="007B3651">
      <w:r>
        <w:separator/>
      </w:r>
    </w:p>
  </w:footnote>
  <w:footnote w:type="continuationSeparator" w:id="0">
    <w:p w:rsidR="007B3651" w:rsidRDefault="007B36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10536" w:rsidRDefault="0071053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10536" w:rsidRDefault="007B3651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0536"/>
    <w:rsid w:val="00043874"/>
    <w:rsid w:val="001D3103"/>
    <w:rsid w:val="00237DD5"/>
    <w:rsid w:val="00710536"/>
    <w:rsid w:val="007B3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F19256D-962E-4346-8425-444A4335C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bb.com/index.php/JAB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JVHL3CV20+7kqKOLrIhflgL6cA==">CgMxLjAyDmguaXF6cnJtbm5laXp2OAByITE2bV9JdlR1d2xUc1hrZlp1NHZkd29FaU51ZTFVbzVUYw==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548</Words>
  <Characters>3126</Characters>
  <Application>Microsoft Office Word</Application>
  <DocSecurity>0</DocSecurity>
  <Lines>26</Lines>
  <Paragraphs>7</Paragraphs>
  <ScaleCrop>false</ScaleCrop>
  <Company/>
  <LinksUpToDate>false</LinksUpToDate>
  <CharactersWithSpaces>3667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5</cp:revision>
  <dcterms:created xsi:type="dcterms:W3CDTF">2011-07-31T22:51:00Z</dcterms:created>
  <dcterms:modified xsi:type="dcterms:W3CDTF">2026-03-09T09:56:00Z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2058-12.2.0.23196</vt:lpwstr>
  </property>
  <property fmtid="{D5CDD505-2E9C-101B-9397-08002B2CF9AE}" pid="3" name="ICV">
    <vt:lpwstr>0B48089CC9F24D11A9D37DD359BEF62E_12</vt:lpwstr>
  </property>
</Properties>
</file>