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260DE" w:rsidRPr="00CA6683" w:rsidRDefault="00F260D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  <w:bookmarkStart w:id="0" w:name="_GoBack"/>
    </w:p>
    <w:p w:rsidR="008C30D7" w:rsidRPr="00CA6683" w:rsidRDefault="008C30D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F260DE" w:rsidRPr="00CA6683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F260DE" w:rsidRPr="00CA6683" w:rsidRDefault="00F260DE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F260DE" w:rsidRPr="00CA6683">
        <w:trPr>
          <w:trHeight w:val="290"/>
        </w:trPr>
        <w:tc>
          <w:tcPr>
            <w:tcW w:w="5167" w:type="dxa"/>
          </w:tcPr>
          <w:p w:rsidR="00F260DE" w:rsidRPr="00CA6683" w:rsidRDefault="00F414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A6683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260DE" w:rsidRPr="00CA6683" w:rsidRDefault="0081151A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="00F414CE" w:rsidRPr="00CA6683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International Research Journal of Pure and Applied Chemistry</w:t>
              </w:r>
            </w:hyperlink>
            <w:r w:rsidR="00F414CE" w:rsidRPr="00CA6683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F260DE" w:rsidRPr="00CA6683">
        <w:trPr>
          <w:trHeight w:val="290"/>
        </w:trPr>
        <w:tc>
          <w:tcPr>
            <w:tcW w:w="5167" w:type="dxa"/>
          </w:tcPr>
          <w:p w:rsidR="00F260DE" w:rsidRPr="00CA6683" w:rsidRDefault="00F414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A6683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260DE" w:rsidRPr="00CA6683" w:rsidRDefault="00F414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A668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Ms_IRJPAC_153866</w:t>
            </w:r>
          </w:p>
        </w:tc>
      </w:tr>
      <w:tr w:rsidR="00F260DE" w:rsidRPr="00CA6683">
        <w:trPr>
          <w:trHeight w:val="650"/>
        </w:trPr>
        <w:tc>
          <w:tcPr>
            <w:tcW w:w="5167" w:type="dxa"/>
          </w:tcPr>
          <w:p w:rsidR="00F260DE" w:rsidRPr="00CA6683" w:rsidRDefault="00F414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A6683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260DE" w:rsidRPr="00CA6683" w:rsidRDefault="00F414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A668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Natural Indicators in Quantitative Analysis: A Review with Special Reference to Acidimetry and Alkalimetry</w:t>
            </w:r>
          </w:p>
        </w:tc>
      </w:tr>
      <w:tr w:rsidR="00F260DE" w:rsidRPr="00CA6683">
        <w:trPr>
          <w:trHeight w:val="332"/>
        </w:trPr>
        <w:tc>
          <w:tcPr>
            <w:tcW w:w="5167" w:type="dxa"/>
          </w:tcPr>
          <w:p w:rsidR="00F260DE" w:rsidRPr="00CA6683" w:rsidRDefault="00F414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A6683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260DE" w:rsidRPr="00CA6683" w:rsidRDefault="00F260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:rsidR="00F260DE" w:rsidRPr="00CA6683" w:rsidRDefault="00F260DE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F260DE" w:rsidRPr="00CA6683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F260DE" w:rsidRPr="00CA6683" w:rsidRDefault="00F414CE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CA6683">
              <w:rPr>
                <w:rFonts w:ascii="Arial" w:eastAsia="Times New Roman" w:hAnsi="Arial" w:cs="Arial"/>
                <w:highlight w:val="yellow"/>
              </w:rPr>
              <w:t>PART  1:</w:t>
            </w:r>
            <w:r w:rsidRPr="00CA6683">
              <w:rPr>
                <w:rFonts w:ascii="Arial" w:eastAsia="Times New Roman" w:hAnsi="Arial" w:cs="Arial"/>
              </w:rPr>
              <w:t xml:space="preserve"> Comments</w:t>
            </w:r>
          </w:p>
          <w:p w:rsidR="00F260DE" w:rsidRPr="00CA6683" w:rsidRDefault="00F260D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260DE" w:rsidRPr="00CA6683">
        <w:tc>
          <w:tcPr>
            <w:tcW w:w="5351" w:type="dxa"/>
          </w:tcPr>
          <w:p w:rsidR="00F260DE" w:rsidRPr="00CA6683" w:rsidRDefault="00F260DE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F260DE" w:rsidRPr="00CA6683" w:rsidRDefault="00F414CE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CA6683">
              <w:rPr>
                <w:rFonts w:ascii="Arial" w:eastAsia="Times New Roman" w:hAnsi="Arial" w:cs="Arial"/>
              </w:rPr>
              <w:t>Reviewer’s comment</w:t>
            </w:r>
          </w:p>
          <w:p w:rsidR="00F260DE" w:rsidRPr="00CA6683" w:rsidRDefault="00F260DE" w:rsidP="005B52B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F260DE" w:rsidRPr="00CA6683" w:rsidRDefault="00F414CE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CA6683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CA6683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F260DE" w:rsidRPr="00CA6683" w:rsidRDefault="00F260DE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F260DE" w:rsidRPr="00CA6683">
        <w:trPr>
          <w:trHeight w:val="1264"/>
        </w:trPr>
        <w:tc>
          <w:tcPr>
            <w:tcW w:w="5351" w:type="dxa"/>
          </w:tcPr>
          <w:p w:rsidR="00F260DE" w:rsidRPr="00CA6683" w:rsidRDefault="00F414C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A6683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F260DE" w:rsidRPr="00CA6683" w:rsidRDefault="00F260D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F260DE" w:rsidRPr="00CA6683" w:rsidRDefault="00F414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A6683">
              <w:rPr>
                <w:rFonts w:ascii="Arial" w:hAnsi="Arial" w:cs="Arial"/>
                <w:sz w:val="20"/>
                <w:szCs w:val="20"/>
              </w:rPr>
              <w:t>Working on development of natural pH indicator is a topic of importance. This will also meet UN’s sustainability development goals. This is a topic of translational importance.</w:t>
            </w:r>
          </w:p>
        </w:tc>
        <w:tc>
          <w:tcPr>
            <w:tcW w:w="6442" w:type="dxa"/>
          </w:tcPr>
          <w:p w:rsidR="00F260DE" w:rsidRPr="00CA6683" w:rsidRDefault="009015E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A6683">
              <w:rPr>
                <w:rFonts w:ascii="Arial" w:eastAsia="Times New Roman" w:hAnsi="Arial" w:cs="Arial"/>
                <w:b w:val="0"/>
                <w:bCs w:val="0"/>
              </w:rPr>
              <w:t>Noted</w:t>
            </w:r>
          </w:p>
        </w:tc>
      </w:tr>
      <w:tr w:rsidR="00F260DE" w:rsidRPr="00CA6683">
        <w:trPr>
          <w:trHeight w:val="1262"/>
        </w:trPr>
        <w:tc>
          <w:tcPr>
            <w:tcW w:w="5351" w:type="dxa"/>
          </w:tcPr>
          <w:p w:rsidR="00F260DE" w:rsidRPr="00CA6683" w:rsidRDefault="00F414C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A6683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F260DE" w:rsidRPr="00CA6683" w:rsidRDefault="00F414C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A6683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F260DE" w:rsidRPr="00CA6683" w:rsidRDefault="00F260DE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F260DE" w:rsidRPr="00CA6683" w:rsidRDefault="00F414C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A668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260DE" w:rsidRPr="00CA6683" w:rsidRDefault="009015E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A6683">
              <w:rPr>
                <w:rFonts w:ascii="Arial" w:eastAsia="Times New Roman" w:hAnsi="Arial" w:cs="Arial"/>
                <w:b w:val="0"/>
                <w:bCs w:val="0"/>
              </w:rPr>
              <w:t xml:space="preserve">Thanks </w:t>
            </w:r>
          </w:p>
        </w:tc>
      </w:tr>
      <w:tr w:rsidR="00F260DE" w:rsidRPr="00CA6683">
        <w:trPr>
          <w:trHeight w:val="1262"/>
        </w:trPr>
        <w:tc>
          <w:tcPr>
            <w:tcW w:w="5351" w:type="dxa"/>
          </w:tcPr>
          <w:p w:rsidR="00F260DE" w:rsidRPr="00CA6683" w:rsidRDefault="00F414CE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CA6683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F260DE" w:rsidRPr="00CA6683" w:rsidRDefault="00F260DE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F260DE" w:rsidRPr="00CA6683" w:rsidRDefault="00F414C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A6683">
              <w:rPr>
                <w:rFonts w:ascii="Arial" w:hAnsi="Arial" w:cs="Arial"/>
                <w:sz w:val="20"/>
                <w:szCs w:val="20"/>
              </w:rPr>
              <w:t>Ye</w:t>
            </w:r>
            <w:r w:rsidR="00333A16" w:rsidRPr="00CA6683"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442" w:type="dxa"/>
          </w:tcPr>
          <w:p w:rsidR="00F260DE" w:rsidRPr="00CA6683" w:rsidRDefault="009015E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A6683">
              <w:rPr>
                <w:rFonts w:ascii="Arial" w:eastAsia="Times New Roman" w:hAnsi="Arial" w:cs="Arial"/>
                <w:b w:val="0"/>
                <w:bCs w:val="0"/>
              </w:rPr>
              <w:t>Ok</w:t>
            </w:r>
          </w:p>
        </w:tc>
      </w:tr>
      <w:tr w:rsidR="00F260DE" w:rsidRPr="00CA6683">
        <w:trPr>
          <w:trHeight w:val="704"/>
        </w:trPr>
        <w:tc>
          <w:tcPr>
            <w:tcW w:w="5351" w:type="dxa"/>
          </w:tcPr>
          <w:p w:rsidR="00F260DE" w:rsidRPr="00CA6683" w:rsidRDefault="00F414CE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CA6683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F260DE" w:rsidRPr="00CA6683" w:rsidRDefault="00F414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A668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260DE" w:rsidRPr="00CA6683" w:rsidRDefault="00333A1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A6683">
              <w:rPr>
                <w:rFonts w:ascii="Arial" w:eastAsia="Times New Roman" w:hAnsi="Arial" w:cs="Arial"/>
                <w:b w:val="0"/>
                <w:bCs w:val="0"/>
              </w:rPr>
              <w:t>ok</w:t>
            </w:r>
          </w:p>
        </w:tc>
      </w:tr>
      <w:tr w:rsidR="00F260DE" w:rsidRPr="00CA6683">
        <w:trPr>
          <w:trHeight w:val="703"/>
        </w:trPr>
        <w:tc>
          <w:tcPr>
            <w:tcW w:w="5351" w:type="dxa"/>
          </w:tcPr>
          <w:p w:rsidR="00F260DE" w:rsidRPr="00CA6683" w:rsidRDefault="00F414C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A6683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F260DE" w:rsidRPr="00CA6683" w:rsidRDefault="00F414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A668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260DE" w:rsidRPr="00CA6683" w:rsidRDefault="00333A1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A6683">
              <w:rPr>
                <w:rFonts w:ascii="Arial" w:eastAsia="Times New Roman" w:hAnsi="Arial" w:cs="Arial"/>
                <w:b w:val="0"/>
                <w:bCs w:val="0"/>
              </w:rPr>
              <w:t>Ok</w:t>
            </w:r>
          </w:p>
        </w:tc>
      </w:tr>
      <w:tr w:rsidR="00F260DE" w:rsidRPr="00CA6683">
        <w:trPr>
          <w:trHeight w:val="386"/>
        </w:trPr>
        <w:tc>
          <w:tcPr>
            <w:tcW w:w="5351" w:type="dxa"/>
          </w:tcPr>
          <w:p w:rsidR="00F260DE" w:rsidRPr="00CA6683" w:rsidRDefault="00F414CE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CA6683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F260DE" w:rsidRPr="00CA6683" w:rsidRDefault="00F260D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F260DE" w:rsidRPr="00CA6683" w:rsidRDefault="00F414CE">
            <w:pPr>
              <w:rPr>
                <w:rFonts w:ascii="Arial" w:hAnsi="Arial" w:cs="Arial"/>
                <w:sz w:val="20"/>
                <w:szCs w:val="20"/>
              </w:rPr>
            </w:pPr>
            <w:r w:rsidRPr="00CA668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260DE" w:rsidRPr="00CA6683" w:rsidRDefault="00333A16">
            <w:pPr>
              <w:rPr>
                <w:rFonts w:ascii="Arial" w:hAnsi="Arial" w:cs="Arial"/>
                <w:sz w:val="20"/>
                <w:szCs w:val="20"/>
              </w:rPr>
            </w:pPr>
            <w:r w:rsidRPr="00CA6683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F260DE" w:rsidRPr="00CA6683">
        <w:trPr>
          <w:trHeight w:val="1178"/>
        </w:trPr>
        <w:tc>
          <w:tcPr>
            <w:tcW w:w="5351" w:type="dxa"/>
          </w:tcPr>
          <w:p w:rsidR="00F260DE" w:rsidRPr="00CA6683" w:rsidRDefault="00F414CE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A6683">
              <w:rPr>
                <w:rFonts w:ascii="Arial" w:eastAsia="Times New Roman" w:hAnsi="Arial" w:cs="Arial"/>
                <w:u w:val="single"/>
              </w:rPr>
              <w:t>Optional/General</w:t>
            </w:r>
            <w:r w:rsidRPr="00CA6683">
              <w:rPr>
                <w:rFonts w:ascii="Arial" w:eastAsia="Times New Roman" w:hAnsi="Arial" w:cs="Arial"/>
              </w:rPr>
              <w:t xml:space="preserve"> </w:t>
            </w:r>
            <w:r w:rsidRPr="00CA6683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F260DE" w:rsidRPr="00CA6683" w:rsidRDefault="00F260DE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F260DE" w:rsidRPr="00CA6683" w:rsidRDefault="00F414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CA6683">
              <w:rPr>
                <w:rFonts w:ascii="Arial" w:hAnsi="Arial" w:cs="Arial"/>
                <w:sz w:val="20"/>
                <w:szCs w:val="20"/>
              </w:rPr>
              <w:t>Author(s) need to look at:</w:t>
            </w:r>
          </w:p>
          <w:p w:rsidR="00F260DE" w:rsidRPr="00CA6683" w:rsidRDefault="00F260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</w:p>
          <w:p w:rsidR="00F260DE" w:rsidRPr="00CA6683" w:rsidRDefault="00F414C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CA6683">
              <w:rPr>
                <w:rFonts w:ascii="Arial" w:hAnsi="Arial" w:cs="Arial"/>
                <w:sz w:val="20"/>
                <w:szCs w:val="20"/>
              </w:rPr>
              <w:t>Shelf of natural pH indicator with exemplary quotes.</w:t>
            </w:r>
          </w:p>
          <w:p w:rsidR="00F260DE" w:rsidRPr="00CA6683" w:rsidRDefault="00F414C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CA6683">
              <w:rPr>
                <w:rFonts w:ascii="Arial" w:hAnsi="Arial" w:cs="Arial"/>
                <w:sz w:val="20"/>
                <w:szCs w:val="20"/>
              </w:rPr>
              <w:t>Bacterial or microbial cellulose based pH strips, author(s) need to explain shelf life of such bases with examples.</w:t>
            </w:r>
          </w:p>
          <w:p w:rsidR="00F260DE" w:rsidRPr="00CA6683" w:rsidRDefault="00F414C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CA6683">
              <w:rPr>
                <w:rFonts w:ascii="Arial" w:hAnsi="Arial" w:cs="Arial"/>
                <w:sz w:val="20"/>
                <w:szCs w:val="20"/>
              </w:rPr>
              <w:t>Any patents and regular usages of such indicator needs to be cited.</w:t>
            </w:r>
          </w:p>
        </w:tc>
        <w:tc>
          <w:tcPr>
            <w:tcW w:w="6442" w:type="dxa"/>
          </w:tcPr>
          <w:p w:rsidR="00F260DE" w:rsidRPr="00CA6683" w:rsidRDefault="00F260DE">
            <w:pPr>
              <w:rPr>
                <w:rFonts w:ascii="Arial" w:hAnsi="Arial" w:cs="Arial"/>
                <w:sz w:val="20"/>
                <w:szCs w:val="20"/>
              </w:rPr>
            </w:pPr>
          </w:p>
          <w:p w:rsidR="00D34642" w:rsidRPr="00CA6683" w:rsidRDefault="00D34642">
            <w:pPr>
              <w:rPr>
                <w:rFonts w:ascii="Arial" w:hAnsi="Arial" w:cs="Arial"/>
                <w:sz w:val="20"/>
                <w:szCs w:val="20"/>
              </w:rPr>
            </w:pPr>
          </w:p>
          <w:p w:rsidR="00D34642" w:rsidRPr="00CA6683" w:rsidRDefault="00D34642">
            <w:pPr>
              <w:rPr>
                <w:rFonts w:ascii="Arial" w:hAnsi="Arial" w:cs="Arial"/>
                <w:sz w:val="20"/>
                <w:szCs w:val="20"/>
              </w:rPr>
            </w:pPr>
            <w:r w:rsidRPr="00CA6683">
              <w:rPr>
                <w:rFonts w:ascii="Arial" w:hAnsi="Arial" w:cs="Arial"/>
                <w:sz w:val="20"/>
                <w:szCs w:val="20"/>
              </w:rPr>
              <w:t xml:space="preserve">Noted </w:t>
            </w:r>
          </w:p>
        </w:tc>
      </w:tr>
    </w:tbl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F260DE" w:rsidRPr="00CA6683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260DE" w:rsidRPr="00CA6683" w:rsidRDefault="00F414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CA668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CA668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F260DE" w:rsidRPr="00CA6683" w:rsidRDefault="00F260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F260DE" w:rsidRPr="00CA6683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260DE" w:rsidRPr="00CA6683" w:rsidRDefault="00F260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60DE" w:rsidRPr="00CA6683" w:rsidRDefault="00F414CE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CA6683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F260DE" w:rsidRPr="00CA6683" w:rsidRDefault="00F414CE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CA6683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CA6683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F260DE" w:rsidRPr="00CA6683" w:rsidRDefault="00F260DE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F260DE" w:rsidRPr="00CA6683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260DE" w:rsidRPr="00CA6683" w:rsidRDefault="00F414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A668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F260DE" w:rsidRPr="00CA6683" w:rsidRDefault="00F260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260DE" w:rsidRPr="00CA6683" w:rsidRDefault="00F414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CA6683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:rsidR="00F260DE" w:rsidRPr="00CA6683" w:rsidRDefault="00F260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F260DE" w:rsidRPr="00CA6683" w:rsidRDefault="00F414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A6683">
              <w:rPr>
                <w:rFonts w:ascii="Arial" w:hAnsi="Arial" w:cs="Arial"/>
                <w:sz w:val="20"/>
                <w:szCs w:val="20"/>
              </w:rPr>
              <w:t>No ethical issues seen</w:t>
            </w:r>
          </w:p>
        </w:tc>
        <w:tc>
          <w:tcPr>
            <w:tcW w:w="5677" w:type="dxa"/>
            <w:vAlign w:val="center"/>
          </w:tcPr>
          <w:p w:rsidR="00F260DE" w:rsidRPr="00CA6683" w:rsidRDefault="00F260DE">
            <w:pPr>
              <w:rPr>
                <w:rFonts w:ascii="Arial" w:hAnsi="Arial" w:cs="Arial"/>
                <w:sz w:val="20"/>
                <w:szCs w:val="20"/>
              </w:rPr>
            </w:pPr>
          </w:p>
          <w:p w:rsidR="00F260DE" w:rsidRPr="00CA6683" w:rsidRDefault="00F260DE">
            <w:pPr>
              <w:rPr>
                <w:rFonts w:ascii="Arial" w:hAnsi="Arial" w:cs="Arial"/>
                <w:sz w:val="20"/>
                <w:szCs w:val="20"/>
              </w:rPr>
            </w:pPr>
          </w:p>
          <w:p w:rsidR="00F260DE" w:rsidRPr="00CA6683" w:rsidRDefault="00F260DE">
            <w:pPr>
              <w:rPr>
                <w:rFonts w:ascii="Arial" w:hAnsi="Arial" w:cs="Arial"/>
                <w:sz w:val="20"/>
                <w:szCs w:val="20"/>
              </w:rPr>
            </w:pPr>
          </w:p>
          <w:p w:rsidR="00F260DE" w:rsidRPr="00CA6683" w:rsidRDefault="00F260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bookmarkEnd w:id="0"/>
    </w:tbl>
    <w:p w:rsidR="00F260DE" w:rsidRPr="00CA6683" w:rsidRDefault="00F260D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F260DE" w:rsidRPr="00CA6683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1151A" w:rsidRDefault="0081151A">
      <w:r>
        <w:separator/>
      </w:r>
    </w:p>
  </w:endnote>
  <w:endnote w:type="continuationSeparator" w:id="0">
    <w:p w:rsidR="0081151A" w:rsidRDefault="008115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1E623A77-974F-4C62-92F5-A3F16F8442A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AF32537F-F14E-4D2E-86DD-D16F2C2EB01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360766F-A27A-481A-B7B6-719CC37DE8F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260DE" w:rsidRDefault="00F414CE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1151A" w:rsidRDefault="0081151A">
      <w:r>
        <w:separator/>
      </w:r>
    </w:p>
  </w:footnote>
  <w:footnote w:type="continuationSeparator" w:id="0">
    <w:p w:rsidR="0081151A" w:rsidRDefault="008115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260DE" w:rsidRDefault="00F260DE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F260DE" w:rsidRDefault="00F414CE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C1B2598"/>
    <w:multiLevelType w:val="multilevel"/>
    <w:tmpl w:val="01CEB772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MzM7GwMDM3M7E0NTBU0lEKTi0uzszPAykwrAUA8bgLbiwAAAA="/>
  </w:docVars>
  <w:rsids>
    <w:rsidRoot w:val="00F260DE"/>
    <w:rsid w:val="0029006D"/>
    <w:rsid w:val="00333A16"/>
    <w:rsid w:val="005B52BF"/>
    <w:rsid w:val="0081151A"/>
    <w:rsid w:val="008C30D7"/>
    <w:rsid w:val="009015E9"/>
    <w:rsid w:val="00CA6683"/>
    <w:rsid w:val="00D34642"/>
    <w:rsid w:val="00F103DB"/>
    <w:rsid w:val="00F260DE"/>
    <w:rsid w:val="00F414CE"/>
    <w:rsid w:val="00F44B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06AF4D"/>
  <w15:docId w15:val="{5B1DAF49-DD6D-4B2B-9DF5-2B0D754C4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29006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9006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irjpac.com/index.php/IRJPAC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290</Words>
  <Characters>1653</Characters>
  <Application>Microsoft Office Word</Application>
  <DocSecurity>0</DocSecurity>
  <Lines>13</Lines>
  <Paragraphs>3</Paragraphs>
  <ScaleCrop>false</ScaleCrop>
  <Company/>
  <LinksUpToDate>false</LinksUpToDate>
  <CharactersWithSpaces>1940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13</cp:revision>
  <dcterms:created xsi:type="dcterms:W3CDTF">2026-02-27T07:12:00Z</dcterms:created>
  <dcterms:modified xsi:type="dcterms:W3CDTF">2026-02-27T12:55:00Z</dcterms:modified>
</cp:coreProperties>
</file>