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004" w:rsidRDefault="00F01004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01004">
        <w:trPr>
          <w:trHeight w:val="290"/>
        </w:trPr>
        <w:tc>
          <w:tcPr>
            <w:tcW w:w="5168" w:type="dxa"/>
          </w:tcPr>
          <w:p w:rsidR="00F01004" w:rsidRDefault="00C75D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F01004" w:rsidRDefault="00C75DE8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Gastroenterology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Hepatology</w:t>
              </w:r>
            </w:hyperlink>
          </w:p>
        </w:tc>
      </w:tr>
      <w:tr w:rsidR="00F01004">
        <w:trPr>
          <w:trHeight w:val="290"/>
        </w:trPr>
        <w:tc>
          <w:tcPr>
            <w:tcW w:w="5168" w:type="dxa"/>
          </w:tcPr>
          <w:p w:rsidR="00F01004" w:rsidRDefault="00C75D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F01004" w:rsidRDefault="00C75DE8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Ms_IRJGH_155397</w:t>
            </w:r>
          </w:p>
        </w:tc>
      </w:tr>
      <w:tr w:rsidR="00F01004">
        <w:trPr>
          <w:trHeight w:val="650"/>
        </w:trPr>
        <w:tc>
          <w:tcPr>
            <w:tcW w:w="5168" w:type="dxa"/>
          </w:tcPr>
          <w:p w:rsidR="00F01004" w:rsidRDefault="00C75D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F01004" w:rsidRDefault="00C75DE8">
            <w:pPr>
              <w:pStyle w:val="TableParagraph"/>
              <w:spacing w:before="95"/>
              <w:ind w:left="108" w:right="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Prevalence,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Awareness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Sociodemographic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Factors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Associated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Hepatitis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Virus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Infection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Pregnant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Women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Attending Antenatal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Clinic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 Specialist Referral Hospital in Onitsha, Nigeria</w:t>
            </w:r>
          </w:p>
        </w:tc>
      </w:tr>
      <w:tr w:rsidR="00F01004">
        <w:trPr>
          <w:trHeight w:val="333"/>
        </w:trPr>
        <w:tc>
          <w:tcPr>
            <w:tcW w:w="5168" w:type="dxa"/>
          </w:tcPr>
          <w:p w:rsidR="00F01004" w:rsidRDefault="00C75D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F01004" w:rsidRDefault="00C75DE8">
            <w:pPr>
              <w:pStyle w:val="TableParagraph"/>
              <w:spacing w:before="52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Original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</w:tr>
    </w:tbl>
    <w:p w:rsidR="00F01004" w:rsidRDefault="00F01004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0"/>
        <w:gridCol w:w="8929"/>
        <w:gridCol w:w="6444"/>
      </w:tblGrid>
      <w:tr w:rsidR="00F01004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01004" w:rsidRDefault="00C75DE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01004">
        <w:trPr>
          <w:trHeight w:val="964"/>
        </w:trPr>
        <w:tc>
          <w:tcPr>
            <w:tcW w:w="5780" w:type="dxa"/>
          </w:tcPr>
          <w:p w:rsidR="00F01004" w:rsidRDefault="00F01004">
            <w:pPr>
              <w:pStyle w:val="TableParagraph"/>
              <w:rPr>
                <w:sz w:val="18"/>
              </w:rPr>
            </w:pPr>
          </w:p>
        </w:tc>
        <w:tc>
          <w:tcPr>
            <w:tcW w:w="8929" w:type="dxa"/>
          </w:tcPr>
          <w:p w:rsidR="00F01004" w:rsidRDefault="00C75DE8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01004" w:rsidRDefault="00F01004">
            <w:pPr>
              <w:pStyle w:val="TableParagraph"/>
              <w:ind w:left="105"/>
              <w:rPr>
                <w:b/>
                <w:sz w:val="20"/>
              </w:rPr>
            </w:pPr>
          </w:p>
        </w:tc>
        <w:tc>
          <w:tcPr>
            <w:tcW w:w="6444" w:type="dxa"/>
          </w:tcPr>
          <w:p w:rsidR="00F01004" w:rsidRDefault="00C75DE8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01004">
        <w:trPr>
          <w:trHeight w:val="2875"/>
        </w:trPr>
        <w:tc>
          <w:tcPr>
            <w:tcW w:w="5780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F01004">
            <w:pPr>
              <w:pStyle w:val="TableParagraph"/>
              <w:spacing w:before="1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manuscript for the scientific community. A minimum of 3-4 sentences may be required for this part.</w:t>
            </w:r>
          </w:p>
        </w:tc>
        <w:tc>
          <w:tcPr>
            <w:tcW w:w="8929" w:type="dxa"/>
          </w:tcPr>
          <w:p w:rsidR="00F01004" w:rsidRDefault="00F01004">
            <w:pPr>
              <w:pStyle w:val="TableParagraph"/>
              <w:spacing w:before="36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epidemiological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relevance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methodological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limitations:</w:t>
            </w:r>
          </w:p>
          <w:p w:rsidR="00F01004" w:rsidRDefault="00C75DE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34" w:line="276" w:lineRule="auto"/>
              <w:ind w:right="40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prevalence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hepatitis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virus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(HBV)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incorporate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anti-</w:t>
            </w:r>
            <w:proofErr w:type="spellStart"/>
            <w:r>
              <w:rPr>
                <w:sz w:val="20"/>
              </w:rPr>
              <w:t>HBc</w:t>
            </w:r>
            <w:proofErr w:type="spellEnd"/>
            <w:r>
              <w:rPr>
                <w:sz w:val="20"/>
              </w:rPr>
              <w:t xml:space="preserve"> antibody to assess the history of exposure to this virus.</w:t>
            </w:r>
          </w:p>
          <w:p w:rsidR="00F01004" w:rsidRDefault="00C75DE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78" w:lineRule="auto"/>
              <w:ind w:right="425"/>
              <w:rPr>
                <w:sz w:val="20"/>
              </w:rPr>
            </w:pPr>
            <w:r>
              <w:rPr>
                <w:sz w:val="20"/>
              </w:rPr>
              <w:t>Furthermore,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lthough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population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justified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formula,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still inadequate for a prevalence study. Consequently, the evaluation is merely exploratory.</w:t>
            </w:r>
          </w:p>
          <w:p w:rsidR="00F01004" w:rsidRDefault="00C75DE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76" w:lineRule="auto"/>
              <w:ind w:right="491"/>
              <w:rPr>
                <w:sz w:val="20"/>
              </w:rPr>
            </w:pPr>
            <w:r>
              <w:rPr>
                <w:sz w:val="20"/>
              </w:rPr>
              <w:t>Additionally,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design of the selection process itself. It appears to have been based on convenience.</w:t>
            </w:r>
          </w:p>
          <w:p w:rsidR="00F01004" w:rsidRDefault="00C75DE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76" w:lineRule="auto"/>
              <w:ind w:right="214"/>
              <w:rPr>
                <w:sz w:val="20"/>
              </w:rPr>
            </w:pPr>
            <w:r>
              <w:rPr>
                <w:sz w:val="20"/>
              </w:rPr>
              <w:t>Similarly,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questionnaire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risky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behaviour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 number of sexual partners.</w:t>
            </w:r>
          </w:p>
        </w:tc>
        <w:tc>
          <w:tcPr>
            <w:tcW w:w="6444" w:type="dxa"/>
          </w:tcPr>
          <w:p w:rsidR="00235CAF" w:rsidRPr="007911F2" w:rsidRDefault="00235CAF" w:rsidP="00235CAF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7911F2">
              <w:rPr>
                <w:b/>
                <w:bCs/>
                <w:sz w:val="20"/>
                <w:szCs w:val="20"/>
              </w:rPr>
              <w:t xml:space="preserve"> Methodological limitations</w:t>
            </w:r>
          </w:p>
          <w:p w:rsidR="00235CAF" w:rsidRPr="007911F2" w:rsidRDefault="00235CAF" w:rsidP="00235CAF">
            <w:pPr>
              <w:pStyle w:val="TableParagraph"/>
              <w:jc w:val="both"/>
              <w:rPr>
                <w:sz w:val="20"/>
                <w:szCs w:val="20"/>
              </w:rPr>
            </w:pPr>
            <w:r w:rsidRPr="007911F2">
              <w:rPr>
                <w:sz w:val="20"/>
                <w:szCs w:val="20"/>
              </w:rPr>
              <w:t>We appreciate the reviewer’s observations. Anti-</w:t>
            </w:r>
            <w:proofErr w:type="spellStart"/>
            <w:r w:rsidRPr="007911F2">
              <w:rPr>
                <w:sz w:val="20"/>
                <w:szCs w:val="20"/>
              </w:rPr>
              <w:t>HBc</w:t>
            </w:r>
            <w:proofErr w:type="spellEnd"/>
            <w:r w:rsidRPr="007911F2">
              <w:rPr>
                <w:sz w:val="20"/>
                <w:szCs w:val="20"/>
              </w:rPr>
              <w:t xml:space="preserve"> testing was not included due to resource constraints and has been acknowledged as a limitation. The relatively small sample size has been noted as well as a study limitation. The study period and sampling approach have been clarified as well, with potential selection bias included as a limitation. Additionally, sexual </w:t>
            </w:r>
            <w:proofErr w:type="spellStart"/>
            <w:r w:rsidRPr="007911F2">
              <w:rPr>
                <w:sz w:val="20"/>
                <w:szCs w:val="20"/>
              </w:rPr>
              <w:t>behaviour</w:t>
            </w:r>
            <w:proofErr w:type="spellEnd"/>
            <w:r w:rsidRPr="007911F2">
              <w:rPr>
                <w:sz w:val="20"/>
                <w:szCs w:val="20"/>
              </w:rPr>
              <w:t xml:space="preserve"> variables were not collected due to ethical and cultural sensitivities; this has been acknowledged, and future studies are recommended to include them.</w:t>
            </w:r>
          </w:p>
          <w:p w:rsidR="00235CAF" w:rsidRDefault="00235CAF">
            <w:pPr>
              <w:pStyle w:val="TableParagraph"/>
              <w:rPr>
                <w:sz w:val="18"/>
              </w:rPr>
            </w:pPr>
          </w:p>
        </w:tc>
      </w:tr>
      <w:tr w:rsidR="00F01004">
        <w:trPr>
          <w:trHeight w:val="921"/>
        </w:trPr>
        <w:tc>
          <w:tcPr>
            <w:tcW w:w="5780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01004" w:rsidRDefault="00C75DE8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8929" w:type="dxa"/>
          </w:tcPr>
          <w:p w:rsidR="00F01004" w:rsidRDefault="00F01004">
            <w:pPr>
              <w:pStyle w:val="TableParagraph"/>
              <w:spacing w:before="36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objective.</w:t>
            </w:r>
          </w:p>
        </w:tc>
        <w:tc>
          <w:tcPr>
            <w:tcW w:w="6444" w:type="dxa"/>
          </w:tcPr>
          <w:p w:rsidR="00F01004" w:rsidRDefault="00D36A9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although it was slightly modified as suggested by another reviewer.</w:t>
            </w:r>
          </w:p>
        </w:tc>
      </w:tr>
      <w:tr w:rsidR="00F01004">
        <w:trPr>
          <w:trHeight w:val="1708"/>
        </w:trPr>
        <w:tc>
          <w:tcPr>
            <w:tcW w:w="5780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F01004">
            <w:pPr>
              <w:pStyle w:val="TableParagraph"/>
              <w:spacing w:before="1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 the addition (or deletion) of some points </w:t>
            </w:r>
            <w:r>
              <w:rPr>
                <w:b/>
                <w:sz w:val="20"/>
              </w:rPr>
              <w:t>in this section?</w:t>
            </w:r>
          </w:p>
          <w:p w:rsidR="00F01004" w:rsidRDefault="00C75DE8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8929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F01004">
            <w:pPr>
              <w:pStyle w:val="TableParagraph"/>
              <w:spacing w:before="49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5" w:right="104"/>
              <w:jc w:val="both"/>
              <w:rPr>
                <w:b/>
                <w:sz w:val="20"/>
              </w:rPr>
            </w:pPr>
            <w:r>
              <w:rPr>
                <w:sz w:val="20"/>
              </w:rPr>
              <w:t xml:space="preserve">Yes, the abstract is adequate, although the second part of the conclusions does not follow from the study's findings: </w:t>
            </w:r>
            <w:r>
              <w:rPr>
                <w:b/>
                <w:sz w:val="20"/>
              </w:rPr>
              <w:t>“Strengthening routine antenatal screening, maternal education, and neonatal vaccin</w:t>
            </w:r>
            <w:r>
              <w:rPr>
                <w:b/>
                <w:sz w:val="20"/>
              </w:rPr>
              <w:t>ation programs is critical to preventing mother-to-child transmission and improving health outcomes”.</w:t>
            </w:r>
          </w:p>
        </w:tc>
        <w:tc>
          <w:tcPr>
            <w:tcW w:w="6444" w:type="dxa"/>
          </w:tcPr>
          <w:p w:rsidR="00F01004" w:rsidRDefault="00A5200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We appreciate this</w:t>
            </w:r>
            <w:r w:rsidRPr="00A5200A">
              <w:rPr>
                <w:sz w:val="18"/>
              </w:rPr>
              <w:t xml:space="preserve"> observation. The conclusion section of the abstract has been revised to ensure that all statements are directly supported b</w:t>
            </w:r>
            <w:r>
              <w:rPr>
                <w:sz w:val="18"/>
              </w:rPr>
              <w:t>y the study findings</w:t>
            </w:r>
            <w:r w:rsidRPr="00A5200A">
              <w:rPr>
                <w:sz w:val="18"/>
              </w:rPr>
              <w:t>.</w:t>
            </w:r>
          </w:p>
        </w:tc>
      </w:tr>
      <w:tr w:rsidR="00F01004">
        <w:trPr>
          <w:trHeight w:val="760"/>
        </w:trPr>
        <w:tc>
          <w:tcPr>
            <w:tcW w:w="5780" w:type="dxa"/>
          </w:tcPr>
          <w:p w:rsidR="00F01004" w:rsidRDefault="00F01004">
            <w:pPr>
              <w:pStyle w:val="TableParagraph"/>
              <w:spacing w:before="1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here.</w:t>
            </w:r>
          </w:p>
        </w:tc>
        <w:tc>
          <w:tcPr>
            <w:tcW w:w="8929" w:type="dxa"/>
          </w:tcPr>
          <w:p w:rsidR="00F01004" w:rsidRDefault="00F01004">
            <w:pPr>
              <w:pStyle w:val="TableParagraph"/>
              <w:spacing w:before="37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exhibits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methodological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limitations.</w:t>
            </w:r>
          </w:p>
        </w:tc>
        <w:tc>
          <w:tcPr>
            <w:tcW w:w="6444" w:type="dxa"/>
          </w:tcPr>
          <w:p w:rsidR="007911F2" w:rsidRPr="007911F2" w:rsidRDefault="007911F2" w:rsidP="007911F2">
            <w:pPr>
              <w:pStyle w:val="TableParagraph"/>
              <w:rPr>
                <w:sz w:val="18"/>
              </w:rPr>
            </w:pPr>
            <w:r w:rsidRPr="007911F2">
              <w:rPr>
                <w:sz w:val="18"/>
              </w:rPr>
              <w:t xml:space="preserve">We acknowledge these concerns regarding methodological limitations. In response, we have strengthened the manuscript by expanding the </w:t>
            </w:r>
            <w:r w:rsidRPr="007911F2">
              <w:rPr>
                <w:bCs/>
                <w:sz w:val="18"/>
              </w:rPr>
              <w:t>limitations section</w:t>
            </w:r>
            <w:r w:rsidRPr="007911F2">
              <w:rPr>
                <w:sz w:val="18"/>
              </w:rPr>
              <w:t xml:space="preserve"> and </w:t>
            </w:r>
            <w:r>
              <w:rPr>
                <w:sz w:val="18"/>
              </w:rPr>
              <w:t>i</w:t>
            </w:r>
            <w:r w:rsidRPr="007911F2">
              <w:rPr>
                <w:sz w:val="18"/>
              </w:rPr>
              <w:t>mproving clarity in the methodology</w:t>
            </w:r>
          </w:p>
          <w:p w:rsidR="00F01004" w:rsidRDefault="00F01004">
            <w:pPr>
              <w:pStyle w:val="TableParagraph"/>
              <w:rPr>
                <w:sz w:val="18"/>
              </w:rPr>
            </w:pPr>
          </w:p>
        </w:tc>
      </w:tr>
      <w:tr w:rsidR="00F01004">
        <w:trPr>
          <w:trHeight w:val="1149"/>
        </w:trPr>
        <w:tc>
          <w:tcPr>
            <w:tcW w:w="5780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Are the references </w:t>
            </w:r>
            <w:r>
              <w:rPr>
                <w:b/>
                <w:sz w:val="20"/>
              </w:rPr>
              <w:t>sufficient and recent? If you have suggestions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 the review form.</w:t>
            </w:r>
          </w:p>
        </w:tc>
        <w:tc>
          <w:tcPr>
            <w:tcW w:w="8929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F01004">
            <w:pPr>
              <w:pStyle w:val="TableParagraph"/>
              <w:spacing w:before="68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date.</w:t>
            </w:r>
          </w:p>
        </w:tc>
        <w:tc>
          <w:tcPr>
            <w:tcW w:w="6444" w:type="dxa"/>
          </w:tcPr>
          <w:p w:rsidR="00EE293D" w:rsidRPr="00EE293D" w:rsidRDefault="00D36A9F" w:rsidP="00EE293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</w:t>
            </w:r>
            <w:r w:rsidR="00EE293D">
              <w:rPr>
                <w:sz w:val="18"/>
              </w:rPr>
              <w:t xml:space="preserve">hank you </w:t>
            </w:r>
            <w:r w:rsidR="00EE293D" w:rsidRPr="00EE293D">
              <w:rPr>
                <w:sz w:val="18"/>
              </w:rPr>
              <w:t>for the posit</w:t>
            </w:r>
            <w:r w:rsidR="00EE293D">
              <w:rPr>
                <w:sz w:val="18"/>
              </w:rPr>
              <w:t>ive feedback.</w:t>
            </w:r>
          </w:p>
          <w:p w:rsidR="00F01004" w:rsidRDefault="00F01004">
            <w:pPr>
              <w:pStyle w:val="TableParagraph"/>
              <w:rPr>
                <w:sz w:val="18"/>
              </w:rPr>
            </w:pPr>
          </w:p>
        </w:tc>
      </w:tr>
      <w:tr w:rsidR="00F01004">
        <w:trPr>
          <w:trHeight w:val="921"/>
        </w:trPr>
        <w:tc>
          <w:tcPr>
            <w:tcW w:w="5780" w:type="dxa"/>
          </w:tcPr>
          <w:p w:rsidR="00F01004" w:rsidRDefault="00F01004">
            <w:pPr>
              <w:pStyle w:val="TableParagraph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z w:val="20"/>
              </w:rPr>
              <w:t>scholarly communications?</w:t>
            </w:r>
          </w:p>
        </w:tc>
        <w:tc>
          <w:tcPr>
            <w:tcW w:w="8929" w:type="dxa"/>
          </w:tcPr>
          <w:p w:rsidR="00F01004" w:rsidRDefault="00F01004">
            <w:pPr>
              <w:pStyle w:val="TableParagraph"/>
              <w:spacing w:before="36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believe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although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language.</w:t>
            </w:r>
          </w:p>
        </w:tc>
        <w:tc>
          <w:tcPr>
            <w:tcW w:w="6444" w:type="dxa"/>
          </w:tcPr>
          <w:p w:rsidR="00F01004" w:rsidRDefault="00F01004">
            <w:pPr>
              <w:pStyle w:val="TableParagraph"/>
              <w:rPr>
                <w:sz w:val="18"/>
              </w:rPr>
            </w:pPr>
          </w:p>
        </w:tc>
        <w:bookmarkStart w:id="0" w:name="_GoBack"/>
        <w:bookmarkEnd w:id="0"/>
      </w:tr>
      <w:tr w:rsidR="00F01004">
        <w:trPr>
          <w:trHeight w:val="1178"/>
        </w:trPr>
        <w:tc>
          <w:tcPr>
            <w:tcW w:w="5780" w:type="dxa"/>
          </w:tcPr>
          <w:p w:rsidR="00F01004" w:rsidRDefault="00C75DE8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8929" w:type="dxa"/>
          </w:tcPr>
          <w:p w:rsidR="00F01004" w:rsidRDefault="00C75DE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None</w:t>
            </w:r>
          </w:p>
        </w:tc>
        <w:tc>
          <w:tcPr>
            <w:tcW w:w="6444" w:type="dxa"/>
          </w:tcPr>
          <w:p w:rsidR="00F01004" w:rsidRDefault="00F01004">
            <w:pPr>
              <w:pStyle w:val="TableParagraph"/>
              <w:rPr>
                <w:sz w:val="18"/>
              </w:rPr>
            </w:pPr>
          </w:p>
        </w:tc>
      </w:tr>
    </w:tbl>
    <w:p w:rsidR="00F01004" w:rsidRDefault="00F01004">
      <w:pPr>
        <w:pStyle w:val="TableParagraph"/>
        <w:rPr>
          <w:sz w:val="18"/>
        </w:rPr>
        <w:sectPr w:rsidR="00F01004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5" w:gutter="0"/>
          <w:cols w:space="720"/>
        </w:sectPr>
      </w:pPr>
    </w:p>
    <w:p w:rsidR="00F01004" w:rsidRDefault="00F01004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F01004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F01004" w:rsidRDefault="00C75DE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F01004">
        <w:trPr>
          <w:trHeight w:val="880"/>
        </w:trPr>
        <w:tc>
          <w:tcPr>
            <w:tcW w:w="6831" w:type="dxa"/>
          </w:tcPr>
          <w:p w:rsidR="00F01004" w:rsidRDefault="00F01004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F01004" w:rsidRDefault="00C75DE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F01004" w:rsidRDefault="00C75DE8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01004">
        <w:trPr>
          <w:trHeight w:val="1176"/>
        </w:trPr>
        <w:tc>
          <w:tcPr>
            <w:tcW w:w="6831" w:type="dxa"/>
          </w:tcPr>
          <w:p w:rsidR="00F01004" w:rsidRDefault="00F01004">
            <w:pPr>
              <w:pStyle w:val="TableParagraph"/>
              <w:spacing w:before="127"/>
              <w:rPr>
                <w:sz w:val="20"/>
              </w:rPr>
            </w:pPr>
          </w:p>
          <w:p w:rsidR="00F01004" w:rsidRDefault="00C75DE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F01004" w:rsidRDefault="00C75DE8">
            <w:pPr>
              <w:pStyle w:val="TableParagraph"/>
              <w:spacing w:before="94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F01004" w:rsidRDefault="00F01004">
            <w:pPr>
              <w:pStyle w:val="TableParagraph"/>
              <w:spacing w:before="34"/>
              <w:rPr>
                <w:sz w:val="20"/>
              </w:rPr>
            </w:pPr>
          </w:p>
          <w:p w:rsidR="00F01004" w:rsidRDefault="00C75DE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committee.</w:t>
            </w:r>
          </w:p>
        </w:tc>
        <w:tc>
          <w:tcPr>
            <w:tcW w:w="5678" w:type="dxa"/>
          </w:tcPr>
          <w:p w:rsidR="00F01004" w:rsidRDefault="00B800C0">
            <w:pPr>
              <w:pStyle w:val="TableParagraph"/>
              <w:rPr>
                <w:sz w:val="18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Thank you. T</w:t>
            </w:r>
            <w:r w:rsidRPr="00FA242F">
              <w:rPr>
                <w:rFonts w:eastAsia="Arial Unicode MS"/>
                <w:sz w:val="20"/>
                <w:szCs w:val="20"/>
                <w:lang w:val="en-GB"/>
              </w:rPr>
              <w:t>he study adhered to standard ethical guidelines, and ethical approval was appropriately obtained and clearly stated in the manuscript</w:t>
            </w:r>
          </w:p>
        </w:tc>
      </w:tr>
    </w:tbl>
    <w:p w:rsidR="00F01004" w:rsidRDefault="00F01004"/>
    <w:sectPr w:rsidR="00F01004"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DE8" w:rsidRDefault="00C75DE8">
      <w:r>
        <w:separator/>
      </w:r>
    </w:p>
  </w:endnote>
  <w:endnote w:type="continuationSeparator" w:id="0">
    <w:p w:rsidR="00C75DE8" w:rsidRDefault="00C7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004" w:rsidRDefault="00C75DE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1004" w:rsidRDefault="00C75D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ErbB7fAAAADQEAAA8AAABkcnMvZG93bnJldi54bWxMT8tOwzAQvCPx&#10;D9YicaMOJg0Q4lSoqOKAOLSAxNGNlzgitiPbTd2/ZznBbWdnNI9mle3IZgxx8E7C9aIAhq7zenC9&#10;hPe3zdUdsJiU02r0DiWcMMKqPT9rVK390W1x3qWekYmLtZJgUppqzmNn0Kq48BM64r58sCoRDD3X&#10;QR3J3I5cFEXFrRocJRg14dpg9707WAkf62nzkj+Nep2X+vlJ3G5PoctSXl7kxwdgCXP6E8NvfaoO&#10;LXXa+4PTkY2ES0FbEh3Le3EDjCSirEpge3pVxAJvG/5/RfsD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gStsHt8AAAANAQAADwAAAAAAAAAAAAAAAAAEBAAAZHJzL2Rvd25yZXYueG1s&#10;UEsFBgAAAAAEAAQA8wAAABAFAAAAAA==&#10;" filled="f" stroked="f">
              <v:path arrowok="t"/>
              <v:textbox inset="0,0,0,0">
                <w:txbxContent>
                  <w:p w:rsidR="00F01004" w:rsidRDefault="00C75D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1004" w:rsidRDefault="00C75D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aqnL8uMAAAANAQAADwAAAGRycy9kb3ducmV2LnhtbEyPwU7DMBBE70j8&#10;g7VI3KgT07Q0xKlQUcUB9dACEkc3XuKI2I5iN3X/nuUEt92d0eybap1szyYcQ+edhHyWAUPXeN25&#10;VsL72/buAViIymnVe4cSLhhgXV9fVarU/uz2OB1iyyjEhVJJMDEOJeehMWhVmPkBHWlffrQq0jq2&#10;XI/qTOG25yLLFtyqztEHowbcGGy+Dycr4WMzbF/Tp1G7qdAvz2K5v4xNkvL2Jj09AouY4p8ZfvEJ&#10;HWpiOvqT04H1EuZ5sSIrCcVK3AMjSyGWNBzptMjnAnhd8f8t6h8A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aqnL8uMAAAANAQAADwAAAAAAAAAAAAAAAAADBAAAZHJzL2Rvd25yZXYu&#10;eG1sUEsFBgAAAAAEAAQA8wAAABMFAAAAAA==&#10;" filled="f" stroked="f">
              <v:path arrowok="t"/>
              <v:textbox inset="0,0,0,0">
                <w:txbxContent>
                  <w:p w:rsidR="00F01004" w:rsidRDefault="00C75D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1004" w:rsidRDefault="00C75D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96vqXjAAAADQEAAA8AAABkcnMvZG93bnJldi54bWxMj8FOwzAMhu9I&#10;vENkJG4sbUfLVppOaGjigHbYYNKOWWOaiiapmqzL3h5zgqP9f/r9uVpF07MJR985KyCdJcDQNk51&#10;thXw+bF5WADzQVole2dRwBU9rOrbm0qWyl3sDqd9aBmVWF9KATqEoeTcNxqN9DM3oKXsy41GBhrH&#10;lqtRXqjc9DxLkoIb2Vm6oOWAa43N9/5sBBzWw+Y9HrXcTrl6e82edtexiULc38WXZ2ABY/iD4Vef&#10;1KEmp5M7W+VZL6BY5jmhFOTLbA6MkMU8TYGdaFWkjxnwuuL/v6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K96vqXjAAAADQEAAA8AAAAAAAAAAAAAAAAABAQAAGRycy9kb3ducmV2&#10;LnhtbFBLBQYAAAAABAAEAPMAAAAUBQAAAAA=&#10;" filled="f" stroked="f">
              <v:path arrowok="t"/>
              <v:textbox inset="0,0,0,0">
                <w:txbxContent>
                  <w:p w:rsidR="00F01004" w:rsidRDefault="00C75D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1004" w:rsidRDefault="00C75D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5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E6WeWTjAAAADwEAAA8AAABkcnMvZG93bnJldi54bWxMj81OwzAQhO9I&#10;vIO1SNyoE5f+hTgVKqo4oB5aQOLoxiaOiNdR7Kbu27M9wW1G+2l2plwn17HRDKH1KCGfZMAM1l63&#10;2Ej4eN8+LIGFqFCrzqORcDEB1tXtTakK7c+4N+MhNoxCMBRKgo2xLzgPtTVOhYnvDdLt2w9ORbJD&#10;w/WgzhTuOi6ybM6dapE+WNWbjTX1z+HkJHxu+u1b+rJqN87064tY7C9DnaS8v0vPT8CiSfEPhmt9&#10;qg4VdTr6E+rAOvLZYpkTS2q2ElNgV0ZMVzTwSGqePwrgVcn/76h+AQ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E6WeWTjAAAADwEAAA8AAAAAAAAAAAAAAAAABAQAAGRycy9kb3ducmV2&#10;LnhtbFBLBQYAAAAABAAEAPMAAAAUBQAAAAA=&#10;" filled="f" stroked="f">
              <v:path arrowok="t"/>
              <v:textbox inset="0,0,0,0">
                <w:txbxContent>
                  <w:p w:rsidR="00F01004" w:rsidRDefault="00C75D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DE8" w:rsidRDefault="00C75DE8">
      <w:r>
        <w:separator/>
      </w:r>
    </w:p>
  </w:footnote>
  <w:footnote w:type="continuationSeparator" w:id="0">
    <w:p w:rsidR="00C75DE8" w:rsidRDefault="00C75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004" w:rsidRDefault="00C75DE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01004" w:rsidRDefault="00C75DE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fOwdJuEAAAALAQAADwAAAGRycy9kb3ducmV2LnhtbEyPwU7DMBBE70j8g7VI&#10;3KjT0DRViFOhoooD4tACUo9ubOKIeB3Zbur+Pcup3HZ2R7Nv6nWyA5u0D71DAfNZBkxj61SPnYDP&#10;j+3DCliIEpUcHGoBFx1g3dze1LJS7ow7Pe1jxygEQyUFmBjHivPQGm1lmLlRI92+nbcykvQdV16e&#10;KdwOPM+yJbeyR/pg5Kg3Rrc/+5MV8LUZt2/pYOT7VKjXl7zcXXybhLi/S89PwKJO8WqGP3xCh4aY&#10;ju6EKrCB9CKnLpGGfFkAI8fjvCiBHWlTlAvgTc3/d2h+AQ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HzsHSbhAAAACwEAAA8AAAAAAAAAAAAAAAAAAAQAAGRycy9kb3ducmV2LnhtbFBL&#10;BQYAAAAABAAEAPMAAAAOBQAAAAA=&#10;" filled="f" stroked="f">
              <v:path arrowok="t"/>
              <v:textbox inset="0,0,0,0">
                <w:txbxContent>
                  <w:p w:rsidR="00F01004" w:rsidRDefault="00C75DE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52147"/>
    <w:multiLevelType w:val="hybridMultilevel"/>
    <w:tmpl w:val="D3B8F302"/>
    <w:lvl w:ilvl="0" w:tplc="251870B6">
      <w:numFmt w:val="bullet"/>
      <w:lvlText w:val=""/>
      <w:lvlJc w:val="left"/>
      <w:pPr>
        <w:ind w:left="82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406776C">
      <w:numFmt w:val="bullet"/>
      <w:lvlText w:val="•"/>
      <w:lvlJc w:val="left"/>
      <w:pPr>
        <w:ind w:left="1629" w:hanging="360"/>
      </w:pPr>
      <w:rPr>
        <w:rFonts w:hint="default"/>
        <w:lang w:val="en-US" w:eastAsia="en-US" w:bidi="ar-SA"/>
      </w:rPr>
    </w:lvl>
    <w:lvl w:ilvl="2" w:tplc="09C66D4C">
      <w:numFmt w:val="bullet"/>
      <w:lvlText w:val="•"/>
      <w:lvlJc w:val="left"/>
      <w:pPr>
        <w:ind w:left="2439" w:hanging="360"/>
      </w:pPr>
      <w:rPr>
        <w:rFonts w:hint="default"/>
        <w:lang w:val="en-US" w:eastAsia="en-US" w:bidi="ar-SA"/>
      </w:rPr>
    </w:lvl>
    <w:lvl w:ilvl="3" w:tplc="9C249E92">
      <w:numFmt w:val="bullet"/>
      <w:lvlText w:val="•"/>
      <w:lvlJc w:val="left"/>
      <w:pPr>
        <w:ind w:left="3249" w:hanging="360"/>
      </w:pPr>
      <w:rPr>
        <w:rFonts w:hint="default"/>
        <w:lang w:val="en-US" w:eastAsia="en-US" w:bidi="ar-SA"/>
      </w:rPr>
    </w:lvl>
    <w:lvl w:ilvl="4" w:tplc="ED881824">
      <w:numFmt w:val="bullet"/>
      <w:lvlText w:val="•"/>
      <w:lvlJc w:val="left"/>
      <w:pPr>
        <w:ind w:left="4059" w:hanging="360"/>
      </w:pPr>
      <w:rPr>
        <w:rFonts w:hint="default"/>
        <w:lang w:val="en-US" w:eastAsia="en-US" w:bidi="ar-SA"/>
      </w:rPr>
    </w:lvl>
    <w:lvl w:ilvl="5" w:tplc="9EF6F2B6">
      <w:numFmt w:val="bullet"/>
      <w:lvlText w:val="•"/>
      <w:lvlJc w:val="left"/>
      <w:pPr>
        <w:ind w:left="4869" w:hanging="360"/>
      </w:pPr>
      <w:rPr>
        <w:rFonts w:hint="default"/>
        <w:lang w:val="en-US" w:eastAsia="en-US" w:bidi="ar-SA"/>
      </w:rPr>
    </w:lvl>
    <w:lvl w:ilvl="6" w:tplc="C4A44224">
      <w:numFmt w:val="bullet"/>
      <w:lvlText w:val="•"/>
      <w:lvlJc w:val="left"/>
      <w:pPr>
        <w:ind w:left="5679" w:hanging="360"/>
      </w:pPr>
      <w:rPr>
        <w:rFonts w:hint="default"/>
        <w:lang w:val="en-US" w:eastAsia="en-US" w:bidi="ar-SA"/>
      </w:rPr>
    </w:lvl>
    <w:lvl w:ilvl="7" w:tplc="DD90A060">
      <w:numFmt w:val="bullet"/>
      <w:lvlText w:val="•"/>
      <w:lvlJc w:val="left"/>
      <w:pPr>
        <w:ind w:left="6489" w:hanging="360"/>
      </w:pPr>
      <w:rPr>
        <w:rFonts w:hint="default"/>
        <w:lang w:val="en-US" w:eastAsia="en-US" w:bidi="ar-SA"/>
      </w:rPr>
    </w:lvl>
    <w:lvl w:ilvl="8" w:tplc="29C49C3E">
      <w:numFmt w:val="bullet"/>
      <w:lvlText w:val="•"/>
      <w:lvlJc w:val="left"/>
      <w:pPr>
        <w:ind w:left="729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D0E6DF3"/>
    <w:multiLevelType w:val="multilevel"/>
    <w:tmpl w:val="C5DA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01004"/>
    <w:rsid w:val="00235CAF"/>
    <w:rsid w:val="007911F2"/>
    <w:rsid w:val="00916BE4"/>
    <w:rsid w:val="00A5200A"/>
    <w:rsid w:val="00B800C0"/>
    <w:rsid w:val="00C75DE8"/>
    <w:rsid w:val="00D36A9F"/>
    <w:rsid w:val="00DD5E6B"/>
    <w:rsid w:val="00EE293D"/>
    <w:rsid w:val="00F0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7E027"/>
  <w15:docId w15:val="{A0AF3B08-90D9-4748-9824-69B2B7EA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gh.com/index.php/IRJG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Reviewer</cp:lastModifiedBy>
  <cp:revision>8</cp:revision>
  <dcterms:created xsi:type="dcterms:W3CDTF">2026-03-20T10:07:00Z</dcterms:created>
  <dcterms:modified xsi:type="dcterms:W3CDTF">2026-03-21T04:40:00Z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2026-03-20T00:00:00Z</vt:filetime>
  </property>
  <property fmtid="{D5CDD505-2E9C-101B-9397-08002B2CF9AE}" pid="5" name="Producer">
    <vt:lpwstr>Microsoft® Word para Microsoft 365</vt:lpwstr>
  </property>
</Properties>
</file>