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235F5D" w14:textId="77777777" w:rsidR="00316C65" w:rsidRDefault="00316C6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316C65" w14:paraId="495EFF22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1D0E51A6" w14:textId="77777777" w:rsidR="00316C65" w:rsidRDefault="00316C65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316C65" w14:paraId="39ED9B0C" w14:textId="77777777">
        <w:trPr>
          <w:trHeight w:val="290"/>
        </w:trPr>
        <w:tc>
          <w:tcPr>
            <w:tcW w:w="5167" w:type="dxa"/>
          </w:tcPr>
          <w:p w14:paraId="5C6E8D2C" w14:textId="77777777" w:rsidR="00316C65" w:rsidRDefault="006F64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2AB850" w14:textId="77777777" w:rsidR="00316C65" w:rsidRDefault="006F64E7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International Neuropsychiatric Disease Journal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316C65" w14:paraId="3ADC1861" w14:textId="77777777">
        <w:trPr>
          <w:trHeight w:val="290"/>
        </w:trPr>
        <w:tc>
          <w:tcPr>
            <w:tcW w:w="5167" w:type="dxa"/>
          </w:tcPr>
          <w:p w14:paraId="6B61E7DC" w14:textId="77777777" w:rsidR="00316C65" w:rsidRDefault="006F64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08CE39" w14:textId="77777777" w:rsidR="00316C65" w:rsidRDefault="006F64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Ms_INDJ_154829</w:t>
            </w:r>
          </w:p>
        </w:tc>
      </w:tr>
      <w:tr w:rsidR="00316C65" w14:paraId="7BACE3DF" w14:textId="77777777">
        <w:trPr>
          <w:trHeight w:val="650"/>
        </w:trPr>
        <w:tc>
          <w:tcPr>
            <w:tcW w:w="5167" w:type="dxa"/>
          </w:tcPr>
          <w:p w14:paraId="28A01981" w14:textId="77777777" w:rsidR="00316C65" w:rsidRDefault="006F64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FF42A8" w14:textId="77777777" w:rsidR="00316C65" w:rsidRDefault="006F64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Emerging therapeutic roles of olanzapine</w:t>
            </w:r>
          </w:p>
        </w:tc>
      </w:tr>
      <w:tr w:rsidR="00316C65" w14:paraId="18AF195C" w14:textId="77777777">
        <w:trPr>
          <w:trHeight w:val="332"/>
        </w:trPr>
        <w:tc>
          <w:tcPr>
            <w:tcW w:w="5167" w:type="dxa"/>
          </w:tcPr>
          <w:p w14:paraId="32AECEBC" w14:textId="77777777" w:rsidR="00316C65" w:rsidRDefault="006F64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3DCB59" w14:textId="77777777" w:rsidR="00316C65" w:rsidRDefault="006F64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Review Article</w:t>
            </w:r>
          </w:p>
        </w:tc>
      </w:tr>
    </w:tbl>
    <w:p w14:paraId="106C93D9" w14:textId="77777777" w:rsidR="00316C65" w:rsidRDefault="00316C6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3070B2DE" w14:textId="77777777" w:rsidR="00316C65" w:rsidRDefault="00316C6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6E8AA99D" w14:textId="77777777" w:rsidR="00316C65" w:rsidRDefault="00316C65">
      <w:pPr>
        <w:rPr>
          <w:sz w:val="20"/>
          <w:szCs w:val="20"/>
        </w:rPr>
      </w:pPr>
      <w:bookmarkStart w:id="0" w:name="_77e5v1arlh84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316C65" w14:paraId="37BABA81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5899EA5D" w14:textId="77777777" w:rsidR="00316C65" w:rsidRDefault="006F64E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23C0D511" w14:textId="77777777" w:rsidR="00316C65" w:rsidRDefault="00316C65">
            <w:pPr>
              <w:rPr>
                <w:sz w:val="20"/>
                <w:szCs w:val="20"/>
              </w:rPr>
            </w:pPr>
          </w:p>
        </w:tc>
      </w:tr>
      <w:tr w:rsidR="00316C65" w14:paraId="294E5DD8" w14:textId="77777777">
        <w:tc>
          <w:tcPr>
            <w:tcW w:w="5351" w:type="dxa"/>
          </w:tcPr>
          <w:p w14:paraId="1191ABBA" w14:textId="77777777" w:rsidR="00316C65" w:rsidRDefault="00316C6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1C75AF47" w14:textId="77777777" w:rsidR="00316C65" w:rsidRDefault="006F64E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69D1ECD0" w14:textId="77777777" w:rsidR="00316C65" w:rsidRDefault="00316C65" w:rsidP="00ED4DCA"/>
        </w:tc>
        <w:tc>
          <w:tcPr>
            <w:tcW w:w="6442" w:type="dxa"/>
          </w:tcPr>
          <w:p w14:paraId="3576E658" w14:textId="77777777" w:rsidR="00316C65" w:rsidRDefault="006F64E7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2D6F7E55" w14:textId="77777777" w:rsidR="00316C65" w:rsidRDefault="00316C6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316C65" w14:paraId="220CD6F2" w14:textId="77777777">
        <w:trPr>
          <w:trHeight w:val="1264"/>
        </w:trPr>
        <w:tc>
          <w:tcPr>
            <w:tcW w:w="5351" w:type="dxa"/>
          </w:tcPr>
          <w:p w14:paraId="3E72EE93" w14:textId="77777777" w:rsidR="00316C65" w:rsidRDefault="006F64E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5A3765B4" w14:textId="77777777" w:rsidR="00316C65" w:rsidRDefault="00316C65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1A457E3D" w14:textId="77777777" w:rsidR="00316C65" w:rsidRDefault="006F64E7">
            <w:pPr>
              <w:spacing w:line="276" w:lineRule="auto"/>
              <w:rPr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</w:rPr>
              <w:t>Olanzapine, a second-generation atypical antipsychotic which will cause withdrawal and associated side effects. The scientific community in this article will provide a clear view of using psychotic drugs off label and their increase abuse</w:t>
            </w:r>
          </w:p>
        </w:tc>
        <w:tc>
          <w:tcPr>
            <w:tcW w:w="6442" w:type="dxa"/>
          </w:tcPr>
          <w:p w14:paraId="7708A773" w14:textId="68A2D730" w:rsidR="00316C65" w:rsidRDefault="00593FE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593FE8"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valuable comment. This review provides insight into the expanding role of olanzapine in off-label clinical settings, including its benefits and associated risks. It contributes to the understanding of drug repurposing and highlights the importance of cautious and evidence-based use of psychotropic medications beyond approved indications.</w:t>
            </w:r>
          </w:p>
        </w:tc>
      </w:tr>
      <w:tr w:rsidR="00316C65" w14:paraId="643628AF" w14:textId="77777777">
        <w:trPr>
          <w:trHeight w:val="1262"/>
        </w:trPr>
        <w:tc>
          <w:tcPr>
            <w:tcW w:w="5351" w:type="dxa"/>
          </w:tcPr>
          <w:p w14:paraId="619ED89B" w14:textId="77777777" w:rsidR="00316C65" w:rsidRDefault="006F64E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25E89238" w14:textId="77777777" w:rsidR="00316C65" w:rsidRDefault="006F64E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663E3500" w14:textId="77777777" w:rsidR="00316C65" w:rsidRDefault="00316C65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7B8425DA" w14:textId="77777777" w:rsidR="00316C65" w:rsidRDefault="006F64E7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17AD08C5" w14:textId="77777777" w:rsidR="00316C65" w:rsidRDefault="00316C6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316C65" w14:paraId="68F0C212" w14:textId="77777777">
        <w:trPr>
          <w:trHeight w:val="1262"/>
        </w:trPr>
        <w:tc>
          <w:tcPr>
            <w:tcW w:w="5351" w:type="dxa"/>
          </w:tcPr>
          <w:p w14:paraId="0CC3A77B" w14:textId="77777777" w:rsidR="00316C65" w:rsidRDefault="006F64E7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48FCCE5C" w14:textId="77777777" w:rsidR="00316C65" w:rsidRDefault="00316C65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25856D80" w14:textId="77777777" w:rsidR="00316C65" w:rsidRDefault="006F64E7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Can be more comprehensive and informative </w:t>
            </w:r>
          </w:p>
          <w:p w14:paraId="0AC68552" w14:textId="77777777" w:rsidR="00316C65" w:rsidRDefault="006F64E7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Addition of introduction to abstract </w:t>
            </w:r>
          </w:p>
        </w:tc>
        <w:tc>
          <w:tcPr>
            <w:tcW w:w="6442" w:type="dxa"/>
          </w:tcPr>
          <w:p w14:paraId="7CF548A4" w14:textId="4A7CB4C6" w:rsidR="00316C65" w:rsidRDefault="00676A9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676A9B"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suggestion.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Introduction has been added to the abstract.</w:t>
            </w:r>
            <w:r w:rsidRPr="00676A9B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The abstract has been revised to improve clarity and comprehensiveness, including better contextual introduction and structured presentation of objectives, methods, and conclusions.</w:t>
            </w:r>
          </w:p>
        </w:tc>
      </w:tr>
      <w:tr w:rsidR="00316C65" w14:paraId="757E102D" w14:textId="77777777">
        <w:trPr>
          <w:trHeight w:val="704"/>
        </w:trPr>
        <w:tc>
          <w:tcPr>
            <w:tcW w:w="5351" w:type="dxa"/>
          </w:tcPr>
          <w:p w14:paraId="77522E89" w14:textId="77777777" w:rsidR="00316C65" w:rsidRDefault="006F64E7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26D04398" w14:textId="77777777" w:rsidR="00316C65" w:rsidRDefault="006F64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1EBDE16F" w14:textId="677ACA08" w:rsidR="00316C65" w:rsidRDefault="000F400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0F4007"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comment. The manuscript has been reviewed for scientific accuracy and consistency.</w:t>
            </w:r>
          </w:p>
        </w:tc>
      </w:tr>
      <w:tr w:rsidR="00316C65" w14:paraId="443B296C" w14:textId="77777777">
        <w:trPr>
          <w:trHeight w:val="703"/>
        </w:trPr>
        <w:tc>
          <w:tcPr>
            <w:tcW w:w="5351" w:type="dxa"/>
          </w:tcPr>
          <w:p w14:paraId="003F78AD" w14:textId="77777777" w:rsidR="00316C65" w:rsidRDefault="006F64E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1E052EBC" w14:textId="77777777" w:rsidR="00316C65" w:rsidRDefault="006F64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47DEAA61" w14:textId="77777777" w:rsidR="00316C65" w:rsidRDefault="00316C6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316C65" w14:paraId="261B2119" w14:textId="77777777">
        <w:trPr>
          <w:trHeight w:val="386"/>
        </w:trPr>
        <w:tc>
          <w:tcPr>
            <w:tcW w:w="5351" w:type="dxa"/>
          </w:tcPr>
          <w:p w14:paraId="2CB0FA70" w14:textId="77777777" w:rsidR="00316C65" w:rsidRDefault="006F64E7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1C846B3D" w14:textId="77777777" w:rsidR="00316C65" w:rsidRDefault="00316C65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1F12C0C1" w14:textId="77777777" w:rsidR="00316C65" w:rsidRDefault="006F64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2D796B6E" w14:textId="77777777" w:rsidR="00316C65" w:rsidRDefault="00316C65">
            <w:pPr>
              <w:rPr>
                <w:sz w:val="20"/>
                <w:szCs w:val="20"/>
              </w:rPr>
            </w:pPr>
          </w:p>
        </w:tc>
      </w:tr>
      <w:tr w:rsidR="00316C65" w14:paraId="2E9C8645" w14:textId="77777777">
        <w:trPr>
          <w:trHeight w:val="1178"/>
        </w:trPr>
        <w:tc>
          <w:tcPr>
            <w:tcW w:w="5351" w:type="dxa"/>
          </w:tcPr>
          <w:p w14:paraId="79D17027" w14:textId="77777777" w:rsidR="00316C65" w:rsidRDefault="006F64E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72C89195" w14:textId="77777777" w:rsidR="00316C65" w:rsidRDefault="00316C6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13860648" w14:textId="77777777" w:rsidR="00316C65" w:rsidRDefault="006F64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More precise and comprehensive content required </w:t>
            </w:r>
          </w:p>
        </w:tc>
        <w:tc>
          <w:tcPr>
            <w:tcW w:w="6442" w:type="dxa"/>
          </w:tcPr>
          <w:p w14:paraId="17ABA318" w14:textId="6BA2AE59" w:rsidR="00316C65" w:rsidRDefault="0055551F">
            <w:pPr>
              <w:rPr>
                <w:sz w:val="20"/>
                <w:szCs w:val="20"/>
              </w:rPr>
            </w:pPr>
            <w:r w:rsidRPr="0055551F">
              <w:rPr>
                <w:sz w:val="20"/>
                <w:szCs w:val="20"/>
              </w:rPr>
              <w:t>Thank you for your suggestion. The manuscript has been revised to enhance clarity and comprehensiveness. A Methods section has been added to improve transparency, and the conclusion has been refined to reflect limitations of current evidence and the need for further research.</w:t>
            </w:r>
          </w:p>
        </w:tc>
      </w:tr>
    </w:tbl>
    <w:p w14:paraId="45D7C189" w14:textId="77777777" w:rsidR="00316C65" w:rsidRDefault="00316C6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1286EA7" w14:textId="77777777" w:rsidR="00316C65" w:rsidRDefault="00316C6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729B3E5" w14:textId="77777777" w:rsidR="00316C65" w:rsidRDefault="00316C6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5E706A5" w14:textId="77777777" w:rsidR="00316C65" w:rsidRDefault="00316C6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AF6E4F5" w14:textId="77777777" w:rsidR="00316C65" w:rsidRDefault="00316C6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CBA7AA6" w14:textId="77777777" w:rsidR="00316C65" w:rsidRDefault="00316C6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8FFFE82" w14:textId="77777777" w:rsidR="00316C65" w:rsidRDefault="00316C6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FD390A6" w14:textId="77777777" w:rsidR="00316C65" w:rsidRDefault="00316C6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2611ED4" w14:textId="77777777" w:rsidR="00316C65" w:rsidRDefault="00316C6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2E85B6B" w14:textId="77777777" w:rsidR="00316C65" w:rsidRDefault="00316C6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707FEC1" w14:textId="77777777" w:rsidR="00316C65" w:rsidRDefault="00316C6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8C4E54A" w14:textId="77777777" w:rsidR="00316C65" w:rsidRDefault="00316C6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49D240C" w14:textId="77777777" w:rsidR="00316C65" w:rsidRDefault="00316C6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316C65" w14:paraId="5D50227F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7CA3DE" w14:textId="77777777" w:rsidR="00316C65" w:rsidRDefault="006F64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27A76EBD" w14:textId="77777777" w:rsidR="00316C65" w:rsidRDefault="00316C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316C65" w14:paraId="0CE1F102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485A2B" w14:textId="77777777" w:rsidR="00316C65" w:rsidRDefault="00316C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B82361" w14:textId="77777777" w:rsidR="00316C65" w:rsidRDefault="006F64E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14:paraId="3331E81A" w14:textId="77777777" w:rsidR="00316C65" w:rsidRDefault="006F64E7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1CA1F934" w14:textId="77777777" w:rsidR="00316C65" w:rsidRDefault="00316C6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316C65" w14:paraId="521F230D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E7A2E5" w14:textId="77777777" w:rsidR="00316C65" w:rsidRDefault="006F64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1B610020" w14:textId="77777777" w:rsidR="00316C65" w:rsidRDefault="00316C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4E8E15" w14:textId="77777777" w:rsidR="00316C65" w:rsidRDefault="006F64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14:paraId="27ADC041" w14:textId="77777777" w:rsidR="00316C65" w:rsidRDefault="00316C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4FB5446B" w14:textId="77777777" w:rsidR="00316C65" w:rsidRDefault="006F64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5677" w:type="dxa"/>
            <w:vAlign w:val="center"/>
          </w:tcPr>
          <w:p w14:paraId="780EAFA8" w14:textId="77777777" w:rsidR="00316C65" w:rsidRDefault="00316C65">
            <w:pPr>
              <w:rPr>
                <w:sz w:val="20"/>
                <w:szCs w:val="20"/>
              </w:rPr>
            </w:pPr>
          </w:p>
          <w:p w14:paraId="6675CAB9" w14:textId="77777777" w:rsidR="00316C65" w:rsidRDefault="00316C65">
            <w:pPr>
              <w:rPr>
                <w:sz w:val="20"/>
                <w:szCs w:val="20"/>
              </w:rPr>
            </w:pPr>
          </w:p>
          <w:p w14:paraId="4FEEFD70" w14:textId="77777777" w:rsidR="00316C65" w:rsidRDefault="00316C65">
            <w:pPr>
              <w:rPr>
                <w:sz w:val="20"/>
                <w:szCs w:val="20"/>
              </w:rPr>
            </w:pPr>
          </w:p>
          <w:p w14:paraId="1E7D908D" w14:textId="77777777" w:rsidR="00316C65" w:rsidRDefault="00316C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0F907B8C" w14:textId="77777777" w:rsidR="00316C65" w:rsidRDefault="00316C6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316C65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3F9F94" w14:textId="77777777" w:rsidR="00B61761" w:rsidRDefault="00B61761">
      <w:r>
        <w:separator/>
      </w:r>
    </w:p>
  </w:endnote>
  <w:endnote w:type="continuationSeparator" w:id="0">
    <w:p w14:paraId="6C152ABB" w14:textId="77777777" w:rsidR="00B61761" w:rsidRDefault="00B617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ACFF" w:usb2="00000009" w:usb3="00000000" w:csb0="000001FF" w:csb1="00000000"/>
    <w:embedRegular r:id="rId2" w:fontKey="{8004857C-6BBE-4859-9C2C-DA931221F4B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3102E67-F5BB-4277-AC58-4BF268584C2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88F3E6" w14:textId="77777777" w:rsidR="00316C65" w:rsidRDefault="006F64E7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29BD5E" w14:textId="77777777" w:rsidR="00B61761" w:rsidRDefault="00B61761">
      <w:r>
        <w:separator/>
      </w:r>
    </w:p>
  </w:footnote>
  <w:footnote w:type="continuationSeparator" w:id="0">
    <w:p w14:paraId="039FC5D6" w14:textId="77777777" w:rsidR="00B61761" w:rsidRDefault="00B617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D30D32" w14:textId="77777777" w:rsidR="00316C65" w:rsidRDefault="00316C65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35AE1FEA" w14:textId="77777777" w:rsidR="00316C65" w:rsidRDefault="006F64E7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5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6C65"/>
    <w:rsid w:val="000F4007"/>
    <w:rsid w:val="00316C65"/>
    <w:rsid w:val="00353EEE"/>
    <w:rsid w:val="004B6721"/>
    <w:rsid w:val="0052366D"/>
    <w:rsid w:val="005511BD"/>
    <w:rsid w:val="0055551F"/>
    <w:rsid w:val="00593FE8"/>
    <w:rsid w:val="00676A9B"/>
    <w:rsid w:val="006F64E7"/>
    <w:rsid w:val="00857177"/>
    <w:rsid w:val="00B61761"/>
    <w:rsid w:val="00B64A35"/>
    <w:rsid w:val="00C46569"/>
    <w:rsid w:val="00D10D7A"/>
    <w:rsid w:val="00D141AA"/>
    <w:rsid w:val="00D76F7E"/>
    <w:rsid w:val="00E12B4B"/>
    <w:rsid w:val="00E64563"/>
    <w:rsid w:val="00ED4D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EF4CF7"/>
  <w15:docId w15:val="{B369729B-4F88-4868-A4D3-F4183BAF52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 /><Relationship Id="rId3" Type="http://schemas.openxmlformats.org/officeDocument/2006/relationships/webSettings" Target="webSettings.xml" /><Relationship Id="rId7" Type="http://schemas.openxmlformats.org/officeDocument/2006/relationships/header" Target="header1.xml" /><Relationship Id="rId2" Type="http://schemas.openxmlformats.org/officeDocument/2006/relationships/settings" Target="settings.xml" /><Relationship Id="rId1" Type="http://schemas.openxmlformats.org/officeDocument/2006/relationships/styles" Target="styles.xml" /><Relationship Id="rId6" Type="http://schemas.openxmlformats.org/officeDocument/2006/relationships/hyperlink" Target="https://journalindj.com/index.php/INDJ" TargetMode="External" /><Relationship Id="rId5" Type="http://schemas.openxmlformats.org/officeDocument/2006/relationships/endnotes" Target="endnotes.xml" /><Relationship Id="rId10" Type="http://schemas.openxmlformats.org/officeDocument/2006/relationships/theme" Target="theme/theme1.xml" /><Relationship Id="rId4" Type="http://schemas.openxmlformats.org/officeDocument/2006/relationships/footnotes" Target="footnotes.xml" /><Relationship Id="rId9" Type="http://schemas.openxmlformats.org/officeDocument/2006/relationships/fontTable" Target="fontTable.xml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 /><Relationship Id="rId2" Type="http://schemas.openxmlformats.org/officeDocument/2006/relationships/font" Target="fonts/font2.odttf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410</Words>
  <Characters>2341</Characters>
  <Application>Microsoft Office Word</Application>
  <DocSecurity>0</DocSecurity>
  <Lines>19</Lines>
  <Paragraphs>5</Paragraphs>
  <ScaleCrop>false</ScaleCrop>
  <Company/>
  <LinksUpToDate>false</LinksUpToDate>
  <CharactersWithSpaces>2746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indrani sarma</cp:lastModifiedBy>
  <cp:revision>7</cp:revision>
  <dcterms:created xsi:type="dcterms:W3CDTF">2026-03-14T14:21:00Z</dcterms:created>
  <dcterms:modified xsi:type="dcterms:W3CDTF">2026-03-22T14:33:00Z</dcterms:modified>
</cp:coreProperties>
</file>