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85E8A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385E8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85E8A" w:rsidTr="002643B3">
        <w:trPr>
          <w:trHeight w:val="290"/>
        </w:trPr>
        <w:tc>
          <w:tcPr>
            <w:tcW w:w="1234" w:type="pct"/>
          </w:tcPr>
          <w:p w:rsidR="0000007A" w:rsidRPr="00385E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85E8A" w:rsidRDefault="001C648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4040B" w:rsidRPr="00385E8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Hematology</w:t>
              </w:r>
            </w:hyperlink>
            <w:r w:rsidR="00F4040B" w:rsidRPr="00385E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85E8A" w:rsidTr="002643B3">
        <w:trPr>
          <w:trHeight w:val="290"/>
        </w:trPr>
        <w:tc>
          <w:tcPr>
            <w:tcW w:w="1234" w:type="pct"/>
          </w:tcPr>
          <w:p w:rsidR="0000007A" w:rsidRPr="00385E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85E8A" w:rsidRDefault="0092415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Ms_IJR2H_154432</w:t>
            </w:r>
          </w:p>
        </w:tc>
      </w:tr>
      <w:tr w:rsidR="0000007A" w:rsidRPr="00385E8A" w:rsidTr="002643B3">
        <w:trPr>
          <w:trHeight w:val="650"/>
        </w:trPr>
        <w:tc>
          <w:tcPr>
            <w:tcW w:w="1234" w:type="pct"/>
          </w:tcPr>
          <w:p w:rsidR="0000007A" w:rsidRPr="00385E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85E8A" w:rsidRDefault="0092415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WHOLE BLOOD CLOTTING TIME AND PLATELET COUNT AMONG POST MENOPAUSAL WOMEN IN ELELE COMMUNITY, NIGERIA</w:t>
            </w:r>
          </w:p>
        </w:tc>
      </w:tr>
      <w:tr w:rsidR="00CF0BBB" w:rsidRPr="00385E8A" w:rsidTr="002643B3">
        <w:trPr>
          <w:trHeight w:val="332"/>
        </w:trPr>
        <w:tc>
          <w:tcPr>
            <w:tcW w:w="1234" w:type="pct"/>
          </w:tcPr>
          <w:p w:rsidR="00CF0BBB" w:rsidRPr="00385E8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385E8A" w:rsidRDefault="00B7115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Experimental  cross</w:t>
            </w:r>
            <w:proofErr w:type="gramEnd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sectional study</w:t>
            </w:r>
            <w:r w:rsidR="00CF4DEA"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,</w:t>
            </w: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F81F3B"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Original Research Article</w:t>
            </w:r>
          </w:p>
        </w:tc>
      </w:tr>
    </w:tbl>
    <w:p w:rsidR="000B57F4" w:rsidRPr="00385E8A" w:rsidRDefault="000B57F4" w:rsidP="000B57F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57F4" w:rsidRPr="00385E8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5E8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85E8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B57F4" w:rsidRPr="00385E8A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385E8A">
        <w:tc>
          <w:tcPr>
            <w:tcW w:w="1265" w:type="pct"/>
            <w:noWrap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5E8A">
              <w:rPr>
                <w:rFonts w:ascii="Arial" w:hAnsi="Arial" w:cs="Arial"/>
                <w:lang w:val="en-GB"/>
              </w:rPr>
              <w:t>Reviewer’s comment</w:t>
            </w:r>
          </w:p>
          <w:p w:rsidR="007201C2" w:rsidRPr="00385E8A" w:rsidRDefault="007201C2" w:rsidP="001927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112DC" w:rsidRPr="00385E8A" w:rsidRDefault="005112DC" w:rsidP="005112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5E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5E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1264"/>
        </w:trPr>
        <w:tc>
          <w:tcPr>
            <w:tcW w:w="1265" w:type="pct"/>
            <w:noWrap/>
          </w:tcPr>
          <w:p w:rsidR="000B57F4" w:rsidRPr="00385E8A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B57F4" w:rsidRPr="00385E8A" w:rsidRDefault="000B57F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385E8A" w:rsidRDefault="00B71153" w:rsidP="006E42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6E4227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topic is highly significant as the study explore the association between the postmenopausal status and platelet count. The knowledge on the topic was existed with limited evidence, </w:t>
            </w:r>
            <w:r w:rsidR="00207AF8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</w:t>
            </w:r>
            <w:r w:rsidR="006E4227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07AF8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</w:t>
            </w:r>
            <w:r w:rsidR="006E4227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providing the evidence on this concept. </w:t>
            </w:r>
          </w:p>
        </w:tc>
        <w:tc>
          <w:tcPr>
            <w:tcW w:w="1523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1262"/>
        </w:trPr>
        <w:tc>
          <w:tcPr>
            <w:tcW w:w="1265" w:type="pct"/>
            <w:noWrap/>
          </w:tcPr>
          <w:p w:rsidR="000B57F4" w:rsidRPr="00385E8A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57F4" w:rsidRPr="00385E8A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385E8A" w:rsidRDefault="006E4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</w:p>
          <w:p w:rsidR="006E4227" w:rsidRPr="00385E8A" w:rsidRDefault="006E4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</w:t>
            </w:r>
            <w:r w:rsidR="00207AF8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dy is exploring the </w:t>
            </w:r>
            <w:proofErr w:type="gramStart"/>
            <w:r w:rsidR="00207AF8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association  between</w:t>
            </w:r>
            <w:proofErr w:type="gramEnd"/>
            <w:r w:rsidR="00207AF8"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platelet count, clotting time and post-menopausal status, the assessment  term is not suitable </w:t>
            </w:r>
          </w:p>
        </w:tc>
        <w:tc>
          <w:tcPr>
            <w:tcW w:w="1523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1262"/>
        </w:trPr>
        <w:tc>
          <w:tcPr>
            <w:tcW w:w="1265" w:type="pct"/>
            <w:noWrap/>
          </w:tcPr>
          <w:p w:rsidR="000B57F4" w:rsidRPr="00385E8A" w:rsidRDefault="000B57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85E8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385E8A" w:rsidRDefault="00207A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the study design, requires standard words </w:t>
            </w:r>
          </w:p>
        </w:tc>
        <w:tc>
          <w:tcPr>
            <w:tcW w:w="1523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704"/>
        </w:trPr>
        <w:tc>
          <w:tcPr>
            <w:tcW w:w="1265" w:type="pct"/>
            <w:noWrap/>
          </w:tcPr>
          <w:p w:rsidR="000B57F4" w:rsidRPr="00385E8A" w:rsidRDefault="000B57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85E8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B57F4" w:rsidRPr="00385E8A" w:rsidRDefault="00207A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703"/>
        </w:trPr>
        <w:tc>
          <w:tcPr>
            <w:tcW w:w="1265" w:type="pct"/>
            <w:noWrap/>
          </w:tcPr>
          <w:p w:rsidR="000B57F4" w:rsidRPr="00385E8A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B57F4" w:rsidRPr="00385E8A" w:rsidRDefault="00207A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385E8A">
        <w:trPr>
          <w:trHeight w:val="386"/>
        </w:trPr>
        <w:tc>
          <w:tcPr>
            <w:tcW w:w="1265" w:type="pct"/>
            <w:noWrap/>
          </w:tcPr>
          <w:p w:rsidR="000B57F4" w:rsidRPr="00385E8A" w:rsidRDefault="000B57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85E8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B57F4" w:rsidRPr="00385E8A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385E8A" w:rsidRDefault="00207A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B57F4" w:rsidRPr="00385E8A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385E8A">
        <w:trPr>
          <w:trHeight w:val="1178"/>
        </w:trPr>
        <w:tc>
          <w:tcPr>
            <w:tcW w:w="1265" w:type="pct"/>
            <w:noWrap/>
          </w:tcPr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85E8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85E8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85E8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B57F4" w:rsidRPr="00385E8A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33B6B" w:rsidRPr="00385E8A" w:rsidRDefault="00E33B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Need more clarity on need for study. </w:t>
            </w:r>
          </w:p>
          <w:p w:rsidR="000B57F4" w:rsidRPr="00385E8A" w:rsidRDefault="00207A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Statistical analysis section needs clarity on variable and sample size calculation. </w:t>
            </w:r>
          </w:p>
          <w:p w:rsidR="00E33B6B" w:rsidRPr="00385E8A" w:rsidRDefault="00207A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Result section require more clarity on demographics of participants, if </w:t>
            </w:r>
            <w:proofErr w:type="gramStart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it</w:t>
            </w:r>
            <w:proofErr w:type="gramEnd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possible BMI Could be added as it </w:t>
            </w:r>
            <w:r w:rsidR="00E33B6B"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seems like confounding factor. </w:t>
            </w:r>
          </w:p>
          <w:p w:rsidR="00E33B6B" w:rsidRPr="00385E8A" w:rsidRDefault="00E33B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Conclusion should draw in generalised</w:t>
            </w:r>
            <w:bookmarkStart w:id="2" w:name="_GoBack"/>
            <w:bookmarkEnd w:id="2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in author own </w:t>
            </w:r>
            <w:proofErr w:type="gramStart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>words,  statistical</w:t>
            </w:r>
            <w:proofErr w:type="gramEnd"/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significance words should be avoided.</w:t>
            </w:r>
          </w:p>
          <w:p w:rsidR="00207AF8" w:rsidRPr="00385E8A" w:rsidRDefault="00E33B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recommendation section give the clarity on which medical condition this platelet count, and clotting time test helps and how it helps in individualised treatment. </w:t>
            </w:r>
          </w:p>
          <w:p w:rsidR="00207AF8" w:rsidRPr="00385E8A" w:rsidRDefault="00207A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B57F4" w:rsidRPr="00385E8A" w:rsidRDefault="009D6B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E8A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57F4" w:rsidRPr="00385E8A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3F270C" w:rsidRPr="00385E8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70C" w:rsidRPr="00385E8A" w:rsidRDefault="003F27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85E8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85E8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F270C" w:rsidRPr="00385E8A" w:rsidRDefault="003F27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270C" w:rsidRPr="00385E8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70C" w:rsidRPr="00385E8A" w:rsidRDefault="003F27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E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3F270C" w:rsidRPr="00385E8A" w:rsidRDefault="003F27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5E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5E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270C" w:rsidRPr="00385E8A" w:rsidRDefault="003F27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270C" w:rsidRPr="00385E8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70C" w:rsidRPr="00385E8A" w:rsidRDefault="003F27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5E8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70C" w:rsidRPr="00385E8A" w:rsidRDefault="003F27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5E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5E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5E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270C" w:rsidRPr="00385E8A" w:rsidRDefault="003F27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3F270C" w:rsidRPr="00385E8A" w:rsidRDefault="003F270C" w:rsidP="003F270C">
      <w:pPr>
        <w:rPr>
          <w:rFonts w:ascii="Arial" w:hAnsi="Arial" w:cs="Arial"/>
          <w:sz w:val="20"/>
          <w:szCs w:val="20"/>
        </w:rPr>
      </w:pPr>
    </w:p>
    <w:p w:rsidR="003F270C" w:rsidRPr="00385E8A" w:rsidRDefault="003F270C" w:rsidP="003F270C">
      <w:pPr>
        <w:rPr>
          <w:rFonts w:ascii="Arial" w:hAnsi="Arial" w:cs="Arial"/>
          <w:sz w:val="20"/>
          <w:szCs w:val="20"/>
        </w:rPr>
      </w:pPr>
    </w:p>
    <w:p w:rsidR="003F270C" w:rsidRPr="00385E8A" w:rsidRDefault="003F270C" w:rsidP="003F270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3F270C" w:rsidRPr="00385E8A" w:rsidRDefault="003F270C" w:rsidP="003F270C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E33B6B" w:rsidRPr="00385E8A" w:rsidRDefault="00E33B6B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33B6B" w:rsidRPr="00385E8A" w:rsidSect="006D59B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488" w:rsidRPr="0000007A" w:rsidRDefault="001C6488" w:rsidP="0099583E">
      <w:r>
        <w:separator/>
      </w:r>
    </w:p>
  </w:endnote>
  <w:endnote w:type="continuationSeparator" w:id="0">
    <w:p w:rsidR="001C6488" w:rsidRPr="0000007A" w:rsidRDefault="001C648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6364" w:rsidRPr="00616364">
      <w:rPr>
        <w:sz w:val="16"/>
      </w:rPr>
      <w:t xml:space="preserve">Version: </w:t>
    </w:r>
    <w:r w:rsidR="00F83230">
      <w:rPr>
        <w:sz w:val="16"/>
      </w:rPr>
      <w:t>3</w:t>
    </w:r>
    <w:r w:rsidR="00616364" w:rsidRPr="00616364">
      <w:rPr>
        <w:sz w:val="16"/>
      </w:rPr>
      <w:t xml:space="preserve"> (0</w:t>
    </w:r>
    <w:r w:rsidR="00F83230">
      <w:rPr>
        <w:sz w:val="16"/>
      </w:rPr>
      <w:t>7</w:t>
    </w:r>
    <w:r w:rsidR="00616364" w:rsidRPr="00616364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488" w:rsidRPr="0000007A" w:rsidRDefault="001C6488" w:rsidP="0099583E">
      <w:r>
        <w:separator/>
      </w:r>
    </w:p>
  </w:footnote>
  <w:footnote w:type="continuationSeparator" w:id="0">
    <w:p w:rsidR="001C6488" w:rsidRPr="0000007A" w:rsidRDefault="001C648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8323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3B9"/>
    <w:rsid w:val="00084D7C"/>
    <w:rsid w:val="00091112"/>
    <w:rsid w:val="000936AC"/>
    <w:rsid w:val="00095A59"/>
    <w:rsid w:val="000A2134"/>
    <w:rsid w:val="000A6F41"/>
    <w:rsid w:val="000B4EE5"/>
    <w:rsid w:val="000B57F4"/>
    <w:rsid w:val="000B74A1"/>
    <w:rsid w:val="000B757E"/>
    <w:rsid w:val="000C0837"/>
    <w:rsid w:val="000C3B7E"/>
    <w:rsid w:val="000E4793"/>
    <w:rsid w:val="00100577"/>
    <w:rsid w:val="00101322"/>
    <w:rsid w:val="00136984"/>
    <w:rsid w:val="00144521"/>
    <w:rsid w:val="0014577D"/>
    <w:rsid w:val="00150304"/>
    <w:rsid w:val="0015296D"/>
    <w:rsid w:val="0015355A"/>
    <w:rsid w:val="00163622"/>
    <w:rsid w:val="001645A2"/>
    <w:rsid w:val="00164F4E"/>
    <w:rsid w:val="00165685"/>
    <w:rsid w:val="0017480A"/>
    <w:rsid w:val="001766DF"/>
    <w:rsid w:val="00184644"/>
    <w:rsid w:val="0018753A"/>
    <w:rsid w:val="00192771"/>
    <w:rsid w:val="0019527A"/>
    <w:rsid w:val="00197E68"/>
    <w:rsid w:val="001A1605"/>
    <w:rsid w:val="001A2B95"/>
    <w:rsid w:val="001B0C63"/>
    <w:rsid w:val="001C0940"/>
    <w:rsid w:val="001C1C4F"/>
    <w:rsid w:val="001C6488"/>
    <w:rsid w:val="001D3A1D"/>
    <w:rsid w:val="001E4B3D"/>
    <w:rsid w:val="001F24FF"/>
    <w:rsid w:val="001F2913"/>
    <w:rsid w:val="001F707F"/>
    <w:rsid w:val="002011F3"/>
    <w:rsid w:val="00201B85"/>
    <w:rsid w:val="00202E80"/>
    <w:rsid w:val="00207AF8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62C5"/>
    <w:rsid w:val="00312559"/>
    <w:rsid w:val="003204B8"/>
    <w:rsid w:val="0033692F"/>
    <w:rsid w:val="00346223"/>
    <w:rsid w:val="00385E8A"/>
    <w:rsid w:val="003A04E7"/>
    <w:rsid w:val="003A4991"/>
    <w:rsid w:val="003A5E39"/>
    <w:rsid w:val="003A6E1A"/>
    <w:rsid w:val="003B2172"/>
    <w:rsid w:val="003C2D57"/>
    <w:rsid w:val="003E746A"/>
    <w:rsid w:val="003F270C"/>
    <w:rsid w:val="003F67A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24F1"/>
    <w:rsid w:val="00503AB6"/>
    <w:rsid w:val="005047C5"/>
    <w:rsid w:val="00510920"/>
    <w:rsid w:val="005112DC"/>
    <w:rsid w:val="00521812"/>
    <w:rsid w:val="00523D2C"/>
    <w:rsid w:val="00531C82"/>
    <w:rsid w:val="005339A8"/>
    <w:rsid w:val="00533FC1"/>
    <w:rsid w:val="00536F20"/>
    <w:rsid w:val="0054564B"/>
    <w:rsid w:val="00545A13"/>
    <w:rsid w:val="00546343"/>
    <w:rsid w:val="00557CD3"/>
    <w:rsid w:val="00560D3C"/>
    <w:rsid w:val="00567DE0"/>
    <w:rsid w:val="0057316F"/>
    <w:rsid w:val="005735A5"/>
    <w:rsid w:val="005870B0"/>
    <w:rsid w:val="005A5BE0"/>
    <w:rsid w:val="005B12E0"/>
    <w:rsid w:val="005C25A0"/>
    <w:rsid w:val="005D230D"/>
    <w:rsid w:val="00602F7D"/>
    <w:rsid w:val="00605952"/>
    <w:rsid w:val="00616364"/>
    <w:rsid w:val="00620677"/>
    <w:rsid w:val="00622702"/>
    <w:rsid w:val="00624032"/>
    <w:rsid w:val="00644E4B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9B0"/>
    <w:rsid w:val="006E4227"/>
    <w:rsid w:val="006E7D6E"/>
    <w:rsid w:val="006F6F2F"/>
    <w:rsid w:val="00701186"/>
    <w:rsid w:val="00707BE1"/>
    <w:rsid w:val="007201C2"/>
    <w:rsid w:val="007238EB"/>
    <w:rsid w:val="0072789A"/>
    <w:rsid w:val="007317C3"/>
    <w:rsid w:val="00734756"/>
    <w:rsid w:val="0073538B"/>
    <w:rsid w:val="00741BD0"/>
    <w:rsid w:val="007426E6"/>
    <w:rsid w:val="00746370"/>
    <w:rsid w:val="00751C38"/>
    <w:rsid w:val="00764404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6FF"/>
    <w:rsid w:val="008F36E4"/>
    <w:rsid w:val="008F59B1"/>
    <w:rsid w:val="00924150"/>
    <w:rsid w:val="00933C8B"/>
    <w:rsid w:val="00937E5A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4F27"/>
    <w:rsid w:val="009C5642"/>
    <w:rsid w:val="009D6B2C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056C"/>
    <w:rsid w:val="00AF3016"/>
    <w:rsid w:val="00B03A45"/>
    <w:rsid w:val="00B2236C"/>
    <w:rsid w:val="00B22FE6"/>
    <w:rsid w:val="00B3033D"/>
    <w:rsid w:val="00B356AF"/>
    <w:rsid w:val="00B56428"/>
    <w:rsid w:val="00B62087"/>
    <w:rsid w:val="00B62F41"/>
    <w:rsid w:val="00B71153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39B4"/>
    <w:rsid w:val="00C22886"/>
    <w:rsid w:val="00C25C8F"/>
    <w:rsid w:val="00C263C6"/>
    <w:rsid w:val="00C5094B"/>
    <w:rsid w:val="00C635B6"/>
    <w:rsid w:val="00C70DFC"/>
    <w:rsid w:val="00C72B92"/>
    <w:rsid w:val="00C82466"/>
    <w:rsid w:val="00C84097"/>
    <w:rsid w:val="00C93DE2"/>
    <w:rsid w:val="00CB429B"/>
    <w:rsid w:val="00CC2753"/>
    <w:rsid w:val="00CD093E"/>
    <w:rsid w:val="00CD1556"/>
    <w:rsid w:val="00CD1FD7"/>
    <w:rsid w:val="00CE199A"/>
    <w:rsid w:val="00CE2BB2"/>
    <w:rsid w:val="00CE5AC7"/>
    <w:rsid w:val="00CF0BBB"/>
    <w:rsid w:val="00CF4DEA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3B6B"/>
    <w:rsid w:val="00E451EA"/>
    <w:rsid w:val="00E50BA1"/>
    <w:rsid w:val="00E53E52"/>
    <w:rsid w:val="00E57890"/>
    <w:rsid w:val="00E57F4B"/>
    <w:rsid w:val="00E63889"/>
    <w:rsid w:val="00E63BED"/>
    <w:rsid w:val="00E65EB7"/>
    <w:rsid w:val="00E71C8D"/>
    <w:rsid w:val="00E72360"/>
    <w:rsid w:val="00E972A7"/>
    <w:rsid w:val="00EA2839"/>
    <w:rsid w:val="00EB1EC6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40B"/>
    <w:rsid w:val="00F405F8"/>
    <w:rsid w:val="00F41154"/>
    <w:rsid w:val="00F4700F"/>
    <w:rsid w:val="00F51F7F"/>
    <w:rsid w:val="00F573EA"/>
    <w:rsid w:val="00F57E9D"/>
    <w:rsid w:val="00F81F3B"/>
    <w:rsid w:val="00F83230"/>
    <w:rsid w:val="00FA6528"/>
    <w:rsid w:val="00FB171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483FC"/>
  <w15:docId w15:val="{908F0BFA-BAC7-442B-ADFB-3984E8B7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F6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2h.com/index.php/IJR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0581-C34B-4035-B610-961A3E53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https://journalijr2h.com/index.php/IJR2H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12</cp:revision>
  <dcterms:created xsi:type="dcterms:W3CDTF">2026-03-09T11:15:00Z</dcterms:created>
  <dcterms:modified xsi:type="dcterms:W3CDTF">2026-03-10T07:49:00Z</dcterms:modified>
</cp:coreProperties>
</file>