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43ABB" w:rsidRPr="000434A4" w14:paraId="2AC5181C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18D09FD" w14:textId="77777777" w:rsidR="00043ABB" w:rsidRPr="00084F1B" w:rsidRDefault="00043ABB" w:rsidP="00084F1B">
            <w:pPr>
              <w:rPr>
                <w:lang w:val="en-GB"/>
              </w:rPr>
            </w:pPr>
          </w:p>
        </w:tc>
      </w:tr>
      <w:tr w:rsidR="00043ABB" w:rsidRPr="000434A4" w14:paraId="7538A0EA" w14:textId="77777777" w:rsidTr="00107C72">
        <w:trPr>
          <w:trHeight w:val="290"/>
        </w:trPr>
        <w:tc>
          <w:tcPr>
            <w:tcW w:w="1186" w:type="pct"/>
          </w:tcPr>
          <w:p w14:paraId="663AC4E8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0F735" w14:textId="77777777" w:rsidR="00043ABB" w:rsidRPr="000434A4" w:rsidRDefault="00275C8E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043ABB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Environment and Climate Change </w:t>
              </w:r>
            </w:hyperlink>
          </w:p>
        </w:tc>
      </w:tr>
      <w:tr w:rsidR="00043ABB" w:rsidRPr="000434A4" w14:paraId="79D40C6B" w14:textId="77777777" w:rsidTr="00107C72">
        <w:trPr>
          <w:trHeight w:val="290"/>
        </w:trPr>
        <w:tc>
          <w:tcPr>
            <w:tcW w:w="1186" w:type="pct"/>
          </w:tcPr>
          <w:p w14:paraId="18822A2B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88285" w14:textId="77777777" w:rsidR="00043ABB" w:rsidRPr="000434A4" w:rsidRDefault="00885E4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85E4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Ms_IJECC_155632</w:t>
            </w:r>
          </w:p>
        </w:tc>
      </w:tr>
      <w:tr w:rsidR="00043ABB" w:rsidRPr="000434A4" w14:paraId="43D25208" w14:textId="77777777" w:rsidTr="00107C72">
        <w:trPr>
          <w:trHeight w:val="650"/>
        </w:trPr>
        <w:tc>
          <w:tcPr>
            <w:tcW w:w="1186" w:type="pct"/>
          </w:tcPr>
          <w:p w14:paraId="56ED587C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87160" w14:textId="77777777" w:rsidR="00043ABB" w:rsidRPr="000434A4" w:rsidRDefault="00885E4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85E4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Enhancing Horticultural Crop Resilience: Integrating Physiology, Breeding, and Management Under Climate Change</w:t>
            </w:r>
          </w:p>
        </w:tc>
      </w:tr>
      <w:tr w:rsidR="00043ABB" w:rsidRPr="000434A4" w14:paraId="36CB6AAF" w14:textId="77777777" w:rsidTr="00107C72">
        <w:trPr>
          <w:trHeight w:val="332"/>
        </w:trPr>
        <w:tc>
          <w:tcPr>
            <w:tcW w:w="1186" w:type="pct"/>
          </w:tcPr>
          <w:p w14:paraId="76A1D4CB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D726C" w14:textId="77777777" w:rsidR="00043ABB" w:rsidRPr="000434A4" w:rsidRDefault="00043ABB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34C8800F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E59A0B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3CC71AA" w14:textId="77777777" w:rsidR="00043ABB" w:rsidRPr="000434A4" w:rsidRDefault="00043ABB" w:rsidP="00043AB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5314A91" w14:textId="77777777" w:rsidR="00043ABB" w:rsidRPr="000434A4" w:rsidRDefault="00043ABB" w:rsidP="00043AB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F068546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833BE26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4128B0D" w14:textId="77777777" w:rsidR="00043ABB" w:rsidRPr="000434A4" w:rsidRDefault="00043ABB" w:rsidP="00043AB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043ABB" w:rsidRPr="000434A4" w14:paraId="3580F6FE" w14:textId="77777777" w:rsidTr="00770EEE">
        <w:tc>
          <w:tcPr>
            <w:tcW w:w="1789" w:type="pct"/>
            <w:noWrap/>
          </w:tcPr>
          <w:p w14:paraId="466D43FE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8D6520B" w14:textId="77777777"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11669FC" w14:textId="77777777" w:rsidR="00043ABB" w:rsidRPr="000434A4" w:rsidRDefault="00043AB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EC90EF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018E0F6F" w14:textId="77777777" w:rsidTr="00770EEE">
        <w:trPr>
          <w:trHeight w:val="1264"/>
        </w:trPr>
        <w:tc>
          <w:tcPr>
            <w:tcW w:w="1789" w:type="pct"/>
            <w:noWrap/>
          </w:tcPr>
          <w:p w14:paraId="2F904F3B" w14:textId="77777777" w:rsidR="00043ABB" w:rsidRPr="000434A4" w:rsidRDefault="00043AB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E3C65EC" w14:textId="63BADFE3" w:rsidR="00043ABB" w:rsidRPr="00AA2B9E" w:rsidRDefault="004C6C6E" w:rsidP="004C6C6E">
            <w:pPr>
              <w:pStyle w:val="Heading1"/>
              <w:pBdr>
                <w:bottom w:val="single" w:sz="6" w:space="4" w:color="2E7D32"/>
              </w:pBdr>
              <w:spacing w:before="100" w:beforeAutospacing="1" w:after="100" w:afterAutospacing="1"/>
              <w:rPr>
                <w:b w:val="0"/>
                <w:bCs w:val="0"/>
                <w:sz w:val="20"/>
                <w:szCs w:val="20"/>
                <w:lang w:val="en-GB"/>
              </w:rPr>
            </w:pPr>
            <w:r w:rsidRPr="004C6C6E"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This review </w:t>
            </w:r>
            <w:r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has </w:t>
            </w:r>
            <w:r w:rsidR="00816627"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attempted </w:t>
            </w:r>
            <w:r w:rsidR="00816627" w:rsidRPr="004C6C6E"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to</w:t>
            </w:r>
            <w:r w:rsidR="00816627"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Pr="004C6C6E"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synthesise the current evidence across three interconnected domains</w:t>
            </w:r>
            <w:r w:rsidR="00816627"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in horticultural research and production. These include </w:t>
            </w:r>
            <w:r w:rsidRPr="004C6C6E"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plant physiology, crop breeding, and agronomic management</w:t>
            </w:r>
            <w:r w:rsidR="00816627"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. The review </w:t>
            </w:r>
            <w:r w:rsidRPr="004C6C6E"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identif</w:t>
            </w:r>
            <w:r w:rsidR="00816627"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>ies</w:t>
            </w:r>
            <w:r w:rsidRPr="004C6C6E">
              <w:rPr>
                <w:rFonts w:ascii="Times New Roman" w:hAnsi="Times New Roman"/>
                <w:kern w:val="0"/>
                <w:sz w:val="20"/>
                <w:szCs w:val="20"/>
                <w:lang w:val="en-GB"/>
              </w:rPr>
              <w:t xml:space="preserve"> the state of knowledge and the principal pathways through which the climate resilience of horticultural production can be substantially enhanced.</w:t>
            </w:r>
          </w:p>
        </w:tc>
        <w:tc>
          <w:tcPr>
            <w:tcW w:w="1367" w:type="pct"/>
          </w:tcPr>
          <w:p w14:paraId="63CD8A0F" w14:textId="77777777" w:rsidR="00043ABB" w:rsidRDefault="00043AB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E1EE041" w14:textId="19247609" w:rsidR="00CC3526" w:rsidRPr="00CC3526" w:rsidRDefault="00CC3526" w:rsidP="00CC3526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14:paraId="41F2C58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98FB7D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98C671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A5C52E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2E4FE1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5F4D5E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CBFE4E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8BE2D4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2DC5DE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B0A4D1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53C48B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4BE7AC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A783C1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1A53EF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B6DDEC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107551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15888C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C834AC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3D9698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6B210D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83C2BA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7632D3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2CB3DE6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A12780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1924A8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440FAA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BDD8116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BADFDCF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CEEDFB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309508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762940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BD65DC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9D7CDA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6F9EC1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CE224F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AAFE01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83457C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B173D9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5A27F5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5FC9436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5CEA06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2EC5F8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1192B76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DA525E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3AC1F87" w14:textId="77777777" w:rsidR="00043ABB" w:rsidRPr="000434A4" w:rsidRDefault="00043ABB" w:rsidP="00043AB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5D426D9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043ABB" w:rsidRPr="000434A4" w14:paraId="40DA5DD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873E545" w14:textId="77777777" w:rsidR="00043ABB" w:rsidRPr="000434A4" w:rsidRDefault="00043ABB" w:rsidP="00177B84">
            <w:pPr>
              <w:rPr>
                <w:lang w:val="en-GB"/>
              </w:rPr>
            </w:pPr>
          </w:p>
          <w:p w14:paraId="712F5B9C" w14:textId="77777777" w:rsidR="00043ABB" w:rsidRPr="000434A4" w:rsidRDefault="00043ABB">
            <w:pPr>
              <w:rPr>
                <w:sz w:val="20"/>
                <w:szCs w:val="20"/>
                <w:lang w:val="en-GB"/>
              </w:rPr>
            </w:pPr>
          </w:p>
        </w:tc>
      </w:tr>
      <w:tr w:rsidR="00043ABB" w:rsidRPr="000434A4" w14:paraId="2ADAA50D" w14:textId="77777777" w:rsidTr="00107C72">
        <w:tc>
          <w:tcPr>
            <w:tcW w:w="1790" w:type="pct"/>
            <w:noWrap/>
          </w:tcPr>
          <w:p w14:paraId="144DF55E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DCAD3D8" w14:textId="77777777"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92DBDE4" w14:textId="77777777" w:rsidR="00043ABB" w:rsidRPr="000434A4" w:rsidRDefault="00043ABB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3ABB" w:rsidRPr="000434A4" w14:paraId="3BCD9C2F" w14:textId="77777777" w:rsidTr="00107C72">
        <w:trPr>
          <w:trHeight w:val="1262"/>
        </w:trPr>
        <w:tc>
          <w:tcPr>
            <w:tcW w:w="1790" w:type="pct"/>
            <w:noWrap/>
          </w:tcPr>
          <w:p w14:paraId="20FAB9AB" w14:textId="77777777" w:rsidR="00043ABB" w:rsidRPr="000434A4" w:rsidRDefault="00043AB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DB195B5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C930A0" w14:textId="77777777" w:rsidR="00043ABB" w:rsidRPr="000434A4" w:rsidRDefault="00043AB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5B24DF" w14:textId="3462F26D" w:rsidR="00043ABB" w:rsidRPr="000434A4" w:rsidRDefault="008166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Appropriate title-- </w:t>
            </w: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0A24213" w14:textId="616A0FCD" w:rsidR="00043ABB" w:rsidRPr="000434A4" w:rsidRDefault="001F2E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ABB" w:rsidRPr="000434A4" w14:paraId="050F64AB" w14:textId="77777777" w:rsidTr="00107C72">
        <w:trPr>
          <w:trHeight w:val="1262"/>
        </w:trPr>
        <w:tc>
          <w:tcPr>
            <w:tcW w:w="1790" w:type="pct"/>
            <w:noWrap/>
          </w:tcPr>
          <w:p w14:paraId="59ED8346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07D20A39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DECE81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A4DB44" w14:textId="52A3DB12" w:rsidR="00043ABB" w:rsidRPr="000434A4" w:rsidRDefault="008166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Comprehensive abstract- </w:t>
            </w: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C7CA694" w14:textId="6FCE733E" w:rsidR="00043ABB" w:rsidRPr="000434A4" w:rsidRDefault="001F2E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ABB" w:rsidRPr="000434A4" w14:paraId="40B2336E" w14:textId="77777777" w:rsidTr="00107C72">
        <w:trPr>
          <w:trHeight w:val="1262"/>
        </w:trPr>
        <w:tc>
          <w:tcPr>
            <w:tcW w:w="1790" w:type="pct"/>
            <w:noWrap/>
          </w:tcPr>
          <w:p w14:paraId="3A95B2FD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C005699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06F862" w14:textId="77777777" w:rsidR="00043ABB" w:rsidRPr="000434A4" w:rsidRDefault="00043AB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73A869" w14:textId="01BDC35A" w:rsidR="00043ABB" w:rsidRPr="000434A4" w:rsidRDefault="006044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Useful Keywords-</w:t>
            </w: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321091B2" w14:textId="42709BFD" w:rsidR="00043ABB" w:rsidRPr="000434A4" w:rsidRDefault="001F2E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ABB" w:rsidRPr="000434A4" w14:paraId="5A031FB0" w14:textId="77777777" w:rsidTr="00107C72">
        <w:trPr>
          <w:trHeight w:val="1262"/>
        </w:trPr>
        <w:tc>
          <w:tcPr>
            <w:tcW w:w="1790" w:type="pct"/>
            <w:noWrap/>
          </w:tcPr>
          <w:p w14:paraId="0F6BCDAB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5BDD045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EBB4EB" w14:textId="77777777" w:rsidR="00043ABB" w:rsidRPr="000434A4" w:rsidRDefault="00043AB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6461CA" w14:textId="77777777" w:rsidR="00043ABB" w:rsidRDefault="006044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Attempts are made in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the  introduction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to give a background, though i</w:t>
            </w:r>
            <w:r w:rsidR="006F2978">
              <w:rPr>
                <w:b/>
                <w:bCs/>
                <w:sz w:val="20"/>
                <w:szCs w:val="20"/>
                <w:lang w:val="en-GB"/>
              </w:rPr>
              <w:t>t lack  hard cited data on micronutrient deficiencies in populations, role of horticulture in rural income generation</w:t>
            </w:r>
            <w:r w:rsidR="0008283A">
              <w:rPr>
                <w:b/>
                <w:bCs/>
                <w:sz w:val="20"/>
                <w:szCs w:val="20"/>
                <w:lang w:val="en-GB"/>
              </w:rPr>
              <w:t xml:space="preserve">, horticulture in global trade and data on how climate change has impacted the same.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66886AA5" w14:textId="6B084A89" w:rsidR="0008283A" w:rsidRPr="000434A4" w:rsidRDefault="000828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8C0F1C5" w14:textId="77777777" w:rsidR="00043ABB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1A701C87" w14:textId="4C1E8741" w:rsidR="001F2EB4" w:rsidRPr="001F2EB4" w:rsidRDefault="001F2EB4" w:rsidP="001F2EB4">
            <w:pPr>
              <w:rPr>
                <w:lang w:val="en-GB"/>
              </w:rPr>
            </w:pPr>
            <w:r>
              <w:rPr>
                <w:lang w:val="en-GB"/>
              </w:rPr>
              <w:t xml:space="preserve">Noted and improved with recent references </w:t>
            </w:r>
          </w:p>
        </w:tc>
      </w:tr>
      <w:tr w:rsidR="00043ABB" w:rsidRPr="000434A4" w14:paraId="6B5D8846" w14:textId="77777777" w:rsidTr="00107C72">
        <w:trPr>
          <w:trHeight w:val="1262"/>
        </w:trPr>
        <w:tc>
          <w:tcPr>
            <w:tcW w:w="1790" w:type="pct"/>
            <w:noWrap/>
          </w:tcPr>
          <w:p w14:paraId="44E38911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80E1AC1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254631" w14:textId="77777777" w:rsidR="00043ABB" w:rsidRPr="000434A4" w:rsidRDefault="00043AB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0284BE" w14:textId="535041E4" w:rsidR="00043ABB" w:rsidRPr="000434A4" w:rsidRDefault="000828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Objectives are stated -</w:t>
            </w: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8AB36AE" w14:textId="5638BD11" w:rsidR="00043ABB" w:rsidRPr="000434A4" w:rsidRDefault="001F2E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ABB" w:rsidRPr="000434A4" w14:paraId="029E8E60" w14:textId="77777777" w:rsidTr="00107C72">
        <w:trPr>
          <w:trHeight w:val="1262"/>
        </w:trPr>
        <w:tc>
          <w:tcPr>
            <w:tcW w:w="1790" w:type="pct"/>
            <w:noWrap/>
          </w:tcPr>
          <w:p w14:paraId="7E41E82D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1750534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55634C" w14:textId="77777777" w:rsidR="00043ABB" w:rsidRPr="000434A4" w:rsidRDefault="00043AB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96D7F5" w14:textId="77777777" w:rsidR="00043ABB" w:rsidRDefault="000828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review is relevant but lack hard facts in some sections thus </w:t>
            </w:r>
            <w:r w:rsidR="0026572E">
              <w:rPr>
                <w:b/>
                <w:bCs/>
                <w:sz w:val="20"/>
                <w:szCs w:val="20"/>
                <w:lang w:val="en-GB"/>
              </w:rPr>
              <w:t>presents a generalist approach that could reduce its value as a scientific document.</w:t>
            </w:r>
          </w:p>
          <w:p w14:paraId="03CF386C" w14:textId="18E7A2B4" w:rsidR="0026572E" w:rsidRPr="000434A4" w:rsidRDefault="002657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FB44A98" w14:textId="705BC383" w:rsidR="00043ABB" w:rsidRPr="000434A4" w:rsidRDefault="001F2EB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revised</w:t>
            </w:r>
          </w:p>
        </w:tc>
      </w:tr>
      <w:tr w:rsidR="00043ABB" w:rsidRPr="000434A4" w14:paraId="50568A48" w14:textId="77777777" w:rsidTr="00107C72">
        <w:trPr>
          <w:trHeight w:val="1262"/>
        </w:trPr>
        <w:tc>
          <w:tcPr>
            <w:tcW w:w="1790" w:type="pct"/>
            <w:noWrap/>
          </w:tcPr>
          <w:p w14:paraId="17C8B498" w14:textId="77777777" w:rsidR="00043ABB" w:rsidRPr="000434A4" w:rsidRDefault="00043ABB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09C4FC26" w14:textId="77777777" w:rsidR="00043ABB" w:rsidRPr="000434A4" w:rsidRDefault="00043ABB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09E883" w14:textId="77777777" w:rsidR="00043ABB" w:rsidRPr="000434A4" w:rsidRDefault="00043ABB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29D7F6" w14:textId="0A652EA6" w:rsidR="00043ABB" w:rsidRPr="000434A4" w:rsidRDefault="002657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has articulated recent concepts and used recent citations to ground the facts. </w:t>
            </w:r>
            <w:r w:rsidRPr="000434A4">
              <w:rPr>
                <w:color w:val="40404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84EC134" w14:textId="706ECDB2" w:rsidR="00043ABB" w:rsidRPr="000434A4" w:rsidRDefault="00973C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ABB" w:rsidRPr="000434A4" w14:paraId="63DF7135" w14:textId="77777777" w:rsidTr="00107C72">
        <w:trPr>
          <w:trHeight w:val="1262"/>
        </w:trPr>
        <w:tc>
          <w:tcPr>
            <w:tcW w:w="1790" w:type="pct"/>
            <w:noWrap/>
          </w:tcPr>
          <w:p w14:paraId="2303D44F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64F4A09B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C24635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0C2850" w14:textId="058F5AEB" w:rsidR="00043ABB" w:rsidRPr="000434A4" w:rsidRDefault="002657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Methodology is explained </w:t>
            </w:r>
            <w:r w:rsidRPr="000434A4">
              <w:rPr>
                <w:color w:val="40404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4733C5C" w14:textId="611EC27F" w:rsidR="00043ABB" w:rsidRPr="000434A4" w:rsidRDefault="00973C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ABB" w:rsidRPr="000434A4" w14:paraId="28F5D9CE" w14:textId="77777777" w:rsidTr="00107C72">
        <w:trPr>
          <w:trHeight w:val="1262"/>
        </w:trPr>
        <w:tc>
          <w:tcPr>
            <w:tcW w:w="1790" w:type="pct"/>
            <w:noWrap/>
          </w:tcPr>
          <w:p w14:paraId="0E06EBA7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3A8B20A3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6FE52F" w14:textId="77777777" w:rsidR="00043ABB" w:rsidRPr="000434A4" w:rsidRDefault="00043AB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6932FD" w14:textId="77777777" w:rsidR="005874D8" w:rsidRDefault="0026572E">
            <w:pPr>
              <w:ind w:left="360"/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41130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Some sections lack </w:t>
            </w:r>
            <w:r w:rsidR="00641130" w:rsidRPr="00641130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necessary hard facts-</w:t>
            </w:r>
            <w:r w:rsidR="00641130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For instance, the production decline and </w:t>
            </w:r>
            <w:r w:rsidR="0067385B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yield losses in varying crops and regions. This </w:t>
            </w:r>
            <w:r w:rsidR="005874D8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can </w:t>
            </w:r>
            <w:r w:rsidR="0067385B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compose a well-structured table. </w:t>
            </w:r>
            <w:r w:rsidR="005874D8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  <w:p w14:paraId="5AF4FD18" w14:textId="1C8ABEF0" w:rsidR="005874D8" w:rsidRDefault="005874D8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An analysis on </w:t>
            </w:r>
            <w:proofErr w:type="gramStart"/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The</w:t>
            </w:r>
            <w:proofErr w:type="gramEnd"/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diversity of horticultural crops with varying CO2 requirement in greenhouse or field conditions and the RUBISCO adaptation for the same.</w:t>
            </w:r>
            <w:r w:rsidR="00641130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  <w:p w14:paraId="315C7300" w14:textId="394AE97A" w:rsidR="005874D8" w:rsidRPr="00C7486A" w:rsidRDefault="005874D8">
            <w:pPr>
              <w:ind w:left="360"/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486A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Concrete genotype by environment approached on crop breeding are completely ignored.</w:t>
            </w:r>
          </w:p>
          <w:p w14:paraId="09EBB721" w14:textId="508A7BB7" w:rsidR="00012FF3" w:rsidRPr="00C7486A" w:rsidRDefault="00012FF3">
            <w:pPr>
              <w:ind w:left="360"/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486A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Discussion on commercially deployed transgenic and genome edited varieties not well done.</w:t>
            </w:r>
          </w:p>
          <w:p w14:paraId="6BB8F52B" w14:textId="357D21E9" w:rsidR="00012FF3" w:rsidRPr="00C7486A" w:rsidRDefault="00012FF3">
            <w:pPr>
              <w:ind w:left="360"/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486A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Classes of genome edited materials that can go through certain regulatory </w:t>
            </w:r>
            <w:r w:rsidR="00C7486A" w:rsidRPr="00C7486A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huddles not discussed</w:t>
            </w:r>
          </w:p>
          <w:p w14:paraId="70222C7A" w14:textId="65657FB7" w:rsidR="005874D8" w:rsidRPr="00C7486A" w:rsidRDefault="00C7486A">
            <w:pPr>
              <w:ind w:left="360"/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7486A"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Adoption of drought-tolerant crop species and varieties from the rich reservoir of traditional horticultural diversity, the use of biological pest management</w:t>
            </w:r>
            <w:r>
              <w:rPr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not fully discussed in the document.</w:t>
            </w:r>
          </w:p>
          <w:p w14:paraId="0DB7F8FF" w14:textId="039E6F58" w:rsidR="00043ABB" w:rsidRPr="000434A4" w:rsidRDefault="0026572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A2AC256" w14:textId="77777777" w:rsidR="00043ABB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517FAB0" w14:textId="77777777" w:rsidR="00973C18" w:rsidRDefault="00973C18" w:rsidP="00973C18">
            <w:pPr>
              <w:rPr>
                <w:lang w:val="en-GB"/>
              </w:rPr>
            </w:pPr>
          </w:p>
          <w:p w14:paraId="78DA6E46" w14:textId="77777777" w:rsidR="00973C18" w:rsidRDefault="00973C18" w:rsidP="00973C18">
            <w:pPr>
              <w:rPr>
                <w:lang w:val="en-GB"/>
              </w:rPr>
            </w:pPr>
          </w:p>
          <w:p w14:paraId="65D7F599" w14:textId="35ECC288" w:rsidR="00973C18" w:rsidRPr="00973C18" w:rsidRDefault="00973C18" w:rsidP="00973C18">
            <w:pPr>
              <w:rPr>
                <w:lang w:val="en-GB"/>
              </w:rPr>
            </w:pPr>
            <w:r>
              <w:rPr>
                <w:lang w:val="en-GB"/>
              </w:rPr>
              <w:t xml:space="preserve">Revision amended </w:t>
            </w:r>
          </w:p>
        </w:tc>
      </w:tr>
      <w:tr w:rsidR="00043ABB" w:rsidRPr="000434A4" w14:paraId="1CE1CED5" w14:textId="77777777" w:rsidTr="00107C72">
        <w:trPr>
          <w:trHeight w:val="703"/>
        </w:trPr>
        <w:tc>
          <w:tcPr>
            <w:tcW w:w="1790" w:type="pct"/>
            <w:noWrap/>
          </w:tcPr>
          <w:p w14:paraId="7AB18AE6" w14:textId="77777777"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82A9C4F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BB34D3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68010D" w14:textId="6C43974E" w:rsidR="00043ABB" w:rsidRDefault="0067385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67385B">
              <w:rPr>
                <w:b/>
                <w:sz w:val="20"/>
                <w:szCs w:val="20"/>
                <w:lang w:val="en-GB"/>
              </w:rPr>
              <w:t>The new research gaps may be lost in the generalist and wide-ranging approach the review adopted.</w:t>
            </w:r>
          </w:p>
          <w:p w14:paraId="59E67059" w14:textId="11FD3DDF" w:rsidR="0067385B" w:rsidRPr="0067385B" w:rsidRDefault="0067385B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7870DD2C" w14:textId="1ADB414F" w:rsidR="00043ABB" w:rsidRPr="000434A4" w:rsidRDefault="00973C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Corrected </w:t>
            </w:r>
          </w:p>
        </w:tc>
      </w:tr>
      <w:tr w:rsidR="00043ABB" w:rsidRPr="000434A4" w14:paraId="08B9A5E9" w14:textId="77777777" w:rsidTr="00107C72">
        <w:trPr>
          <w:trHeight w:val="703"/>
        </w:trPr>
        <w:tc>
          <w:tcPr>
            <w:tcW w:w="1790" w:type="pct"/>
            <w:noWrap/>
          </w:tcPr>
          <w:p w14:paraId="1DC87FF2" w14:textId="77777777"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2FE13417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833A4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01F9E4" w14:textId="57E692BF" w:rsidR="00043ABB" w:rsidRPr="000434A4" w:rsidRDefault="0067385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Conclusions</w:t>
            </w:r>
            <w:r>
              <w:rPr>
                <w:b/>
                <w:sz w:val="20"/>
                <w:szCs w:val="20"/>
                <w:lang w:val="en-GB"/>
              </w:rPr>
              <w:t xml:space="preserve"> satisfactorily done- </w:t>
            </w: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DDC5519" w14:textId="28DB7FA4" w:rsidR="00043ABB" w:rsidRPr="000434A4" w:rsidRDefault="00A722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ABB" w:rsidRPr="000434A4" w14:paraId="7438CA24" w14:textId="77777777" w:rsidTr="00107C72">
        <w:trPr>
          <w:trHeight w:val="703"/>
        </w:trPr>
        <w:tc>
          <w:tcPr>
            <w:tcW w:w="1790" w:type="pct"/>
            <w:noWrap/>
          </w:tcPr>
          <w:p w14:paraId="551E8F92" w14:textId="77777777"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1076A929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444A8F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ED206C" w14:textId="08ADD586" w:rsidR="00043ABB" w:rsidRPr="000434A4" w:rsidRDefault="00C353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D01AC38" w14:textId="63B8DBAF" w:rsidR="00043ABB" w:rsidRPr="000434A4" w:rsidRDefault="00A722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43ABB" w:rsidRPr="000434A4" w14:paraId="3EFD17CA" w14:textId="77777777" w:rsidTr="00107C72">
        <w:trPr>
          <w:trHeight w:val="703"/>
        </w:trPr>
        <w:tc>
          <w:tcPr>
            <w:tcW w:w="1790" w:type="pct"/>
            <w:noWrap/>
          </w:tcPr>
          <w:p w14:paraId="41AFB333" w14:textId="77777777"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C7A8991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C3194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06D38F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2584EC9" w14:textId="77777777" w:rsidR="00043ABB" w:rsidRPr="00C35345" w:rsidRDefault="00C3534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C35345">
              <w:rPr>
                <w:b/>
                <w:sz w:val="20"/>
                <w:szCs w:val="20"/>
                <w:lang w:val="en-GB"/>
              </w:rPr>
              <w:t>Could benefit from a wider revive base due to the wide area discussed.</w:t>
            </w:r>
          </w:p>
          <w:p w14:paraId="59EED1CA" w14:textId="10D332FD" w:rsidR="00C35345" w:rsidRPr="000434A4" w:rsidRDefault="00C353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39F31F1B" w14:textId="3B60B7DF" w:rsidR="00043ABB" w:rsidRPr="000434A4" w:rsidRDefault="00A722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Done </w:t>
            </w:r>
          </w:p>
        </w:tc>
      </w:tr>
      <w:tr w:rsidR="00043ABB" w:rsidRPr="000434A4" w14:paraId="1478C154" w14:textId="77777777" w:rsidTr="00107C72">
        <w:trPr>
          <w:trHeight w:val="703"/>
        </w:trPr>
        <w:tc>
          <w:tcPr>
            <w:tcW w:w="1790" w:type="pct"/>
            <w:noWrap/>
          </w:tcPr>
          <w:p w14:paraId="0E867714" w14:textId="77777777"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5792F3CF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A03938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CBFFE33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C87B0BC" w14:textId="3E988600" w:rsidR="00043ABB" w:rsidRPr="000434A4" w:rsidRDefault="00C3534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C</w:t>
            </w:r>
            <w:r w:rsidRPr="000434A4">
              <w:rPr>
                <w:b/>
                <w:sz w:val="20"/>
                <w:szCs w:val="20"/>
                <w:lang w:val="en-GB"/>
              </w:rPr>
              <w:t>lear and understandable language</w:t>
            </w:r>
            <w:r>
              <w:rPr>
                <w:b/>
                <w:sz w:val="20"/>
                <w:szCs w:val="20"/>
                <w:lang w:val="en-GB"/>
              </w:rPr>
              <w:t xml:space="preserve">- </w:t>
            </w: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3C93FDB4" w14:textId="78EB71D1" w:rsidR="00043ABB" w:rsidRPr="000434A4" w:rsidRDefault="00A7221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Thanks </w:t>
            </w:r>
          </w:p>
        </w:tc>
      </w:tr>
    </w:tbl>
    <w:p w14:paraId="779D6C4F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5106C3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7D4E9D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3DCCE7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29DE1E" w14:textId="77777777" w:rsidR="00041A95" w:rsidRDefault="00041A95" w:rsidP="00041A9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3AD18E" w14:textId="77777777" w:rsidR="00041A95" w:rsidRDefault="00041A95" w:rsidP="00041A95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7861851" w14:textId="77777777" w:rsidR="00041A95" w:rsidRDefault="00041A95" w:rsidP="00041A9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041A95" w14:paraId="275DF306" w14:textId="77777777" w:rsidTr="00041A9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FAC33" w14:textId="77777777" w:rsidR="00041A95" w:rsidRDefault="00041A9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041A95" w14:paraId="25F82933" w14:textId="77777777" w:rsidTr="00041A95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1067E" w14:textId="77777777" w:rsidR="00041A95" w:rsidRDefault="00041A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2FD66" w14:textId="77777777" w:rsidR="00041A95" w:rsidRDefault="00041A9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FDB92" w14:textId="77777777" w:rsidR="00041A95" w:rsidRDefault="00041A9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F71547" w14:textId="77777777" w:rsidR="00041A95" w:rsidRDefault="00041A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41A95" w14:paraId="46B1B3B1" w14:textId="77777777" w:rsidTr="00041A95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14C4A" w14:textId="77777777" w:rsidR="00041A95" w:rsidRDefault="00041A9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5E886A8" w14:textId="77777777" w:rsidR="00041A95" w:rsidRDefault="00041A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2915B" w14:textId="77777777" w:rsidR="00041A95" w:rsidRDefault="00041A9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00F1DFB" w14:textId="77777777" w:rsidR="00041A95" w:rsidRDefault="00041A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22CB" w14:textId="77777777" w:rsidR="00041A95" w:rsidRDefault="00041A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6897BEB" w14:textId="77777777" w:rsidR="00041A95" w:rsidRDefault="00041A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63CCBA" w14:textId="77777777" w:rsidR="00041A95" w:rsidRDefault="00041A9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A476904" w14:textId="77777777" w:rsidR="00041A95" w:rsidRDefault="00041A95" w:rsidP="00041A9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947E85" w14:textId="77777777" w:rsidR="00041A95" w:rsidRDefault="00041A95" w:rsidP="00041A95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14:paraId="2BC67368" w14:textId="77777777" w:rsidR="00041A95" w:rsidRDefault="00041A95" w:rsidP="00041A9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988DDFD" w14:textId="40EE75CC" w:rsidR="008913D5" w:rsidRPr="00043ABB" w:rsidRDefault="008913D5" w:rsidP="00041A95">
      <w:pPr>
        <w:pStyle w:val="Heading2"/>
        <w:jc w:val="left"/>
      </w:pPr>
      <w:bookmarkStart w:id="1" w:name="_GoBack"/>
      <w:bookmarkEnd w:id="1"/>
    </w:p>
    <w:sectPr w:rsidR="008913D5" w:rsidRPr="00043AB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C30DD" w14:textId="77777777" w:rsidR="00275C8E" w:rsidRPr="0000007A" w:rsidRDefault="00275C8E" w:rsidP="0099583E">
      <w:r>
        <w:separator/>
      </w:r>
    </w:p>
  </w:endnote>
  <w:endnote w:type="continuationSeparator" w:id="0">
    <w:p w14:paraId="5EDC4465" w14:textId="77777777" w:rsidR="00275C8E" w:rsidRPr="0000007A" w:rsidRDefault="00275C8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6AC1D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4C49D" w14:textId="59CAEF60" w:rsidR="00043ABB" w:rsidRDefault="00043ABB" w:rsidP="00043AB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44136E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44136E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15979D58" w14:textId="77777777" w:rsidR="00043ABB" w:rsidRDefault="00043ABB" w:rsidP="00043ABB">
    <w:pPr>
      <w:pStyle w:val="Footer"/>
      <w:jc w:val="right"/>
    </w:pPr>
  </w:p>
  <w:p w14:paraId="747BF86E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5A498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C0925" w14:textId="77777777" w:rsidR="00275C8E" w:rsidRPr="0000007A" w:rsidRDefault="00275C8E" w:rsidP="0099583E">
      <w:r>
        <w:separator/>
      </w:r>
    </w:p>
  </w:footnote>
  <w:footnote w:type="continuationSeparator" w:id="0">
    <w:p w14:paraId="12AD587D" w14:textId="77777777" w:rsidR="00275C8E" w:rsidRPr="0000007A" w:rsidRDefault="00275C8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0A248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7C329" w14:textId="77777777" w:rsidR="00043ABB" w:rsidRDefault="00043ABB" w:rsidP="00043AB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736A82D" w14:textId="77777777" w:rsidR="00B62F41" w:rsidRPr="00254F80" w:rsidRDefault="00043ABB" w:rsidP="00043AB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18B09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LAwMjAxtDQxsrQwNTdW0lEKTi0uzszPAykwrAUAU1DcQCwAAAA="/>
  </w:docVars>
  <w:rsids>
    <w:rsidRoot w:val="0000007A"/>
    <w:rsid w:val="0000007A"/>
    <w:rsid w:val="00006187"/>
    <w:rsid w:val="00010403"/>
    <w:rsid w:val="00012C8B"/>
    <w:rsid w:val="00012FF3"/>
    <w:rsid w:val="00021981"/>
    <w:rsid w:val="000234E1"/>
    <w:rsid w:val="0002598E"/>
    <w:rsid w:val="00037D52"/>
    <w:rsid w:val="00041A95"/>
    <w:rsid w:val="000434A4"/>
    <w:rsid w:val="00043ABB"/>
    <w:rsid w:val="000450FC"/>
    <w:rsid w:val="00056CB0"/>
    <w:rsid w:val="000577C2"/>
    <w:rsid w:val="0006257C"/>
    <w:rsid w:val="0008283A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348A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2EB4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6572E"/>
    <w:rsid w:val="0027026A"/>
    <w:rsid w:val="00275984"/>
    <w:rsid w:val="00275C8E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36E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C6C6E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874D8"/>
    <w:rsid w:val="00590204"/>
    <w:rsid w:val="005A5BE0"/>
    <w:rsid w:val="005B12E0"/>
    <w:rsid w:val="005C25A0"/>
    <w:rsid w:val="005D230D"/>
    <w:rsid w:val="00602F7D"/>
    <w:rsid w:val="006044CD"/>
    <w:rsid w:val="00605952"/>
    <w:rsid w:val="00613CC2"/>
    <w:rsid w:val="00620677"/>
    <w:rsid w:val="00624032"/>
    <w:rsid w:val="00641130"/>
    <w:rsid w:val="00645A56"/>
    <w:rsid w:val="006532DF"/>
    <w:rsid w:val="0065579D"/>
    <w:rsid w:val="00663792"/>
    <w:rsid w:val="0067046C"/>
    <w:rsid w:val="0067385B"/>
    <w:rsid w:val="00676845"/>
    <w:rsid w:val="00680547"/>
    <w:rsid w:val="0068446F"/>
    <w:rsid w:val="0069428E"/>
    <w:rsid w:val="00696CAD"/>
    <w:rsid w:val="006A387B"/>
    <w:rsid w:val="006A5E0B"/>
    <w:rsid w:val="006C3797"/>
    <w:rsid w:val="006E7D6E"/>
    <w:rsid w:val="006F2978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16627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5E4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3C18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7221A"/>
    <w:rsid w:val="00A80DED"/>
    <w:rsid w:val="00A85969"/>
    <w:rsid w:val="00AA2B9E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370B5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35345"/>
    <w:rsid w:val="00C46811"/>
    <w:rsid w:val="00C47F3B"/>
    <w:rsid w:val="00C635B6"/>
    <w:rsid w:val="00C70DFC"/>
    <w:rsid w:val="00C7486A"/>
    <w:rsid w:val="00C82466"/>
    <w:rsid w:val="00C84097"/>
    <w:rsid w:val="00C92F3A"/>
    <w:rsid w:val="00C97898"/>
    <w:rsid w:val="00CB429B"/>
    <w:rsid w:val="00CC2753"/>
    <w:rsid w:val="00CC3526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56BB"/>
    <w:rsid w:val="00ED6B12"/>
    <w:rsid w:val="00EE0BAB"/>
    <w:rsid w:val="00EE0D3E"/>
    <w:rsid w:val="00EE4C4E"/>
    <w:rsid w:val="00EF2F8A"/>
    <w:rsid w:val="00EF326D"/>
    <w:rsid w:val="00EF53FE"/>
    <w:rsid w:val="00EF6C76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5126"/>
    <w:rsid w:val="00FC6387"/>
    <w:rsid w:val="00FC6802"/>
    <w:rsid w:val="00FD3EF7"/>
    <w:rsid w:val="00FD70A7"/>
    <w:rsid w:val="00FE0043"/>
    <w:rsid w:val="00FF09A0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55C814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6C6E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C6C6E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customStyle="1" w:styleId="Affiliation">
    <w:name w:val="Affiliation"/>
    <w:basedOn w:val="Normal"/>
    <w:rsid w:val="00041A95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826</Words>
  <Characters>4709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5524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13</cp:revision>
  <dcterms:created xsi:type="dcterms:W3CDTF">2026-03-19T07:30:00Z</dcterms:created>
  <dcterms:modified xsi:type="dcterms:W3CDTF">2026-03-24T12:37:00Z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