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50" w:type="pct"/>
        <w:tblInd w:w="284" w:type="dxa"/>
        <w:tblCellMar>
          <w:left w:w="0" w:type="dxa"/>
          <w:right w:w="0" w:type="dxa"/>
        </w:tblCellMar>
        <w:tblLook w:val="0000" w:firstRow="0" w:lastRow="0" w:firstColumn="0" w:lastColumn="0" w:noHBand="0" w:noVBand="0"/>
      </w:tblPr>
      <w:tblGrid>
        <w:gridCol w:w="3145"/>
        <w:gridCol w:w="10115"/>
      </w:tblGrid>
      <w:tr w:rsidR="00C311FF">
        <w:trPr>
          <w:trHeight w:val="290"/>
        </w:trPr>
        <w:tc>
          <w:tcPr>
            <w:tcW w:w="13259" w:type="dxa"/>
            <w:gridSpan w:val="2"/>
            <w:tcBorders>
              <w:bottom w:val="single" w:sz="4" w:space="0" w:color="000000"/>
            </w:tcBorders>
          </w:tcPr>
          <w:p w:rsidR="00C311FF" w:rsidRDefault="00C311FF">
            <w:pPr>
              <w:rPr>
                <w:lang w:val="en-GB"/>
              </w:rPr>
            </w:pPr>
          </w:p>
        </w:tc>
      </w:tr>
      <w:tr w:rsidR="00C311FF">
        <w:trPr>
          <w:trHeight w:val="290"/>
        </w:trPr>
        <w:tc>
          <w:tcPr>
            <w:tcW w:w="3145" w:type="dxa"/>
            <w:tcBorders>
              <w:top w:val="single" w:sz="4" w:space="0" w:color="000000"/>
              <w:left w:val="single" w:sz="4" w:space="0" w:color="000000"/>
              <w:bottom w:val="single" w:sz="4" w:space="0" w:color="000000"/>
              <w:right w:val="single" w:sz="4" w:space="0" w:color="000000"/>
            </w:tcBorders>
          </w:tcPr>
          <w:p w:rsidR="00C311FF" w:rsidRDefault="000C632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11FF" w:rsidRDefault="00190F8B">
            <w:pPr>
              <w:rPr>
                <w:b/>
                <w:bCs/>
                <w:color w:val="0000CC"/>
                <w:sz w:val="20"/>
                <w:szCs w:val="20"/>
                <w:lang w:val="en-IN"/>
              </w:rPr>
            </w:pPr>
            <w:hyperlink r:id="rId6" w:tgtFrame="_parent">
              <w:r w:rsidR="000C632F">
                <w:rPr>
                  <w:b/>
                  <w:bCs/>
                  <w:color w:val="0000CC"/>
                  <w:sz w:val="20"/>
                  <w:szCs w:val="20"/>
                  <w:lang w:val="en-IN"/>
                </w:rPr>
                <w:t xml:space="preserve">International Journal of Environment and Climate Change </w:t>
              </w:r>
            </w:hyperlink>
          </w:p>
        </w:tc>
      </w:tr>
      <w:tr w:rsidR="00C311FF">
        <w:trPr>
          <w:trHeight w:val="290"/>
        </w:trPr>
        <w:tc>
          <w:tcPr>
            <w:tcW w:w="3145" w:type="dxa"/>
            <w:tcBorders>
              <w:top w:val="single" w:sz="4" w:space="0" w:color="000000"/>
              <w:left w:val="single" w:sz="4" w:space="0" w:color="000000"/>
              <w:bottom w:val="single" w:sz="4" w:space="0" w:color="000000"/>
              <w:right w:val="single" w:sz="4" w:space="0" w:color="000000"/>
            </w:tcBorders>
          </w:tcPr>
          <w:p w:rsidR="00C311FF" w:rsidRDefault="000C632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11FF" w:rsidRDefault="000C632F">
            <w:pPr>
              <w:pStyle w:val="NormalWeb"/>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Ms_IJECC_155590</w:t>
            </w:r>
          </w:p>
        </w:tc>
      </w:tr>
      <w:tr w:rsidR="00C311FF">
        <w:trPr>
          <w:trHeight w:val="650"/>
        </w:trPr>
        <w:tc>
          <w:tcPr>
            <w:tcW w:w="3145" w:type="dxa"/>
            <w:tcBorders>
              <w:top w:val="single" w:sz="4" w:space="0" w:color="000000"/>
              <w:left w:val="single" w:sz="4" w:space="0" w:color="000000"/>
              <w:bottom w:val="single" w:sz="4" w:space="0" w:color="000000"/>
              <w:right w:val="single" w:sz="4" w:space="0" w:color="000000"/>
            </w:tcBorders>
          </w:tcPr>
          <w:p w:rsidR="00C311FF" w:rsidRDefault="000C632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11FF" w:rsidRDefault="000C632F">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Assessment of Land Use–Land Cover and Phytosociological Characteristics of </w:t>
            </w:r>
            <w:proofErr w:type="spellStart"/>
            <w:r>
              <w:rPr>
                <w:rFonts w:ascii="Times New Roman" w:hAnsi="Times New Roman" w:cs="Times New Roman"/>
                <w:b/>
                <w:sz w:val="20"/>
                <w:szCs w:val="28"/>
                <w:lang w:val="en-GB"/>
              </w:rPr>
              <w:t>Bangus</w:t>
            </w:r>
            <w:proofErr w:type="spellEnd"/>
            <w:r>
              <w:rPr>
                <w:rFonts w:ascii="Times New Roman" w:hAnsi="Times New Roman" w:cs="Times New Roman"/>
                <w:b/>
                <w:sz w:val="20"/>
                <w:szCs w:val="28"/>
                <w:lang w:val="en-GB"/>
              </w:rPr>
              <w:t xml:space="preserve"> Grassland in the </w:t>
            </w:r>
            <w:proofErr w:type="spellStart"/>
            <w:r>
              <w:rPr>
                <w:rFonts w:ascii="Times New Roman" w:hAnsi="Times New Roman" w:cs="Times New Roman"/>
                <w:b/>
                <w:sz w:val="20"/>
                <w:szCs w:val="28"/>
                <w:lang w:val="en-GB"/>
              </w:rPr>
              <w:t>Ramhal</w:t>
            </w:r>
            <w:proofErr w:type="spellEnd"/>
            <w:r>
              <w:rPr>
                <w:rFonts w:ascii="Times New Roman" w:hAnsi="Times New Roman" w:cs="Times New Roman"/>
                <w:b/>
                <w:sz w:val="20"/>
                <w:szCs w:val="28"/>
                <w:lang w:val="en-GB"/>
              </w:rPr>
              <w:t xml:space="preserve"> Forest Range, Kashmir Himalaya</w:t>
            </w:r>
          </w:p>
        </w:tc>
      </w:tr>
      <w:tr w:rsidR="00C311FF">
        <w:trPr>
          <w:trHeight w:val="332"/>
        </w:trPr>
        <w:tc>
          <w:tcPr>
            <w:tcW w:w="3145" w:type="dxa"/>
            <w:tcBorders>
              <w:top w:val="single" w:sz="4" w:space="0" w:color="000000"/>
              <w:left w:val="single" w:sz="4" w:space="0" w:color="000000"/>
              <w:bottom w:val="single" w:sz="4" w:space="0" w:color="000000"/>
              <w:right w:val="single" w:sz="4" w:space="0" w:color="000000"/>
            </w:tcBorders>
          </w:tcPr>
          <w:p w:rsidR="00C311FF" w:rsidRDefault="000C632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C311FF" w:rsidRDefault="000C632F">
            <w:pPr>
              <w:pStyle w:val="NormalWeb"/>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311FF" w:rsidRDefault="00C311FF">
      <w:pPr>
        <w:pStyle w:val="BodyText"/>
        <w:rPr>
          <w:rFonts w:ascii="Times New Roman" w:hAnsi="Times New Roman"/>
          <w:b/>
          <w:bCs/>
          <w:sz w:val="20"/>
          <w:szCs w:val="20"/>
          <w:u w:val="single"/>
          <w:lang w:val="en-GB"/>
        </w:rPr>
      </w:pPr>
    </w:p>
    <w:p w:rsidR="00C311FF" w:rsidRDefault="00C311FF">
      <w:pPr>
        <w:pStyle w:val="BodyText"/>
        <w:rPr>
          <w:rFonts w:ascii="Times New Roman" w:hAnsi="Times New Roman"/>
          <w:b/>
          <w:bCs/>
          <w:sz w:val="20"/>
          <w:szCs w:val="20"/>
          <w:u w:val="single"/>
          <w:lang w:val="en-GB"/>
        </w:rPr>
      </w:pPr>
    </w:p>
    <w:p w:rsidR="00C311FF" w:rsidRDefault="00C311FF">
      <w:pPr>
        <w:pStyle w:val="BodyText"/>
        <w:rPr>
          <w:rFonts w:ascii="Times New Roman" w:hAnsi="Times New Roman"/>
          <w:sz w:val="20"/>
          <w:szCs w:val="20"/>
          <w:lang w:val="en-GB"/>
        </w:rPr>
      </w:pPr>
    </w:p>
    <w:p w:rsidR="00C311FF" w:rsidRDefault="00C311FF">
      <w:pPr>
        <w:pStyle w:val="BodyText"/>
        <w:rPr>
          <w:rFonts w:ascii="Times New Roman" w:hAnsi="Times New Roman"/>
          <w:sz w:val="20"/>
          <w:szCs w:val="20"/>
          <w:lang w:val="en-GB"/>
        </w:rPr>
      </w:pPr>
    </w:p>
    <w:p w:rsidR="00C311FF" w:rsidRDefault="000C632F">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C311FF" w:rsidRDefault="00C311FF">
      <w:pPr>
        <w:pStyle w:val="BodyText"/>
        <w:rPr>
          <w:rFonts w:ascii="Times New Roman" w:hAnsi="Times New Roman"/>
          <w:b/>
          <w:sz w:val="20"/>
          <w:szCs w:val="20"/>
          <w:u w:val="single"/>
          <w:lang w:val="en-GB"/>
        </w:rPr>
      </w:pPr>
    </w:p>
    <w:p w:rsidR="00C311FF" w:rsidRDefault="00C311FF">
      <w:pPr>
        <w:pStyle w:val="BodyText"/>
        <w:ind w:left="1440"/>
        <w:rPr>
          <w:rFonts w:ascii="Times New Roman" w:hAnsi="Times New Roman"/>
          <w:bCs/>
          <w:sz w:val="20"/>
          <w:szCs w:val="20"/>
          <w:lang w:val="en-GB"/>
        </w:rPr>
      </w:pPr>
    </w:p>
    <w:tbl>
      <w:tblPr>
        <w:tblW w:w="4750" w:type="pct"/>
        <w:tblInd w:w="391" w:type="dxa"/>
        <w:tblLook w:val="0000" w:firstRow="0" w:lastRow="0" w:firstColumn="0" w:lastColumn="0" w:noHBand="0" w:noVBand="0"/>
      </w:tblPr>
      <w:tblGrid>
        <w:gridCol w:w="4817"/>
        <w:gridCol w:w="4965"/>
        <w:gridCol w:w="3683"/>
      </w:tblGrid>
      <w:tr w:rsidR="00C311FF">
        <w:tc>
          <w:tcPr>
            <w:tcW w:w="4744"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lang w:val="en-GB" w:eastAsia="en-US"/>
              </w:rPr>
            </w:pP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627" w:type="dxa"/>
            <w:tcBorders>
              <w:top w:val="single" w:sz="4" w:space="0" w:color="000000"/>
              <w:left w:val="single" w:sz="4" w:space="0" w:color="000000"/>
              <w:bottom w:val="single" w:sz="4" w:space="0" w:color="000000"/>
              <w:right w:val="single" w:sz="4" w:space="0" w:color="000000"/>
            </w:tcBorders>
          </w:tcPr>
          <w:p w:rsidR="00C311FF" w:rsidRDefault="000C632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311FF" w:rsidRDefault="00C311FF">
            <w:pPr>
              <w:pStyle w:val="Heading2"/>
              <w:jc w:val="left"/>
              <w:rPr>
                <w:rFonts w:ascii="Times New Roman" w:hAnsi="Times New Roman"/>
                <w:b w:val="0"/>
                <w:lang w:val="en-GB" w:eastAsia="en-US"/>
              </w:rPr>
            </w:pPr>
          </w:p>
        </w:tc>
      </w:tr>
      <w:tr w:rsidR="00C311FF">
        <w:trPr>
          <w:trHeight w:val="1264"/>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Pr>
              <w:spacing w:before="80" w:line="360" w:lineRule="auto"/>
              <w:rPr>
                <w:b/>
                <w:bCs/>
                <w:sz w:val="20"/>
                <w:szCs w:val="20"/>
                <w:lang w:val="en-GB"/>
              </w:rPr>
            </w:pPr>
            <w:r>
              <w:rPr>
                <w:rFonts w:ascii="Arial" w:eastAsia="Arial" w:hAnsi="Arial" w:cs="Arial"/>
                <w:color w:val="000000"/>
                <w:sz w:val="22"/>
                <w:szCs w:val="22"/>
                <w:lang w:val="en-GB"/>
              </w:rPr>
              <w:t xml:space="preserve">The manuscript presents an interesting study on </w:t>
            </w:r>
            <w:proofErr w:type="spellStart"/>
            <w:r>
              <w:rPr>
                <w:rFonts w:ascii="Arial" w:eastAsia="Arial" w:hAnsi="Arial" w:cs="Arial"/>
                <w:color w:val="000000"/>
                <w:sz w:val="22"/>
                <w:szCs w:val="22"/>
                <w:lang w:val="en-GB"/>
              </w:rPr>
              <w:t>Bangus</w:t>
            </w:r>
            <w:proofErr w:type="spellEnd"/>
            <w:r>
              <w:rPr>
                <w:rFonts w:ascii="Arial" w:eastAsia="Arial" w:hAnsi="Arial" w:cs="Arial"/>
                <w:color w:val="000000"/>
                <w:sz w:val="22"/>
                <w:szCs w:val="22"/>
                <w:lang w:val="en-GB"/>
              </w:rPr>
              <w:t xml:space="preserve"> grassland in the Kashmir Himalaya combining LULC mapping, by integrating Sentinel-2, with phytosociological analysis.  using the Importance Value Index (IVI). The study addresses a relevant ecological topic in the context of Himalayan grassland conservation and provides some useful baseline data on floristic composition. The dual approach combining remote sensing and vegetation ecology is commendable</w:t>
            </w:r>
          </w:p>
        </w:tc>
        <w:tc>
          <w:tcPr>
            <w:tcW w:w="3627" w:type="dxa"/>
            <w:tcBorders>
              <w:top w:val="single" w:sz="4" w:space="0" w:color="000000"/>
              <w:left w:val="single" w:sz="4" w:space="0" w:color="000000"/>
              <w:bottom w:val="single" w:sz="4" w:space="0" w:color="000000"/>
              <w:right w:val="single" w:sz="4" w:space="0" w:color="000000"/>
            </w:tcBorders>
          </w:tcPr>
          <w:p w:rsidR="00C311FF" w:rsidRDefault="00F11D63">
            <w:pPr>
              <w:pStyle w:val="Heading2"/>
              <w:jc w:val="left"/>
              <w:rPr>
                <w:rFonts w:ascii="Times New Roman" w:hAnsi="Times New Roman"/>
                <w:b w:val="0"/>
                <w:lang w:val="en-GB" w:eastAsia="en-US"/>
              </w:rPr>
            </w:pPr>
            <w:r>
              <w:rPr>
                <w:rFonts w:ascii="Times New Roman" w:hAnsi="Times New Roman"/>
                <w:b w:val="0"/>
                <w:lang w:val="en-GB" w:eastAsia="en-US"/>
              </w:rPr>
              <w:t>I mentioned these comments</w:t>
            </w:r>
          </w:p>
        </w:tc>
      </w:tr>
    </w:tbl>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C311FF">
      <w:pPr>
        <w:rPr>
          <w:sz w:val="20"/>
          <w:szCs w:val="20"/>
          <w:lang w:val="en-GB"/>
        </w:rPr>
      </w:pPr>
    </w:p>
    <w:p w:rsidR="00C311FF" w:rsidRDefault="000C632F">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C311FF" w:rsidRDefault="00C311FF">
      <w:pPr>
        <w:rPr>
          <w:sz w:val="20"/>
          <w:szCs w:val="20"/>
          <w:lang w:val="en-GB"/>
        </w:rPr>
      </w:pPr>
    </w:p>
    <w:tbl>
      <w:tblPr>
        <w:tblW w:w="4750" w:type="pct"/>
        <w:tblInd w:w="391" w:type="dxa"/>
        <w:tblLook w:val="0000" w:firstRow="0" w:lastRow="0" w:firstColumn="0" w:lastColumn="0" w:noHBand="0" w:noVBand="0"/>
      </w:tblPr>
      <w:tblGrid>
        <w:gridCol w:w="4817"/>
        <w:gridCol w:w="4965"/>
        <w:gridCol w:w="3683"/>
      </w:tblGrid>
      <w:tr w:rsidR="00C311FF">
        <w:tc>
          <w:tcPr>
            <w:tcW w:w="13260" w:type="dxa"/>
            <w:gridSpan w:val="3"/>
            <w:tcBorders>
              <w:bottom w:val="single" w:sz="4" w:space="0" w:color="000000"/>
            </w:tcBorders>
          </w:tcPr>
          <w:p w:rsidR="00C311FF" w:rsidRDefault="00C311FF">
            <w:pPr>
              <w:rPr>
                <w:lang w:val="en-GB"/>
              </w:rPr>
            </w:pPr>
          </w:p>
          <w:p w:rsidR="00C311FF" w:rsidRDefault="00C311FF">
            <w:pPr>
              <w:rPr>
                <w:sz w:val="20"/>
                <w:szCs w:val="20"/>
                <w:lang w:val="en-GB"/>
              </w:rPr>
            </w:pPr>
          </w:p>
        </w:tc>
      </w:tr>
      <w:tr w:rsidR="00C311FF">
        <w:tc>
          <w:tcPr>
            <w:tcW w:w="4744"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lang w:val="en-GB" w:eastAsia="en-US"/>
              </w:rPr>
            </w:pP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627" w:type="dxa"/>
            <w:tcBorders>
              <w:top w:val="single" w:sz="4" w:space="0" w:color="000000"/>
              <w:left w:val="single" w:sz="4" w:space="0" w:color="000000"/>
              <w:bottom w:val="single" w:sz="4" w:space="0" w:color="000000"/>
              <w:right w:val="single" w:sz="4" w:space="0" w:color="000000"/>
            </w:tcBorders>
          </w:tcPr>
          <w:p w:rsidR="00C311FF" w:rsidRDefault="000C632F">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bCs/>
                <w:sz w:val="20"/>
                <w:szCs w:val="20"/>
                <w:lang w:val="en-GB"/>
              </w:rPr>
            </w:pPr>
            <w:r>
              <w:rPr>
                <w:b/>
                <w:bCs/>
                <w:sz w:val="20"/>
                <w:szCs w:val="20"/>
                <w:lang w:val="en-GB"/>
              </w:rPr>
              <w:t xml:space="preserve">1. Is the title clear and appropriate for the study? </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4: Good</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3: Satisfactory</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3. Are the keywords appropriate and useful?</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3: Satisfactory</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4: Good</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5. Are the research objectives/hypotheses clearly stated?</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3: Satisfactory</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6. Is the literature review relevant and up to date?</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 xml:space="preserve"> 4: Good</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2: Needs Improvement</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F11D63">
            <w:pPr>
              <w:pStyle w:val="Heading2"/>
              <w:jc w:val="left"/>
              <w:rPr>
                <w:rFonts w:ascii="Times New Roman" w:hAnsi="Times New Roman"/>
                <w:b w:val="0"/>
                <w:lang w:val="en-GB" w:eastAsia="en-US"/>
              </w:rPr>
            </w:pPr>
            <w:r>
              <w:rPr>
                <w:rFonts w:ascii="Times New Roman" w:hAnsi="Times New Roman"/>
                <w:b w:val="0"/>
                <w:lang w:val="en-GB" w:eastAsia="en-US"/>
              </w:rPr>
              <w:t>This is only methodology that we used</w:t>
            </w:r>
          </w:p>
        </w:tc>
      </w:tr>
      <w:tr w:rsidR="00C311FF">
        <w:trPr>
          <w:trHeight w:val="1262"/>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pStyle w:val="Heading2"/>
              <w:jc w:val="left"/>
              <w:rPr>
                <w:rFonts w:ascii="Times New Roman" w:hAnsi="Times New Roman"/>
                <w:lang w:val="en-GB"/>
              </w:rPr>
            </w:pPr>
            <w:r>
              <w:rPr>
                <w:rFonts w:ascii="Times New Roman" w:hAnsi="Times New Roman"/>
                <w:lang w:val="en-GB"/>
              </w:rPr>
              <w:t>8. Were ethical issues properly addressed (if applicable)?</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 xml:space="preserve"> N/A</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 xml:space="preserve">9. Are the results presented clearly? </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3: Satisfactory</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10. Are tables and figures clear, relevant, and necessary?</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roofErr w:type="gramStart"/>
            <w:r>
              <w:t>2 :</w:t>
            </w:r>
            <w:proofErr w:type="gramEnd"/>
            <w:r>
              <w:t xml:space="preserve"> Needs Improvement </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F11D63">
            <w:pPr>
              <w:pStyle w:val="Heading2"/>
              <w:jc w:val="left"/>
              <w:rPr>
                <w:rFonts w:ascii="Times New Roman" w:hAnsi="Times New Roman"/>
                <w:b w:val="0"/>
                <w:lang w:val="en-GB" w:eastAsia="en-US"/>
              </w:rPr>
            </w:pPr>
            <w:r>
              <w:rPr>
                <w:rFonts w:ascii="Times New Roman" w:hAnsi="Times New Roman"/>
                <w:b w:val="0"/>
                <w:lang w:val="en-GB" w:eastAsia="en-US"/>
              </w:rPr>
              <w:t xml:space="preserve">Figs and Tables are Visible </w:t>
            </w: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11. Does the discussion relate findings to existing literature?</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 xml:space="preserve"> 3: Satisfactory</w:t>
            </w:r>
          </w:p>
          <w:p w:rsidR="00C311FF" w:rsidRDefault="00C311FF"/>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12. Are the conclusions supported by the data?</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Pr>
              <w:pStyle w:val="ListParagraph"/>
              <w:ind w:left="0"/>
              <w:rPr>
                <w:bCs/>
              </w:rPr>
            </w:pPr>
            <w:r>
              <w:rPr>
                <w:bCs/>
              </w:rPr>
              <w:t>3: Satisfactory</w:t>
            </w:r>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13. Are the limitations of the study discussed?</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2: Needs Improvement</w:t>
            </w:r>
            <w:bookmarkStart w:id="0" w:name="_GoBack"/>
            <w:bookmarkEnd w:id="0"/>
          </w:p>
          <w:p w:rsidR="00C311FF" w:rsidRDefault="00C311FF">
            <w:pPr>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F11D63" w:rsidRPr="00F87A66" w:rsidRDefault="00F11D63" w:rsidP="00F11D63">
            <w:pPr>
              <w:spacing w:before="100" w:beforeAutospacing="1" w:after="100" w:afterAutospacing="1"/>
              <w:jc w:val="both"/>
              <w:rPr>
                <w:lang w:val="en-IN" w:eastAsia="en-IN"/>
              </w:rPr>
            </w:pPr>
            <w:r w:rsidRPr="00AC3A51">
              <w:rPr>
                <w:lang w:val="en-IN" w:eastAsia="en-IN"/>
              </w:rPr>
              <w:t>This study is limited by the use of single-season Sentinel-2 data, which may not capture seasonal variability in vegetation. The on-screen digitisation approach may introduce some subjectivity, and field sampling was restricted, potentially underrepresenting spatial heterogeneity. Additionally, key factors such as soil properties, grazing intensity, and microclimatic conditions were not explicitly assessed. Future studies using multi-season data and broader ecological variables would provide more comprehensive insights.</w:t>
            </w:r>
          </w:p>
          <w:p w:rsidR="00C311FF" w:rsidRDefault="00F11D63">
            <w:pPr>
              <w:pStyle w:val="Heading2"/>
              <w:jc w:val="left"/>
              <w:rPr>
                <w:rFonts w:ascii="Times New Roman" w:hAnsi="Times New Roman"/>
                <w:b w:val="0"/>
                <w:lang w:val="en-GB" w:eastAsia="en-US"/>
              </w:rPr>
            </w:pPr>
            <w:proofErr w:type="spellStart"/>
            <w:r>
              <w:rPr>
                <w:rFonts w:ascii="Times New Roman" w:hAnsi="Times New Roman"/>
                <w:b w:val="0"/>
                <w:lang w:val="en-GB" w:eastAsia="en-US"/>
              </w:rPr>
              <w:t>Disscussed</w:t>
            </w:r>
            <w:proofErr w:type="spellEnd"/>
            <w:r>
              <w:rPr>
                <w:rFonts w:ascii="Times New Roman" w:hAnsi="Times New Roman"/>
                <w:b w:val="0"/>
                <w:lang w:val="en-GB" w:eastAsia="en-US"/>
              </w:rPr>
              <w:t xml:space="preserve"> now</w:t>
            </w: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t>14. Are the references relevant and sufficient (in number)?</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color w:val="404040"/>
                <w:sz w:val="20"/>
                <w:szCs w:val="20"/>
                <w:highlight w:val="white"/>
                <w:lang w:val="en-GB"/>
              </w:rPr>
            </w:pPr>
            <w:r>
              <w:rPr>
                <w:color w:val="404040"/>
                <w:sz w:val="20"/>
                <w:szCs w:val="20"/>
                <w:shd w:val="clear" w:color="auto" w:fill="FFFFFF"/>
                <w:lang w:val="en-GB"/>
              </w:rPr>
              <w:t xml:space="preserve">5 = Excellent 4 = Good 3 = Satisfactory 2 = Needs Improvement 1 = Poor </w:t>
            </w:r>
          </w:p>
          <w:p w:rsidR="00C311FF" w:rsidRDefault="000C632F">
            <w:pPr>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r>
              <w:t xml:space="preserve"> 4: Good</w:t>
            </w:r>
          </w:p>
          <w:p w:rsidR="00C311FF" w:rsidRDefault="00C311FF">
            <w:pPr>
              <w:ind w:left="360"/>
              <w:rPr>
                <w:b/>
                <w:bCs/>
                <w:sz w:val="20"/>
                <w:szCs w:val="20"/>
                <w:lang w:val="en-GB"/>
              </w:rPr>
            </w:pP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r w:rsidR="00C311FF">
        <w:trPr>
          <w:trHeight w:val="703"/>
        </w:trPr>
        <w:tc>
          <w:tcPr>
            <w:tcW w:w="4744" w:type="dxa"/>
            <w:tcBorders>
              <w:top w:val="single" w:sz="4" w:space="0" w:color="000000"/>
              <w:left w:val="single" w:sz="4" w:space="0" w:color="000000"/>
              <w:bottom w:val="single" w:sz="4" w:space="0" w:color="000000"/>
              <w:right w:val="single" w:sz="4" w:space="0" w:color="000000"/>
            </w:tcBorders>
          </w:tcPr>
          <w:p w:rsidR="00C311FF" w:rsidRDefault="000C632F">
            <w:pPr>
              <w:rPr>
                <w:b/>
                <w:sz w:val="20"/>
                <w:szCs w:val="20"/>
                <w:lang w:val="en-GB"/>
              </w:rPr>
            </w:pPr>
            <w:r>
              <w:rPr>
                <w:b/>
                <w:sz w:val="20"/>
                <w:szCs w:val="20"/>
                <w:lang w:val="en-GB"/>
              </w:rPr>
              <w:lastRenderedPageBreak/>
              <w:t>15. Is the manuscript written in clear and understandable language?</w:t>
            </w:r>
          </w:p>
          <w:p w:rsidR="00C311FF" w:rsidRDefault="000C632F">
            <w:pPr>
              <w:rPr>
                <w:color w:val="404040"/>
                <w:sz w:val="20"/>
                <w:szCs w:val="20"/>
                <w:highlight w:val="white"/>
                <w:lang w:val="en-GB"/>
              </w:rPr>
            </w:pPr>
            <w:r>
              <w:rPr>
                <w:color w:val="404040"/>
                <w:sz w:val="20"/>
                <w:szCs w:val="20"/>
                <w:shd w:val="clear" w:color="auto" w:fill="FFFFFF"/>
                <w:lang w:val="en-GB"/>
              </w:rPr>
              <w:t xml:space="preserve">Rating Scale: </w:t>
            </w:r>
          </w:p>
          <w:p w:rsidR="00C311FF" w:rsidRDefault="000C632F">
            <w:pPr>
              <w:rPr>
                <w:color w:val="404040"/>
                <w:sz w:val="20"/>
                <w:szCs w:val="20"/>
                <w:highlight w:val="white"/>
                <w:lang w:val="en-GB"/>
              </w:rPr>
            </w:pPr>
            <w:r>
              <w:rPr>
                <w:color w:val="404040"/>
                <w:sz w:val="20"/>
                <w:szCs w:val="20"/>
                <w:shd w:val="clear" w:color="auto" w:fill="FFFFFF"/>
                <w:lang w:val="en-GB"/>
              </w:rPr>
              <w:t xml:space="preserve">5 = Excellent 4 = Good 3 = Satisfactory 2 = Needs Improvement 1 = Poor </w:t>
            </w:r>
          </w:p>
          <w:p w:rsidR="00C311FF" w:rsidRDefault="000C632F">
            <w:pPr>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C311FF" w:rsidRDefault="000C632F">
            <w:proofErr w:type="gramStart"/>
            <w:r>
              <w:t>2 :</w:t>
            </w:r>
            <w:proofErr w:type="gramEnd"/>
            <w:r>
              <w:t xml:space="preserve"> Needs Improvement</w:t>
            </w:r>
          </w:p>
        </w:tc>
        <w:tc>
          <w:tcPr>
            <w:tcW w:w="3627" w:type="dxa"/>
            <w:tcBorders>
              <w:top w:val="single" w:sz="4" w:space="0" w:color="000000"/>
              <w:left w:val="single" w:sz="4" w:space="0" w:color="000000"/>
              <w:bottom w:val="single" w:sz="4" w:space="0" w:color="000000"/>
              <w:right w:val="single" w:sz="4" w:space="0" w:color="000000"/>
            </w:tcBorders>
          </w:tcPr>
          <w:p w:rsidR="00C311FF" w:rsidRDefault="00C311FF">
            <w:pPr>
              <w:pStyle w:val="Heading2"/>
              <w:jc w:val="left"/>
              <w:rPr>
                <w:rFonts w:ascii="Times New Roman" w:hAnsi="Times New Roman"/>
                <w:b w:val="0"/>
                <w:lang w:val="en-GB" w:eastAsia="en-US"/>
              </w:rPr>
            </w:pPr>
          </w:p>
        </w:tc>
      </w:tr>
    </w:tbl>
    <w:p w:rsidR="00C311FF" w:rsidRDefault="00C311FF">
      <w:pPr>
        <w:pStyle w:val="BodyText"/>
        <w:rPr>
          <w:rFonts w:ascii="Times New Roman" w:hAnsi="Times New Roman"/>
          <w:b/>
          <w:bCs/>
          <w:sz w:val="20"/>
          <w:szCs w:val="20"/>
          <w:u w:val="single"/>
          <w:lang w:val="en-GB"/>
        </w:rPr>
      </w:pPr>
    </w:p>
    <w:p w:rsidR="00C311FF" w:rsidRDefault="00C311FF">
      <w:pPr>
        <w:pStyle w:val="BodyText"/>
        <w:rPr>
          <w:rFonts w:ascii="Times New Roman" w:hAnsi="Times New Roman"/>
          <w:b/>
          <w:bCs/>
          <w:sz w:val="20"/>
          <w:szCs w:val="20"/>
          <w:u w:val="single"/>
          <w:lang w:val="en-GB"/>
        </w:rPr>
      </w:pPr>
    </w:p>
    <w:p w:rsidR="00C311FF" w:rsidRDefault="00C311FF">
      <w:pPr>
        <w:rPr>
          <w:lang w:val="en-GB"/>
        </w:rPr>
      </w:pPr>
    </w:p>
    <w:tbl>
      <w:tblPr>
        <w:tblW w:w="4650" w:type="pct"/>
        <w:tblInd w:w="500" w:type="dxa"/>
        <w:tblLook w:val="0000" w:firstRow="0" w:lastRow="0" w:firstColumn="0" w:lastColumn="0" w:noHBand="0" w:noVBand="0"/>
      </w:tblPr>
      <w:tblGrid>
        <w:gridCol w:w="7340"/>
        <w:gridCol w:w="5842"/>
      </w:tblGrid>
      <w:tr w:rsidR="00C311FF">
        <w:tc>
          <w:tcPr>
            <w:tcW w:w="12979" w:type="dxa"/>
            <w:gridSpan w:val="2"/>
            <w:tcBorders>
              <w:bottom w:val="single" w:sz="4" w:space="0" w:color="000000"/>
            </w:tcBorders>
            <w:vAlign w:val="center"/>
          </w:tcPr>
          <w:p w:rsidR="00C311FF" w:rsidRDefault="000C632F">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C311FF" w:rsidRDefault="00C311FF">
            <w:pPr>
              <w:pStyle w:val="NormalWeb"/>
              <w:spacing w:beforeAutospacing="0" w:afterAutospacing="0"/>
              <w:rPr>
                <w:rFonts w:ascii="Times New Roman" w:hAnsi="Times New Roman" w:cs="Times New Roman"/>
                <w:b/>
                <w:bCs/>
                <w:sz w:val="20"/>
                <w:szCs w:val="20"/>
                <w:u w:val="single"/>
                <w:lang w:val="en-GB"/>
              </w:rPr>
            </w:pPr>
          </w:p>
        </w:tc>
      </w:tr>
      <w:tr w:rsidR="00C311FF">
        <w:tc>
          <w:tcPr>
            <w:tcW w:w="7227" w:type="dxa"/>
            <w:tcBorders>
              <w:top w:val="single" w:sz="4" w:space="0" w:color="000000"/>
              <w:left w:val="single" w:sz="4" w:space="0" w:color="000000"/>
              <w:bottom w:val="single" w:sz="4" w:space="0" w:color="000000"/>
              <w:right w:val="single" w:sz="4" w:space="0" w:color="000000"/>
            </w:tcBorders>
            <w:vAlign w:val="center"/>
          </w:tcPr>
          <w:p w:rsidR="00C311FF" w:rsidRDefault="00C311FF">
            <w:pPr>
              <w:pStyle w:val="NormalWeb"/>
              <w:spacing w:beforeAutospacing="0" w:afterAutospacing="0"/>
              <w:rPr>
                <w:rFonts w:ascii="Times New Roman" w:hAnsi="Times New Roman" w:cs="Times New Roman"/>
                <w:sz w:val="20"/>
                <w:szCs w:val="20"/>
                <w:lang w:val="en-GB"/>
              </w:rPr>
            </w:pPr>
          </w:p>
        </w:tc>
        <w:tc>
          <w:tcPr>
            <w:tcW w:w="5752" w:type="dxa"/>
            <w:tcBorders>
              <w:top w:val="single" w:sz="4" w:space="0" w:color="000000"/>
              <w:left w:val="single" w:sz="4" w:space="0" w:color="000000"/>
              <w:bottom w:val="single" w:sz="4" w:space="0" w:color="000000"/>
              <w:right w:val="single" w:sz="4" w:space="0" w:color="000000"/>
            </w:tcBorders>
            <w:vAlign w:val="center"/>
          </w:tcPr>
          <w:p w:rsidR="00C311FF" w:rsidRDefault="000C632F">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311FF">
        <w:tc>
          <w:tcPr>
            <w:tcW w:w="7227" w:type="dxa"/>
            <w:tcBorders>
              <w:top w:val="single" w:sz="4" w:space="0" w:color="000000"/>
              <w:left w:val="single" w:sz="4" w:space="0" w:color="000000"/>
              <w:bottom w:val="single" w:sz="4" w:space="0" w:color="000000"/>
              <w:right w:val="single" w:sz="4" w:space="0" w:color="000000"/>
            </w:tcBorders>
            <w:vAlign w:val="center"/>
          </w:tcPr>
          <w:p w:rsidR="00C311FF" w:rsidRDefault="00C311FF">
            <w:pPr>
              <w:pStyle w:val="NormalWeb"/>
              <w:spacing w:beforeAutospacing="0" w:afterAutospacing="0"/>
              <w:rPr>
                <w:rFonts w:ascii="Times New Roman" w:hAnsi="Times New Roman" w:cs="Times New Roman"/>
                <w:sz w:val="20"/>
                <w:szCs w:val="20"/>
                <w:lang w:val="en-GB"/>
              </w:rPr>
            </w:pPr>
          </w:p>
          <w:p w:rsidR="00F61F4B" w:rsidRPr="00F61F4B" w:rsidRDefault="00F61F4B" w:rsidP="00F61F4B">
            <w:pPr>
              <w:pStyle w:val="NormalWeb"/>
              <w:rPr>
                <w:sz w:val="20"/>
                <w:szCs w:val="20"/>
                <w:lang w:val="en-GB"/>
              </w:rPr>
            </w:pPr>
            <w:r w:rsidRPr="00F61F4B">
              <w:rPr>
                <w:sz w:val="20"/>
                <w:szCs w:val="20"/>
                <w:lang w:val="en-GB"/>
              </w:rPr>
              <w:t xml:space="preserve">This manuscript addresses an ecologically relevant </w:t>
            </w:r>
            <w:proofErr w:type="gramStart"/>
            <w:r w:rsidRPr="00F61F4B">
              <w:rPr>
                <w:sz w:val="20"/>
                <w:szCs w:val="20"/>
                <w:lang w:val="en-GB"/>
              </w:rPr>
              <w:t>topic,  the</w:t>
            </w:r>
            <w:proofErr w:type="gramEnd"/>
            <w:r w:rsidRPr="00F61F4B">
              <w:rPr>
                <w:sz w:val="20"/>
                <w:szCs w:val="20"/>
                <w:lang w:val="en-GB"/>
              </w:rPr>
              <w:t xml:space="preserve"> characterization of high-altitude grasslands in the Kashmir Himalaya using a combination of satellite-based LULC mapping and field vegetation surveys. Studies of this kind are genuinely needed in the region, and I appreciate the effort involved in the fieldwork, particularly the collection of phytosociological data in a remote and logistically challenging environment.</w:t>
            </w:r>
          </w:p>
          <w:p w:rsidR="00F61F4B" w:rsidRPr="00F61F4B" w:rsidRDefault="00F61F4B" w:rsidP="00F61F4B">
            <w:pPr>
              <w:pStyle w:val="NormalWeb"/>
              <w:rPr>
                <w:sz w:val="20"/>
                <w:szCs w:val="20"/>
                <w:lang w:val="en-GB"/>
              </w:rPr>
            </w:pPr>
            <w:r w:rsidRPr="00F61F4B">
              <w:rPr>
                <w:sz w:val="20"/>
                <w:szCs w:val="20"/>
                <w:lang w:val="en-GB"/>
              </w:rPr>
              <w:t>That said, I have a number of concerns that I believe need to be properly addressed before this work is ready for publication.</w:t>
            </w:r>
          </w:p>
          <w:p w:rsidR="00F61F4B" w:rsidRPr="00F61F4B" w:rsidRDefault="00F61F4B" w:rsidP="00F61F4B">
            <w:pPr>
              <w:pStyle w:val="NormalWeb"/>
              <w:rPr>
                <w:sz w:val="20"/>
                <w:szCs w:val="20"/>
                <w:lang w:val="en-GB"/>
              </w:rPr>
            </w:pPr>
            <w:r w:rsidRPr="00F61F4B">
              <w:rPr>
                <w:sz w:val="20"/>
                <w:szCs w:val="20"/>
                <w:lang w:val="en-GB"/>
              </w:rPr>
              <w:t>My first and most serious concern is about the internal consistency of the data. The reported grassland area is contradictory across the manuscript: the abstract mentions 2,517.27 ha (6.43–7.86%), Section 3.1 gives 2,056.72 ha (6.43%), and Table 1 lists 2,517.27 ha (7.86%). These cannot all be correct. This kind of inconsistency undermines confidence in the entire dataset and needs to be resolved by going back to the GIS source files and reconciling the figures systematically across the text.</w:t>
            </w:r>
          </w:p>
          <w:p w:rsidR="00F61F4B" w:rsidRPr="00F61F4B" w:rsidRDefault="00F61F4B" w:rsidP="00F61F4B">
            <w:pPr>
              <w:pStyle w:val="NormalWeb"/>
              <w:rPr>
                <w:sz w:val="20"/>
                <w:szCs w:val="20"/>
                <w:lang w:val="en-GB"/>
              </w:rPr>
            </w:pPr>
            <w:r w:rsidRPr="00F61F4B">
              <w:rPr>
                <w:sz w:val="20"/>
                <w:szCs w:val="20"/>
                <w:lang w:val="en-GB"/>
              </w:rPr>
              <w:t xml:space="preserve">On the LULC methodology, describing the classification as "on-screen digitisation" is insufficient. Readers need to understand the workflow: what criteria were used to delineate each class? How were ambiguous areas handled? Was any inter-operator consistency check performed? Without this, the results are difficult to evaluate and impossible to reproduce. I would also strongly encourage the authors to include the full per-class confusion </w:t>
            </w:r>
            <w:proofErr w:type="gramStart"/>
            <w:r w:rsidRPr="00F61F4B">
              <w:rPr>
                <w:sz w:val="20"/>
                <w:szCs w:val="20"/>
                <w:lang w:val="en-GB"/>
              </w:rPr>
              <w:t>matrix,  reporting</w:t>
            </w:r>
            <w:proofErr w:type="gramEnd"/>
            <w:r w:rsidRPr="00F61F4B">
              <w:rPr>
                <w:sz w:val="20"/>
                <w:szCs w:val="20"/>
                <w:lang w:val="en-GB"/>
              </w:rPr>
              <w:t xml:space="preserve"> only the overall accuracy and kappa, while omitting producer's and user's accuracy for individual classes, tells us very little about how well the grassland class specifically was mapped, which is the central land cover of interest here.</w:t>
            </w:r>
          </w:p>
          <w:p w:rsidR="00F61F4B" w:rsidRPr="00F61F4B" w:rsidRDefault="00F61F4B" w:rsidP="00F61F4B">
            <w:pPr>
              <w:pStyle w:val="NormalWeb"/>
              <w:rPr>
                <w:sz w:val="20"/>
                <w:szCs w:val="20"/>
                <w:lang w:val="en-GB"/>
              </w:rPr>
            </w:pPr>
            <w:r w:rsidRPr="00F61F4B">
              <w:rPr>
                <w:sz w:val="20"/>
                <w:szCs w:val="20"/>
                <w:lang w:val="en-GB"/>
              </w:rPr>
              <w:t xml:space="preserve">Regarding the vegetation analysis, the phytosociological section raises a few questions. The number of quadrats is never stated, nor is there any description of how they were distributed across the grassland. This is basic information that any reader will look for. A species accumulation curve or at minimum a justification of sampling sufficiency would strengthen the floristic findings considerably. I also noticed that the IVI values are reported to four or five decimal places throughout Table 2, which gives a false impression of precision for what is ultimately a field-based count </w:t>
            </w:r>
            <w:proofErr w:type="gramStart"/>
            <w:r w:rsidRPr="00F61F4B">
              <w:rPr>
                <w:sz w:val="20"/>
                <w:szCs w:val="20"/>
                <w:lang w:val="en-GB"/>
              </w:rPr>
              <w:t>method ,</w:t>
            </w:r>
            <w:proofErr w:type="gramEnd"/>
            <w:r w:rsidRPr="00F61F4B">
              <w:rPr>
                <w:sz w:val="20"/>
                <w:szCs w:val="20"/>
                <w:lang w:val="en-GB"/>
              </w:rPr>
              <w:t xml:space="preserve"> rounding to two decimal places would be more appropriate.</w:t>
            </w:r>
          </w:p>
          <w:p w:rsidR="00F61F4B" w:rsidRPr="00F61F4B" w:rsidRDefault="00F61F4B" w:rsidP="00F61F4B">
            <w:pPr>
              <w:pStyle w:val="NormalWeb"/>
              <w:rPr>
                <w:sz w:val="20"/>
                <w:szCs w:val="20"/>
                <w:lang w:val="fr-FR"/>
              </w:rPr>
            </w:pPr>
            <w:r w:rsidRPr="00F61F4B">
              <w:rPr>
                <w:sz w:val="20"/>
                <w:szCs w:val="20"/>
                <w:lang w:val="en-GB"/>
              </w:rPr>
              <w:t xml:space="preserve">One observation that I think deserves discussion: </w:t>
            </w:r>
            <w:r w:rsidRPr="00F61F4B">
              <w:rPr>
                <w:i/>
                <w:iCs/>
                <w:sz w:val="20"/>
                <w:szCs w:val="20"/>
                <w:lang w:val="en-GB"/>
              </w:rPr>
              <w:t xml:space="preserve">Sorghum </w:t>
            </w:r>
            <w:proofErr w:type="spellStart"/>
            <w:r w:rsidRPr="00F61F4B">
              <w:rPr>
                <w:i/>
                <w:iCs/>
                <w:sz w:val="20"/>
                <w:szCs w:val="20"/>
                <w:lang w:val="en-GB"/>
              </w:rPr>
              <w:t>halepense</w:t>
            </w:r>
            <w:proofErr w:type="spellEnd"/>
            <w:r w:rsidRPr="00F61F4B">
              <w:rPr>
                <w:sz w:val="20"/>
                <w:szCs w:val="20"/>
                <w:lang w:val="en-GB"/>
              </w:rPr>
              <w:t xml:space="preserve"> appears in the species list with a moderately high IVI of 11.96. This is an invasive warm-season grass not typically associated with alpine–subalpine Himalayan meadows. Either the identification should be verified, or if the record is confirmed, the authors should discuss what its presence signals about disturbance levels or range shifts in the </w:t>
            </w:r>
            <w:proofErr w:type="gramStart"/>
            <w:r w:rsidRPr="00F61F4B">
              <w:rPr>
                <w:sz w:val="20"/>
                <w:szCs w:val="20"/>
                <w:lang w:val="en-GB"/>
              </w:rPr>
              <w:t>area;  this</w:t>
            </w:r>
            <w:proofErr w:type="gramEnd"/>
            <w:r w:rsidRPr="00F61F4B">
              <w:rPr>
                <w:sz w:val="20"/>
                <w:szCs w:val="20"/>
                <w:lang w:val="en-GB"/>
              </w:rPr>
              <w:t xml:space="preserve"> could actually be one of the more interesting findings in the paper.</w:t>
            </w:r>
          </w:p>
          <w:p w:rsidR="00F61F4B" w:rsidRPr="00F61F4B" w:rsidRDefault="00F61F4B" w:rsidP="00F61F4B">
            <w:pPr>
              <w:pStyle w:val="NormalWeb"/>
              <w:rPr>
                <w:sz w:val="20"/>
                <w:szCs w:val="20"/>
                <w:lang w:val="en-GB"/>
              </w:rPr>
            </w:pPr>
            <w:r w:rsidRPr="00F61F4B">
              <w:rPr>
                <w:sz w:val="20"/>
                <w:szCs w:val="20"/>
                <w:lang w:val="en-GB"/>
              </w:rPr>
              <w:t xml:space="preserve">More broadly, the study is largely descriptive, which is not a problem in itself for a baseline study in an understudied area. However, the Discussion section does </w:t>
            </w:r>
            <w:r w:rsidRPr="00F61F4B">
              <w:rPr>
                <w:sz w:val="20"/>
                <w:szCs w:val="20"/>
                <w:lang w:val="en-GB"/>
              </w:rPr>
              <w:lastRenderedPageBreak/>
              <w:t>not do enough to interpret the findings. Section 4.3 in particular reads more like a condensed version of the Results than a genuine discussion. What do the dominant IVI species tell us about grazing history? What are the conservation implications of the fragmented grassland pattern revealed by the LULC map? These are the questions that would make this study genuinely useful to land managers and ecologists working in the region.</w:t>
            </w:r>
          </w:p>
          <w:p w:rsidR="00F61F4B" w:rsidRPr="00F61F4B" w:rsidRDefault="00F61F4B" w:rsidP="00F61F4B">
            <w:pPr>
              <w:pStyle w:val="NormalWeb"/>
              <w:rPr>
                <w:sz w:val="20"/>
                <w:szCs w:val="20"/>
                <w:lang w:val="en-GB"/>
              </w:rPr>
            </w:pPr>
            <w:r w:rsidRPr="00F61F4B">
              <w:rPr>
                <w:sz w:val="20"/>
                <w:szCs w:val="20"/>
                <w:lang w:val="en-GB"/>
              </w:rPr>
              <w:t>Finally, a few presentation issues that should be corrected: Table 2 is titled "</w:t>
            </w:r>
            <w:proofErr w:type="spellStart"/>
            <w:r w:rsidRPr="00F61F4B">
              <w:rPr>
                <w:sz w:val="20"/>
                <w:szCs w:val="20"/>
                <w:lang w:val="en-GB"/>
              </w:rPr>
              <w:t>Pahalgam</w:t>
            </w:r>
            <w:proofErr w:type="spellEnd"/>
            <w:r w:rsidRPr="00F61F4B">
              <w:rPr>
                <w:sz w:val="20"/>
                <w:szCs w:val="20"/>
                <w:lang w:val="en-GB"/>
              </w:rPr>
              <w:t>" instead of "</w:t>
            </w:r>
            <w:proofErr w:type="spellStart"/>
            <w:r w:rsidRPr="00F61F4B">
              <w:rPr>
                <w:sz w:val="20"/>
                <w:szCs w:val="20"/>
                <w:lang w:val="en-GB"/>
              </w:rPr>
              <w:t>Bangus</w:t>
            </w:r>
            <w:proofErr w:type="spellEnd"/>
            <w:r w:rsidRPr="00F61F4B">
              <w:rPr>
                <w:sz w:val="20"/>
                <w:szCs w:val="20"/>
                <w:lang w:val="en-GB"/>
              </w:rPr>
              <w:t>"; the word "LULC" is misspelled as "LULU" in the conclusion; the IVI sub-formulas reuse equation numbers (1), (2), (3) already used earlier for the accuracy metrics; and Figure 2, referenced in the text, does not appear in the submitted document.</w:t>
            </w:r>
          </w:p>
          <w:p w:rsidR="00F61F4B" w:rsidRPr="00F61F4B" w:rsidRDefault="00F61F4B" w:rsidP="00F61F4B">
            <w:pPr>
              <w:pStyle w:val="NormalWeb"/>
              <w:rPr>
                <w:sz w:val="20"/>
                <w:szCs w:val="20"/>
                <w:lang w:val="en-GB"/>
              </w:rPr>
            </w:pPr>
            <w:r w:rsidRPr="00F61F4B">
              <w:rPr>
                <w:sz w:val="20"/>
                <w:szCs w:val="20"/>
                <w:lang w:val="en-GB"/>
              </w:rPr>
              <w:t xml:space="preserve">I would encourage the authors to revise carefully and resubmit. The study area is worthwhile and the core data have </w:t>
            </w:r>
            <w:proofErr w:type="gramStart"/>
            <w:r w:rsidRPr="00F61F4B">
              <w:rPr>
                <w:sz w:val="20"/>
                <w:szCs w:val="20"/>
                <w:lang w:val="en-GB"/>
              </w:rPr>
              <w:t>value .</w:t>
            </w:r>
            <w:proofErr w:type="gramEnd"/>
            <w:r w:rsidRPr="00F61F4B">
              <w:rPr>
                <w:sz w:val="20"/>
                <w:szCs w:val="20"/>
                <w:lang w:val="en-GB"/>
              </w:rPr>
              <w:t xml:space="preserve"> The manuscript simply needs to be brought up to the standard of rigor that this kind of integrated remote sensing and vegetation ecology work requires.</w:t>
            </w:r>
          </w:p>
          <w:p w:rsidR="00C311FF" w:rsidRDefault="00C311FF">
            <w:pPr>
              <w:pStyle w:val="NormalWeb"/>
              <w:spacing w:beforeAutospacing="0" w:afterAutospacing="0"/>
              <w:rPr>
                <w:rFonts w:ascii="Times New Roman" w:hAnsi="Times New Roman" w:cs="Times New Roman"/>
                <w:sz w:val="20"/>
                <w:szCs w:val="20"/>
                <w:lang w:val="en-GB"/>
              </w:rPr>
            </w:pPr>
          </w:p>
          <w:p w:rsidR="00C311FF" w:rsidRDefault="00C311FF">
            <w:pPr>
              <w:pStyle w:val="NormalWeb"/>
              <w:spacing w:beforeAutospacing="0" w:afterAutospacing="0"/>
              <w:rPr>
                <w:rFonts w:ascii="Times New Roman" w:hAnsi="Times New Roman" w:cs="Times New Roman"/>
                <w:sz w:val="20"/>
                <w:szCs w:val="20"/>
                <w:lang w:val="en-GB"/>
              </w:rPr>
            </w:pPr>
          </w:p>
          <w:p w:rsidR="00C311FF" w:rsidRDefault="00C311FF">
            <w:pPr>
              <w:pStyle w:val="NormalWeb"/>
              <w:spacing w:beforeAutospacing="0" w:afterAutospacing="0"/>
              <w:rPr>
                <w:rFonts w:ascii="Times New Roman" w:hAnsi="Times New Roman" w:cs="Times New Roman"/>
                <w:sz w:val="20"/>
                <w:szCs w:val="20"/>
                <w:lang w:val="en-GB"/>
              </w:rPr>
            </w:pPr>
          </w:p>
        </w:tc>
        <w:tc>
          <w:tcPr>
            <w:tcW w:w="5752" w:type="dxa"/>
            <w:tcBorders>
              <w:top w:val="single" w:sz="4" w:space="0" w:color="000000"/>
              <w:left w:val="single" w:sz="4" w:space="0" w:color="000000"/>
              <w:bottom w:val="single" w:sz="4" w:space="0" w:color="000000"/>
              <w:right w:val="single" w:sz="4" w:space="0" w:color="000000"/>
            </w:tcBorders>
            <w:vAlign w:val="center"/>
          </w:tcPr>
          <w:p w:rsidR="00C311FF" w:rsidRDefault="00C311FF">
            <w:pPr>
              <w:pStyle w:val="NormalWeb"/>
              <w:spacing w:beforeAutospacing="0" w:afterAutospacing="0"/>
              <w:rPr>
                <w:rFonts w:ascii="Times New Roman" w:hAnsi="Times New Roman" w:cs="Times New Roman"/>
                <w:b/>
                <w:bCs/>
                <w:sz w:val="20"/>
                <w:szCs w:val="20"/>
                <w:lang w:val="en-GB"/>
              </w:rPr>
            </w:pPr>
          </w:p>
        </w:tc>
      </w:tr>
    </w:tbl>
    <w:p w:rsidR="00C311FF" w:rsidRDefault="00C311FF">
      <w:pPr>
        <w:rPr>
          <w:rFonts w:eastAsia="Arial Unicode MS"/>
          <w:b/>
          <w:bCs/>
          <w:sz w:val="20"/>
          <w:szCs w:val="20"/>
          <w:highlight w:val="yellow"/>
          <w:u w:val="single"/>
          <w:lang w:val="en-GB"/>
        </w:rPr>
      </w:pPr>
    </w:p>
    <w:p w:rsidR="00C311FF" w:rsidRDefault="00C311FF">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8"/>
        <w:gridCol w:w="4802"/>
        <w:gridCol w:w="4794"/>
      </w:tblGrid>
      <w:tr w:rsidR="00577A4A" w:rsidRPr="00577A4A" w:rsidTr="0047245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577A4A" w:rsidRPr="00577A4A" w:rsidRDefault="00577A4A" w:rsidP="00577A4A">
            <w:pPr>
              <w:suppressAutoHyphens w:val="0"/>
              <w:rPr>
                <w:rFonts w:ascii="Arial" w:eastAsia="Arial Unicode MS" w:hAnsi="Arial" w:cs="Arial"/>
                <w:b/>
                <w:sz w:val="20"/>
                <w:szCs w:val="20"/>
                <w:u w:val="single"/>
                <w:lang w:val="en-GB"/>
              </w:rPr>
            </w:pPr>
            <w:bookmarkStart w:id="1" w:name="_Hlk156057883"/>
            <w:bookmarkStart w:id="2" w:name="_Hlk156057704"/>
            <w:r w:rsidRPr="00577A4A">
              <w:rPr>
                <w:rFonts w:ascii="Arial" w:eastAsia="Arial Unicode MS" w:hAnsi="Arial" w:cs="Arial"/>
                <w:b/>
                <w:sz w:val="20"/>
                <w:szCs w:val="20"/>
                <w:highlight w:val="yellow"/>
                <w:u w:val="single"/>
                <w:lang w:val="en-GB"/>
              </w:rPr>
              <w:t>PART  3:</w:t>
            </w:r>
            <w:r w:rsidRPr="00577A4A">
              <w:rPr>
                <w:rFonts w:ascii="Arial" w:eastAsia="Arial Unicode MS" w:hAnsi="Arial" w:cs="Arial"/>
                <w:b/>
                <w:sz w:val="20"/>
                <w:szCs w:val="20"/>
                <w:u w:val="single"/>
                <w:lang w:val="en-GB"/>
              </w:rPr>
              <w:t xml:space="preserve"> </w:t>
            </w:r>
          </w:p>
          <w:p w:rsidR="00577A4A" w:rsidRPr="00577A4A" w:rsidRDefault="00577A4A" w:rsidP="00577A4A">
            <w:pPr>
              <w:suppressAutoHyphens w:val="0"/>
              <w:rPr>
                <w:rFonts w:ascii="Arial" w:eastAsia="Arial Unicode MS" w:hAnsi="Arial" w:cs="Arial"/>
                <w:b/>
                <w:sz w:val="20"/>
                <w:szCs w:val="20"/>
                <w:u w:val="single"/>
                <w:lang w:val="en-GB"/>
              </w:rPr>
            </w:pPr>
          </w:p>
        </w:tc>
      </w:tr>
      <w:tr w:rsidR="00577A4A" w:rsidRPr="00577A4A" w:rsidTr="00472450">
        <w:tc>
          <w:tcPr>
            <w:tcW w:w="1615" w:type="pct"/>
            <w:shd w:val="clear" w:color="auto" w:fill="auto"/>
            <w:noWrap/>
            <w:tcMar>
              <w:top w:w="0" w:type="dxa"/>
              <w:left w:w="108" w:type="dxa"/>
              <w:bottom w:w="0" w:type="dxa"/>
              <w:right w:w="108" w:type="dxa"/>
            </w:tcMar>
            <w:vAlign w:val="center"/>
          </w:tcPr>
          <w:p w:rsidR="00577A4A" w:rsidRPr="00577A4A" w:rsidRDefault="00577A4A" w:rsidP="00577A4A">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577A4A" w:rsidRPr="00577A4A" w:rsidRDefault="00577A4A" w:rsidP="00577A4A">
            <w:pPr>
              <w:keepNext/>
              <w:suppressAutoHyphens w:val="0"/>
              <w:outlineLvl w:val="1"/>
              <w:rPr>
                <w:rFonts w:ascii="Arial" w:eastAsia="MS Mincho" w:hAnsi="Arial" w:cs="Arial"/>
                <w:b/>
                <w:bCs/>
                <w:sz w:val="20"/>
                <w:szCs w:val="20"/>
                <w:lang w:val="en-GB"/>
              </w:rPr>
            </w:pPr>
            <w:r w:rsidRPr="00577A4A">
              <w:rPr>
                <w:rFonts w:ascii="Arial" w:eastAsia="MS Mincho" w:hAnsi="Arial" w:cs="Arial"/>
                <w:b/>
                <w:bCs/>
                <w:sz w:val="20"/>
                <w:szCs w:val="20"/>
                <w:lang w:val="en-GB"/>
              </w:rPr>
              <w:t>Reviewer’s comment</w:t>
            </w:r>
          </w:p>
        </w:tc>
        <w:tc>
          <w:tcPr>
            <w:tcW w:w="1691" w:type="pct"/>
            <w:shd w:val="clear" w:color="auto" w:fill="auto"/>
          </w:tcPr>
          <w:p w:rsidR="00577A4A" w:rsidRPr="00577A4A" w:rsidRDefault="00577A4A" w:rsidP="00577A4A">
            <w:pPr>
              <w:suppressAutoHyphens w:val="0"/>
              <w:spacing w:after="160" w:line="252" w:lineRule="auto"/>
              <w:rPr>
                <w:rFonts w:ascii="Arial" w:eastAsia="Calibri" w:hAnsi="Arial" w:cs="Arial"/>
                <w:kern w:val="2"/>
                <w:sz w:val="20"/>
                <w:szCs w:val="20"/>
                <w:lang w:val="en-IN"/>
              </w:rPr>
            </w:pPr>
            <w:r w:rsidRPr="00577A4A">
              <w:rPr>
                <w:rFonts w:ascii="Arial" w:eastAsia="Calibri" w:hAnsi="Arial" w:cs="Arial"/>
                <w:b/>
                <w:kern w:val="2"/>
                <w:sz w:val="20"/>
                <w:szCs w:val="20"/>
                <w:lang w:val="en-IN"/>
              </w:rPr>
              <w:t>Author’s Feedback</w:t>
            </w:r>
            <w:r w:rsidRPr="00577A4A">
              <w:rPr>
                <w:rFonts w:ascii="Arial" w:eastAsia="Calibri" w:hAnsi="Arial" w:cs="Arial"/>
                <w:kern w:val="2"/>
                <w:sz w:val="20"/>
                <w:szCs w:val="20"/>
                <w:lang w:val="en-IN"/>
              </w:rPr>
              <w:t xml:space="preserve"> (It is mandatory that authors should write his/her feedback here)</w:t>
            </w:r>
          </w:p>
          <w:p w:rsidR="00577A4A" w:rsidRPr="00577A4A" w:rsidRDefault="00577A4A" w:rsidP="00577A4A">
            <w:pPr>
              <w:keepNext/>
              <w:suppressAutoHyphens w:val="0"/>
              <w:outlineLvl w:val="1"/>
              <w:rPr>
                <w:rFonts w:ascii="Arial" w:eastAsia="MS Mincho" w:hAnsi="Arial" w:cs="Arial"/>
                <w:bCs/>
                <w:sz w:val="20"/>
                <w:szCs w:val="20"/>
                <w:lang w:val="en-GB"/>
              </w:rPr>
            </w:pPr>
          </w:p>
        </w:tc>
      </w:tr>
      <w:tr w:rsidR="00577A4A" w:rsidRPr="00577A4A" w:rsidTr="00472450">
        <w:trPr>
          <w:trHeight w:val="890"/>
        </w:trPr>
        <w:tc>
          <w:tcPr>
            <w:tcW w:w="1615" w:type="pct"/>
            <w:shd w:val="clear" w:color="auto" w:fill="auto"/>
            <w:noWrap/>
            <w:tcMar>
              <w:top w:w="0" w:type="dxa"/>
              <w:left w:w="108" w:type="dxa"/>
              <w:bottom w:w="0" w:type="dxa"/>
              <w:right w:w="108" w:type="dxa"/>
            </w:tcMar>
            <w:vAlign w:val="center"/>
          </w:tcPr>
          <w:p w:rsidR="00577A4A" w:rsidRPr="00577A4A" w:rsidRDefault="00577A4A" w:rsidP="00577A4A">
            <w:pPr>
              <w:suppressAutoHyphens w:val="0"/>
              <w:rPr>
                <w:rFonts w:ascii="Arial" w:eastAsia="Arial Unicode MS" w:hAnsi="Arial" w:cs="Arial"/>
                <w:b/>
                <w:sz w:val="20"/>
                <w:szCs w:val="20"/>
                <w:lang w:val="en-GB"/>
              </w:rPr>
            </w:pPr>
            <w:r w:rsidRPr="00577A4A">
              <w:rPr>
                <w:rFonts w:ascii="Arial" w:eastAsia="Arial Unicode MS" w:hAnsi="Arial" w:cs="Arial"/>
                <w:b/>
                <w:sz w:val="20"/>
                <w:szCs w:val="20"/>
                <w:lang w:val="en-GB"/>
              </w:rPr>
              <w:t xml:space="preserve">Are there ethical issues in this manuscript? </w:t>
            </w:r>
          </w:p>
          <w:p w:rsidR="00577A4A" w:rsidRPr="00577A4A" w:rsidRDefault="00577A4A" w:rsidP="00577A4A">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577A4A" w:rsidRPr="00577A4A" w:rsidRDefault="00577A4A" w:rsidP="00577A4A">
            <w:pPr>
              <w:suppressAutoHyphens w:val="0"/>
              <w:rPr>
                <w:rFonts w:ascii="Arial" w:eastAsia="Arial Unicode MS" w:hAnsi="Arial" w:cs="Arial"/>
                <w:i/>
                <w:iCs/>
                <w:sz w:val="20"/>
                <w:szCs w:val="20"/>
                <w:u w:val="single"/>
                <w:lang w:val="en-GB"/>
              </w:rPr>
            </w:pPr>
            <w:r w:rsidRPr="00577A4A">
              <w:rPr>
                <w:rFonts w:ascii="Arial" w:eastAsia="Arial Unicode MS" w:hAnsi="Arial" w:cs="Arial"/>
                <w:i/>
                <w:iCs/>
                <w:sz w:val="20"/>
                <w:szCs w:val="20"/>
                <w:u w:val="single"/>
                <w:lang w:val="en-GB"/>
              </w:rPr>
              <w:t xml:space="preserve">(If yes, </w:t>
            </w:r>
            <w:proofErr w:type="gramStart"/>
            <w:r w:rsidRPr="00577A4A">
              <w:rPr>
                <w:rFonts w:ascii="Arial" w:eastAsia="Arial Unicode MS" w:hAnsi="Arial" w:cs="Arial"/>
                <w:i/>
                <w:iCs/>
                <w:sz w:val="20"/>
                <w:szCs w:val="20"/>
                <w:u w:val="single"/>
                <w:lang w:val="en-GB"/>
              </w:rPr>
              <w:t>Kindly</w:t>
            </w:r>
            <w:proofErr w:type="gramEnd"/>
            <w:r w:rsidRPr="00577A4A">
              <w:rPr>
                <w:rFonts w:ascii="Arial" w:eastAsia="Arial Unicode MS" w:hAnsi="Arial" w:cs="Arial"/>
                <w:i/>
                <w:iCs/>
                <w:sz w:val="20"/>
                <w:szCs w:val="20"/>
                <w:u w:val="single"/>
                <w:lang w:val="en-GB"/>
              </w:rPr>
              <w:t xml:space="preserve"> please write down the ethical issues here in details)</w:t>
            </w:r>
          </w:p>
          <w:p w:rsidR="00577A4A" w:rsidRPr="00577A4A" w:rsidRDefault="00577A4A" w:rsidP="00577A4A">
            <w:pPr>
              <w:suppressAutoHyphens w:val="0"/>
              <w:rPr>
                <w:rFonts w:ascii="Arial" w:eastAsia="Arial Unicode MS" w:hAnsi="Arial" w:cs="Arial"/>
                <w:sz w:val="20"/>
                <w:szCs w:val="20"/>
                <w:lang w:val="en-GB"/>
              </w:rPr>
            </w:pPr>
          </w:p>
        </w:tc>
        <w:tc>
          <w:tcPr>
            <w:tcW w:w="1691" w:type="pct"/>
            <w:shd w:val="clear" w:color="auto" w:fill="auto"/>
            <w:vAlign w:val="center"/>
          </w:tcPr>
          <w:p w:rsidR="00577A4A" w:rsidRPr="00577A4A" w:rsidRDefault="00577A4A" w:rsidP="00577A4A">
            <w:pPr>
              <w:suppressAutoHyphens w:val="0"/>
              <w:rPr>
                <w:rFonts w:ascii="Arial" w:eastAsia="Arial Unicode MS" w:hAnsi="Arial" w:cs="Arial"/>
                <w:sz w:val="20"/>
                <w:szCs w:val="20"/>
                <w:lang w:val="en-GB"/>
              </w:rPr>
            </w:pPr>
          </w:p>
          <w:p w:rsidR="00577A4A" w:rsidRPr="00577A4A" w:rsidRDefault="00577A4A" w:rsidP="00577A4A">
            <w:pPr>
              <w:suppressAutoHyphens w:val="0"/>
              <w:rPr>
                <w:rFonts w:ascii="Arial" w:eastAsia="Arial Unicode MS" w:hAnsi="Arial" w:cs="Arial"/>
                <w:sz w:val="20"/>
                <w:szCs w:val="20"/>
                <w:lang w:val="en-GB"/>
              </w:rPr>
            </w:pPr>
          </w:p>
          <w:p w:rsidR="00577A4A" w:rsidRPr="00577A4A" w:rsidRDefault="00577A4A" w:rsidP="00577A4A">
            <w:pPr>
              <w:suppressAutoHyphens w:val="0"/>
              <w:rPr>
                <w:rFonts w:ascii="Arial" w:eastAsia="Arial Unicode MS" w:hAnsi="Arial" w:cs="Arial"/>
                <w:sz w:val="20"/>
                <w:szCs w:val="20"/>
                <w:lang w:val="en-GB"/>
              </w:rPr>
            </w:pPr>
          </w:p>
        </w:tc>
      </w:tr>
      <w:bookmarkEnd w:id="1"/>
    </w:tbl>
    <w:p w:rsidR="00577A4A" w:rsidRPr="00577A4A" w:rsidRDefault="00577A4A" w:rsidP="00577A4A">
      <w:pPr>
        <w:suppressAutoHyphens w:val="0"/>
      </w:pPr>
    </w:p>
    <w:p w:rsidR="00577A4A" w:rsidRPr="00577A4A" w:rsidRDefault="00577A4A" w:rsidP="00577A4A">
      <w:pPr>
        <w:suppressAutoHyphens w:val="0"/>
      </w:pPr>
    </w:p>
    <w:p w:rsidR="00577A4A" w:rsidRPr="00577A4A" w:rsidRDefault="00577A4A" w:rsidP="00577A4A">
      <w:pPr>
        <w:suppressAutoHyphens w:val="0"/>
        <w:rPr>
          <w:bCs/>
          <w:u w:val="single"/>
          <w:lang w:val="en-GB"/>
        </w:rPr>
      </w:pPr>
    </w:p>
    <w:bookmarkEnd w:id="2"/>
    <w:p w:rsidR="00577A4A" w:rsidRPr="00577A4A" w:rsidRDefault="00577A4A" w:rsidP="00577A4A">
      <w:pPr>
        <w:suppressAutoHyphens w:val="0"/>
      </w:pPr>
    </w:p>
    <w:p w:rsidR="00C311FF" w:rsidRDefault="00C311FF" w:rsidP="00577A4A"/>
    <w:sectPr w:rsidR="00C311FF">
      <w:headerReference w:type="default" r:id="rId7"/>
      <w:footerReference w:type="default" r:id="rId8"/>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F8B" w:rsidRDefault="00190F8B">
      <w:r>
        <w:separator/>
      </w:r>
    </w:p>
  </w:endnote>
  <w:endnote w:type="continuationSeparator" w:id="0">
    <w:p w:rsidR="00190F8B" w:rsidRDefault="0019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Mono">
    <w:altName w:val="Courier New"/>
    <w:charset w:val="01"/>
    <w:family w:val="modern"/>
    <w:pitch w:val="fixed"/>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1FF" w:rsidRDefault="00C311FF">
    <w:pPr>
      <w:pStyle w:val="Footer"/>
      <w:jc w:val="right"/>
    </w:pPr>
  </w:p>
  <w:p w:rsidR="00C311FF" w:rsidRDefault="000C632F">
    <w:pPr>
      <w:pStyle w:val="Footer"/>
      <w:jc w:val="right"/>
      <w:rPr>
        <w:b/>
        <w:sz w:val="20"/>
      </w:rPr>
    </w:pPr>
    <w:r>
      <w:rPr>
        <w:sz w:val="20"/>
      </w:rPr>
      <w:t xml:space="preserve">Page </w:t>
    </w:r>
    <w:r>
      <w:rPr>
        <w:b/>
        <w:sz w:val="20"/>
      </w:rPr>
      <w:fldChar w:fldCharType="begin"/>
    </w:r>
    <w:r>
      <w:rPr>
        <w:b/>
        <w:sz w:val="20"/>
      </w:rPr>
      <w:instrText>PAGE</w:instrText>
    </w:r>
    <w:r>
      <w:rPr>
        <w:b/>
        <w:sz w:val="20"/>
      </w:rPr>
      <w:fldChar w:fldCharType="separate"/>
    </w:r>
    <w:r w:rsidR="00EC2703">
      <w:rPr>
        <w:b/>
        <w:noProof/>
        <w:sz w:val="20"/>
      </w:rPr>
      <w:t>5</w:t>
    </w:r>
    <w:r>
      <w:rPr>
        <w:b/>
        <w:sz w:val="20"/>
      </w:rPr>
      <w:fldChar w:fldCharType="end"/>
    </w:r>
    <w:r>
      <w:rPr>
        <w:sz w:val="20"/>
      </w:rPr>
      <w:t xml:space="preserve"> of </w:t>
    </w:r>
    <w:r>
      <w:rPr>
        <w:b/>
        <w:sz w:val="20"/>
      </w:rPr>
      <w:fldChar w:fldCharType="begin"/>
    </w:r>
    <w:r>
      <w:rPr>
        <w:b/>
        <w:sz w:val="20"/>
      </w:rPr>
      <w:instrText>NUMPAGES</w:instrText>
    </w:r>
    <w:r>
      <w:rPr>
        <w:b/>
        <w:sz w:val="20"/>
      </w:rPr>
      <w:fldChar w:fldCharType="separate"/>
    </w:r>
    <w:r w:rsidR="00EC2703">
      <w:rPr>
        <w:b/>
        <w:noProof/>
        <w:sz w:val="20"/>
      </w:rPr>
      <w:t>5</w:t>
    </w:r>
    <w:r>
      <w:rPr>
        <w:b/>
        <w:sz w:val="20"/>
      </w:rPr>
      <w:fldChar w:fldCharType="end"/>
    </w:r>
  </w:p>
  <w:p w:rsidR="00C311FF" w:rsidRDefault="000C632F">
    <w:pPr>
      <w:pStyle w:val="Footer"/>
      <w:jc w:val="right"/>
      <w:rPr>
        <w:b/>
        <w:sz w:val="20"/>
      </w:rPr>
    </w:pPr>
    <w:r>
      <w:rPr>
        <w:b/>
        <w:sz w:val="20"/>
      </w:rPr>
      <w:t>V180326</w:t>
    </w:r>
  </w:p>
  <w:p w:rsidR="00C311FF" w:rsidRDefault="00C311FF">
    <w:pPr>
      <w:pStyle w:val="Footer"/>
      <w:jc w:val="right"/>
    </w:pPr>
  </w:p>
  <w:p w:rsidR="00C311FF" w:rsidRDefault="00C311F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F8B" w:rsidRDefault="00190F8B">
      <w:r>
        <w:separator/>
      </w:r>
    </w:p>
  </w:footnote>
  <w:footnote w:type="continuationSeparator" w:id="0">
    <w:p w:rsidR="00190F8B" w:rsidRDefault="0019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1FF" w:rsidRDefault="00C311FF">
    <w:pPr>
      <w:spacing w:beforeAutospacing="1" w:afterAutospacing="1"/>
      <w:jc w:val="center"/>
      <w:rPr>
        <w:rFonts w:ascii="Arial" w:hAnsi="Arial" w:cs="Arial"/>
        <w:b/>
        <w:bCs/>
        <w:color w:val="003399"/>
        <w:szCs w:val="20"/>
        <w:u w:val="single"/>
        <w:lang w:val="en-GB"/>
      </w:rPr>
    </w:pPr>
  </w:p>
  <w:p w:rsidR="00C311FF" w:rsidRDefault="000C632F">
    <w:pPr>
      <w:spacing w:beforeAutospacing="1" w:afterAutospacing="1"/>
      <w:jc w:val="center"/>
    </w:pPr>
    <w:r>
      <w:rPr>
        <w:rFonts w:ascii="Arial" w:hAnsi="Arial" w:cs="Arial"/>
        <w:b/>
        <w:bCs/>
        <w:color w:val="003399"/>
        <w:u w:val="single"/>
        <w:lang w:val="en-GB"/>
      </w:rPr>
      <w:t>Review Form-1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oNotTrackMoves/>
  <w:defaultTabStop w:val="720"/>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11FF"/>
    <w:rsid w:val="000C632F"/>
    <w:rsid w:val="00121471"/>
    <w:rsid w:val="00190F8B"/>
    <w:rsid w:val="00577A4A"/>
    <w:rsid w:val="00C311FF"/>
    <w:rsid w:val="00EC2703"/>
    <w:rsid w:val="00F11D63"/>
    <w:rsid w:val="00F61F4B"/>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AE2B0"/>
  <w15:docId w15:val="{F75C7978-3E34-4D77-8FCB-4855B124B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NichtaufgelsteErwhnung">
    <w:name w:val="Nicht aufgelöste Erwähnung"/>
    <w:uiPriority w:val="99"/>
    <w:semiHidden/>
    <w:unhideWhenUsed/>
    <w:qFormat/>
    <w:rsid w:val="000B76A1"/>
    <w:rPr>
      <w:color w:val="605E5C"/>
      <w:shd w:val="clear" w:color="auto" w:fill="E1DFDD"/>
    </w:rPr>
  </w:style>
  <w:style w:type="character" w:customStyle="1" w:styleId="UnresolvedMention1">
    <w:name w:val="Unresolved Mention1"/>
    <w:uiPriority w:val="99"/>
    <w:semiHidden/>
    <w:unhideWhenUsed/>
    <w:qFormat/>
    <w:rsid w:val="00CF0553"/>
    <w:rPr>
      <w:color w:val="605E5C"/>
      <w:shd w:val="clear" w:color="auto" w:fill="E1DFDD"/>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00007A"/>
    <w:pPr>
      <w:jc w:val="both"/>
    </w:pPr>
    <w:rPr>
      <w:rFonts w:ascii="Helvetica" w:eastAsia="MS Mincho" w:hAnsi="Helvetica"/>
      <w:lang w:val="fr-FR" w:eastAsia="x-none"/>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rsid w:val="0000007A"/>
    <w:pPr>
      <w:tabs>
        <w:tab w:val="center" w:pos="4680"/>
        <w:tab w:val="right" w:pos="9360"/>
      </w:tabs>
    </w:pPr>
    <w:rPr>
      <w:lang w:eastAsia="x-none"/>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pPr>
      <w:suppressAutoHyphens/>
    </w:pPr>
    <w:rPr>
      <w:sz w:val="22"/>
      <w:szCs w:val="22"/>
      <w:lang w:val="en-US" w:eastAsia="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reformattedText">
    <w:name w:val="Preformatted Text"/>
    <w:basedOn w:val="Normal"/>
    <w:qFormat/>
    <w:rPr>
      <w:rFonts w:ascii="Liberation Mono" w:eastAsia="Liberation Mono" w:hAnsi="Liberation Mono" w:cs="Liberation Mono"/>
      <w:sz w:val="20"/>
      <w:szCs w:val="20"/>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User</cp:lastModifiedBy>
  <cp:revision>8</cp:revision>
  <dcterms:created xsi:type="dcterms:W3CDTF">2026-03-19T07:10:00Z</dcterms:created>
  <dcterms:modified xsi:type="dcterms:W3CDTF">2026-03-23T13:43:00Z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e753ba8d-0bd4-4d16-b311-3b65826f183c</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