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6086" w:rsidRDefault="00EF6086">
      <w:pPr>
        <w:spacing w:before="102"/>
        <w:rPr>
          <w:sz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7"/>
      </w:tblGrid>
      <w:tr w:rsidR="00EF6086">
        <w:trPr>
          <w:trHeight w:val="290"/>
        </w:trPr>
        <w:tc>
          <w:tcPr>
            <w:tcW w:w="5167" w:type="dxa"/>
          </w:tcPr>
          <w:p w:rsidR="00EF6086" w:rsidRDefault="00354EE3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67" w:type="dxa"/>
          </w:tcPr>
          <w:p w:rsidR="00EF6086" w:rsidRDefault="003A058E">
            <w:pPr>
              <w:pStyle w:val="TableParagraph"/>
              <w:spacing w:before="30"/>
              <w:rPr>
                <w:rFonts w:ascii="Arial"/>
                <w:b/>
                <w:sz w:val="20"/>
              </w:rPr>
            </w:pPr>
            <w:hyperlink r:id="rId6">
              <w:r w:rsidR="00354EE3">
                <w:rPr>
                  <w:rFonts w:ascii="Arial"/>
                  <w:b/>
                  <w:color w:val="0000FF"/>
                  <w:sz w:val="20"/>
                  <w:u w:val="thick" w:color="0000FF"/>
                </w:rPr>
                <w:t>European</w:t>
              </w:r>
              <w:r w:rsidR="00354EE3">
                <w:rPr>
                  <w:rFonts w:ascii="Arial"/>
                  <w:b/>
                  <w:color w:val="0000FF"/>
                  <w:spacing w:val="-9"/>
                  <w:sz w:val="20"/>
                  <w:u w:val="thick" w:color="0000FF"/>
                </w:rPr>
                <w:t xml:space="preserve"> </w:t>
              </w:r>
              <w:r w:rsidR="00354EE3">
                <w:rPr>
                  <w:rFonts w:ascii="Arial"/>
                  <w:b/>
                  <w:color w:val="0000FF"/>
                  <w:sz w:val="20"/>
                  <w:u w:val="thick" w:color="0000FF"/>
                </w:rPr>
                <w:t>Journal</w:t>
              </w:r>
              <w:r w:rsidR="00354EE3">
                <w:rPr>
                  <w:rFonts w:ascii="Arial"/>
                  <w:b/>
                  <w:color w:val="0000FF"/>
                  <w:spacing w:val="-7"/>
                  <w:sz w:val="20"/>
                  <w:u w:val="thick" w:color="0000FF"/>
                </w:rPr>
                <w:t xml:space="preserve"> </w:t>
              </w:r>
              <w:r w:rsidR="00354EE3">
                <w:rPr>
                  <w:rFonts w:ascii="Arial"/>
                  <w:b/>
                  <w:color w:val="0000FF"/>
                  <w:sz w:val="20"/>
                  <w:u w:val="thick" w:color="0000FF"/>
                </w:rPr>
                <w:t>of</w:t>
              </w:r>
              <w:r w:rsidR="00354EE3">
                <w:rPr>
                  <w:rFonts w:ascii="Arial"/>
                  <w:b/>
                  <w:color w:val="0000FF"/>
                  <w:spacing w:val="-8"/>
                  <w:sz w:val="20"/>
                  <w:u w:val="thick" w:color="0000FF"/>
                </w:rPr>
                <w:t xml:space="preserve"> </w:t>
              </w:r>
              <w:r w:rsidR="00354EE3">
                <w:rPr>
                  <w:rFonts w:ascii="Arial"/>
                  <w:b/>
                  <w:color w:val="0000FF"/>
                  <w:sz w:val="20"/>
                  <w:u w:val="thick" w:color="0000FF"/>
                </w:rPr>
                <w:t>Medicinal</w:t>
              </w:r>
              <w:r w:rsidR="00354EE3">
                <w:rPr>
                  <w:rFonts w:ascii="Arial"/>
                  <w:b/>
                  <w:color w:val="0000FF"/>
                  <w:spacing w:val="-7"/>
                  <w:sz w:val="20"/>
                  <w:u w:val="thick" w:color="0000FF"/>
                </w:rPr>
                <w:t xml:space="preserve"> </w:t>
              </w:r>
              <w:r w:rsidR="00354EE3">
                <w:rPr>
                  <w:rFonts w:ascii="Arial"/>
                  <w:b/>
                  <w:color w:val="0000FF"/>
                  <w:spacing w:val="-2"/>
                  <w:sz w:val="20"/>
                  <w:u w:val="thick" w:color="0000FF"/>
                </w:rPr>
                <w:t>Plants</w:t>
              </w:r>
            </w:hyperlink>
          </w:p>
        </w:tc>
      </w:tr>
      <w:tr w:rsidR="00EF6086">
        <w:trPr>
          <w:trHeight w:val="290"/>
        </w:trPr>
        <w:tc>
          <w:tcPr>
            <w:tcW w:w="5167" w:type="dxa"/>
          </w:tcPr>
          <w:p w:rsidR="00EF6086" w:rsidRDefault="00354EE3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67" w:type="dxa"/>
          </w:tcPr>
          <w:p w:rsidR="00EF6086" w:rsidRDefault="00354EE3">
            <w:pPr>
              <w:pStyle w:val="TableParagraph"/>
              <w:spacing w:before="3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Ms_EJMP_153832</w:t>
            </w:r>
          </w:p>
        </w:tc>
      </w:tr>
      <w:tr w:rsidR="00EF6086">
        <w:trPr>
          <w:trHeight w:val="628"/>
        </w:trPr>
        <w:tc>
          <w:tcPr>
            <w:tcW w:w="5167" w:type="dxa"/>
          </w:tcPr>
          <w:p w:rsidR="00EF6086" w:rsidRDefault="00354EE3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2"/>
                <w:sz w:val="20"/>
              </w:rPr>
              <w:t xml:space="preserve"> Manuscript:</w:t>
            </w:r>
          </w:p>
        </w:tc>
        <w:tc>
          <w:tcPr>
            <w:tcW w:w="15767" w:type="dxa"/>
          </w:tcPr>
          <w:p w:rsidR="00EF6086" w:rsidRDefault="00354EE3">
            <w:pPr>
              <w:pStyle w:val="TableParagraph"/>
              <w:spacing w:before="83"/>
              <w:rPr>
                <w:rFonts w:ascii="Arial"/>
                <w:b/>
                <w:i/>
                <w:sz w:val="20"/>
              </w:rPr>
            </w:pPr>
            <w:r>
              <w:rPr>
                <w:rFonts w:ascii="Arial"/>
                <w:b/>
                <w:sz w:val="20"/>
              </w:rPr>
              <w:t>GC-MS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Analysis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Secondary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Metabolites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Endophytic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i/>
                <w:sz w:val="20"/>
              </w:rPr>
              <w:t>Fusarium</w:t>
            </w:r>
            <w:r>
              <w:rPr>
                <w:rFonts w:ascii="Arial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sp.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isolated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from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Two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Medicinal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Plants: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i/>
                <w:sz w:val="20"/>
              </w:rPr>
              <w:t>Zingiber</w:t>
            </w:r>
            <w:r>
              <w:rPr>
                <w:rFonts w:ascii="Arial"/>
                <w:b/>
                <w:i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i/>
                <w:sz w:val="20"/>
              </w:rPr>
              <w:t>Officinale</w:t>
            </w:r>
            <w:r>
              <w:rPr>
                <w:rFonts w:ascii="Arial"/>
                <w:b/>
                <w:i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.Roscoe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i/>
                <w:sz w:val="20"/>
              </w:rPr>
              <w:t>Ocimum</w:t>
            </w:r>
            <w:r>
              <w:rPr>
                <w:rFonts w:ascii="Arial"/>
                <w:b/>
                <w:i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i/>
                <w:spacing w:val="-2"/>
                <w:sz w:val="20"/>
              </w:rPr>
              <w:t>Tenuiflorum.</w:t>
            </w:r>
          </w:p>
          <w:p w:rsidR="00EF6086" w:rsidRDefault="00354EE3">
            <w:pPr>
              <w:pStyle w:val="TableParagraph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L.</w:t>
            </w:r>
          </w:p>
        </w:tc>
      </w:tr>
      <w:tr w:rsidR="00EF6086">
        <w:trPr>
          <w:trHeight w:val="332"/>
        </w:trPr>
        <w:tc>
          <w:tcPr>
            <w:tcW w:w="5167" w:type="dxa"/>
          </w:tcPr>
          <w:p w:rsidR="00EF6086" w:rsidRDefault="00354EE3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 xml:space="preserve">the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67" w:type="dxa"/>
          </w:tcPr>
          <w:p w:rsidR="00EF6086" w:rsidRDefault="00354EE3">
            <w:pPr>
              <w:pStyle w:val="TableParagraph"/>
              <w:spacing w:before="5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Original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Research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:rsidR="00EF6086" w:rsidRDefault="00354EE3">
      <w:pPr>
        <w:pStyle w:val="BodyText"/>
        <w:ind w:left="165"/>
      </w:pPr>
      <w:bookmarkStart w:id="0" w:name="PART__1:_Comments"/>
      <w:bookmarkEnd w:id="0"/>
      <w:r>
        <w:rPr>
          <w:color w:val="000000"/>
          <w:highlight w:val="yellow"/>
        </w:rPr>
        <w:t>PART</w:t>
      </w:r>
      <w:r>
        <w:rPr>
          <w:color w:val="000000"/>
          <w:spacing w:val="45"/>
          <w:highlight w:val="yellow"/>
        </w:rPr>
        <w:t xml:space="preserve"> </w:t>
      </w:r>
      <w:r>
        <w:rPr>
          <w:color w:val="000000"/>
          <w:highlight w:val="yellow"/>
        </w:rPr>
        <w:t>1: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-2"/>
        </w:rPr>
        <w:t>Comments</w:t>
      </w:r>
    </w:p>
    <w:p w:rsidR="00EF6086" w:rsidRDefault="00EF6086">
      <w:pPr>
        <w:spacing w:before="2"/>
        <w:rPr>
          <w:b/>
          <w:sz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7"/>
        <w:gridCol w:w="6442"/>
      </w:tblGrid>
      <w:tr w:rsidR="00EF6086">
        <w:trPr>
          <w:trHeight w:val="965"/>
        </w:trPr>
        <w:tc>
          <w:tcPr>
            <w:tcW w:w="5351" w:type="dxa"/>
          </w:tcPr>
          <w:p w:rsidR="00EF6086" w:rsidRDefault="00EF608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7" w:type="dxa"/>
          </w:tcPr>
          <w:p w:rsidR="00EF6086" w:rsidRDefault="00354EE3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EF6086" w:rsidRDefault="00EF6086">
            <w:pPr>
              <w:pStyle w:val="TableParagraph"/>
              <w:ind w:left="108" w:right="127"/>
              <w:rPr>
                <w:b/>
                <w:sz w:val="20"/>
              </w:rPr>
            </w:pPr>
          </w:p>
        </w:tc>
        <w:tc>
          <w:tcPr>
            <w:tcW w:w="6442" w:type="dxa"/>
          </w:tcPr>
          <w:p w:rsidR="00EF6086" w:rsidRDefault="00354EE3">
            <w:pPr>
              <w:pStyle w:val="TableParagraph"/>
              <w:spacing w:line="252" w:lineRule="auto"/>
              <w:ind w:left="106" w:right="734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EF6086">
        <w:trPr>
          <w:trHeight w:val="1264"/>
        </w:trPr>
        <w:tc>
          <w:tcPr>
            <w:tcW w:w="5351" w:type="dxa"/>
          </w:tcPr>
          <w:p w:rsidR="00EF6086" w:rsidRDefault="00354EE3">
            <w:pPr>
              <w:pStyle w:val="TableParagraph"/>
              <w:ind w:left="467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7" w:type="dxa"/>
          </w:tcPr>
          <w:p w:rsidR="00EF6086" w:rsidRDefault="00354EE3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Yes,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manuscript’s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findings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significantly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contribute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global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effort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discover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new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medicinal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options,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 reinforce the strategic importance of exploring microbial biodiversity as a sustainable route to novel therapeutic solutions for infectious diseases.</w:t>
            </w:r>
          </w:p>
        </w:tc>
        <w:tc>
          <w:tcPr>
            <w:tcW w:w="6442" w:type="dxa"/>
          </w:tcPr>
          <w:p w:rsidR="00EF6086" w:rsidRDefault="00C71718">
            <w:pPr>
              <w:pStyle w:val="TableParagraph"/>
              <w:ind w:left="0"/>
              <w:rPr>
                <w:sz w:val="18"/>
              </w:rPr>
            </w:pPr>
            <w:r>
              <w:rPr>
                <w:b/>
                <w:bCs/>
              </w:rPr>
              <w:t>Noted with thanks.</w:t>
            </w:r>
          </w:p>
        </w:tc>
      </w:tr>
      <w:tr w:rsidR="00EF6086">
        <w:trPr>
          <w:trHeight w:val="1262"/>
        </w:trPr>
        <w:tc>
          <w:tcPr>
            <w:tcW w:w="5351" w:type="dxa"/>
          </w:tcPr>
          <w:p w:rsidR="00EF6086" w:rsidRDefault="00354EE3">
            <w:pPr>
              <w:pStyle w:val="TableParagraph"/>
              <w:spacing w:line="229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EF6086" w:rsidRDefault="00354EE3">
            <w:pPr>
              <w:pStyle w:val="TableParagraph"/>
              <w:spacing w:line="229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7" w:type="dxa"/>
          </w:tcPr>
          <w:p w:rsidR="00EF6086" w:rsidRDefault="00354EE3">
            <w:pPr>
              <w:pStyle w:val="TableParagraph"/>
              <w:ind w:left="468"/>
              <w:rPr>
                <w:sz w:val="20"/>
              </w:rPr>
            </w:pPr>
            <w:r>
              <w:rPr>
                <w:sz w:val="20"/>
              </w:rPr>
              <w:t>Yes,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title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suitable,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would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better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species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name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starts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small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letter.</w:t>
            </w:r>
          </w:p>
        </w:tc>
        <w:tc>
          <w:tcPr>
            <w:tcW w:w="6442" w:type="dxa"/>
          </w:tcPr>
          <w:p w:rsidR="00EF6086" w:rsidRDefault="00C71718">
            <w:pPr>
              <w:pStyle w:val="TableParagraph"/>
              <w:ind w:left="0"/>
              <w:rPr>
                <w:sz w:val="18"/>
              </w:rPr>
            </w:pPr>
            <w:r>
              <w:rPr>
                <w:b/>
                <w:bCs/>
              </w:rPr>
              <w:t>Noted with thanks.</w:t>
            </w:r>
          </w:p>
        </w:tc>
      </w:tr>
      <w:tr w:rsidR="00EF6086">
        <w:trPr>
          <w:trHeight w:val="610"/>
        </w:trPr>
        <w:tc>
          <w:tcPr>
            <w:tcW w:w="5351" w:type="dxa"/>
          </w:tcPr>
          <w:p w:rsidR="00EF6086" w:rsidRDefault="00354EE3">
            <w:pPr>
              <w:pStyle w:val="TableParagraph"/>
              <w:ind w:left="467" w:right="196"/>
              <w:rPr>
                <w:b/>
                <w:sz w:val="20"/>
              </w:rPr>
            </w:pPr>
            <w:bookmarkStart w:id="1" w:name="Is_the_abstract_of_the_article_comprehen"/>
            <w:bookmarkEnd w:id="1"/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7" w:type="dxa"/>
          </w:tcPr>
          <w:p w:rsidR="00EF6086" w:rsidRDefault="00354EE3">
            <w:pPr>
              <w:pStyle w:val="TableParagraph"/>
              <w:ind w:left="468"/>
              <w:rPr>
                <w:sz w:val="20"/>
              </w:rPr>
            </w:pPr>
            <w:r>
              <w:rPr>
                <w:sz w:val="20"/>
              </w:rPr>
              <w:t>Yes,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abstract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perfect</w:t>
            </w:r>
          </w:p>
        </w:tc>
        <w:tc>
          <w:tcPr>
            <w:tcW w:w="6442" w:type="dxa"/>
          </w:tcPr>
          <w:p w:rsidR="00EF6086" w:rsidRDefault="00C71718">
            <w:pPr>
              <w:pStyle w:val="TableParagraph"/>
              <w:ind w:left="0"/>
              <w:rPr>
                <w:sz w:val="18"/>
              </w:rPr>
            </w:pPr>
            <w:r>
              <w:rPr>
                <w:b/>
                <w:bCs/>
              </w:rPr>
              <w:t>Noted with thanks.</w:t>
            </w:r>
          </w:p>
        </w:tc>
      </w:tr>
      <w:tr w:rsidR="00EF6086">
        <w:trPr>
          <w:trHeight w:val="703"/>
        </w:trPr>
        <w:tc>
          <w:tcPr>
            <w:tcW w:w="5351" w:type="dxa"/>
          </w:tcPr>
          <w:p w:rsidR="00EF6086" w:rsidRDefault="00354EE3">
            <w:pPr>
              <w:pStyle w:val="TableParagraph"/>
              <w:ind w:left="467" w:right="196"/>
              <w:rPr>
                <w:b/>
                <w:sz w:val="20"/>
              </w:rPr>
            </w:pPr>
            <w:bookmarkStart w:id="2" w:name="Is_the_manuscript_scientifically,_correc"/>
            <w:bookmarkEnd w:id="2"/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7" w:type="dxa"/>
          </w:tcPr>
          <w:p w:rsidR="00EF6086" w:rsidRDefault="00354EE3">
            <w:pPr>
              <w:pStyle w:val="TableParagraph"/>
              <w:tabs>
                <w:tab w:val="left" w:pos="8127"/>
              </w:tabs>
              <w:ind w:left="108" w:right="95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scientifically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correct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would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have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been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better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GC-MS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analysis</w:t>
            </w:r>
            <w:r>
              <w:rPr>
                <w:sz w:val="20"/>
              </w:rPr>
              <w:tab/>
              <w:t>of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Secondary Metabolites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i/>
                <w:sz w:val="20"/>
              </w:rPr>
              <w:t>Fusarium</w:t>
            </w:r>
            <w:r>
              <w:rPr>
                <w:i/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both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plants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been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done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separately.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better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make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Chemical</w:t>
            </w:r>
          </w:p>
          <w:p w:rsidR="00EF6086" w:rsidRDefault="00354EE3">
            <w:pPr>
              <w:pStyle w:val="TableParagraph"/>
              <w:spacing w:line="224" w:lineRule="exact"/>
              <w:ind w:left="108"/>
              <w:rPr>
                <w:sz w:val="20"/>
              </w:rPr>
            </w:pPr>
            <w:r>
              <w:rPr>
                <w:sz w:val="20"/>
              </w:rPr>
              <w:t>structures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ChemDraw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Software.</w:t>
            </w:r>
          </w:p>
        </w:tc>
        <w:tc>
          <w:tcPr>
            <w:tcW w:w="6442" w:type="dxa"/>
          </w:tcPr>
          <w:p w:rsidR="00EF6086" w:rsidRDefault="00C71718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Some chemical structures are added from Chem draw software.</w:t>
            </w:r>
          </w:p>
        </w:tc>
      </w:tr>
      <w:tr w:rsidR="00EF6086">
        <w:trPr>
          <w:trHeight w:val="920"/>
        </w:trPr>
        <w:tc>
          <w:tcPr>
            <w:tcW w:w="5351" w:type="dxa"/>
          </w:tcPr>
          <w:p w:rsidR="00EF6086" w:rsidRDefault="00354EE3">
            <w:pPr>
              <w:pStyle w:val="TableParagraph"/>
              <w:ind w:left="467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7" w:type="dxa"/>
          </w:tcPr>
          <w:p w:rsidR="00EF6086" w:rsidRDefault="00354EE3">
            <w:pPr>
              <w:pStyle w:val="TableParagraph"/>
              <w:ind w:left="108" w:right="96"/>
              <w:jc w:val="both"/>
              <w:rPr>
                <w:sz w:val="20"/>
              </w:rPr>
            </w:pPr>
            <w:r>
              <w:rPr>
                <w:sz w:val="20"/>
              </w:rPr>
              <w:t>All the reviews taken should be included in the reference list and need to be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arranged in alphabetical order,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and it should also be checked that the year written is correct, some reviews like Barnett and Hunter (1999), Mishra </w:t>
            </w:r>
            <w:r>
              <w:rPr>
                <w:i/>
                <w:sz w:val="20"/>
              </w:rPr>
              <w:t>et</w:t>
            </w:r>
            <w:r>
              <w:rPr>
                <w:i/>
                <w:spacing w:val="40"/>
                <w:sz w:val="20"/>
              </w:rPr>
              <w:t xml:space="preserve"> </w:t>
            </w:r>
            <w:r>
              <w:rPr>
                <w:i/>
                <w:sz w:val="20"/>
              </w:rPr>
              <w:t>al</w:t>
            </w:r>
            <w:r>
              <w:rPr>
                <w:sz w:val="20"/>
              </w:rPr>
              <w:t>.,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2018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etc.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missing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reference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list,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Chua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i/>
                <w:sz w:val="20"/>
              </w:rPr>
              <w:t>et</w:t>
            </w:r>
            <w:r>
              <w:rPr>
                <w:i/>
                <w:spacing w:val="14"/>
                <w:sz w:val="20"/>
              </w:rPr>
              <w:t xml:space="preserve"> </w:t>
            </w:r>
            <w:r>
              <w:rPr>
                <w:i/>
                <w:sz w:val="20"/>
              </w:rPr>
              <w:t>al</w:t>
            </w:r>
            <w:r>
              <w:rPr>
                <w:sz w:val="20"/>
              </w:rPr>
              <w:t>.(2025)</w:t>
            </w:r>
            <w:r>
              <w:rPr>
                <w:spacing w:val="78"/>
                <w:sz w:val="20"/>
              </w:rPr>
              <w:t xml:space="preserve"> </w:t>
            </w:r>
            <w:r>
              <w:rPr>
                <w:sz w:val="20"/>
              </w:rPr>
              <w:t>needs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year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correction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Singh,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V.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K.,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&amp;</w:t>
            </w:r>
          </w:p>
          <w:p w:rsidR="00EF6086" w:rsidRDefault="00354EE3">
            <w:pPr>
              <w:pStyle w:val="TableParagraph"/>
              <w:spacing w:line="211" w:lineRule="exact"/>
              <w:ind w:left="108"/>
              <w:jc w:val="both"/>
              <w:rPr>
                <w:sz w:val="20"/>
              </w:rPr>
            </w:pPr>
            <w:r>
              <w:rPr>
                <w:sz w:val="20"/>
              </w:rPr>
              <w:t>Kumar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need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arranged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correct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references.</w:t>
            </w:r>
          </w:p>
        </w:tc>
        <w:tc>
          <w:tcPr>
            <w:tcW w:w="6442" w:type="dxa"/>
          </w:tcPr>
          <w:p w:rsidR="00085CDC" w:rsidRDefault="00085CDC" w:rsidP="00085CDC">
            <w:pPr>
              <w:pStyle w:val="TableParagraph"/>
              <w:ind w:left="108" w:right="96"/>
              <w:jc w:val="both"/>
              <w:rPr>
                <w:sz w:val="20"/>
              </w:rPr>
            </w:pPr>
            <w:r>
              <w:rPr>
                <w:sz w:val="18"/>
              </w:rPr>
              <w:t>All the references are arranged in alphabetical order. Mishra et al (2020) is added as recent reference. Chua et al(20240 is corrected.</w:t>
            </w:r>
            <w:r>
              <w:rPr>
                <w:sz w:val="20"/>
              </w:rPr>
              <w:t xml:space="preserve"> and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Singh,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V.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K.,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&amp;</w:t>
            </w:r>
          </w:p>
          <w:p w:rsidR="00EF6086" w:rsidRDefault="00085CDC" w:rsidP="00085CDC">
            <w:pPr>
              <w:pStyle w:val="TableParagraph"/>
              <w:ind w:left="0"/>
              <w:rPr>
                <w:sz w:val="18"/>
              </w:rPr>
            </w:pPr>
            <w:r>
              <w:rPr>
                <w:sz w:val="20"/>
              </w:rPr>
              <w:t>Kumar is arranged in correct order.</w:t>
            </w:r>
            <w:r w:rsidR="009B307C">
              <w:rPr>
                <w:sz w:val="20"/>
              </w:rPr>
              <w:t xml:space="preserve"> </w:t>
            </w:r>
            <w:bookmarkStart w:id="3" w:name="_GoBack"/>
            <w:r w:rsidR="009B307C">
              <w:rPr>
                <w:sz w:val="20"/>
              </w:rPr>
              <w:t>Barnett</w:t>
            </w:r>
            <w:bookmarkEnd w:id="3"/>
            <w:r w:rsidR="009B307C">
              <w:rPr>
                <w:sz w:val="20"/>
              </w:rPr>
              <w:t xml:space="preserve"> and Hunter (1998) reference is added.</w:t>
            </w:r>
          </w:p>
        </w:tc>
      </w:tr>
      <w:tr w:rsidR="00EF6086">
        <w:trPr>
          <w:trHeight w:val="736"/>
        </w:trPr>
        <w:tc>
          <w:tcPr>
            <w:tcW w:w="5351" w:type="dxa"/>
          </w:tcPr>
          <w:p w:rsidR="00EF6086" w:rsidRDefault="00354EE3">
            <w:pPr>
              <w:pStyle w:val="TableParagraph"/>
              <w:ind w:left="467" w:right="196"/>
              <w:rPr>
                <w:b/>
                <w:sz w:val="20"/>
              </w:rPr>
            </w:pPr>
            <w:bookmarkStart w:id="4" w:name="Is_the_language/English_quality_of_the_a"/>
            <w:bookmarkEnd w:id="4"/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7" w:type="dxa"/>
          </w:tcPr>
          <w:p w:rsidR="00EF6086" w:rsidRDefault="00354EE3">
            <w:pPr>
              <w:pStyle w:val="TableParagraph"/>
              <w:spacing w:line="230" w:lineRule="exact"/>
              <w:ind w:left="10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similar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words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written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same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format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directed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like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Capitals/Italic,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e.g.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“(Singh</w:t>
            </w:r>
          </w:p>
          <w:p w:rsidR="00EF6086" w:rsidRDefault="00354EE3">
            <w:pPr>
              <w:pStyle w:val="TableParagraph"/>
              <w:spacing w:before="10" w:line="238" w:lineRule="exact"/>
              <w:ind w:left="108"/>
              <w:rPr>
                <w:sz w:val="20"/>
              </w:rPr>
            </w:pPr>
            <w:r>
              <w:rPr>
                <w:sz w:val="20"/>
              </w:rPr>
              <w:t>and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color w:val="FF0000"/>
                <w:sz w:val="20"/>
                <w:u w:val="single" w:color="FF0000"/>
              </w:rPr>
              <w:t>k</w:t>
            </w:r>
            <w:r>
              <w:rPr>
                <w:sz w:val="20"/>
              </w:rPr>
              <w:t>umar,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2023)”,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“Kaur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color w:val="FF0000"/>
                <w:sz w:val="20"/>
                <w:u w:val="single" w:color="FF0000"/>
              </w:rPr>
              <w:t>k</w:t>
            </w:r>
            <w:r>
              <w:rPr>
                <w:sz w:val="20"/>
              </w:rPr>
              <w:t>aur,2025)”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“</w:t>
            </w:r>
            <w:r>
              <w:rPr>
                <w:sz w:val="24"/>
              </w:rPr>
              <w:t>(</w:t>
            </w:r>
            <w:r>
              <w:rPr>
                <w:sz w:val="20"/>
              </w:rPr>
              <w:t>Handayani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i/>
                <w:sz w:val="20"/>
              </w:rPr>
              <w:t>et</w:t>
            </w:r>
            <w:r>
              <w:rPr>
                <w:i/>
                <w:spacing w:val="23"/>
                <w:sz w:val="20"/>
              </w:rPr>
              <w:t xml:space="preserve"> </w:t>
            </w:r>
            <w:r>
              <w:rPr>
                <w:i/>
                <w:sz w:val="20"/>
              </w:rPr>
              <w:t>al</w:t>
            </w:r>
            <w:r>
              <w:rPr>
                <w:sz w:val="20"/>
              </w:rPr>
              <w:t>.,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2023,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Sadrati,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color w:val="FF0000"/>
                <w:sz w:val="20"/>
                <w:u w:val="single" w:color="FF0000"/>
              </w:rPr>
              <w:t>et</w:t>
            </w:r>
            <w:r>
              <w:rPr>
                <w:color w:val="FF0000"/>
                <w:spacing w:val="21"/>
                <w:sz w:val="20"/>
                <w:u w:val="single" w:color="FF0000"/>
              </w:rPr>
              <w:t xml:space="preserve"> </w:t>
            </w:r>
            <w:r>
              <w:rPr>
                <w:color w:val="FF0000"/>
                <w:sz w:val="20"/>
                <w:u w:val="single" w:color="FF0000"/>
              </w:rPr>
              <w:t>al</w:t>
            </w:r>
            <w:r>
              <w:rPr>
                <w:sz w:val="20"/>
              </w:rPr>
              <w:t>.,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2023)”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Therefore,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the minor mistakes in the manuscript needs correction.</w:t>
            </w:r>
          </w:p>
        </w:tc>
        <w:tc>
          <w:tcPr>
            <w:tcW w:w="6442" w:type="dxa"/>
          </w:tcPr>
          <w:p w:rsidR="00EF6086" w:rsidRDefault="00085CDC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The mistakes are c</w:t>
            </w:r>
            <w:r w:rsidR="003F51A8">
              <w:rPr>
                <w:sz w:val="18"/>
              </w:rPr>
              <w:t>orrected as per the suggestions and highlighted in the manuscript.</w:t>
            </w:r>
          </w:p>
        </w:tc>
      </w:tr>
      <w:tr w:rsidR="00EF6086">
        <w:trPr>
          <w:trHeight w:val="350"/>
        </w:trPr>
        <w:tc>
          <w:tcPr>
            <w:tcW w:w="5351" w:type="dxa"/>
          </w:tcPr>
          <w:p w:rsidR="00EF6086" w:rsidRDefault="00354EE3">
            <w:pPr>
              <w:pStyle w:val="TableParagraph"/>
              <w:spacing w:line="228" w:lineRule="exact"/>
              <w:rPr>
                <w:sz w:val="20"/>
              </w:rPr>
            </w:pPr>
            <w:bookmarkStart w:id="5" w:name="Optional/General_comments"/>
            <w:bookmarkEnd w:id="5"/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7" w:type="dxa"/>
          </w:tcPr>
          <w:p w:rsidR="00EF6086" w:rsidRDefault="00EF608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442" w:type="dxa"/>
          </w:tcPr>
          <w:p w:rsidR="00EF6086" w:rsidRDefault="00EF6086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EF6086" w:rsidRDefault="00EF6086">
      <w:pPr>
        <w:rPr>
          <w:b/>
          <w:sz w:val="20"/>
        </w:rPr>
      </w:pPr>
    </w:p>
    <w:p w:rsidR="00EF6086" w:rsidRDefault="00EF6086">
      <w:pPr>
        <w:rPr>
          <w:b/>
          <w:sz w:val="20"/>
        </w:rPr>
      </w:pPr>
    </w:p>
    <w:p w:rsidR="00EF6086" w:rsidRDefault="00EF6086">
      <w:pPr>
        <w:rPr>
          <w:b/>
          <w:sz w:val="20"/>
        </w:rPr>
      </w:pPr>
    </w:p>
    <w:p w:rsidR="00EF6086" w:rsidRDefault="00354EE3">
      <w:pPr>
        <w:pStyle w:val="BodyText"/>
        <w:spacing w:before="1"/>
        <w:ind w:left="165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44"/>
          <w:highlight w:val="yellow"/>
          <w:u w:val="single"/>
        </w:rPr>
        <w:t xml:space="preserve"> </w:t>
      </w:r>
      <w:r>
        <w:rPr>
          <w:color w:val="000000"/>
          <w:spacing w:val="-5"/>
          <w:highlight w:val="yellow"/>
          <w:u w:val="single"/>
        </w:rPr>
        <w:t>2:</w:t>
      </w:r>
    </w:p>
    <w:p w:rsidR="00EF6086" w:rsidRDefault="00EF6086">
      <w:pPr>
        <w:rPr>
          <w:b/>
          <w:sz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2"/>
        <w:gridCol w:w="5677"/>
      </w:tblGrid>
      <w:tr w:rsidR="00EF6086">
        <w:trPr>
          <w:trHeight w:val="932"/>
        </w:trPr>
        <w:tc>
          <w:tcPr>
            <w:tcW w:w="6831" w:type="dxa"/>
          </w:tcPr>
          <w:p w:rsidR="00EF6086" w:rsidRDefault="00EF6086">
            <w:pPr>
              <w:pStyle w:val="TableParagraph"/>
              <w:widowControl/>
              <w:ind w:left="0"/>
              <w:rPr>
                <w:sz w:val="18"/>
              </w:rPr>
            </w:pPr>
          </w:p>
        </w:tc>
        <w:tc>
          <w:tcPr>
            <w:tcW w:w="8642" w:type="dxa"/>
          </w:tcPr>
          <w:p w:rsidR="00EF6086" w:rsidRDefault="00354EE3">
            <w:pPr>
              <w:pStyle w:val="TableParagraph"/>
              <w:widowControl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77" w:type="dxa"/>
          </w:tcPr>
          <w:p w:rsidR="00EF6086" w:rsidRDefault="00354EE3">
            <w:pPr>
              <w:pStyle w:val="TableParagraph"/>
              <w:widowControl/>
              <w:spacing w:line="252" w:lineRule="auto"/>
              <w:ind w:left="4" w:right="72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</w:t>
            </w:r>
          </w:p>
        </w:tc>
      </w:tr>
      <w:tr w:rsidR="00EF6086">
        <w:trPr>
          <w:trHeight w:val="932"/>
        </w:trPr>
        <w:tc>
          <w:tcPr>
            <w:tcW w:w="6831" w:type="dxa"/>
          </w:tcPr>
          <w:p w:rsidR="00EF6086" w:rsidRDefault="00354EE3">
            <w:pPr>
              <w:pStyle w:val="TableParagraph"/>
              <w:widowControl/>
              <w:spacing w:before="228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642" w:type="dxa"/>
          </w:tcPr>
          <w:p w:rsidR="00EF6086" w:rsidRDefault="00354EE3">
            <w:pPr>
              <w:pStyle w:val="TableParagraph"/>
              <w:widowControl/>
              <w:spacing w:before="113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Kindly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7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here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in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detail)</w:t>
            </w:r>
          </w:p>
        </w:tc>
        <w:tc>
          <w:tcPr>
            <w:tcW w:w="5677" w:type="dxa"/>
          </w:tcPr>
          <w:p w:rsidR="00EF6086" w:rsidRDefault="005C4945">
            <w:pPr>
              <w:pStyle w:val="TableParagraph"/>
              <w:widowControl/>
              <w:spacing w:line="252" w:lineRule="auto"/>
              <w:ind w:left="4" w:right="72"/>
              <w:rPr>
                <w:b/>
                <w:sz w:val="20"/>
              </w:rPr>
            </w:pPr>
            <w:r>
              <w:rPr>
                <w:b/>
                <w:sz w:val="20"/>
              </w:rPr>
              <w:t>Nil.</w:t>
            </w:r>
          </w:p>
        </w:tc>
      </w:tr>
    </w:tbl>
    <w:p w:rsidR="00EF6086" w:rsidRDefault="00EF6086">
      <w:pPr>
        <w:rPr>
          <w:b/>
          <w:sz w:val="20"/>
        </w:rPr>
      </w:pPr>
    </w:p>
    <w:p w:rsidR="00EF6086" w:rsidRDefault="00EF6086">
      <w:pPr>
        <w:rPr>
          <w:b/>
          <w:sz w:val="20"/>
        </w:rPr>
      </w:pPr>
    </w:p>
    <w:sectPr w:rsidR="00EF6086">
      <w:pgSz w:w="23820" w:h="16840" w:orient="landscape"/>
      <w:pgMar w:top="1820" w:right="1275" w:bottom="880" w:left="1275" w:header="1284" w:footer="69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058E" w:rsidRDefault="003A058E">
      <w:r>
        <w:separator/>
      </w:r>
    </w:p>
  </w:endnote>
  <w:endnote w:type="continuationSeparator" w:id="0">
    <w:p w:rsidR="003A058E" w:rsidRDefault="003A0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058E" w:rsidRDefault="003A058E">
      <w:r>
        <w:separator/>
      </w:r>
    </w:p>
  </w:footnote>
  <w:footnote w:type="continuationSeparator" w:id="0">
    <w:p w:rsidR="003A058E" w:rsidRDefault="003A05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F6086"/>
    <w:rsid w:val="00085CDC"/>
    <w:rsid w:val="00354EE3"/>
    <w:rsid w:val="003A058E"/>
    <w:rsid w:val="003F51A8"/>
    <w:rsid w:val="004B6DDE"/>
    <w:rsid w:val="005C4945"/>
    <w:rsid w:val="007C0EEA"/>
    <w:rsid w:val="0085391D"/>
    <w:rsid w:val="009109DD"/>
    <w:rsid w:val="009B307C"/>
    <w:rsid w:val="00C71718"/>
    <w:rsid w:val="00EF6086"/>
    <w:rsid w:val="00F22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7572567-C41A-47C8-9E61-1BF843D6E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customStyle="1" w:styleId="BodyTextChar">
    <w:name w:val="Body Text Char"/>
    <w:basedOn w:val="DefaultParagraphFont"/>
    <w:link w:val="BodyText"/>
    <w:uiPriority w:val="1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ejmp.com/index.php/EJM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479</Words>
  <Characters>2731</Characters>
  <Application>Microsoft Office Word</Application>
  <DocSecurity>0</DocSecurity>
  <Lines>22</Lines>
  <Paragraphs>6</Paragraphs>
  <ScaleCrop>false</ScaleCrop>
  <Company/>
  <LinksUpToDate>false</LinksUpToDate>
  <CharactersWithSpaces>3204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dc:description/>
  <cp:lastModifiedBy>Microsoft account</cp:lastModifiedBy>
  <cp:revision>17</cp:revision>
  <dcterms:created xsi:type="dcterms:W3CDTF">2026-02-21T07:37:00Z</dcterms:created>
  <dcterms:modified xsi:type="dcterms:W3CDTF">2026-02-24T06:25:00Z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2026-02-21T00:00:00Z</vt:filetime>
  </property>
  <property fmtid="{D5CDD505-2E9C-101B-9397-08002B2CF9AE}" pid="3" name="Creator">
    <vt:lpwstr>WPS Writer</vt:lpwstr>
  </property>
  <property fmtid="{D5CDD505-2E9C-101B-9397-08002B2CF9AE}" pid="4" name="LastSaved">
    <vt:filetime>2026-02-21T00:00:00Z</vt:filetime>
  </property>
  <property fmtid="{D5CDD505-2E9C-101B-9397-08002B2CF9AE}" pid="5" name="SourceModified">
    <vt:lpwstr>D:20260221010513+05'30'</vt:lpwstr>
  </property>
</Properties>
</file>