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8D4" w:rsidRPr="001D67FA" w:rsidRDefault="004B58D4">
      <w:pPr>
        <w:pStyle w:val="BodyText"/>
        <w:spacing w:before="69"/>
        <w:rPr>
          <w:rFonts w:ascii="Arial" w:hAnsi="Arial" w:cs="Arial"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2"/>
      </w:tblGrid>
      <w:tr w:rsidR="004B58D4" w:rsidRPr="001D67FA">
        <w:trPr>
          <w:trHeight w:val="290"/>
        </w:trPr>
        <w:tc>
          <w:tcPr>
            <w:tcW w:w="3160" w:type="dxa"/>
          </w:tcPr>
          <w:p w:rsidR="004B58D4" w:rsidRPr="001D67FA" w:rsidRDefault="0018124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Journal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0162" w:type="dxa"/>
          </w:tcPr>
          <w:p w:rsidR="004B58D4" w:rsidRPr="001D67FA" w:rsidRDefault="009D107A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8124D" w:rsidRPr="001D67FA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Annual</w:t>
              </w:r>
              <w:r w:rsidR="0018124D" w:rsidRPr="001D67FA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8124D" w:rsidRPr="001D67FA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Research</w:t>
              </w:r>
              <w:r w:rsidR="0018124D" w:rsidRPr="001D67FA">
                <w:rPr>
                  <w:rFonts w:ascii="Arial" w:hAnsi="Arial" w:cs="Arial"/>
                  <w:b/>
                  <w:color w:val="0000CC"/>
                  <w:spacing w:val="-2"/>
                  <w:sz w:val="20"/>
                  <w:szCs w:val="20"/>
                </w:rPr>
                <w:t xml:space="preserve"> </w:t>
              </w:r>
              <w:r w:rsidR="0018124D" w:rsidRPr="001D67FA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&amp;</w:t>
              </w:r>
              <w:r w:rsidR="0018124D" w:rsidRPr="001D67FA">
                <w:rPr>
                  <w:rFonts w:ascii="Arial" w:hAnsi="Arial" w:cs="Arial"/>
                  <w:b/>
                  <w:color w:val="0000CC"/>
                  <w:spacing w:val="-3"/>
                  <w:sz w:val="20"/>
                  <w:szCs w:val="20"/>
                </w:rPr>
                <w:t xml:space="preserve"> </w:t>
              </w:r>
              <w:r w:rsidR="0018124D" w:rsidRPr="001D67FA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Review</w:t>
              </w:r>
              <w:r w:rsidR="0018124D" w:rsidRPr="001D67FA">
                <w:rPr>
                  <w:rFonts w:ascii="Arial" w:hAnsi="Arial" w:cs="Arial"/>
                  <w:b/>
                  <w:color w:val="0000CC"/>
                  <w:spacing w:val="-2"/>
                  <w:sz w:val="20"/>
                  <w:szCs w:val="20"/>
                </w:rPr>
                <w:t xml:space="preserve"> </w:t>
              </w:r>
              <w:r w:rsidR="0018124D" w:rsidRPr="001D67FA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in</w:t>
              </w:r>
              <w:r w:rsidR="0018124D" w:rsidRPr="001D67FA">
                <w:rPr>
                  <w:rFonts w:ascii="Arial" w:hAnsi="Arial" w:cs="Arial"/>
                  <w:b/>
                  <w:color w:val="0000CC"/>
                  <w:spacing w:val="-2"/>
                  <w:sz w:val="20"/>
                  <w:szCs w:val="20"/>
                </w:rPr>
                <w:t xml:space="preserve"> Biology</w:t>
              </w:r>
            </w:hyperlink>
          </w:p>
        </w:tc>
      </w:tr>
      <w:tr w:rsidR="004B58D4" w:rsidRPr="001D67FA">
        <w:trPr>
          <w:trHeight w:val="290"/>
        </w:trPr>
        <w:tc>
          <w:tcPr>
            <w:tcW w:w="3160" w:type="dxa"/>
          </w:tcPr>
          <w:p w:rsidR="004B58D4" w:rsidRPr="001D67FA" w:rsidRDefault="0018124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D6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2" w:type="dxa"/>
          </w:tcPr>
          <w:p w:rsidR="004B58D4" w:rsidRPr="001D67FA" w:rsidRDefault="0018124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Ms_ARRB_155505</w:t>
            </w:r>
          </w:p>
        </w:tc>
      </w:tr>
      <w:tr w:rsidR="004B58D4" w:rsidRPr="001D67FA">
        <w:trPr>
          <w:trHeight w:val="650"/>
        </w:trPr>
        <w:tc>
          <w:tcPr>
            <w:tcW w:w="3160" w:type="dxa"/>
          </w:tcPr>
          <w:p w:rsidR="004B58D4" w:rsidRPr="001D67FA" w:rsidRDefault="0018124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Title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62" w:type="dxa"/>
          </w:tcPr>
          <w:p w:rsidR="004B58D4" w:rsidRPr="001D67FA" w:rsidRDefault="0018124D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growing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localities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qualities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phytochemical constituents of sesame (Sesamum </w:t>
            </w:r>
            <w:proofErr w:type="spellStart"/>
            <w:r w:rsidRPr="001D67FA">
              <w:rPr>
                <w:rFonts w:ascii="Arial" w:hAnsi="Arial" w:cs="Arial"/>
                <w:b/>
                <w:sz w:val="20"/>
                <w:szCs w:val="20"/>
              </w:rPr>
              <w:t>indicum</w:t>
            </w:r>
            <w:proofErr w:type="spellEnd"/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 L.) seeds in Côte d’Ivoire</w:t>
            </w:r>
          </w:p>
        </w:tc>
      </w:tr>
      <w:tr w:rsidR="004B58D4" w:rsidRPr="001D67FA">
        <w:trPr>
          <w:trHeight w:val="333"/>
        </w:trPr>
        <w:tc>
          <w:tcPr>
            <w:tcW w:w="3160" w:type="dxa"/>
          </w:tcPr>
          <w:p w:rsidR="004B58D4" w:rsidRPr="001D67FA" w:rsidRDefault="0018124D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Type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62" w:type="dxa"/>
          </w:tcPr>
          <w:p w:rsidR="004B58D4" w:rsidRPr="001D67FA" w:rsidRDefault="0018124D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4B58D4" w:rsidRPr="001D67FA" w:rsidRDefault="004B58D4">
      <w:pPr>
        <w:pStyle w:val="Heading1"/>
        <w:rPr>
          <w:rFonts w:ascii="Arial" w:hAnsi="Arial" w:cs="Arial"/>
          <w:color w:val="000000"/>
          <w:highlight w:val="yellow"/>
        </w:rPr>
      </w:pPr>
    </w:p>
    <w:p w:rsidR="004B58D4" w:rsidRPr="001D67FA" w:rsidRDefault="0018124D">
      <w:pPr>
        <w:pStyle w:val="Heading1"/>
        <w:rPr>
          <w:rFonts w:ascii="Arial" w:hAnsi="Arial" w:cs="Arial"/>
        </w:rPr>
      </w:pPr>
      <w:r w:rsidRPr="001D67FA">
        <w:rPr>
          <w:rFonts w:ascii="Arial" w:hAnsi="Arial" w:cs="Arial"/>
          <w:color w:val="000000"/>
          <w:highlight w:val="yellow"/>
        </w:rPr>
        <w:t>PART</w:t>
      </w:r>
      <w:r w:rsidRPr="001D67F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D67FA">
        <w:rPr>
          <w:rFonts w:ascii="Arial" w:hAnsi="Arial" w:cs="Arial"/>
          <w:color w:val="000000"/>
          <w:spacing w:val="-10"/>
          <w:highlight w:val="yellow"/>
        </w:rPr>
        <w:t>1</w:t>
      </w: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8"/>
        <w:gridCol w:w="4966"/>
        <w:gridCol w:w="3682"/>
      </w:tblGrid>
      <w:tr w:rsidR="004B58D4" w:rsidRPr="001D67FA">
        <w:trPr>
          <w:trHeight w:val="638"/>
        </w:trPr>
        <w:tc>
          <w:tcPr>
            <w:tcW w:w="4818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6" w:type="dxa"/>
          </w:tcPr>
          <w:p w:rsidR="004B58D4" w:rsidRPr="001D67FA" w:rsidRDefault="0018124D">
            <w:pPr>
              <w:pStyle w:val="TableParagraph"/>
              <w:spacing w:before="204"/>
              <w:ind w:left="1291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682" w:type="dxa"/>
          </w:tcPr>
          <w:p w:rsidR="004B58D4" w:rsidRPr="001D67FA" w:rsidRDefault="0018124D">
            <w:pPr>
              <w:pStyle w:val="TableParagraph"/>
              <w:spacing w:before="1"/>
              <w:ind w:left="1022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4B58D4" w:rsidRPr="001D67FA">
        <w:trPr>
          <w:trHeight w:val="2301"/>
        </w:trPr>
        <w:tc>
          <w:tcPr>
            <w:tcW w:w="4818" w:type="dxa"/>
          </w:tcPr>
          <w:p w:rsidR="004B58D4" w:rsidRPr="001D67FA" w:rsidRDefault="0018124D">
            <w:pPr>
              <w:pStyle w:val="TableParagraph"/>
              <w:ind w:right="676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</w:t>
            </w:r>
            <w:r w:rsidRPr="001D6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minimum</w:t>
            </w:r>
            <w:r w:rsidRPr="001D6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3-4</w:t>
            </w:r>
            <w:r w:rsidRPr="001D6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sentences</w:t>
            </w:r>
            <w:r w:rsidRPr="001D67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may</w:t>
            </w:r>
            <w:r w:rsidRPr="001D6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66" w:type="dxa"/>
          </w:tcPr>
          <w:p w:rsidR="004B58D4" w:rsidRPr="001D67FA" w:rsidRDefault="0018124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  <w:p w:rsidR="004B58D4" w:rsidRPr="001D67FA" w:rsidRDefault="0018124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it provides valuable insights into the influence of environmental factors (soil and climate) on the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composition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 sesame seeds</w:t>
            </w:r>
          </w:p>
          <w:p w:rsidR="004B58D4" w:rsidRPr="001D67FA" w:rsidRDefault="0018124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820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identifying</w:t>
            </w:r>
            <w:r w:rsidRPr="001D67F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1D67F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1D67F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D67FA">
              <w:rPr>
                <w:rFonts w:ascii="Arial" w:hAnsi="Arial" w:cs="Arial"/>
                <w:b/>
                <w:sz w:val="20"/>
                <w:szCs w:val="20"/>
              </w:rPr>
              <w:t>agro</w:t>
            </w:r>
            <w:proofErr w:type="spellEnd"/>
            <w:r w:rsidRPr="001D67FA">
              <w:rPr>
                <w:rFonts w:ascii="Arial" w:hAnsi="Arial" w:cs="Arial"/>
                <w:b/>
                <w:sz w:val="20"/>
                <w:szCs w:val="20"/>
              </w:rPr>
              <w:t>-climatic conditions affect seed quality</w:t>
            </w:r>
          </w:p>
          <w:p w:rsidR="004B58D4" w:rsidRPr="001D67FA" w:rsidRDefault="0018124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98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understanding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optimize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cultivation practices for improved nutritional value</w:t>
            </w:r>
          </w:p>
          <w:p w:rsidR="004B58D4" w:rsidRPr="001D67FA" w:rsidRDefault="0018124D">
            <w:pPr>
              <w:pStyle w:val="TableParagraph"/>
              <w:widowControl/>
              <w:numPr>
                <w:ilvl w:val="0"/>
                <w:numId w:val="2"/>
              </w:numPr>
              <w:tabs>
                <w:tab w:val="left" w:pos="534"/>
              </w:tabs>
              <w:spacing w:line="211" w:lineRule="exact"/>
              <w:ind w:left="539" w:hanging="68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​</w:t>
            </w:r>
          </w:p>
        </w:tc>
        <w:tc>
          <w:tcPr>
            <w:tcW w:w="3682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58D4" w:rsidRPr="001D67FA" w:rsidRDefault="004B58D4">
      <w:pPr>
        <w:pStyle w:val="TableParagraph"/>
        <w:rPr>
          <w:rFonts w:ascii="Arial" w:hAnsi="Arial" w:cs="Arial"/>
          <w:sz w:val="20"/>
          <w:szCs w:val="20"/>
        </w:rPr>
        <w:sectPr w:rsidR="004B58D4" w:rsidRPr="001D67FA">
          <w:headerReference w:type="default" r:id="rId8"/>
          <w:footerReference w:type="default" r:id="rId9"/>
          <w:type w:val="continuous"/>
          <w:pgSz w:w="16840" w:h="23820"/>
          <w:pgMar w:top="1820" w:right="1417" w:bottom="1620" w:left="1417" w:header="1284" w:footer="1431" w:gutter="0"/>
          <w:pgNumType w:start="1"/>
          <w:cols w:space="720"/>
        </w:sect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spacing w:before="10"/>
        <w:rPr>
          <w:rFonts w:ascii="Arial" w:hAnsi="Arial" w:cs="Arial"/>
          <w:b/>
        </w:rPr>
      </w:pPr>
    </w:p>
    <w:p w:rsidR="004B58D4" w:rsidRPr="001D67FA" w:rsidRDefault="0018124D">
      <w:pPr>
        <w:ind w:left="23"/>
        <w:rPr>
          <w:rFonts w:ascii="Arial" w:hAnsi="Arial" w:cs="Arial"/>
          <w:b/>
          <w:sz w:val="20"/>
          <w:szCs w:val="20"/>
        </w:rPr>
      </w:pPr>
      <w:r w:rsidRPr="001D67FA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1D67FA">
        <w:rPr>
          <w:rFonts w:ascii="Arial" w:hAnsi="Arial" w:cs="Arial"/>
          <w:b/>
          <w:color w:val="000000"/>
          <w:spacing w:val="46"/>
          <w:sz w:val="20"/>
          <w:szCs w:val="20"/>
          <w:highlight w:val="yellow"/>
        </w:rPr>
        <w:t xml:space="preserve"> </w:t>
      </w:r>
      <w:r w:rsidRPr="001D67FA">
        <w:rPr>
          <w:rFonts w:ascii="Arial" w:hAnsi="Arial" w:cs="Arial"/>
          <w:b/>
          <w:color w:val="000000"/>
          <w:spacing w:val="-10"/>
          <w:sz w:val="20"/>
          <w:szCs w:val="20"/>
          <w:highlight w:val="yellow"/>
        </w:rPr>
        <w:t>2</w:t>
      </w: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4B58D4">
      <w:pPr>
        <w:pStyle w:val="BodyText"/>
        <w:spacing w:before="46"/>
        <w:rPr>
          <w:rFonts w:ascii="Arial" w:hAnsi="Arial" w:cs="Arial"/>
          <w:b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5"/>
        <w:gridCol w:w="3682"/>
      </w:tblGrid>
      <w:tr w:rsidR="004B58D4" w:rsidRPr="001D67FA">
        <w:trPr>
          <w:trHeight w:val="407"/>
        </w:trPr>
        <w:tc>
          <w:tcPr>
            <w:tcW w:w="4820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2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4B58D4" w:rsidRPr="001D67FA">
        <w:trPr>
          <w:trHeight w:val="1261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1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ind w:right="61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2100ED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2100ED" w:rsidRDefault="002100ED" w:rsidP="002100ED"/>
          <w:p w:rsidR="004B58D4" w:rsidRPr="002100ED" w:rsidRDefault="002100ED" w:rsidP="002100ED">
            <w:pPr>
              <w:ind w:firstLine="720"/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ind w:right="61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D67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4B58D4" w:rsidRPr="001D67FA" w:rsidRDefault="0018124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1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26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D67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920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150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1149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2100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919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2" w:type="dxa"/>
          </w:tcPr>
          <w:p w:rsidR="004B58D4" w:rsidRPr="001D67FA" w:rsidRDefault="001832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4B58D4" w:rsidRPr="001D67FA">
        <w:trPr>
          <w:trHeight w:val="920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discussed?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3682" w:type="dxa"/>
          </w:tcPr>
          <w:p w:rsidR="004B58D4" w:rsidRPr="001D67FA" w:rsidRDefault="001832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4B58D4" w:rsidRPr="001D67FA">
        <w:trPr>
          <w:trHeight w:val="1380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1D67F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4B58D4" w:rsidRPr="001D67FA" w:rsidRDefault="0018124D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4B58D4" w:rsidRPr="001D67FA" w:rsidRDefault="0018124D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3682" w:type="dxa"/>
          </w:tcPr>
          <w:p w:rsidR="004B58D4" w:rsidRPr="001D67FA" w:rsidRDefault="006B6E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4B58D4" w:rsidRPr="001D67FA">
        <w:trPr>
          <w:trHeight w:val="70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D67FA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D67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D67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D67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4B58D4" w:rsidRPr="001D67FA" w:rsidRDefault="0018124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4965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 =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682" w:type="dxa"/>
          </w:tcPr>
          <w:p w:rsidR="004B58D4" w:rsidRPr="001D67FA" w:rsidRDefault="005E14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</w:tbl>
    <w:p w:rsidR="004B58D4" w:rsidRPr="001D67FA" w:rsidRDefault="004B58D4">
      <w:pPr>
        <w:pStyle w:val="TableParagraph"/>
        <w:rPr>
          <w:rFonts w:ascii="Arial" w:hAnsi="Arial" w:cs="Arial"/>
          <w:sz w:val="20"/>
          <w:szCs w:val="20"/>
        </w:rPr>
        <w:sectPr w:rsidR="004B58D4" w:rsidRPr="001D67FA">
          <w:pgSz w:w="16840" w:h="23820"/>
          <w:pgMar w:top="1820" w:right="1417" w:bottom="1620" w:left="1417" w:header="1284" w:footer="1431" w:gutter="0"/>
          <w:cols w:space="720"/>
        </w:sect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5"/>
        <w:gridCol w:w="3682"/>
      </w:tblGrid>
      <w:tr w:rsidR="004B58D4" w:rsidRPr="001D67FA">
        <w:trPr>
          <w:trHeight w:val="702"/>
        </w:trPr>
        <w:tc>
          <w:tcPr>
            <w:tcW w:w="4820" w:type="dxa"/>
          </w:tcPr>
          <w:p w:rsidR="004B58D4" w:rsidRPr="001D67FA" w:rsidRDefault="001812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>5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D67F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4B58D4" w:rsidRPr="001D67FA" w:rsidRDefault="0018124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D67F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D67F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D67F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5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58D4" w:rsidRPr="001D67FA" w:rsidRDefault="004B58D4">
      <w:pPr>
        <w:pStyle w:val="BodyText"/>
        <w:rPr>
          <w:rFonts w:ascii="Arial" w:hAnsi="Arial" w:cs="Arial"/>
          <w:b/>
        </w:rPr>
      </w:pPr>
    </w:p>
    <w:p w:rsidR="004B58D4" w:rsidRPr="001D67FA" w:rsidRDefault="0018124D">
      <w:pPr>
        <w:pStyle w:val="Heading1"/>
        <w:rPr>
          <w:rFonts w:ascii="Arial" w:hAnsi="Arial" w:cs="Arial"/>
        </w:rPr>
      </w:pPr>
      <w:r w:rsidRPr="001D67FA">
        <w:rPr>
          <w:rFonts w:ascii="Arial" w:hAnsi="Arial" w:cs="Arial"/>
          <w:color w:val="000000"/>
          <w:highlight w:val="yellow"/>
          <w:u w:val="single"/>
        </w:rPr>
        <w:t>PART</w:t>
      </w:r>
      <w:r w:rsidRPr="001D67F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D67FA">
        <w:rPr>
          <w:rFonts w:ascii="Arial" w:hAnsi="Arial" w:cs="Arial"/>
          <w:color w:val="000000"/>
          <w:spacing w:val="-10"/>
          <w:highlight w:val="yellow"/>
          <w:u w:val="single"/>
        </w:rPr>
        <w:t>3</w:t>
      </w:r>
    </w:p>
    <w:p w:rsidR="004B58D4" w:rsidRPr="001D67FA" w:rsidRDefault="004B58D4">
      <w:pPr>
        <w:pStyle w:val="BodyText"/>
        <w:spacing w:before="47"/>
        <w:rPr>
          <w:rFonts w:ascii="Arial" w:hAnsi="Arial" w:cs="Arial"/>
          <w:b/>
        </w:rPr>
      </w:pPr>
    </w:p>
    <w:p w:rsidR="004B58D4" w:rsidRPr="001D67FA" w:rsidRDefault="0018124D">
      <w:pPr>
        <w:ind w:left="415"/>
        <w:rPr>
          <w:rFonts w:ascii="Arial" w:hAnsi="Arial" w:cs="Arial"/>
          <w:b/>
          <w:sz w:val="20"/>
          <w:szCs w:val="20"/>
        </w:rPr>
      </w:pPr>
      <w:r w:rsidRPr="001D67FA">
        <w:rPr>
          <w:rFonts w:ascii="Arial" w:hAnsi="Arial" w:cs="Arial"/>
          <w:b/>
          <w:sz w:val="20"/>
          <w:szCs w:val="20"/>
          <w:u w:val="single"/>
        </w:rPr>
        <w:t>Editorial</w:t>
      </w:r>
      <w:r w:rsidRPr="001D67FA">
        <w:rPr>
          <w:rFonts w:ascii="Arial" w:hAnsi="Arial" w:cs="Arial"/>
          <w:b/>
          <w:spacing w:val="-6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Comments</w:t>
      </w:r>
      <w:r w:rsidRPr="001D67FA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(This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section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is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reserved</w:t>
      </w:r>
      <w:r w:rsidRPr="001D67FA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for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the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comments</w:t>
      </w:r>
      <w:r w:rsidRPr="001D67FA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from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journal</w:t>
      </w:r>
      <w:r w:rsidRPr="001D67FA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editorial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office</w:t>
      </w:r>
      <w:r w:rsidRPr="001D67FA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D67FA">
        <w:rPr>
          <w:rFonts w:ascii="Arial" w:hAnsi="Arial" w:cs="Arial"/>
          <w:b/>
          <w:sz w:val="20"/>
          <w:szCs w:val="20"/>
          <w:u w:val="single"/>
        </w:rPr>
        <w:t>and</w:t>
      </w:r>
      <w:r w:rsidRPr="001D67FA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editors):</w:t>
      </w:r>
    </w:p>
    <w:p w:rsidR="004B58D4" w:rsidRPr="001D67FA" w:rsidRDefault="004B58D4">
      <w:pPr>
        <w:pStyle w:val="BodyText"/>
        <w:rPr>
          <w:rFonts w:ascii="Arial" w:hAnsi="Arial" w:cs="Arial"/>
          <w:b/>
        </w:rPr>
      </w:pPr>
    </w:p>
    <w:tbl>
      <w:tblPr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0"/>
        <w:gridCol w:w="5844"/>
      </w:tblGrid>
      <w:tr w:rsidR="004B58D4" w:rsidRPr="001D67FA">
        <w:trPr>
          <w:trHeight w:val="230"/>
        </w:trPr>
        <w:tc>
          <w:tcPr>
            <w:tcW w:w="7340" w:type="dxa"/>
          </w:tcPr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4" w:type="dxa"/>
          </w:tcPr>
          <w:p w:rsidR="004B58D4" w:rsidRPr="001D67FA" w:rsidRDefault="0018124D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Author’s</w:t>
            </w:r>
            <w:r w:rsidRPr="001D67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4B58D4" w:rsidRPr="001D67FA">
        <w:trPr>
          <w:trHeight w:val="920"/>
        </w:trPr>
        <w:tc>
          <w:tcPr>
            <w:tcW w:w="7340" w:type="dxa"/>
          </w:tcPr>
          <w:p w:rsidR="004B58D4" w:rsidRPr="001D67FA" w:rsidRDefault="0018124D">
            <w:pPr>
              <w:spacing w:before="230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addresses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highly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relevant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contemporary</w:t>
            </w:r>
            <w:r w:rsidRPr="001D67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issue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in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the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area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food</w:t>
            </w:r>
            <w:r w:rsidRPr="001D67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safety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 xml:space="preserve">environmental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health.</w:t>
            </w:r>
          </w:p>
          <w:p w:rsidR="004B58D4" w:rsidRPr="001D67FA" w:rsidRDefault="004B58D4">
            <w:pPr>
              <w:rPr>
                <w:rFonts w:ascii="Arial" w:hAnsi="Arial" w:cs="Arial"/>
                <w:sz w:val="20"/>
                <w:szCs w:val="20"/>
              </w:rPr>
            </w:pPr>
          </w:p>
          <w:p w:rsidR="004B58D4" w:rsidRPr="001D67FA" w:rsidRDefault="0018124D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However,</w:t>
            </w:r>
            <w:r w:rsidRPr="001D6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from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standpoint,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this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is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largely</w:t>
            </w:r>
            <w:r w:rsidRPr="001D67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descriptive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lacking</w:t>
            </w:r>
            <w:r w:rsidRPr="001D67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 xml:space="preserve">critical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analysis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lacking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insight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synthesis</w:t>
            </w:r>
            <w:r w:rsidRPr="001D67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of</w:t>
            </w:r>
            <w:r w:rsidRPr="001D67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existing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literature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not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sufficiently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compare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studies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language</w:t>
            </w:r>
            <w:r w:rsidRPr="001D67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quality is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pacing w:val="-4"/>
                <w:sz w:val="20"/>
                <w:szCs w:val="20"/>
              </w:rPr>
              <w:t>not good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frequent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grammatical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errors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lack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>clarity</w:t>
            </w:r>
          </w:p>
          <w:p w:rsidR="004B58D4" w:rsidRPr="001D67FA" w:rsidRDefault="0018124D">
            <w:pPr>
              <w:numPr>
                <w:ilvl w:val="0"/>
                <w:numId w:val="1"/>
              </w:numPr>
              <w:tabs>
                <w:tab w:val="left" w:pos="823"/>
              </w:tabs>
              <w:rPr>
                <w:rFonts w:ascii="Arial" w:hAnsi="Arial" w:cs="Arial"/>
                <w:sz w:val="20"/>
                <w:szCs w:val="20"/>
              </w:rPr>
            </w:pPr>
            <w:r w:rsidRPr="001D67FA">
              <w:rPr>
                <w:rFonts w:ascii="Arial" w:hAnsi="Arial" w:cs="Arial"/>
                <w:sz w:val="20"/>
                <w:szCs w:val="20"/>
              </w:rPr>
              <w:t>references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and</w:t>
            </w:r>
            <w:r w:rsidRPr="001D67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citations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67FA">
              <w:rPr>
                <w:rFonts w:ascii="Arial" w:hAnsi="Arial" w:cs="Arial"/>
                <w:sz w:val="20"/>
                <w:szCs w:val="20"/>
              </w:rPr>
              <w:t>appear</w:t>
            </w:r>
            <w:r w:rsidRPr="001D67FA">
              <w:rPr>
                <w:rFonts w:ascii="Arial" w:hAnsi="Arial" w:cs="Arial"/>
                <w:spacing w:val="-2"/>
                <w:sz w:val="20"/>
                <w:szCs w:val="20"/>
              </w:rPr>
              <w:t xml:space="preserve"> mismatched</w:t>
            </w:r>
          </w:p>
          <w:p w:rsidR="004B58D4" w:rsidRPr="001D67FA" w:rsidRDefault="004B58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4" w:type="dxa"/>
          </w:tcPr>
          <w:p w:rsidR="004B58D4" w:rsidRPr="001D67FA" w:rsidRDefault="00BD79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  <w:r w:rsidR="001D082D">
              <w:rPr>
                <w:rFonts w:ascii="Arial" w:hAnsi="Arial" w:cs="Arial"/>
                <w:b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:rsidR="004B58D4" w:rsidRPr="001D67FA" w:rsidRDefault="004B58D4">
      <w:pPr>
        <w:pStyle w:val="BodyText"/>
        <w:rPr>
          <w:rFonts w:ascii="Arial" w:hAnsi="Arial" w:cs="Arial"/>
          <w:b/>
        </w:rPr>
      </w:pPr>
    </w:p>
    <w:sectPr w:rsidR="004B58D4" w:rsidRPr="001D67FA">
      <w:type w:val="continuous"/>
      <w:pgSz w:w="16840" w:h="23820"/>
      <w:pgMar w:top="1820" w:right="1417" w:bottom="1620" w:left="1417" w:header="1284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07A" w:rsidRDefault="009D107A">
      <w:r>
        <w:separator/>
      </w:r>
    </w:p>
  </w:endnote>
  <w:endnote w:type="continuationSeparator" w:id="0">
    <w:p w:rsidR="009D107A" w:rsidRDefault="009D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8D4" w:rsidRDefault="001812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9191497</wp:posOffset>
              </wp:positionH>
              <wp:positionV relativeFrom="page">
                <wp:posOffset>14073771</wp:posOffset>
              </wp:positionV>
              <wp:extent cx="601345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58D4" w:rsidRDefault="0018124D">
                          <w:pPr>
                            <w:spacing w:before="12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15pt;width:47.35pt;height:24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" filled="f" stroked="f">
              <v:textbox inset="0,0,0,0">
                <w:txbxContent>
                  <w:p w:rsidR="004B58D4" w:rsidRDefault="0018124D">
                    <w:pPr>
                      <w:spacing w:before="12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07A" w:rsidRDefault="009D107A">
      <w:r>
        <w:separator/>
      </w:r>
    </w:p>
  </w:footnote>
  <w:footnote w:type="continuationSeparator" w:id="0">
    <w:p w:rsidR="009D107A" w:rsidRDefault="009D1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8D4" w:rsidRDefault="001812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4791964</wp:posOffset>
              </wp:positionH>
              <wp:positionV relativeFrom="page">
                <wp:posOffset>802597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58D4" w:rsidRDefault="0018124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.2pt;width:87.45pt;height:15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" filled="f" stroked="f">
              <v:textbox inset="0,0,0,0">
                <w:txbxContent>
                  <w:p w:rsidR="004B58D4" w:rsidRDefault="0018124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F6C88"/>
    <w:multiLevelType w:val="hybridMultilevel"/>
    <w:tmpl w:val="CC30060C"/>
    <w:lvl w:ilvl="0" w:tplc="7D1E7532">
      <w:start w:val="1"/>
      <w:numFmt w:val="decimal"/>
      <w:lvlText w:val="%1."/>
      <w:lvlJc w:val="left"/>
      <w:pPr>
        <w:ind w:left="223" w:hanging="201"/>
      </w:pPr>
      <w:rPr>
        <w:rFonts w:hint="default"/>
        <w:spacing w:val="0"/>
        <w:w w:val="100"/>
        <w:lang w:val="en-US" w:eastAsia="en-US" w:bidi="ar-SA"/>
      </w:rPr>
    </w:lvl>
    <w:lvl w:ilvl="1" w:tplc="736C89F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E408CE1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B9EE1B2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B02462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E65276CA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9E14E882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7708EB8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1C10F0A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2543331A"/>
    <w:multiLevelType w:val="hybridMultilevel"/>
    <w:tmpl w:val="635C31EE"/>
    <w:lvl w:ilvl="0" w:tplc="D426443C">
      <w:numFmt w:val="bullet"/>
      <w:lvlText w:val="-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A06B36">
      <w:numFmt w:val="bullet"/>
      <w:lvlText w:val="•"/>
      <w:lvlJc w:val="left"/>
      <w:pPr>
        <w:ind w:left="2083" w:hanging="360"/>
      </w:pPr>
      <w:rPr>
        <w:rFonts w:hint="default"/>
        <w:lang w:val="en-US" w:eastAsia="en-US" w:bidi="ar-SA"/>
      </w:rPr>
    </w:lvl>
    <w:lvl w:ilvl="2" w:tplc="81204D94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3" w:tplc="A6F45B9A">
      <w:numFmt w:val="bullet"/>
      <w:lvlText w:val="•"/>
      <w:lvlJc w:val="left"/>
      <w:pPr>
        <w:ind w:left="4611" w:hanging="360"/>
      </w:pPr>
      <w:rPr>
        <w:rFonts w:hint="default"/>
        <w:lang w:val="en-US" w:eastAsia="en-US" w:bidi="ar-SA"/>
      </w:rPr>
    </w:lvl>
    <w:lvl w:ilvl="4" w:tplc="8B50DE9E">
      <w:numFmt w:val="bullet"/>
      <w:lvlText w:val="•"/>
      <w:lvlJc w:val="left"/>
      <w:pPr>
        <w:ind w:left="5874" w:hanging="360"/>
      </w:pPr>
      <w:rPr>
        <w:rFonts w:hint="default"/>
        <w:lang w:val="en-US" w:eastAsia="en-US" w:bidi="ar-SA"/>
      </w:rPr>
    </w:lvl>
    <w:lvl w:ilvl="5" w:tplc="01185C78">
      <w:numFmt w:val="bullet"/>
      <w:lvlText w:val="•"/>
      <w:lvlJc w:val="left"/>
      <w:pPr>
        <w:ind w:left="7138" w:hanging="360"/>
      </w:pPr>
      <w:rPr>
        <w:rFonts w:hint="default"/>
        <w:lang w:val="en-US" w:eastAsia="en-US" w:bidi="ar-SA"/>
      </w:rPr>
    </w:lvl>
    <w:lvl w:ilvl="6" w:tplc="D5E0B492">
      <w:numFmt w:val="bullet"/>
      <w:lvlText w:val="•"/>
      <w:lvlJc w:val="left"/>
      <w:pPr>
        <w:ind w:left="8402" w:hanging="360"/>
      </w:pPr>
      <w:rPr>
        <w:rFonts w:hint="default"/>
        <w:lang w:val="en-US" w:eastAsia="en-US" w:bidi="ar-SA"/>
      </w:rPr>
    </w:lvl>
    <w:lvl w:ilvl="7" w:tplc="B498B494">
      <w:numFmt w:val="bullet"/>
      <w:lvlText w:val="•"/>
      <w:lvlJc w:val="left"/>
      <w:pPr>
        <w:ind w:left="9665" w:hanging="360"/>
      </w:pPr>
      <w:rPr>
        <w:rFonts w:hint="default"/>
        <w:lang w:val="en-US" w:eastAsia="en-US" w:bidi="ar-SA"/>
      </w:rPr>
    </w:lvl>
    <w:lvl w:ilvl="8" w:tplc="02F61860">
      <w:numFmt w:val="bullet"/>
      <w:lvlText w:val="•"/>
      <w:lvlJc w:val="left"/>
      <w:pPr>
        <w:ind w:left="1092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20C2CD3"/>
    <w:multiLevelType w:val="hybridMultilevel"/>
    <w:tmpl w:val="8B26CAB8"/>
    <w:lvl w:ilvl="0" w:tplc="74AA398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C34542E">
      <w:numFmt w:val="bullet"/>
      <w:lvlText w:val="•"/>
      <w:lvlJc w:val="left"/>
      <w:pPr>
        <w:ind w:left="1233" w:hanging="360"/>
      </w:pPr>
      <w:rPr>
        <w:rFonts w:hint="default"/>
        <w:lang w:val="en-US" w:eastAsia="en-US" w:bidi="ar-SA"/>
      </w:rPr>
    </w:lvl>
    <w:lvl w:ilvl="2" w:tplc="00480BD6">
      <w:numFmt w:val="bullet"/>
      <w:lvlText w:val="•"/>
      <w:lvlJc w:val="left"/>
      <w:pPr>
        <w:ind w:left="1647" w:hanging="360"/>
      </w:pPr>
      <w:rPr>
        <w:rFonts w:hint="default"/>
        <w:lang w:val="en-US" w:eastAsia="en-US" w:bidi="ar-SA"/>
      </w:rPr>
    </w:lvl>
    <w:lvl w:ilvl="3" w:tplc="6A1E686C">
      <w:numFmt w:val="bullet"/>
      <w:lvlText w:val="•"/>
      <w:lvlJc w:val="left"/>
      <w:pPr>
        <w:ind w:left="2060" w:hanging="360"/>
      </w:pPr>
      <w:rPr>
        <w:rFonts w:hint="default"/>
        <w:lang w:val="en-US" w:eastAsia="en-US" w:bidi="ar-SA"/>
      </w:rPr>
    </w:lvl>
    <w:lvl w:ilvl="4" w:tplc="7EE8143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5" w:tplc="CBFC1DCC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6" w:tplc="968C15E4">
      <w:numFmt w:val="bullet"/>
      <w:lvlText w:val="•"/>
      <w:lvlJc w:val="left"/>
      <w:pPr>
        <w:ind w:left="3301" w:hanging="360"/>
      </w:pPr>
      <w:rPr>
        <w:rFonts w:hint="default"/>
        <w:lang w:val="en-US" w:eastAsia="en-US" w:bidi="ar-SA"/>
      </w:rPr>
    </w:lvl>
    <w:lvl w:ilvl="7" w:tplc="2586D49E">
      <w:numFmt w:val="bullet"/>
      <w:lvlText w:val="•"/>
      <w:lvlJc w:val="left"/>
      <w:pPr>
        <w:ind w:left="3715" w:hanging="360"/>
      </w:pPr>
      <w:rPr>
        <w:rFonts w:hint="default"/>
        <w:lang w:val="en-US" w:eastAsia="en-US" w:bidi="ar-SA"/>
      </w:rPr>
    </w:lvl>
    <w:lvl w:ilvl="8" w:tplc="5DFAD676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8D4"/>
    <w:rsid w:val="0018124D"/>
    <w:rsid w:val="00183249"/>
    <w:rsid w:val="001C0327"/>
    <w:rsid w:val="001D082D"/>
    <w:rsid w:val="001D67FA"/>
    <w:rsid w:val="002100ED"/>
    <w:rsid w:val="00264F4D"/>
    <w:rsid w:val="003B79B3"/>
    <w:rsid w:val="00434D12"/>
    <w:rsid w:val="004B58D4"/>
    <w:rsid w:val="005E14C9"/>
    <w:rsid w:val="006B6E11"/>
    <w:rsid w:val="00817881"/>
    <w:rsid w:val="00906220"/>
    <w:rsid w:val="009D107A"/>
    <w:rsid w:val="00A84306"/>
    <w:rsid w:val="00BD79C2"/>
    <w:rsid w:val="00C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419EF"/>
  <w15:docId w15:val="{AEE857DB-55F9-496C-89B9-921851BF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2026-03-21T08:33:00Z</dcterms:created>
  <dcterms:modified xsi:type="dcterms:W3CDTF">2026-03-24T08:09:00Z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2026-03-21T00:00:00Z</vt:filetime>
  </property>
  <property fmtid="{D5CDD505-2E9C-101B-9397-08002B2CF9AE}" pid="5" name="Producer">
    <vt:lpwstr>3-Heights(TM) PDF Security Shell 4.8.25.2 (http://www.pdf-tools.com)</vt:lpwstr>
  </property>
</Properties>
</file>