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E8408F" w14:paraId="1931236F" w14:textId="77777777">
        <w:trPr>
          <w:trHeight w:val="290"/>
        </w:trPr>
        <w:tc>
          <w:tcPr>
            <w:tcW w:w="5000" w:type="pct"/>
            <w:gridSpan w:val="2"/>
            <w:tcBorders>
              <w:top w:val="nil"/>
              <w:left w:val="nil"/>
              <w:right w:val="nil"/>
            </w:tcBorders>
            <w:shd w:val="clear" w:color="auto" w:fill="EBFFFF"/>
          </w:tcPr>
          <w:p w14:paraId="0E6D7BC0" w14:textId="77777777" w:rsidR="00E8408F" w:rsidRDefault="00E8408F">
            <w:pPr>
              <w:pStyle w:val="Heading2"/>
              <w:jc w:val="left"/>
              <w:rPr>
                <w:rFonts w:ascii="Times New Roman" w:hAnsi="Times New Roman" w:cs="Times New Roman"/>
                <w:b w:val="0"/>
                <w:bCs w:val="0"/>
                <w:sz w:val="24"/>
                <w:szCs w:val="24"/>
                <w:lang w:val="en-GB"/>
              </w:rPr>
            </w:pPr>
          </w:p>
        </w:tc>
      </w:tr>
      <w:tr w:rsidR="00E8408F" w14:paraId="484A47C1" w14:textId="77777777">
        <w:trPr>
          <w:trHeight w:val="290"/>
        </w:trPr>
        <w:tc>
          <w:tcPr>
            <w:tcW w:w="1234" w:type="pct"/>
            <w:shd w:val="clear" w:color="auto" w:fill="EBFFFF"/>
          </w:tcPr>
          <w:p w14:paraId="0D291306" w14:textId="77777777" w:rsidR="00E8408F" w:rsidRDefault="00000000">
            <w:pPr>
              <w:pStyle w:val="BodyText"/>
              <w:ind w:left="90"/>
              <w:jc w:val="left"/>
              <w:rPr>
                <w:rFonts w:ascii="Times New Roman" w:hAnsi="Times New Roman" w:cs="Times New Roman"/>
                <w:bCs/>
                <w:lang w:val="en-GB"/>
              </w:rPr>
            </w:pPr>
            <w:r>
              <w:rPr>
                <w:rFonts w:ascii="Times New Roman" w:hAnsi="Times New Roman" w:cs="Times New Roman"/>
                <w:bCs/>
                <w:lang w:val="en-GB"/>
              </w:rPr>
              <w:t>Journal Name:</w:t>
            </w:r>
          </w:p>
        </w:tc>
        <w:tc>
          <w:tcPr>
            <w:tcW w:w="3766" w:type="pct"/>
            <w:tcMar>
              <w:top w:w="0" w:type="dxa"/>
              <w:left w:w="108" w:type="dxa"/>
              <w:bottom w:w="0" w:type="dxa"/>
              <w:right w:w="108" w:type="dxa"/>
            </w:tcMar>
            <w:vAlign w:val="center"/>
          </w:tcPr>
          <w:p w14:paraId="7BCB7B68" w14:textId="77777777" w:rsidR="00E8408F" w:rsidRDefault="00000000">
            <w:pPr>
              <w:rPr>
                <w:b/>
                <w:bCs/>
                <w:color w:val="0000FF"/>
              </w:rPr>
            </w:pPr>
            <w:hyperlink r:id="rId8" w:history="1">
              <w:r>
                <w:rPr>
                  <w:rStyle w:val="Hyperlink"/>
                  <w:b/>
                  <w:bCs/>
                </w:rPr>
                <w:t>Asian Research Journal of Mathematics</w:t>
              </w:r>
            </w:hyperlink>
            <w:r>
              <w:rPr>
                <w:b/>
                <w:bCs/>
                <w:color w:val="0000FF"/>
              </w:rPr>
              <w:t xml:space="preserve"> </w:t>
            </w:r>
          </w:p>
        </w:tc>
      </w:tr>
      <w:tr w:rsidR="00E8408F" w14:paraId="6B410C06" w14:textId="77777777">
        <w:trPr>
          <w:trHeight w:val="290"/>
        </w:trPr>
        <w:tc>
          <w:tcPr>
            <w:tcW w:w="1234" w:type="pct"/>
            <w:shd w:val="clear" w:color="auto" w:fill="EBFFFF"/>
          </w:tcPr>
          <w:p w14:paraId="64AFA46F" w14:textId="77777777" w:rsidR="00E8408F" w:rsidRDefault="00000000">
            <w:pPr>
              <w:pStyle w:val="BodyText"/>
              <w:ind w:left="90"/>
              <w:jc w:val="left"/>
              <w:rPr>
                <w:rFonts w:ascii="Times New Roman" w:hAnsi="Times New Roman" w:cs="Times New Roman"/>
                <w:bCs/>
                <w:lang w:val="en-GB"/>
              </w:rPr>
            </w:pPr>
            <w:r>
              <w:rPr>
                <w:rFonts w:ascii="Times New Roman" w:hAnsi="Times New Roman" w:cs="Times New Roman"/>
                <w:bCs/>
                <w:lang w:val="en-GB"/>
              </w:rPr>
              <w:t>Manuscript Number:</w:t>
            </w:r>
          </w:p>
        </w:tc>
        <w:tc>
          <w:tcPr>
            <w:tcW w:w="3766" w:type="pct"/>
            <w:tcMar>
              <w:top w:w="0" w:type="dxa"/>
              <w:left w:w="108" w:type="dxa"/>
              <w:bottom w:w="0" w:type="dxa"/>
              <w:right w:w="108" w:type="dxa"/>
            </w:tcMar>
            <w:vAlign w:val="center"/>
          </w:tcPr>
          <w:p w14:paraId="414410B0" w14:textId="77777777" w:rsidR="00E8408F" w:rsidRDefault="00000000">
            <w:pPr>
              <w:pStyle w:val="NormalWeb"/>
              <w:spacing w:before="0" w:beforeAutospacing="0" w:after="0" w:afterAutospacing="0"/>
              <w:rPr>
                <w:rFonts w:ascii="Times New Roman" w:hAnsi="Times New Roman" w:cs="Times New Roman"/>
                <w:b/>
                <w:bCs/>
                <w:lang w:val="en-GB"/>
              </w:rPr>
            </w:pPr>
            <w:r>
              <w:rPr>
                <w:rFonts w:ascii="Times New Roman" w:hAnsi="Times New Roman" w:cs="Times New Roman"/>
                <w:b/>
                <w:bCs/>
                <w:lang w:val="en-GB"/>
              </w:rPr>
              <w:t>Ms_ARJOM_154681</w:t>
            </w:r>
          </w:p>
        </w:tc>
      </w:tr>
      <w:tr w:rsidR="00E8408F" w14:paraId="040C4A93" w14:textId="77777777">
        <w:trPr>
          <w:trHeight w:val="650"/>
        </w:trPr>
        <w:tc>
          <w:tcPr>
            <w:tcW w:w="1234" w:type="pct"/>
            <w:shd w:val="clear" w:color="auto" w:fill="EBFFFF"/>
          </w:tcPr>
          <w:p w14:paraId="39772516" w14:textId="77777777" w:rsidR="00E8408F" w:rsidRDefault="00000000">
            <w:pPr>
              <w:pStyle w:val="BodyText"/>
              <w:ind w:left="90"/>
              <w:jc w:val="left"/>
              <w:rPr>
                <w:rFonts w:ascii="Times New Roman" w:hAnsi="Times New Roman" w:cs="Times New Roman"/>
                <w:bCs/>
                <w:lang w:val="en-GB"/>
              </w:rPr>
            </w:pPr>
            <w:r>
              <w:rPr>
                <w:rFonts w:ascii="Times New Roman" w:hAnsi="Times New Roman" w:cs="Times New Roman"/>
                <w:bCs/>
                <w:lang w:val="en-GB"/>
              </w:rPr>
              <w:t xml:space="preserve">Title of the Manuscript: </w:t>
            </w:r>
          </w:p>
        </w:tc>
        <w:tc>
          <w:tcPr>
            <w:tcW w:w="3766" w:type="pct"/>
            <w:tcMar>
              <w:top w:w="0" w:type="dxa"/>
              <w:left w:w="108" w:type="dxa"/>
              <w:bottom w:w="0" w:type="dxa"/>
              <w:right w:w="108" w:type="dxa"/>
            </w:tcMar>
            <w:vAlign w:val="center"/>
          </w:tcPr>
          <w:p w14:paraId="2AD68DD7" w14:textId="77777777" w:rsidR="00E8408F" w:rsidRDefault="00000000">
            <w:pPr>
              <w:pStyle w:val="NormalWeb"/>
              <w:spacing w:before="0" w:beforeAutospacing="0" w:after="0" w:afterAutospacing="0"/>
              <w:rPr>
                <w:rFonts w:ascii="Times New Roman" w:hAnsi="Times New Roman" w:cs="Times New Roman"/>
                <w:b/>
                <w:lang w:val="en-GB"/>
              </w:rPr>
            </w:pPr>
            <w:r>
              <w:rPr>
                <w:rFonts w:ascii="Times New Roman" w:hAnsi="Times New Roman" w:cs="Times New Roman"/>
                <w:b/>
                <w:lang w:val="en-GB"/>
              </w:rPr>
              <w:t>EXISTENCE AND UNIQUENESS OF SOLUTIONS OF FREDHOLM DIFFERENCE EQUATION OF FRACTIONAL ORDER</w:t>
            </w:r>
          </w:p>
        </w:tc>
      </w:tr>
      <w:tr w:rsidR="00E8408F" w14:paraId="11F03151" w14:textId="77777777">
        <w:trPr>
          <w:trHeight w:val="332"/>
        </w:trPr>
        <w:tc>
          <w:tcPr>
            <w:tcW w:w="1234" w:type="pct"/>
            <w:shd w:val="clear" w:color="auto" w:fill="EBFFFF"/>
          </w:tcPr>
          <w:p w14:paraId="6695983B" w14:textId="77777777" w:rsidR="00E8408F" w:rsidRDefault="00000000">
            <w:pPr>
              <w:pStyle w:val="BodyText"/>
              <w:ind w:left="90"/>
              <w:jc w:val="left"/>
              <w:rPr>
                <w:rFonts w:ascii="Times New Roman" w:hAnsi="Times New Roman" w:cs="Times New Roman"/>
                <w:bCs/>
                <w:lang w:val="en-GB"/>
              </w:rPr>
            </w:pPr>
            <w:r>
              <w:rPr>
                <w:rFonts w:ascii="Times New Roman" w:hAnsi="Times New Roman" w:cs="Times New Roman"/>
                <w:bCs/>
                <w:lang w:val="en-GB"/>
              </w:rPr>
              <w:t>Type of the Article</w:t>
            </w:r>
          </w:p>
        </w:tc>
        <w:tc>
          <w:tcPr>
            <w:tcW w:w="3766" w:type="pct"/>
            <w:tcMar>
              <w:top w:w="0" w:type="dxa"/>
              <w:left w:w="108" w:type="dxa"/>
              <w:bottom w:w="0" w:type="dxa"/>
              <w:right w:w="108" w:type="dxa"/>
            </w:tcMar>
            <w:vAlign w:val="center"/>
          </w:tcPr>
          <w:p w14:paraId="13FDFD6E" w14:textId="77777777" w:rsidR="00E8408F" w:rsidRDefault="00E8408F">
            <w:pPr>
              <w:pStyle w:val="NormalWeb"/>
              <w:spacing w:before="0" w:beforeAutospacing="0" w:after="0" w:afterAutospacing="0"/>
              <w:rPr>
                <w:rFonts w:ascii="Times New Roman" w:hAnsi="Times New Roman" w:cs="Times New Roman"/>
                <w:b/>
                <w:lang w:val="en-GB"/>
              </w:rPr>
            </w:pPr>
          </w:p>
        </w:tc>
      </w:tr>
    </w:tbl>
    <w:p w14:paraId="46A0A76C" w14:textId="77777777" w:rsidR="00E8408F" w:rsidRDefault="00E8408F">
      <w:pPr>
        <w:pStyle w:val="BodyText"/>
        <w:rPr>
          <w:rFonts w:ascii="Times New Roman" w:hAnsi="Times New Roman" w:cs="Times New Roman"/>
          <w:b/>
          <w:bCs/>
          <w:u w:val="single"/>
          <w:lang w:val="en-GB"/>
        </w:rPr>
      </w:pPr>
    </w:p>
    <w:p w14:paraId="1C43C084" w14:textId="77777777" w:rsidR="00E8408F" w:rsidRDefault="00E8408F">
      <w:pPr>
        <w:pStyle w:val="BodyText"/>
        <w:rPr>
          <w:rFonts w:ascii="Times New Roman" w:hAnsi="Times New Roman" w:cs="Times New Roman"/>
          <w:b/>
          <w:bCs/>
          <w:u w:val="single"/>
          <w:lang w:val="en-GB"/>
        </w:rPr>
      </w:pPr>
    </w:p>
    <w:p w14:paraId="761051B7" w14:textId="77777777" w:rsidR="00E8408F" w:rsidRDefault="00E8408F">
      <w:bookmarkStart w:id="0" w:name="_Hlk170903434"/>
      <w:bookmarkStart w:id="1"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E8408F" w14:paraId="5768C3C1" w14:textId="77777777">
        <w:tc>
          <w:tcPr>
            <w:tcW w:w="5000" w:type="pct"/>
            <w:gridSpan w:val="3"/>
            <w:tcBorders>
              <w:top w:val="nil"/>
              <w:left w:val="nil"/>
              <w:right w:val="nil"/>
            </w:tcBorders>
            <w:noWrap/>
          </w:tcPr>
          <w:p w14:paraId="6B1BC6B9" w14:textId="77777777" w:rsidR="00E8408F" w:rsidRDefault="00000000">
            <w:pPr>
              <w:pStyle w:val="Heading2"/>
              <w:jc w:val="left"/>
              <w:rPr>
                <w:rFonts w:ascii="Times New Roman" w:hAnsi="Times New Roman" w:cs="Times New Roman"/>
                <w:sz w:val="24"/>
                <w:szCs w:val="24"/>
                <w:lang w:val="en-GB"/>
              </w:rPr>
            </w:pPr>
            <w:r>
              <w:rPr>
                <w:rFonts w:ascii="Times New Roman" w:hAnsi="Times New Roman" w:cs="Times New Roman"/>
                <w:sz w:val="24"/>
                <w:szCs w:val="24"/>
                <w:highlight w:val="yellow"/>
                <w:lang w:val="en-GB"/>
              </w:rPr>
              <w:t>PART  1:</w:t>
            </w:r>
            <w:r>
              <w:rPr>
                <w:rFonts w:ascii="Times New Roman" w:hAnsi="Times New Roman" w:cs="Times New Roman"/>
                <w:sz w:val="24"/>
                <w:szCs w:val="24"/>
                <w:lang w:val="en-GB"/>
              </w:rPr>
              <w:t xml:space="preserve"> Comments</w:t>
            </w:r>
          </w:p>
          <w:p w14:paraId="23A3A11E" w14:textId="77777777" w:rsidR="00E8408F" w:rsidRDefault="00E8408F">
            <w:pPr>
              <w:rPr>
                <w:lang w:val="en-GB"/>
              </w:rPr>
            </w:pPr>
          </w:p>
        </w:tc>
      </w:tr>
      <w:tr w:rsidR="00E8408F" w14:paraId="244CEB5E" w14:textId="77777777">
        <w:tc>
          <w:tcPr>
            <w:tcW w:w="1265" w:type="pct"/>
            <w:noWrap/>
          </w:tcPr>
          <w:p w14:paraId="692AA45E" w14:textId="77777777" w:rsidR="00E8408F" w:rsidRDefault="00E8408F">
            <w:pPr>
              <w:pStyle w:val="Heading2"/>
              <w:jc w:val="left"/>
              <w:rPr>
                <w:rFonts w:ascii="Times New Roman" w:hAnsi="Times New Roman" w:cs="Times New Roman"/>
                <w:sz w:val="24"/>
                <w:szCs w:val="24"/>
                <w:lang w:val="en-GB"/>
              </w:rPr>
            </w:pPr>
          </w:p>
        </w:tc>
        <w:tc>
          <w:tcPr>
            <w:tcW w:w="2212" w:type="pct"/>
          </w:tcPr>
          <w:p w14:paraId="23F0A183" w14:textId="77777777" w:rsidR="00E8408F" w:rsidRDefault="00000000">
            <w:pPr>
              <w:pStyle w:val="Heading2"/>
              <w:jc w:val="left"/>
              <w:rPr>
                <w:rFonts w:ascii="Times New Roman" w:hAnsi="Times New Roman" w:cs="Times New Roman"/>
                <w:sz w:val="24"/>
                <w:szCs w:val="24"/>
                <w:lang w:val="en-GB"/>
              </w:rPr>
            </w:pPr>
            <w:r>
              <w:rPr>
                <w:rFonts w:ascii="Times New Roman" w:hAnsi="Times New Roman" w:cs="Times New Roman"/>
                <w:sz w:val="24"/>
                <w:szCs w:val="24"/>
                <w:lang w:val="en-GB"/>
              </w:rPr>
              <w:t>Reviewer’s comment</w:t>
            </w:r>
          </w:p>
          <w:p w14:paraId="423FF071" w14:textId="77777777" w:rsidR="00E8408F" w:rsidRDefault="00E8408F">
            <w:pPr>
              <w:rPr>
                <w:lang w:val="en-GB"/>
              </w:rPr>
            </w:pPr>
          </w:p>
        </w:tc>
        <w:tc>
          <w:tcPr>
            <w:tcW w:w="1523" w:type="pct"/>
          </w:tcPr>
          <w:p w14:paraId="29F7E76F" w14:textId="77777777" w:rsidR="00E8408F" w:rsidRDefault="00000000">
            <w:pPr>
              <w:spacing w:after="160" w:line="254" w:lineRule="auto"/>
              <w:rPr>
                <w:rFonts w:eastAsia="Calibri"/>
                <w:kern w:val="2"/>
                <w:lang w:val="en-IN"/>
              </w:rPr>
            </w:pPr>
            <w:r>
              <w:rPr>
                <w:rFonts w:eastAsia="Calibri"/>
                <w:b/>
                <w:kern w:val="2"/>
                <w:lang w:val="en-IN"/>
              </w:rPr>
              <w:t>Author’s Feedback</w:t>
            </w:r>
            <w:r>
              <w:rPr>
                <w:rFonts w:eastAsia="Calibri"/>
                <w:kern w:val="2"/>
                <w:lang w:val="en-IN"/>
              </w:rPr>
              <w:t xml:space="preserve"> (It is mandatory that authors should write his/her feedback here)</w:t>
            </w:r>
          </w:p>
          <w:p w14:paraId="267652A3" w14:textId="77777777" w:rsidR="00E8408F" w:rsidRDefault="00E8408F">
            <w:pPr>
              <w:pStyle w:val="Heading2"/>
              <w:jc w:val="left"/>
              <w:rPr>
                <w:rFonts w:ascii="Times New Roman" w:hAnsi="Times New Roman" w:cs="Times New Roman"/>
                <w:b w:val="0"/>
                <w:sz w:val="24"/>
                <w:szCs w:val="24"/>
                <w:lang w:val="en-GB"/>
              </w:rPr>
            </w:pPr>
          </w:p>
        </w:tc>
      </w:tr>
      <w:tr w:rsidR="00E8408F" w14:paraId="03B584ED" w14:textId="77777777">
        <w:trPr>
          <w:trHeight w:val="1264"/>
        </w:trPr>
        <w:tc>
          <w:tcPr>
            <w:tcW w:w="1265" w:type="pct"/>
            <w:noWrap/>
          </w:tcPr>
          <w:p w14:paraId="35EE38CF" w14:textId="77777777" w:rsidR="00E8408F" w:rsidRDefault="00000000" w:rsidP="00995D12">
            <w:pPr>
              <w:ind w:left="360"/>
              <w:jc w:val="both"/>
              <w:rPr>
                <w:b/>
                <w:bCs/>
                <w:lang w:val="en-GB"/>
              </w:rPr>
            </w:pPr>
            <w:r>
              <w:rPr>
                <w:b/>
                <w:bCs/>
                <w:lang w:val="en-GB"/>
              </w:rPr>
              <w:t>Please write a few sentences regarding the importance of this manuscript for the scientific community. A minimum of 3-4 sentences may be required for this part.</w:t>
            </w:r>
          </w:p>
          <w:p w14:paraId="0F0637DE" w14:textId="77777777" w:rsidR="00E8408F" w:rsidRDefault="00E8408F" w:rsidP="00995D12">
            <w:pPr>
              <w:ind w:left="360"/>
              <w:jc w:val="both"/>
              <w:rPr>
                <w:rFonts w:eastAsia="MS Mincho"/>
                <w:b/>
                <w:bCs/>
                <w:lang w:val="en-GB"/>
              </w:rPr>
            </w:pPr>
          </w:p>
        </w:tc>
        <w:tc>
          <w:tcPr>
            <w:tcW w:w="2212" w:type="pct"/>
          </w:tcPr>
          <w:p w14:paraId="7C99EAE1" w14:textId="77777777" w:rsidR="00E8408F" w:rsidRPr="00995D12" w:rsidRDefault="00000000" w:rsidP="00995D12">
            <w:pPr>
              <w:jc w:val="both"/>
            </w:pPr>
            <w:r w:rsidRPr="00995D12">
              <w:rPr>
                <w:rStyle w:val="cursor-pointer"/>
              </w:rPr>
              <w:t>This manuscript takes on a real gap in the theory of fractional difference equations, pushing existence and uniqueness results further to cover Fredholm-type equations with iterated sums. The work here gives researchers the basics on boundedness, uniqueness, and how solutions depend on initial data, functions, and parameters.</w:t>
            </w:r>
            <w:r w:rsidRPr="00995D12">
              <w:rPr>
                <w:rStyle w:val="cursor-pointer"/>
                <w:rFonts w:eastAsia="MS Mincho"/>
              </w:rPr>
              <w:t xml:space="preserve"> T</w:t>
            </w:r>
            <w:r w:rsidRPr="00995D12">
              <w:rPr>
                <w:rStyle w:val="cursor-pointer"/>
              </w:rPr>
              <w:t>he authors use a straightforward analytical approach with finite difference inequalities, which keeps things accessible. Honestly, that makes this a manageable reference for anyone diving into discrete fractional models.</w:t>
            </w:r>
            <w:r w:rsidRPr="00995D12">
              <w:rPr>
                <w:rStyle w:val="cursor-pointer"/>
                <w:rFonts w:eastAsia="MS Mincho"/>
              </w:rPr>
              <w:t xml:space="preserve"> The theory would more attractive if it supported</w:t>
            </w:r>
            <w:r w:rsidRPr="00995D12">
              <w:rPr>
                <w:rStyle w:val="cursor-pointer"/>
              </w:rPr>
              <w:t xml:space="preserve"> in more clearly with real-world applications in areas like control theory, signal processing, or discrete dynamical systems.</w:t>
            </w:r>
          </w:p>
          <w:p w14:paraId="37D4B286" w14:textId="77777777" w:rsidR="00E8408F" w:rsidRPr="00995D12" w:rsidRDefault="00E8408F" w:rsidP="00995D12">
            <w:pPr>
              <w:pStyle w:val="ListParagraph"/>
              <w:ind w:left="0"/>
              <w:jc w:val="both"/>
              <w:rPr>
                <w:b/>
                <w:bCs/>
                <w:lang w:val="en-GB"/>
              </w:rPr>
            </w:pPr>
          </w:p>
        </w:tc>
        <w:tc>
          <w:tcPr>
            <w:tcW w:w="1523" w:type="pct"/>
          </w:tcPr>
          <w:p w14:paraId="75D19106" w14:textId="34EC4B7B" w:rsidR="00E8408F" w:rsidRPr="00DD77FE" w:rsidRDefault="001365FD" w:rsidP="00DD77FE">
            <w:pPr>
              <w:pStyle w:val="Heading2"/>
              <w:rPr>
                <w:rFonts w:ascii="Times New Roman" w:hAnsi="Times New Roman" w:cs="Times New Roman"/>
                <w:b w:val="0"/>
                <w:bCs w:val="0"/>
                <w:sz w:val="24"/>
                <w:szCs w:val="24"/>
                <w:lang w:val="en-GB"/>
              </w:rPr>
            </w:pPr>
            <w:proofErr w:type="spellStart"/>
            <w:r w:rsidRPr="00DD77FE">
              <w:rPr>
                <w:rFonts w:ascii="Times New Roman" w:eastAsia="SimSun" w:hAnsi="Times New Roman" w:cs="Times New Roman"/>
                <w:b w:val="0"/>
                <w:bCs w:val="0"/>
                <w:sz w:val="24"/>
                <w:szCs w:val="24"/>
              </w:rPr>
              <w:t>We</w:t>
            </w:r>
            <w:proofErr w:type="spellEnd"/>
            <w:r w:rsidRPr="00DD77FE">
              <w:rPr>
                <w:rFonts w:ascii="Times New Roman" w:eastAsia="SimSun" w:hAnsi="Times New Roman" w:cs="Times New Roman"/>
                <w:b w:val="0"/>
                <w:bCs w:val="0"/>
                <w:sz w:val="24"/>
                <w:szCs w:val="24"/>
              </w:rPr>
              <w:t xml:space="preserve"> </w:t>
            </w:r>
            <w:proofErr w:type="spellStart"/>
            <w:r w:rsidRPr="00DD77FE">
              <w:rPr>
                <w:rFonts w:ascii="Times New Roman" w:eastAsia="SimSun" w:hAnsi="Times New Roman" w:cs="Times New Roman"/>
                <w:b w:val="0"/>
                <w:bCs w:val="0"/>
                <w:sz w:val="24"/>
                <w:szCs w:val="24"/>
              </w:rPr>
              <w:t>agree</w:t>
            </w:r>
            <w:proofErr w:type="spellEnd"/>
            <w:r w:rsidRPr="00DD77FE">
              <w:rPr>
                <w:rFonts w:ascii="Times New Roman" w:eastAsia="SimSun" w:hAnsi="Times New Roman" w:cs="Times New Roman"/>
                <w:b w:val="0"/>
                <w:bCs w:val="0"/>
                <w:sz w:val="24"/>
                <w:szCs w:val="24"/>
              </w:rPr>
              <w:t xml:space="preserve"> </w:t>
            </w:r>
            <w:proofErr w:type="spellStart"/>
            <w:r w:rsidRPr="00DD77FE">
              <w:rPr>
                <w:rFonts w:ascii="Times New Roman" w:eastAsia="SimSun" w:hAnsi="Times New Roman" w:cs="Times New Roman"/>
                <w:b w:val="0"/>
                <w:bCs w:val="0"/>
                <w:sz w:val="24"/>
                <w:szCs w:val="24"/>
              </w:rPr>
              <w:t>with</w:t>
            </w:r>
            <w:proofErr w:type="spellEnd"/>
            <w:r w:rsidRPr="00DD77FE">
              <w:rPr>
                <w:rFonts w:ascii="Times New Roman" w:eastAsia="SimSun" w:hAnsi="Times New Roman" w:cs="Times New Roman"/>
                <w:b w:val="0"/>
                <w:bCs w:val="0"/>
                <w:sz w:val="24"/>
                <w:szCs w:val="24"/>
              </w:rPr>
              <w:t xml:space="preserve"> the </w:t>
            </w:r>
            <w:proofErr w:type="spellStart"/>
            <w:r w:rsidRPr="00DD77FE">
              <w:rPr>
                <w:rFonts w:ascii="Times New Roman" w:eastAsia="SimSun" w:hAnsi="Times New Roman" w:cs="Times New Roman"/>
                <w:b w:val="0"/>
                <w:bCs w:val="0"/>
                <w:sz w:val="24"/>
                <w:szCs w:val="24"/>
              </w:rPr>
              <w:t>referee’s</w:t>
            </w:r>
            <w:proofErr w:type="spellEnd"/>
            <w:r w:rsidRPr="00DD77FE">
              <w:rPr>
                <w:rFonts w:ascii="Times New Roman" w:eastAsia="SimSun" w:hAnsi="Times New Roman" w:cs="Times New Roman"/>
                <w:b w:val="0"/>
                <w:bCs w:val="0"/>
                <w:sz w:val="24"/>
                <w:szCs w:val="24"/>
              </w:rPr>
              <w:t xml:space="preserve"> opinion and </w:t>
            </w:r>
            <w:proofErr w:type="spellStart"/>
            <w:r w:rsidRPr="00DD77FE">
              <w:rPr>
                <w:rFonts w:ascii="Times New Roman" w:eastAsia="SimSun" w:hAnsi="Times New Roman" w:cs="Times New Roman"/>
                <w:b w:val="0"/>
                <w:bCs w:val="0"/>
                <w:sz w:val="24"/>
                <w:szCs w:val="24"/>
              </w:rPr>
              <w:t>we</w:t>
            </w:r>
            <w:proofErr w:type="spellEnd"/>
            <w:r w:rsidRPr="00DD77FE">
              <w:rPr>
                <w:rFonts w:ascii="Times New Roman" w:eastAsia="SimSun" w:hAnsi="Times New Roman" w:cs="Times New Roman"/>
                <w:b w:val="0"/>
                <w:bCs w:val="0"/>
                <w:sz w:val="24"/>
                <w:szCs w:val="24"/>
              </w:rPr>
              <w:t xml:space="preserve"> have </w:t>
            </w:r>
            <w:proofErr w:type="spellStart"/>
            <w:r w:rsidRPr="00DD77FE">
              <w:rPr>
                <w:rFonts w:ascii="Times New Roman" w:eastAsia="SimSun" w:hAnsi="Times New Roman" w:cs="Times New Roman"/>
                <w:b w:val="0"/>
                <w:bCs w:val="0"/>
                <w:sz w:val="24"/>
                <w:szCs w:val="24"/>
              </w:rPr>
              <w:t>provided</w:t>
            </w:r>
            <w:proofErr w:type="spellEnd"/>
            <w:r w:rsidRPr="00DD77FE">
              <w:rPr>
                <w:rFonts w:ascii="Times New Roman" w:eastAsia="SimSun" w:hAnsi="Times New Roman" w:cs="Times New Roman"/>
                <w:b w:val="0"/>
                <w:bCs w:val="0"/>
                <w:sz w:val="24"/>
                <w:szCs w:val="24"/>
              </w:rPr>
              <w:t xml:space="preserve"> a </w:t>
            </w:r>
            <w:proofErr w:type="spellStart"/>
            <w:r w:rsidRPr="00DD77FE">
              <w:rPr>
                <w:rFonts w:ascii="Times New Roman" w:eastAsia="SimSun" w:hAnsi="Times New Roman" w:cs="Times New Roman"/>
                <w:b w:val="0"/>
                <w:bCs w:val="0"/>
                <w:sz w:val="24"/>
                <w:szCs w:val="24"/>
              </w:rPr>
              <w:t>suitable</w:t>
            </w:r>
            <w:proofErr w:type="spellEnd"/>
            <w:r w:rsidRPr="00DD77FE">
              <w:rPr>
                <w:rFonts w:ascii="Times New Roman" w:eastAsia="SimSun" w:hAnsi="Times New Roman" w:cs="Times New Roman"/>
                <w:b w:val="0"/>
                <w:bCs w:val="0"/>
                <w:sz w:val="24"/>
                <w:szCs w:val="24"/>
              </w:rPr>
              <w:t xml:space="preserve"> </w:t>
            </w:r>
            <w:proofErr w:type="spellStart"/>
            <w:r w:rsidRPr="00DD77FE">
              <w:rPr>
                <w:rFonts w:ascii="Times New Roman" w:eastAsia="SimSun" w:hAnsi="Times New Roman" w:cs="Times New Roman"/>
                <w:b w:val="0"/>
                <w:bCs w:val="0"/>
                <w:sz w:val="24"/>
                <w:szCs w:val="24"/>
              </w:rPr>
              <w:t>example</w:t>
            </w:r>
            <w:proofErr w:type="spellEnd"/>
            <w:r w:rsidRPr="00DD77FE">
              <w:rPr>
                <w:rFonts w:ascii="Times New Roman" w:eastAsia="SimSun" w:hAnsi="Times New Roman" w:cs="Times New Roman"/>
                <w:b w:val="0"/>
                <w:bCs w:val="0"/>
                <w:sz w:val="24"/>
                <w:szCs w:val="24"/>
              </w:rPr>
              <w:t>.</w:t>
            </w:r>
          </w:p>
        </w:tc>
      </w:tr>
      <w:tr w:rsidR="00E8408F" w14:paraId="005FB4D3" w14:textId="77777777">
        <w:trPr>
          <w:trHeight w:val="1262"/>
        </w:trPr>
        <w:tc>
          <w:tcPr>
            <w:tcW w:w="1265" w:type="pct"/>
            <w:noWrap/>
          </w:tcPr>
          <w:p w14:paraId="65B92162" w14:textId="77777777" w:rsidR="00E8408F" w:rsidRDefault="00000000" w:rsidP="00995D12">
            <w:pPr>
              <w:ind w:left="360"/>
              <w:jc w:val="both"/>
              <w:rPr>
                <w:b/>
                <w:bCs/>
                <w:lang w:val="en-GB"/>
              </w:rPr>
            </w:pPr>
            <w:r>
              <w:rPr>
                <w:b/>
                <w:bCs/>
                <w:lang w:val="en-GB"/>
              </w:rPr>
              <w:t>Is the title of the article suitable?</w:t>
            </w:r>
          </w:p>
          <w:p w14:paraId="0A4289AB" w14:textId="77777777" w:rsidR="00E8408F" w:rsidRDefault="00000000" w:rsidP="00995D12">
            <w:pPr>
              <w:ind w:left="360"/>
              <w:jc w:val="both"/>
              <w:rPr>
                <w:b/>
                <w:bCs/>
                <w:lang w:val="en-GB"/>
              </w:rPr>
            </w:pPr>
            <w:r>
              <w:rPr>
                <w:b/>
                <w:bCs/>
                <w:lang w:val="en-GB"/>
              </w:rPr>
              <w:t>(If not please suggest an alternative title)</w:t>
            </w:r>
          </w:p>
          <w:p w14:paraId="35A8092A" w14:textId="77777777" w:rsidR="00E8408F" w:rsidRDefault="00E8408F" w:rsidP="00995D12">
            <w:pPr>
              <w:pStyle w:val="Heading2"/>
              <w:rPr>
                <w:rFonts w:ascii="Times New Roman" w:hAnsi="Times New Roman" w:cs="Times New Roman"/>
                <w:sz w:val="24"/>
                <w:szCs w:val="24"/>
                <w:u w:val="single"/>
                <w:lang w:val="en-GB"/>
              </w:rPr>
            </w:pPr>
          </w:p>
        </w:tc>
        <w:tc>
          <w:tcPr>
            <w:tcW w:w="2212" w:type="pct"/>
          </w:tcPr>
          <w:p w14:paraId="0A7451E6" w14:textId="77777777" w:rsidR="00E8408F" w:rsidRPr="00995D12" w:rsidRDefault="00000000" w:rsidP="00995D12">
            <w:pPr>
              <w:jc w:val="both"/>
              <w:rPr>
                <w:b/>
                <w:bCs/>
                <w:lang w:val="en-GB"/>
              </w:rPr>
            </w:pPr>
            <w:proofErr w:type="gramStart"/>
            <w:r w:rsidRPr="00995D12">
              <w:rPr>
                <w:rStyle w:val="cursor-pointer"/>
                <w:rFonts w:eastAsia="MS Mincho"/>
              </w:rPr>
              <w:t>Yes</w:t>
            </w:r>
            <w:proofErr w:type="gramEnd"/>
            <w:r w:rsidRPr="00995D12">
              <w:rPr>
                <w:rStyle w:val="cursor-pointer"/>
                <w:rFonts w:eastAsia="MS Mincho"/>
              </w:rPr>
              <w:t xml:space="preserve"> the title is suitable</w:t>
            </w:r>
            <w:r w:rsidRPr="00995D12">
              <w:rPr>
                <w:rStyle w:val="cursor-pointer"/>
              </w:rPr>
              <w:t>.</w:t>
            </w:r>
            <w:r w:rsidRPr="00995D12">
              <w:rPr>
                <w:rStyle w:val="cursor-pointer"/>
                <w:rFonts w:eastAsia="MS Mincho"/>
              </w:rPr>
              <w:t xml:space="preserve"> It </w:t>
            </w:r>
            <w:proofErr w:type="gramStart"/>
            <w:r w:rsidRPr="00995D12">
              <w:rPr>
                <w:rStyle w:val="cursor-pointer"/>
                <w:rFonts w:eastAsia="MS Mincho"/>
              </w:rPr>
              <w:t>express</w:t>
            </w:r>
            <w:proofErr w:type="gramEnd"/>
            <w:r w:rsidRPr="00995D12">
              <w:rPr>
                <w:rStyle w:val="cursor-pointer"/>
                <w:rFonts w:eastAsia="MS Mincho"/>
              </w:rPr>
              <w:t xml:space="preserve"> what the manuscript covers: </w:t>
            </w:r>
            <w:r w:rsidRPr="00995D12">
              <w:rPr>
                <w:rStyle w:val="cursor-pointer"/>
              </w:rPr>
              <w:t>existence, uniqueness, and other properties like boundedness and continuous dependence for solutions to Fredholm difference equations of fractional order. It’s clear and specific, so readers know what to expect, but it’s not so narrow that it leaves things out.</w:t>
            </w:r>
          </w:p>
        </w:tc>
        <w:tc>
          <w:tcPr>
            <w:tcW w:w="1523" w:type="pct"/>
          </w:tcPr>
          <w:p w14:paraId="71CC60E1" w14:textId="448A2909" w:rsidR="00E8408F" w:rsidRPr="00DD77FE" w:rsidRDefault="00000000" w:rsidP="00DD77FE">
            <w:pPr>
              <w:pStyle w:val="NormalWeb"/>
              <w:jc w:val="both"/>
              <w:rPr>
                <w:rFonts w:ascii="Times New Roman" w:hAnsi="Times New Roman" w:cs="Times New Roman"/>
              </w:rPr>
            </w:pPr>
            <w:r w:rsidRPr="00DD77FE">
              <w:rPr>
                <w:rFonts w:ascii="Times New Roman" w:hAnsi="Times New Roman" w:cs="Times New Roman"/>
                <w:lang w:val="en-GB"/>
              </w:rPr>
              <w:t>T</w:t>
            </w:r>
            <w:r w:rsidRPr="00DD77FE">
              <w:rPr>
                <w:rFonts w:ascii="Times New Roman" w:hAnsi="Times New Roman" w:cs="Times New Roman"/>
              </w:rPr>
              <w:t>he title has been slightly revised.</w:t>
            </w:r>
          </w:p>
          <w:p w14:paraId="2B769C87" w14:textId="77777777" w:rsidR="00E8408F" w:rsidRPr="00DD77FE" w:rsidRDefault="00E8408F" w:rsidP="00DD77FE">
            <w:pPr>
              <w:pStyle w:val="Heading2"/>
              <w:rPr>
                <w:rFonts w:ascii="Times New Roman" w:hAnsi="Times New Roman" w:cs="Times New Roman"/>
                <w:b w:val="0"/>
                <w:bCs w:val="0"/>
                <w:sz w:val="24"/>
                <w:szCs w:val="24"/>
                <w:lang w:val="en-GB"/>
              </w:rPr>
            </w:pPr>
          </w:p>
        </w:tc>
      </w:tr>
      <w:tr w:rsidR="00E8408F" w14:paraId="607DCC61" w14:textId="77777777">
        <w:trPr>
          <w:trHeight w:val="1262"/>
        </w:trPr>
        <w:tc>
          <w:tcPr>
            <w:tcW w:w="1265" w:type="pct"/>
            <w:noWrap/>
          </w:tcPr>
          <w:p w14:paraId="72A8A498" w14:textId="77777777" w:rsidR="00E8408F" w:rsidRDefault="00000000" w:rsidP="00995D12">
            <w:pPr>
              <w:pStyle w:val="Heading2"/>
              <w:ind w:left="360"/>
              <w:rPr>
                <w:rFonts w:ascii="Times New Roman" w:hAnsi="Times New Roman" w:cs="Times New Roman"/>
                <w:sz w:val="24"/>
                <w:szCs w:val="24"/>
                <w:lang w:val="en-GB"/>
              </w:rPr>
            </w:pPr>
            <w:r>
              <w:rPr>
                <w:rFonts w:ascii="Times New Roman" w:hAnsi="Times New Roman" w:cs="Times New Roman"/>
                <w:sz w:val="24"/>
                <w:szCs w:val="24"/>
                <w:lang w:val="en-GB"/>
              </w:rPr>
              <w:lastRenderedPageBreak/>
              <w:t>Is the abstract of the article comprehensive? Do you suggest the addition (or deletion) of some points in this section? Please write your suggestions here.</w:t>
            </w:r>
          </w:p>
          <w:p w14:paraId="4ABF3FEC" w14:textId="77777777" w:rsidR="00E8408F" w:rsidRDefault="00E8408F" w:rsidP="00995D12">
            <w:pPr>
              <w:pStyle w:val="Heading2"/>
              <w:rPr>
                <w:rFonts w:ascii="Times New Roman" w:hAnsi="Times New Roman" w:cs="Times New Roman"/>
                <w:sz w:val="24"/>
                <w:szCs w:val="24"/>
                <w:u w:val="single"/>
                <w:lang w:val="en-GB"/>
              </w:rPr>
            </w:pPr>
          </w:p>
        </w:tc>
        <w:tc>
          <w:tcPr>
            <w:tcW w:w="2212" w:type="pct"/>
          </w:tcPr>
          <w:p w14:paraId="26042DC2" w14:textId="77777777" w:rsidR="00E8408F" w:rsidRPr="00995D12" w:rsidRDefault="00000000" w:rsidP="00995D12">
            <w:pPr>
              <w:jc w:val="both"/>
            </w:pPr>
            <w:r w:rsidRPr="00995D12">
              <w:rPr>
                <w:rStyle w:val="cursor-pointer"/>
              </w:rPr>
              <w:t>There’s no formal abstract in this manuscript: the authors jump straight into the introduction. That’s a big problem, since an abstract gives readers a quick snapshot of what the paper’s about, how the research was done, and what the main takeaways are. The authors need to add a clear, well-structured abstract that follows the usual journal format. It should cover the background, the study’s goal, the methods they used, the main results, and a conclusion that highlights why the work matters.</w:t>
            </w:r>
          </w:p>
          <w:p w14:paraId="095C29F8" w14:textId="77777777" w:rsidR="00E8408F" w:rsidRPr="00995D12" w:rsidRDefault="00E8408F" w:rsidP="00995D12">
            <w:pPr>
              <w:ind w:left="360"/>
              <w:jc w:val="both"/>
              <w:rPr>
                <w:b/>
                <w:bCs/>
                <w:lang w:val="en-GB"/>
              </w:rPr>
            </w:pPr>
          </w:p>
        </w:tc>
        <w:tc>
          <w:tcPr>
            <w:tcW w:w="1523" w:type="pct"/>
          </w:tcPr>
          <w:p w14:paraId="2FC2D54E" w14:textId="0AC99D0E" w:rsidR="00E8408F" w:rsidRPr="00DD77FE" w:rsidRDefault="00000000" w:rsidP="00DD77FE">
            <w:pPr>
              <w:pStyle w:val="Heading2"/>
              <w:rPr>
                <w:rFonts w:ascii="Times New Roman" w:hAnsi="Times New Roman" w:cs="Times New Roman"/>
                <w:b w:val="0"/>
                <w:bCs w:val="0"/>
                <w:sz w:val="24"/>
                <w:szCs w:val="24"/>
                <w:lang w:val="en-GB"/>
              </w:rPr>
            </w:pPr>
            <w:r w:rsidRPr="00DD77FE">
              <w:rPr>
                <w:rFonts w:ascii="Times New Roman" w:eastAsia="SimSun" w:hAnsi="Times New Roman" w:cs="Times New Roman"/>
                <w:b w:val="0"/>
                <w:bCs w:val="0"/>
                <w:sz w:val="24"/>
                <w:szCs w:val="24"/>
              </w:rPr>
              <w:t xml:space="preserve">The abstract has been </w:t>
            </w:r>
            <w:proofErr w:type="spellStart"/>
            <w:r w:rsidRPr="00DD77FE">
              <w:rPr>
                <w:rFonts w:ascii="Times New Roman" w:eastAsia="SimSun" w:hAnsi="Times New Roman" w:cs="Times New Roman"/>
                <w:b w:val="0"/>
                <w:bCs w:val="0"/>
                <w:sz w:val="24"/>
                <w:szCs w:val="24"/>
              </w:rPr>
              <w:t>revised</w:t>
            </w:r>
            <w:proofErr w:type="spellEnd"/>
            <w:r w:rsidRPr="00DD77FE">
              <w:rPr>
                <w:rFonts w:ascii="Times New Roman" w:eastAsia="SimSun" w:hAnsi="Times New Roman" w:cs="Times New Roman"/>
                <w:b w:val="0"/>
                <w:bCs w:val="0"/>
                <w:sz w:val="24"/>
                <w:szCs w:val="24"/>
              </w:rPr>
              <w:t xml:space="preserve"> to </w:t>
            </w:r>
            <w:proofErr w:type="spellStart"/>
            <w:r w:rsidRPr="00DD77FE">
              <w:rPr>
                <w:rFonts w:ascii="Times New Roman" w:eastAsia="SimSun" w:hAnsi="Times New Roman" w:cs="Times New Roman"/>
                <w:b w:val="0"/>
                <w:bCs w:val="0"/>
                <w:sz w:val="24"/>
                <w:szCs w:val="24"/>
              </w:rPr>
              <w:t>improve</w:t>
            </w:r>
            <w:proofErr w:type="spellEnd"/>
            <w:r w:rsidRPr="00DD77FE">
              <w:rPr>
                <w:rFonts w:ascii="Times New Roman" w:eastAsia="SimSun" w:hAnsi="Times New Roman" w:cs="Times New Roman"/>
                <w:b w:val="0"/>
                <w:bCs w:val="0"/>
                <w:sz w:val="24"/>
                <w:szCs w:val="24"/>
              </w:rPr>
              <w:t xml:space="preserve"> </w:t>
            </w:r>
            <w:proofErr w:type="spellStart"/>
            <w:r w:rsidRPr="00DD77FE">
              <w:rPr>
                <w:rFonts w:ascii="Times New Roman" w:eastAsia="SimSun" w:hAnsi="Times New Roman" w:cs="Times New Roman"/>
                <w:b w:val="0"/>
                <w:bCs w:val="0"/>
                <w:sz w:val="24"/>
                <w:szCs w:val="24"/>
              </w:rPr>
              <w:t>clarity</w:t>
            </w:r>
            <w:proofErr w:type="spellEnd"/>
            <w:r w:rsidRPr="00DD77FE">
              <w:rPr>
                <w:rFonts w:ascii="Times New Roman" w:eastAsia="SimSun" w:hAnsi="Times New Roman" w:cs="Times New Roman"/>
                <w:b w:val="0"/>
                <w:bCs w:val="0"/>
                <w:sz w:val="24"/>
                <w:szCs w:val="24"/>
              </w:rPr>
              <w:t xml:space="preserve"> and </w:t>
            </w:r>
            <w:proofErr w:type="spellStart"/>
            <w:r w:rsidR="00995D12" w:rsidRPr="00DD77FE">
              <w:rPr>
                <w:rFonts w:ascii="Times New Roman" w:eastAsia="SimSun" w:hAnsi="Times New Roman" w:cs="Times New Roman"/>
                <w:b w:val="0"/>
                <w:bCs w:val="0"/>
                <w:sz w:val="24"/>
                <w:szCs w:val="24"/>
              </w:rPr>
              <w:t>c</w:t>
            </w:r>
            <w:r w:rsidRPr="00DD77FE">
              <w:rPr>
                <w:rFonts w:ascii="Times New Roman" w:eastAsia="SimSun" w:hAnsi="Times New Roman" w:cs="Times New Roman"/>
                <w:b w:val="0"/>
                <w:bCs w:val="0"/>
                <w:sz w:val="24"/>
                <w:szCs w:val="24"/>
              </w:rPr>
              <w:t>ompleteness</w:t>
            </w:r>
            <w:proofErr w:type="spellEnd"/>
            <w:r w:rsidRPr="00DD77FE">
              <w:rPr>
                <w:rFonts w:ascii="Times New Roman" w:eastAsia="SimSun" w:hAnsi="Times New Roman" w:cs="Times New Roman"/>
                <w:b w:val="0"/>
                <w:bCs w:val="0"/>
                <w:sz w:val="24"/>
                <w:szCs w:val="24"/>
              </w:rPr>
              <w:t>.</w:t>
            </w:r>
          </w:p>
        </w:tc>
      </w:tr>
      <w:tr w:rsidR="00E8408F" w14:paraId="54CC91D8" w14:textId="77777777">
        <w:trPr>
          <w:trHeight w:val="704"/>
        </w:trPr>
        <w:tc>
          <w:tcPr>
            <w:tcW w:w="1265" w:type="pct"/>
            <w:noWrap/>
          </w:tcPr>
          <w:p w14:paraId="5516842C" w14:textId="77777777" w:rsidR="00E8408F" w:rsidRDefault="00000000" w:rsidP="00995D12">
            <w:pPr>
              <w:pStyle w:val="Heading2"/>
              <w:ind w:left="360"/>
              <w:rPr>
                <w:rFonts w:ascii="Times New Roman" w:hAnsi="Times New Roman" w:cs="Times New Roman"/>
                <w:b w:val="0"/>
                <w:bCs w:val="0"/>
                <w:sz w:val="24"/>
                <w:szCs w:val="24"/>
                <w:u w:val="single"/>
                <w:lang w:val="en-GB"/>
              </w:rPr>
            </w:pPr>
            <w:r>
              <w:rPr>
                <w:rFonts w:ascii="Times New Roman" w:hAnsi="Times New Roman" w:cs="Times New Roman"/>
                <w:sz w:val="24"/>
                <w:szCs w:val="24"/>
                <w:lang w:val="en-GB"/>
              </w:rPr>
              <w:t>Is the manuscript scientifically, correct? Please write here.</w:t>
            </w:r>
          </w:p>
        </w:tc>
        <w:tc>
          <w:tcPr>
            <w:tcW w:w="2212" w:type="pct"/>
          </w:tcPr>
          <w:p w14:paraId="5BD96B24" w14:textId="77777777" w:rsidR="00E8408F" w:rsidRPr="00995D12" w:rsidRDefault="00000000" w:rsidP="00995D12">
            <w:pPr>
              <w:jc w:val="both"/>
              <w:rPr>
                <w:rStyle w:val="cursor-pointer"/>
                <w:rFonts w:eastAsia="MS Mincho"/>
              </w:rPr>
            </w:pPr>
            <w:r w:rsidRPr="00995D12">
              <w:rPr>
                <w:rStyle w:val="cursor-pointer"/>
                <w:rFonts w:eastAsia="MS Mincho"/>
              </w:rPr>
              <w:t xml:space="preserve">Partially correct, </w:t>
            </w:r>
            <w:r w:rsidRPr="00995D12">
              <w:rPr>
                <w:rStyle w:val="cursor-pointer"/>
              </w:rPr>
              <w:t xml:space="preserve">but there are several scientific problems that need fixing: </w:t>
            </w:r>
          </w:p>
          <w:p w14:paraId="3EF03824" w14:textId="77777777" w:rsidR="00E8408F" w:rsidRPr="00995D12" w:rsidRDefault="00E8408F" w:rsidP="00995D12">
            <w:pPr>
              <w:jc w:val="both"/>
              <w:rPr>
                <w:rStyle w:val="cursor-pointer"/>
                <w:rFonts w:eastAsia="MS Mincho"/>
              </w:rPr>
            </w:pPr>
          </w:p>
          <w:p w14:paraId="20A6A4C8" w14:textId="77777777" w:rsidR="00E8408F" w:rsidRPr="00995D12" w:rsidRDefault="00000000" w:rsidP="00995D12">
            <w:pPr>
              <w:pStyle w:val="ListParagraph"/>
              <w:numPr>
                <w:ilvl w:val="0"/>
                <w:numId w:val="1"/>
              </w:numPr>
              <w:jc w:val="both"/>
              <w:rPr>
                <w:rStyle w:val="cursor-pointer"/>
                <w:rFonts w:eastAsia="MS Mincho"/>
              </w:rPr>
            </w:pPr>
            <w:r w:rsidRPr="00995D12">
              <w:rPr>
                <w:rStyle w:val="cursor-pointer"/>
                <w:rFonts w:eastAsia="MS Mincho"/>
              </w:rPr>
              <w:t xml:space="preserve">Theorem 1 isn’t complete. It claims, “There exists a solution u(n) of the initial value problem (1)-(2),” but the proof just writes out a recurrence relation. Yes, this shows there’s a function that fits the equation, but it doesn’t prove that the infinite sum actually converges or that you get a proper function in the right space. The proof needs to be more rigorous. </w:t>
            </w:r>
          </w:p>
          <w:p w14:paraId="340C4F1E" w14:textId="77777777" w:rsidR="00E8408F" w:rsidRPr="00995D12" w:rsidRDefault="00000000" w:rsidP="00995D12">
            <w:pPr>
              <w:pStyle w:val="ListParagraph"/>
              <w:numPr>
                <w:ilvl w:val="0"/>
                <w:numId w:val="1"/>
              </w:numPr>
              <w:jc w:val="both"/>
              <w:rPr>
                <w:rStyle w:val="cursor-pointer"/>
                <w:rFonts w:eastAsia="MS Mincho"/>
              </w:rPr>
            </w:pPr>
            <w:r w:rsidRPr="00995D12">
              <w:rPr>
                <w:rStyle w:val="cursor-pointer"/>
                <w:rFonts w:eastAsia="MS Mincho"/>
              </w:rPr>
              <w:t xml:space="preserve">There’s a logical mistake in Theorem 6. The proof picks an arbitrary ε and then lets ε go to zero. But in equation (20), you get something like “&lt; ε + ...” where ε just pops up without explanation. When the proof says, “Let u(n) = |v(n) - w(n)|. Then the above inequality implies u(n) &lt; ε + ...,” it’s not clear how ε belongs there. The proof should either show directly that u(n) fits the needed inequality without </w:t>
            </w:r>
            <w:proofErr w:type="gramStart"/>
            <w:r w:rsidRPr="00995D12">
              <w:rPr>
                <w:rStyle w:val="cursor-pointer"/>
                <w:rFonts w:eastAsia="MS Mincho"/>
              </w:rPr>
              <w:t>ε, or</w:t>
            </w:r>
            <w:proofErr w:type="gramEnd"/>
            <w:r w:rsidRPr="00995D12">
              <w:rPr>
                <w:rStyle w:val="cursor-pointer"/>
                <w:rFonts w:eastAsia="MS Mincho"/>
              </w:rPr>
              <w:t xml:space="preserve"> clearly explain how ε works as a bound.  </w:t>
            </w:r>
          </w:p>
          <w:p w14:paraId="57441028" w14:textId="77777777" w:rsidR="00E8408F" w:rsidRPr="00995D12" w:rsidRDefault="00000000" w:rsidP="00995D12">
            <w:pPr>
              <w:pStyle w:val="ListParagraph"/>
              <w:numPr>
                <w:ilvl w:val="0"/>
                <w:numId w:val="1"/>
              </w:numPr>
              <w:jc w:val="both"/>
              <w:rPr>
                <w:rStyle w:val="cursor-pointer"/>
                <w:rFonts w:eastAsia="MS Mincho"/>
              </w:rPr>
            </w:pPr>
            <w:r w:rsidRPr="00995D12">
              <w:rPr>
                <w:rStyle w:val="cursor-pointer"/>
                <w:rFonts w:eastAsia="MS Mincho"/>
              </w:rPr>
              <w:t>Theorem 5’s proof needs more explanation. It defines z(n) using the right-hand side of (12</w:t>
            </w:r>
            <w:proofErr w:type="gramStart"/>
            <w:r w:rsidRPr="00995D12">
              <w:rPr>
                <w:rStyle w:val="cursor-pointer"/>
                <w:rFonts w:eastAsia="MS Mincho"/>
              </w:rPr>
              <w:t>), but</w:t>
            </w:r>
            <w:proofErr w:type="gramEnd"/>
            <w:r w:rsidRPr="00995D12">
              <w:rPr>
                <w:rStyle w:val="cursor-pointer"/>
                <w:rFonts w:eastAsia="MS Mincho"/>
              </w:rPr>
              <w:t xml:space="preserve"> then uses z(n) in Theorem 4, which needs </w:t>
            </w:r>
            <w:r w:rsidRPr="00995D12">
              <w:rPr>
                <w:rStyle w:val="cursor-pointer"/>
                <w:rFonts w:ascii="Cambria Math" w:eastAsia="MS Mincho" w:hAnsi="Cambria Math" w:cs="Cambria Math"/>
              </w:rPr>
              <w:t>∇</w:t>
            </w:r>
            <w:r w:rsidRPr="00995D12">
              <w:rPr>
                <w:rStyle w:val="cursor-pointer"/>
                <w:rFonts w:eastAsia="MS Mincho"/>
              </w:rPr>
              <w:t xml:space="preserve">^α z(n+1) ≤ a(n)z(n) + b(n). It’s not clear why z(n) actually satisfies this inequality. The proof should clear this up. </w:t>
            </w:r>
          </w:p>
          <w:p w14:paraId="692CBBB3" w14:textId="77777777" w:rsidR="00E8408F" w:rsidRPr="00995D12" w:rsidRDefault="00000000" w:rsidP="00995D12">
            <w:pPr>
              <w:pStyle w:val="ListParagraph"/>
              <w:numPr>
                <w:ilvl w:val="0"/>
                <w:numId w:val="1"/>
              </w:numPr>
              <w:jc w:val="both"/>
            </w:pPr>
            <w:r w:rsidRPr="00995D12">
              <w:rPr>
                <w:rStyle w:val="cursor-pointer"/>
                <w:rFonts w:eastAsia="MS Mincho"/>
              </w:rPr>
              <w:t>The paper doesn’t spell out the function spaces or domains. For example, what values can n take? Is n finite or infinite? This matters for the boundedness results, and right now it’s missing.</w:t>
            </w:r>
          </w:p>
          <w:p w14:paraId="7429B4D1" w14:textId="77777777" w:rsidR="00E8408F" w:rsidRPr="00995D12" w:rsidRDefault="00E8408F" w:rsidP="00995D12">
            <w:pPr>
              <w:pStyle w:val="ListParagraph"/>
              <w:ind w:left="0"/>
              <w:jc w:val="both"/>
              <w:rPr>
                <w:bCs/>
                <w:lang w:val="en-GB"/>
              </w:rPr>
            </w:pPr>
          </w:p>
        </w:tc>
        <w:tc>
          <w:tcPr>
            <w:tcW w:w="1523" w:type="pct"/>
          </w:tcPr>
          <w:p w14:paraId="1405DDC0" w14:textId="77777777" w:rsidR="00E8408F" w:rsidRPr="00DD77FE" w:rsidRDefault="00E8408F" w:rsidP="00DD77FE">
            <w:pPr>
              <w:pStyle w:val="Heading2"/>
              <w:rPr>
                <w:rFonts w:ascii="Times New Roman" w:hAnsi="Times New Roman" w:cs="Times New Roman"/>
                <w:b w:val="0"/>
                <w:bCs w:val="0"/>
                <w:sz w:val="24"/>
                <w:szCs w:val="24"/>
                <w:lang w:val="en-GB"/>
              </w:rPr>
            </w:pPr>
          </w:p>
          <w:p w14:paraId="104A8378" w14:textId="77777777" w:rsidR="00995D12" w:rsidRPr="00DD77FE" w:rsidRDefault="00995D12" w:rsidP="00DD77FE">
            <w:pPr>
              <w:jc w:val="both"/>
              <w:rPr>
                <w:lang w:val="en-GB"/>
              </w:rPr>
            </w:pPr>
          </w:p>
          <w:p w14:paraId="30C353BE" w14:textId="02D6EE6F" w:rsidR="00995D12" w:rsidRPr="00DD77FE" w:rsidRDefault="00995D12" w:rsidP="00DD77FE">
            <w:pPr>
              <w:pStyle w:val="ListParagraph"/>
              <w:numPr>
                <w:ilvl w:val="3"/>
                <w:numId w:val="1"/>
              </w:numPr>
              <w:ind w:left="217" w:hanging="217"/>
              <w:jc w:val="both"/>
              <w:rPr>
                <w:rStyle w:val="cursor-pointer"/>
                <w:lang w:val="en-GB"/>
              </w:rPr>
            </w:pPr>
            <w:r w:rsidRPr="00DD77FE">
              <w:rPr>
                <w:lang w:val="en-GB"/>
              </w:rPr>
              <w:t xml:space="preserve">In the theory of difference equation, existence of solution is established based on the idea of </w:t>
            </w:r>
            <w:r w:rsidRPr="00DD77FE">
              <w:rPr>
                <w:rStyle w:val="cursor-pointer"/>
                <w:rFonts w:eastAsia="MS Mincho"/>
              </w:rPr>
              <w:t>recurrence relation</w:t>
            </w:r>
            <w:r w:rsidRPr="00DD77FE">
              <w:rPr>
                <w:rStyle w:val="cursor-pointer"/>
                <w:rFonts w:eastAsia="MS Mincho"/>
              </w:rPr>
              <w:t xml:space="preserve">. For every finite natural number </w:t>
            </w:r>
            <m:oMath>
              <m:r>
                <w:rPr>
                  <w:rStyle w:val="cursor-pointer"/>
                  <w:rFonts w:ascii="Cambria Math" w:eastAsia="MS Mincho" w:hAnsi="Cambria Math"/>
                </w:rPr>
                <m:t>n</m:t>
              </m:r>
            </m:oMath>
            <w:r w:rsidRPr="00DD77FE">
              <w:rPr>
                <w:rStyle w:val="cursor-pointer"/>
                <w:rFonts w:eastAsia="MS Mincho"/>
              </w:rPr>
              <w:t xml:space="preserve">, the series is finite and always convergent uniformly and we get real valued solution </w:t>
            </w:r>
            <m:oMath>
              <m:r>
                <w:rPr>
                  <w:rStyle w:val="cursor-pointer"/>
                  <w:rFonts w:ascii="Cambria Math" w:eastAsia="MS Mincho" w:hAnsi="Cambria Math"/>
                </w:rPr>
                <m:t>u(n)</m:t>
              </m:r>
            </m:oMath>
            <w:r w:rsidRPr="00DD77FE">
              <w:rPr>
                <w:rStyle w:val="cursor-pointer"/>
                <w:rFonts w:eastAsia="MS Mincho"/>
              </w:rPr>
              <w:t xml:space="preserve">. </w:t>
            </w:r>
          </w:p>
          <w:p w14:paraId="62226E49" w14:textId="7884C3BD" w:rsidR="00995D12" w:rsidRPr="00DD77FE" w:rsidRDefault="00995D12" w:rsidP="00DD77FE">
            <w:pPr>
              <w:pStyle w:val="ListParagraph"/>
              <w:numPr>
                <w:ilvl w:val="3"/>
                <w:numId w:val="1"/>
              </w:numPr>
              <w:ind w:left="217" w:hanging="217"/>
              <w:jc w:val="both"/>
              <w:rPr>
                <w:rStyle w:val="cursor-pointer"/>
                <w:lang w:val="en-GB"/>
              </w:rPr>
            </w:pPr>
            <w:r w:rsidRPr="00DD77FE">
              <w:rPr>
                <w:lang w:val="en-GB"/>
              </w:rPr>
              <w:t xml:space="preserve"> An </w:t>
            </w:r>
            <w:r w:rsidRPr="00DD77FE">
              <w:rPr>
                <w:rStyle w:val="cursor-pointer"/>
                <w:rFonts w:eastAsia="MS Mincho"/>
              </w:rPr>
              <w:t xml:space="preserve">arbitrary </w:t>
            </w:r>
            <m:oMath>
              <m:r>
                <w:rPr>
                  <w:rStyle w:val="cursor-pointer"/>
                  <w:rFonts w:ascii="Cambria Math" w:eastAsia="MS Mincho" w:hAnsi="Cambria Math"/>
                </w:rPr>
                <m:t>ϵ</m:t>
              </m:r>
            </m:oMath>
            <w:r w:rsidRPr="00DD77FE">
              <w:rPr>
                <w:rStyle w:val="cursor-pointer"/>
                <w:rFonts w:eastAsia="MS Mincho"/>
              </w:rPr>
              <w:t xml:space="preserve"> is non-negative real number. </w:t>
            </w:r>
            <w:r w:rsidR="001365FD" w:rsidRPr="00DD77FE">
              <w:rPr>
                <w:rStyle w:val="cursor-pointer"/>
                <w:rFonts w:eastAsia="MS Mincho"/>
              </w:rPr>
              <w:t xml:space="preserve">The proof of Theorem 6 is slightly revised and explained in detail about the role of </w:t>
            </w:r>
            <m:oMath>
              <m:r>
                <w:rPr>
                  <w:rStyle w:val="cursor-pointer"/>
                  <w:rFonts w:ascii="Cambria Math" w:eastAsia="MS Mincho" w:hAnsi="Cambria Math"/>
                </w:rPr>
                <m:t>ϵ</m:t>
              </m:r>
            </m:oMath>
            <w:r w:rsidR="001365FD" w:rsidRPr="00DD77FE">
              <w:rPr>
                <w:rStyle w:val="cursor-pointer"/>
                <w:rFonts w:eastAsia="MS Mincho"/>
              </w:rPr>
              <w:t>.</w:t>
            </w:r>
          </w:p>
          <w:p w14:paraId="7D271FD0" w14:textId="13D2E969" w:rsidR="001365FD" w:rsidRPr="00DD77FE" w:rsidRDefault="001365FD" w:rsidP="00DD77FE">
            <w:pPr>
              <w:pStyle w:val="ListParagraph"/>
              <w:numPr>
                <w:ilvl w:val="3"/>
                <w:numId w:val="1"/>
              </w:numPr>
              <w:ind w:left="217" w:hanging="217"/>
              <w:jc w:val="both"/>
              <w:rPr>
                <w:rStyle w:val="cursor-pointer"/>
                <w:lang w:val="en-GB"/>
              </w:rPr>
            </w:pPr>
            <w:r w:rsidRPr="00DD77FE">
              <w:rPr>
                <w:rFonts w:eastAsia="SimSun"/>
              </w:rPr>
              <w:t xml:space="preserve">We agree with the </w:t>
            </w:r>
            <w:r w:rsidRPr="00DD77FE">
              <w:rPr>
                <w:rFonts w:eastAsia="SimSun"/>
              </w:rPr>
              <w:t>referee’s</w:t>
            </w:r>
            <w:r w:rsidRPr="00DD77FE">
              <w:rPr>
                <w:rFonts w:eastAsia="SimSun"/>
              </w:rPr>
              <w:t xml:space="preserve"> opinion</w:t>
            </w:r>
            <w:r w:rsidRPr="00DD77FE">
              <w:rPr>
                <w:rFonts w:eastAsia="SimSun"/>
              </w:rPr>
              <w:t xml:space="preserve">. In the present paper by mistake, we have denoted the </w:t>
            </w:r>
            <w:r w:rsidRPr="00DD77FE">
              <w:rPr>
                <w:rStyle w:val="cursor-pointer"/>
                <w:rFonts w:eastAsia="MS Mincho"/>
              </w:rPr>
              <w:t>right-hand side of (12)</w:t>
            </w:r>
            <w:r w:rsidRPr="00DD77FE">
              <w:rPr>
                <w:rStyle w:val="cursor-pointer"/>
                <w:rFonts w:eastAsia="MS Mincho"/>
              </w:rPr>
              <w:t xml:space="preserve"> by </w:t>
            </w:r>
            <m:oMath>
              <m:r>
                <w:rPr>
                  <w:rStyle w:val="cursor-pointer"/>
                  <w:rFonts w:ascii="Cambria Math" w:eastAsia="MS Mincho" w:hAnsi="Cambria Math"/>
                </w:rPr>
                <m:t>z(n)</m:t>
              </m:r>
            </m:oMath>
            <w:r w:rsidRPr="00DD77FE">
              <w:rPr>
                <w:rStyle w:val="cursor-pointer"/>
                <w:rFonts w:eastAsia="MS Mincho"/>
              </w:rPr>
              <w:t>,</w:t>
            </w:r>
            <w:r w:rsidRPr="00DD77FE">
              <w:rPr>
                <w:rStyle w:val="cursor-pointer"/>
                <w:rFonts w:eastAsia="MS Mincho"/>
              </w:rPr>
              <w:t xml:space="preserve"> but it is of equation (11). </w:t>
            </w:r>
          </w:p>
          <w:p w14:paraId="2BED3EBC" w14:textId="56A4874A" w:rsidR="001365FD" w:rsidRPr="00DD77FE" w:rsidRDefault="001365FD" w:rsidP="00DD77FE">
            <w:pPr>
              <w:pStyle w:val="ListParagraph"/>
              <w:numPr>
                <w:ilvl w:val="3"/>
                <w:numId w:val="1"/>
              </w:numPr>
              <w:ind w:left="217" w:hanging="217"/>
              <w:jc w:val="both"/>
              <w:rPr>
                <w:lang w:val="en-GB"/>
              </w:rPr>
            </w:pPr>
            <w:r w:rsidRPr="00DD77FE">
              <w:rPr>
                <w:lang w:val="en-GB"/>
              </w:rPr>
              <w:t xml:space="preserve">In our paper, the argument </w:t>
            </w:r>
            <m:oMath>
              <m:r>
                <w:rPr>
                  <w:rFonts w:ascii="Cambria Math" w:hAnsi="Cambria Math"/>
                  <w:lang w:val="en-GB"/>
                </w:rPr>
                <m:t>n</m:t>
              </m:r>
            </m:oMath>
            <w:r w:rsidRPr="00DD77FE">
              <w:rPr>
                <w:lang w:val="en-GB"/>
              </w:rPr>
              <w:t xml:space="preserve"> is non-negative natural number. i. e. </w:t>
            </w:r>
            <m:oMath>
              <m:r>
                <w:rPr>
                  <w:rFonts w:ascii="Cambria Math" w:hAnsi="Cambria Math"/>
                  <w:lang w:val="en-GB"/>
                </w:rPr>
                <m:t>n∈</m:t>
              </m:r>
              <m:sSub>
                <m:sSubPr>
                  <m:ctrlPr>
                    <w:rPr>
                      <w:rFonts w:ascii="Cambria Math" w:hAnsi="Cambria Math"/>
                      <w:i/>
                      <w:lang w:val="en-GB"/>
                    </w:rPr>
                  </m:ctrlPr>
                </m:sSubPr>
                <m:e>
                  <m:r>
                    <m:rPr>
                      <m:scr m:val="double-struck"/>
                    </m:rPr>
                    <w:rPr>
                      <w:rFonts w:ascii="Cambria Math" w:hAnsi="Cambria Math"/>
                      <w:lang w:val="en-GB"/>
                    </w:rPr>
                    <m:t>N</m:t>
                  </m:r>
                </m:e>
                <m:sub>
                  <m:r>
                    <w:rPr>
                      <w:rFonts w:ascii="Cambria Math" w:hAnsi="Cambria Math"/>
                      <w:lang w:val="en-GB"/>
                    </w:rPr>
                    <m:t>0</m:t>
                  </m:r>
                </m:sub>
              </m:sSub>
            </m:oMath>
            <w:r w:rsidRPr="00DD77FE">
              <w:rPr>
                <w:lang w:val="en-GB"/>
              </w:rPr>
              <w:t xml:space="preserve">, where </w:t>
            </w:r>
            <m:oMath>
              <m:sSub>
                <m:sSubPr>
                  <m:ctrlPr>
                    <w:rPr>
                      <w:rFonts w:ascii="Cambria Math" w:hAnsi="Cambria Math"/>
                      <w:i/>
                      <w:lang w:val="en-GB"/>
                    </w:rPr>
                  </m:ctrlPr>
                </m:sSubPr>
                <m:e>
                  <m:r>
                    <m:rPr>
                      <m:scr m:val="double-struck"/>
                    </m:rPr>
                    <w:rPr>
                      <w:rFonts w:ascii="Cambria Math" w:hAnsi="Cambria Math"/>
                      <w:lang w:val="en-GB"/>
                    </w:rPr>
                    <m:t>N</m:t>
                  </m:r>
                </m:e>
                <m:sub>
                  <m:r>
                    <w:rPr>
                      <w:rFonts w:ascii="Cambria Math" w:hAnsi="Cambria Math"/>
                      <w:lang w:val="en-GB"/>
                    </w:rPr>
                    <m:t>0</m:t>
                  </m:r>
                </m:sub>
              </m:sSub>
              <m:r>
                <w:rPr>
                  <w:rFonts w:ascii="Cambria Math" w:hAnsi="Cambria Math"/>
                  <w:lang w:val="en-GB"/>
                </w:rPr>
                <m:t xml:space="preserve"> </m:t>
              </m:r>
            </m:oMath>
            <w:r w:rsidRPr="00DD77FE">
              <w:rPr>
                <w:lang w:val="en-GB"/>
              </w:rPr>
              <w:t>stands for collection natural numbers with zero</w:t>
            </w:r>
            <m:oMath>
              <m:r>
                <w:rPr>
                  <w:rFonts w:ascii="Cambria Math" w:hAnsi="Cambria Math"/>
                  <w:lang w:val="en-GB"/>
                </w:rPr>
                <m:t xml:space="preserve"> </m:t>
              </m:r>
            </m:oMath>
            <w:r w:rsidRPr="00DD77FE">
              <w:rPr>
                <w:lang w:val="en-GB"/>
              </w:rPr>
              <w:t>and functions are real valued one.</w:t>
            </w:r>
          </w:p>
          <w:p w14:paraId="7F0A9A40" w14:textId="02F377F6" w:rsidR="001365FD" w:rsidRPr="00DD77FE" w:rsidRDefault="001365FD" w:rsidP="00DD77FE">
            <w:pPr>
              <w:jc w:val="both"/>
              <w:rPr>
                <w:lang w:val="en-GB"/>
              </w:rPr>
            </w:pPr>
          </w:p>
        </w:tc>
      </w:tr>
      <w:tr w:rsidR="00E8408F" w14:paraId="6B82F044" w14:textId="77777777">
        <w:trPr>
          <w:trHeight w:val="703"/>
        </w:trPr>
        <w:tc>
          <w:tcPr>
            <w:tcW w:w="1265" w:type="pct"/>
            <w:noWrap/>
          </w:tcPr>
          <w:p w14:paraId="4703EA67" w14:textId="77777777" w:rsidR="00E8408F" w:rsidRDefault="00000000" w:rsidP="00995D12">
            <w:pPr>
              <w:ind w:left="360"/>
              <w:jc w:val="both"/>
              <w:rPr>
                <w:b/>
                <w:bCs/>
                <w:lang w:val="en-GB"/>
              </w:rPr>
            </w:pPr>
            <w:r>
              <w:rPr>
                <w:b/>
                <w:bCs/>
                <w:lang w:val="en-GB"/>
              </w:rPr>
              <w:t>Are the references sufficient and recent? If you have suggestions of additional references, please mention them in the review form.</w:t>
            </w:r>
          </w:p>
        </w:tc>
        <w:tc>
          <w:tcPr>
            <w:tcW w:w="2212" w:type="pct"/>
          </w:tcPr>
          <w:p w14:paraId="7C445093" w14:textId="77777777" w:rsidR="00E8408F" w:rsidRPr="00995D12" w:rsidRDefault="00000000" w:rsidP="00995D12">
            <w:pPr>
              <w:jc w:val="both"/>
              <w:rPr>
                <w:rStyle w:val="cursor-pointer"/>
                <w:rFonts w:eastAsia="MS Mincho"/>
              </w:rPr>
            </w:pPr>
            <w:r w:rsidRPr="00995D12">
              <w:rPr>
                <w:rStyle w:val="cursor-pointer"/>
                <w:rFonts w:eastAsia="MS Mincho"/>
              </w:rPr>
              <w:t>Partially sufficient, but need an improvement for instance:</w:t>
            </w:r>
          </w:p>
          <w:p w14:paraId="63D40B77" w14:textId="77777777" w:rsidR="00E8408F" w:rsidRPr="00995D12" w:rsidRDefault="00E8408F" w:rsidP="00995D12">
            <w:pPr>
              <w:jc w:val="both"/>
              <w:rPr>
                <w:rStyle w:val="cursor-pointer"/>
                <w:rFonts w:eastAsia="MS Mincho"/>
              </w:rPr>
            </w:pPr>
          </w:p>
          <w:p w14:paraId="58C8BC01" w14:textId="77777777" w:rsidR="00E8408F" w:rsidRPr="00995D12" w:rsidRDefault="00000000" w:rsidP="00995D12">
            <w:pPr>
              <w:jc w:val="both"/>
              <w:rPr>
                <w:rStyle w:val="cursor-pointer"/>
                <w:rFonts w:eastAsia="MS Mincho"/>
              </w:rPr>
            </w:pPr>
            <w:r w:rsidRPr="00995D12">
              <w:rPr>
                <w:rStyle w:val="cursor-pointer"/>
              </w:rPr>
              <w:t xml:space="preserve">The most recent paper cited is from 2015, so </w:t>
            </w:r>
            <w:proofErr w:type="gramStart"/>
            <w:r w:rsidRPr="00995D12">
              <w:rPr>
                <w:rStyle w:val="cursor-pointer"/>
              </w:rPr>
              <w:t>anything</w:t>
            </w:r>
            <w:proofErr w:type="gramEnd"/>
            <w:r w:rsidRPr="00995D12">
              <w:rPr>
                <w:rStyle w:val="cursor-pointer"/>
              </w:rPr>
              <w:t xml:space="preserve"> done on fractional difference equations after that isn’t showing up. That’s a problem, especially since the field’s been moving fast from 2016 onward.</w:t>
            </w:r>
            <w:r w:rsidRPr="00995D12">
              <w:rPr>
                <w:rStyle w:val="py-05"/>
                <w:rFonts w:eastAsia="Arial Unicode MS"/>
              </w:rPr>
              <w:t xml:space="preserve"> </w:t>
            </w:r>
            <w:proofErr w:type="spellStart"/>
            <w:r w:rsidRPr="00995D12">
              <w:rPr>
                <w:rStyle w:val="cursor-pointer"/>
              </w:rPr>
              <w:t>Podlubny’s</w:t>
            </w:r>
            <w:proofErr w:type="spellEnd"/>
            <w:r w:rsidRPr="00995D12">
              <w:rPr>
                <w:rStyle w:val="cursor-pointer"/>
              </w:rPr>
              <w:t xml:space="preserve"> 1999 book on fractional calculus</w:t>
            </w:r>
            <w:r w:rsidRPr="00995D12">
              <w:rPr>
                <w:rStyle w:val="py-05"/>
                <w:rFonts w:eastAsia="Arial Unicode MS"/>
              </w:rPr>
              <w:t xml:space="preserve"> </w:t>
            </w:r>
            <w:r w:rsidRPr="00995D12">
              <w:rPr>
                <w:rStyle w:val="cursor-pointer"/>
              </w:rPr>
              <w:t>makes the list</w:t>
            </w:r>
            <w:r w:rsidRPr="00995D12">
              <w:rPr>
                <w:rStyle w:val="py-05"/>
                <w:rFonts w:eastAsia="Arial Unicode MS"/>
              </w:rPr>
              <w:t xml:space="preserve">, </w:t>
            </w:r>
            <w:r w:rsidRPr="00995D12">
              <w:rPr>
                <w:rStyle w:val="cursor-pointer"/>
                <w:rFonts w:eastAsia="MS Mincho"/>
              </w:rPr>
              <w:t xml:space="preserve">but you don’t see recent </w:t>
            </w:r>
            <w:r w:rsidRPr="00995D12">
              <w:rPr>
                <w:rStyle w:val="cursor-pointer"/>
              </w:rPr>
              <w:t>progress on discrete fractional calculus</w:t>
            </w:r>
            <w:r w:rsidRPr="00995D12">
              <w:rPr>
                <w:rStyle w:val="py-05"/>
                <w:rFonts w:eastAsia="Arial Unicode MS"/>
              </w:rPr>
              <w:t xml:space="preserve">, </w:t>
            </w:r>
            <w:r w:rsidRPr="00995D12">
              <w:rPr>
                <w:rStyle w:val="cursor-pointer"/>
              </w:rPr>
              <w:t>which leaves the review feeling a bit out of date</w:t>
            </w:r>
            <w:r w:rsidRPr="00995D12">
              <w:rPr>
                <w:rStyle w:val="py-05"/>
                <w:rFonts w:eastAsia="Arial Unicode MS"/>
              </w:rPr>
              <w:t>.</w:t>
            </w:r>
            <w:r w:rsidRPr="00995D12">
              <w:rPr>
                <w:rStyle w:val="cursor-pointer"/>
              </w:rPr>
              <w:t xml:space="preserve"> </w:t>
            </w:r>
          </w:p>
          <w:p w14:paraId="27E16228" w14:textId="77777777" w:rsidR="00E8408F" w:rsidRPr="00995D12" w:rsidRDefault="00E8408F" w:rsidP="00995D12">
            <w:pPr>
              <w:jc w:val="both"/>
              <w:rPr>
                <w:rStyle w:val="cursor-pointer"/>
                <w:rFonts w:eastAsia="MS Mincho"/>
              </w:rPr>
            </w:pPr>
          </w:p>
          <w:p w14:paraId="0C7F72AC" w14:textId="77777777" w:rsidR="00E8408F" w:rsidRPr="00995D12" w:rsidRDefault="00000000" w:rsidP="00995D12">
            <w:pPr>
              <w:jc w:val="both"/>
            </w:pPr>
            <w:r w:rsidRPr="00995D12">
              <w:rPr>
                <w:rStyle w:val="cursor-pointer"/>
              </w:rPr>
              <w:t>For a</w:t>
            </w:r>
            <w:r w:rsidRPr="00995D12">
              <w:rPr>
                <w:rStyle w:val="cursor-pointer"/>
                <w:rFonts w:eastAsia="MS Mincho"/>
              </w:rPr>
              <w:t xml:space="preserve"> stronger literature review, the author</w:t>
            </w:r>
            <w:r w:rsidRPr="00995D12">
              <w:rPr>
                <w:rStyle w:val="cursor-pointer"/>
              </w:rPr>
              <w:t xml:space="preserve"> should add: - Recent studies on Ulam-Hyers stability in fractional difference equations </w:t>
            </w:r>
            <w:r w:rsidRPr="00995D12">
              <w:rPr>
                <w:rStyle w:val="cursor-pointer"/>
                <w:rFonts w:eastAsia="MS Mincho"/>
              </w:rPr>
              <w:t>.</w:t>
            </w:r>
            <w:r w:rsidRPr="00995D12">
              <w:rPr>
                <w:rStyle w:val="cursor-pointer"/>
              </w:rPr>
              <w:t xml:space="preserve"> Papers applying fractional Fredholm-type equations to modeling </w:t>
            </w:r>
            <w:r w:rsidRPr="00995D12">
              <w:rPr>
                <w:rStyle w:val="cursor-pointer"/>
                <w:rFonts w:eastAsia="MS Mincho"/>
              </w:rPr>
              <w:t xml:space="preserve"> , </w:t>
            </w:r>
            <w:r w:rsidRPr="00995D12">
              <w:rPr>
                <w:rStyle w:val="cursor-pointer"/>
              </w:rPr>
              <w:t xml:space="preserve">Newer methodological work on fixed point techniques for these equations </w:t>
            </w:r>
            <w:r w:rsidRPr="00995D12">
              <w:rPr>
                <w:rStyle w:val="cursor-pointer"/>
                <w:rFonts w:eastAsia="MS Mincho"/>
              </w:rPr>
              <w:t>t</w:t>
            </w:r>
            <w:r w:rsidRPr="00995D12">
              <w:rPr>
                <w:rStyle w:val="cursor-pointer"/>
              </w:rPr>
              <w:t xml:space="preserve">here are a few technical issues, too. </w:t>
            </w:r>
          </w:p>
          <w:p w14:paraId="105EF7AB" w14:textId="77777777" w:rsidR="00E8408F" w:rsidRPr="00995D12" w:rsidRDefault="00E8408F" w:rsidP="00995D12">
            <w:pPr>
              <w:pStyle w:val="ListParagraph"/>
              <w:ind w:left="0"/>
              <w:jc w:val="both"/>
              <w:rPr>
                <w:bCs/>
                <w:lang w:val="en-GB"/>
              </w:rPr>
            </w:pPr>
          </w:p>
        </w:tc>
        <w:tc>
          <w:tcPr>
            <w:tcW w:w="1523" w:type="pct"/>
          </w:tcPr>
          <w:p w14:paraId="26502407" w14:textId="4A89A01D" w:rsidR="00E8408F" w:rsidRPr="00DD77FE" w:rsidRDefault="00000000" w:rsidP="00DD77FE">
            <w:pPr>
              <w:pStyle w:val="Heading2"/>
              <w:rPr>
                <w:rFonts w:ascii="Times New Roman" w:hAnsi="Times New Roman" w:cs="Times New Roman"/>
                <w:b w:val="0"/>
                <w:bCs w:val="0"/>
                <w:sz w:val="24"/>
                <w:szCs w:val="24"/>
                <w:lang w:val="en-GB"/>
              </w:rPr>
            </w:pPr>
            <w:r w:rsidRPr="00DD77FE">
              <w:rPr>
                <w:rFonts w:ascii="Times New Roman" w:eastAsia="SimSun" w:hAnsi="Times New Roman" w:cs="Times New Roman"/>
                <w:b w:val="0"/>
                <w:bCs w:val="0"/>
                <w:sz w:val="24"/>
                <w:szCs w:val="24"/>
              </w:rPr>
              <w:t>The</w:t>
            </w:r>
            <w:r w:rsidR="001365FD" w:rsidRPr="00DD77FE">
              <w:rPr>
                <w:rFonts w:ascii="Times New Roman" w:eastAsia="SimSun" w:hAnsi="Times New Roman" w:cs="Times New Roman"/>
                <w:b w:val="0"/>
                <w:bCs w:val="0"/>
                <w:sz w:val="24"/>
                <w:szCs w:val="24"/>
              </w:rPr>
              <w:t xml:space="preserve"> </w:t>
            </w:r>
            <w:proofErr w:type="spellStart"/>
            <w:r w:rsidR="001365FD" w:rsidRPr="00DD77FE">
              <w:rPr>
                <w:rFonts w:ascii="Times New Roman" w:eastAsia="SimSun" w:hAnsi="Times New Roman" w:cs="Times New Roman"/>
                <w:b w:val="0"/>
                <w:bCs w:val="0"/>
                <w:sz w:val="24"/>
                <w:szCs w:val="24"/>
              </w:rPr>
              <w:t>list</w:t>
            </w:r>
            <w:proofErr w:type="spellEnd"/>
            <w:r w:rsidR="001365FD" w:rsidRPr="00DD77FE">
              <w:rPr>
                <w:rFonts w:ascii="Times New Roman" w:eastAsia="SimSun" w:hAnsi="Times New Roman" w:cs="Times New Roman"/>
                <w:b w:val="0"/>
                <w:bCs w:val="0"/>
                <w:sz w:val="24"/>
                <w:szCs w:val="24"/>
              </w:rPr>
              <w:t xml:space="preserve"> of </w:t>
            </w:r>
            <w:proofErr w:type="spellStart"/>
            <w:r w:rsidRPr="00DD77FE">
              <w:rPr>
                <w:rFonts w:ascii="Times New Roman" w:eastAsia="SimSun" w:hAnsi="Times New Roman" w:cs="Times New Roman"/>
                <w:b w:val="0"/>
                <w:bCs w:val="0"/>
                <w:sz w:val="24"/>
                <w:szCs w:val="24"/>
              </w:rPr>
              <w:t>reference</w:t>
            </w:r>
            <w:r w:rsidR="001365FD" w:rsidRPr="00DD77FE">
              <w:rPr>
                <w:rFonts w:ascii="Times New Roman" w:eastAsia="SimSun" w:hAnsi="Times New Roman" w:cs="Times New Roman"/>
                <w:b w:val="0"/>
                <w:bCs w:val="0"/>
                <w:sz w:val="24"/>
                <w:szCs w:val="24"/>
              </w:rPr>
              <w:t>s</w:t>
            </w:r>
            <w:proofErr w:type="spellEnd"/>
            <w:r w:rsidR="001365FD" w:rsidRPr="00DD77FE">
              <w:rPr>
                <w:rFonts w:ascii="Times New Roman" w:eastAsia="SimSun" w:hAnsi="Times New Roman" w:cs="Times New Roman"/>
                <w:b w:val="0"/>
                <w:bCs w:val="0"/>
                <w:sz w:val="24"/>
                <w:szCs w:val="24"/>
              </w:rPr>
              <w:t xml:space="preserve"> </w:t>
            </w:r>
            <w:r w:rsidRPr="00DD77FE">
              <w:rPr>
                <w:rFonts w:ascii="Times New Roman" w:eastAsia="SimSun" w:hAnsi="Times New Roman" w:cs="Times New Roman"/>
                <w:b w:val="0"/>
                <w:bCs w:val="0"/>
                <w:sz w:val="24"/>
                <w:szCs w:val="24"/>
              </w:rPr>
              <w:t xml:space="preserve">has been </w:t>
            </w:r>
            <w:proofErr w:type="spellStart"/>
            <w:r w:rsidRPr="00DD77FE">
              <w:rPr>
                <w:rStyle w:val="Strong"/>
                <w:rFonts w:ascii="Times New Roman" w:eastAsia="SimSun" w:hAnsi="Times New Roman" w:cs="Times New Roman"/>
                <w:sz w:val="24"/>
                <w:szCs w:val="24"/>
              </w:rPr>
              <w:t>updated</w:t>
            </w:r>
            <w:proofErr w:type="spellEnd"/>
            <w:r w:rsidRPr="00DD77FE">
              <w:rPr>
                <w:rStyle w:val="Strong"/>
                <w:rFonts w:ascii="Times New Roman" w:eastAsia="SimSun" w:hAnsi="Times New Roman" w:cs="Times New Roman"/>
                <w:sz w:val="24"/>
                <w:szCs w:val="24"/>
              </w:rPr>
              <w:t xml:space="preserve"> </w:t>
            </w:r>
            <w:proofErr w:type="spellStart"/>
            <w:r w:rsidR="001365FD" w:rsidRPr="00DD77FE">
              <w:rPr>
                <w:rStyle w:val="Strong"/>
                <w:rFonts w:ascii="Times New Roman" w:eastAsia="SimSun" w:hAnsi="Times New Roman" w:cs="Times New Roman"/>
                <w:sz w:val="24"/>
                <w:szCs w:val="24"/>
              </w:rPr>
              <w:t>w</w:t>
            </w:r>
            <w:r w:rsidR="001365FD" w:rsidRPr="00DD77FE">
              <w:rPr>
                <w:rStyle w:val="Strong"/>
                <w:rFonts w:ascii="Times New Roman" w:hAnsi="Times New Roman"/>
                <w:sz w:val="24"/>
                <w:szCs w:val="24"/>
              </w:rPr>
              <w:t>hich</w:t>
            </w:r>
            <w:proofErr w:type="spellEnd"/>
            <w:r w:rsidR="001365FD" w:rsidRPr="00DD77FE">
              <w:rPr>
                <w:rStyle w:val="Strong"/>
                <w:rFonts w:ascii="Times New Roman" w:hAnsi="Times New Roman"/>
                <w:sz w:val="24"/>
                <w:szCs w:val="24"/>
              </w:rPr>
              <w:t xml:space="preserve"> </w:t>
            </w:r>
            <w:proofErr w:type="spellStart"/>
            <w:r w:rsidRPr="00DD77FE">
              <w:rPr>
                <w:rStyle w:val="Strong"/>
                <w:rFonts w:ascii="Times New Roman" w:eastAsia="SimSun" w:hAnsi="Times New Roman" w:cs="Times New Roman"/>
                <w:sz w:val="24"/>
                <w:szCs w:val="24"/>
              </w:rPr>
              <w:t>include</w:t>
            </w:r>
            <w:proofErr w:type="spellEnd"/>
            <w:r w:rsidRPr="00DD77FE">
              <w:rPr>
                <w:rStyle w:val="Strong"/>
                <w:rFonts w:ascii="Times New Roman" w:eastAsia="SimSun" w:hAnsi="Times New Roman" w:cs="Times New Roman"/>
                <w:sz w:val="24"/>
                <w:szCs w:val="24"/>
              </w:rPr>
              <w:t xml:space="preserve"> </w:t>
            </w:r>
            <w:proofErr w:type="spellStart"/>
            <w:r w:rsidRPr="00DD77FE">
              <w:rPr>
                <w:rStyle w:val="Strong"/>
                <w:rFonts w:ascii="Times New Roman" w:eastAsia="SimSun" w:hAnsi="Times New Roman" w:cs="Times New Roman"/>
                <w:sz w:val="24"/>
                <w:szCs w:val="24"/>
              </w:rPr>
              <w:t>several</w:t>
            </w:r>
            <w:proofErr w:type="spellEnd"/>
            <w:r w:rsidRPr="00DD77FE">
              <w:rPr>
                <w:rStyle w:val="Strong"/>
                <w:rFonts w:ascii="Times New Roman" w:eastAsia="SimSun" w:hAnsi="Times New Roman" w:cs="Times New Roman"/>
                <w:sz w:val="24"/>
                <w:szCs w:val="24"/>
              </w:rPr>
              <w:t xml:space="preserve"> </w:t>
            </w:r>
            <w:proofErr w:type="spellStart"/>
            <w:r w:rsidRPr="00DD77FE">
              <w:rPr>
                <w:rStyle w:val="Strong"/>
                <w:rFonts w:ascii="Times New Roman" w:eastAsia="SimSun" w:hAnsi="Times New Roman" w:cs="Times New Roman"/>
                <w:sz w:val="24"/>
                <w:szCs w:val="24"/>
              </w:rPr>
              <w:t>recent</w:t>
            </w:r>
            <w:proofErr w:type="spellEnd"/>
            <w:r w:rsidRPr="00DD77FE">
              <w:rPr>
                <w:rStyle w:val="Strong"/>
                <w:rFonts w:ascii="Times New Roman" w:eastAsia="SimSun" w:hAnsi="Times New Roman" w:cs="Times New Roman"/>
                <w:sz w:val="24"/>
                <w:szCs w:val="24"/>
              </w:rPr>
              <w:t xml:space="preserve"> publications</w:t>
            </w:r>
            <w:r w:rsidRPr="00DD77FE">
              <w:rPr>
                <w:rFonts w:ascii="Times New Roman" w:eastAsia="SimSun" w:hAnsi="Times New Roman" w:cs="Times New Roman"/>
                <w:b w:val="0"/>
                <w:bCs w:val="0"/>
                <w:sz w:val="24"/>
                <w:szCs w:val="24"/>
              </w:rPr>
              <w:t xml:space="preserve"> on </w:t>
            </w:r>
            <w:proofErr w:type="spellStart"/>
            <w:r w:rsidRPr="00DD77FE">
              <w:rPr>
                <w:rFonts w:ascii="Times New Roman" w:eastAsia="SimSun" w:hAnsi="Times New Roman" w:cs="Times New Roman"/>
                <w:b w:val="0"/>
                <w:bCs w:val="0"/>
                <w:sz w:val="24"/>
                <w:szCs w:val="24"/>
              </w:rPr>
              <w:t>fractional</w:t>
            </w:r>
            <w:proofErr w:type="spellEnd"/>
            <w:r w:rsidRPr="00DD77FE">
              <w:rPr>
                <w:rFonts w:ascii="Times New Roman" w:eastAsia="SimSun" w:hAnsi="Times New Roman" w:cs="Times New Roman"/>
                <w:b w:val="0"/>
                <w:bCs w:val="0"/>
                <w:sz w:val="24"/>
                <w:szCs w:val="24"/>
              </w:rPr>
              <w:t xml:space="preserve"> difference </w:t>
            </w:r>
            <w:proofErr w:type="spellStart"/>
            <w:r w:rsidRPr="00DD77FE">
              <w:rPr>
                <w:rFonts w:ascii="Times New Roman" w:eastAsia="SimSun" w:hAnsi="Times New Roman" w:cs="Times New Roman"/>
                <w:b w:val="0"/>
                <w:bCs w:val="0"/>
                <w:sz w:val="24"/>
                <w:szCs w:val="24"/>
              </w:rPr>
              <w:t>equations</w:t>
            </w:r>
            <w:proofErr w:type="spellEnd"/>
          </w:p>
        </w:tc>
      </w:tr>
      <w:tr w:rsidR="00E8408F" w14:paraId="7B78C1A3" w14:textId="77777777">
        <w:trPr>
          <w:trHeight w:val="386"/>
        </w:trPr>
        <w:tc>
          <w:tcPr>
            <w:tcW w:w="1265" w:type="pct"/>
            <w:noWrap/>
          </w:tcPr>
          <w:p w14:paraId="194844BC" w14:textId="77777777" w:rsidR="00E8408F" w:rsidRDefault="00000000" w:rsidP="00995D12">
            <w:pPr>
              <w:pStyle w:val="Heading2"/>
              <w:ind w:left="360"/>
              <w:rPr>
                <w:rFonts w:ascii="Times New Roman" w:hAnsi="Times New Roman" w:cs="Times New Roman"/>
                <w:bCs w:val="0"/>
                <w:sz w:val="24"/>
                <w:szCs w:val="24"/>
                <w:lang w:val="en-GB"/>
              </w:rPr>
            </w:pPr>
            <w:r>
              <w:rPr>
                <w:rFonts w:ascii="Times New Roman" w:hAnsi="Times New Roman" w:cs="Times New Roman"/>
                <w:bCs w:val="0"/>
                <w:sz w:val="24"/>
                <w:szCs w:val="24"/>
                <w:lang w:val="en-GB"/>
              </w:rPr>
              <w:t>Is the language/English quality of the article suitable for scholarly communications?</w:t>
            </w:r>
          </w:p>
          <w:p w14:paraId="0481A6A9" w14:textId="77777777" w:rsidR="00E8408F" w:rsidRDefault="00E8408F" w:rsidP="00995D12">
            <w:pPr>
              <w:jc w:val="both"/>
              <w:rPr>
                <w:lang w:val="en-GB"/>
              </w:rPr>
            </w:pPr>
          </w:p>
        </w:tc>
        <w:tc>
          <w:tcPr>
            <w:tcW w:w="2212" w:type="pct"/>
          </w:tcPr>
          <w:p w14:paraId="7CE34402" w14:textId="77777777" w:rsidR="00E8408F" w:rsidRPr="00995D12" w:rsidRDefault="00000000" w:rsidP="00995D12">
            <w:pPr>
              <w:jc w:val="both"/>
              <w:rPr>
                <w:lang w:val="en-GB"/>
              </w:rPr>
            </w:pPr>
            <w:r w:rsidRPr="00995D12">
              <w:rPr>
                <w:lang w:val="en-GB"/>
              </w:rPr>
              <w:t xml:space="preserve">Yes, </w:t>
            </w:r>
            <w:r w:rsidRPr="00995D12">
              <w:t>language quality needs improvement for instance : instead of saying "The study of fractional differential equations was initiated earlier" it is better to say it  "The study of fractional differential equations was initiated decades ago"</w:t>
            </w:r>
          </w:p>
        </w:tc>
        <w:tc>
          <w:tcPr>
            <w:tcW w:w="1523" w:type="pct"/>
          </w:tcPr>
          <w:p w14:paraId="35B4FDC8" w14:textId="7E12F1ED" w:rsidR="00E8408F" w:rsidRPr="00DD77FE" w:rsidRDefault="00D879FF" w:rsidP="00DD77FE">
            <w:pPr>
              <w:jc w:val="both"/>
              <w:rPr>
                <w:lang w:val="en-GB"/>
              </w:rPr>
            </w:pPr>
            <w:r w:rsidRPr="00DD77FE">
              <w:rPr>
                <w:rFonts w:eastAsia="SimSun"/>
              </w:rPr>
              <w:t xml:space="preserve">As per suggestions some </w:t>
            </w:r>
            <w:r w:rsidR="00000000" w:rsidRPr="00DD77FE">
              <w:rPr>
                <w:rFonts w:eastAsia="SimSun"/>
              </w:rPr>
              <w:t>sentences have been rephrased</w:t>
            </w:r>
            <w:r w:rsidR="00000000" w:rsidRPr="00DD77FE">
              <w:rPr>
                <w:rFonts w:eastAsia="SimSun"/>
                <w:lang w:val="en-GB"/>
              </w:rPr>
              <w:t>.</w:t>
            </w:r>
          </w:p>
        </w:tc>
      </w:tr>
      <w:tr w:rsidR="00E8408F" w14:paraId="35E63BE8" w14:textId="77777777">
        <w:trPr>
          <w:trHeight w:val="1178"/>
        </w:trPr>
        <w:tc>
          <w:tcPr>
            <w:tcW w:w="1265" w:type="pct"/>
            <w:noWrap/>
          </w:tcPr>
          <w:p w14:paraId="62A97E34" w14:textId="77777777" w:rsidR="00E8408F" w:rsidRDefault="00000000" w:rsidP="00995D12">
            <w:pPr>
              <w:pStyle w:val="Heading2"/>
              <w:rPr>
                <w:rFonts w:ascii="Times New Roman" w:hAnsi="Times New Roman" w:cs="Times New Roman"/>
                <w:b w:val="0"/>
                <w:bCs w:val="0"/>
                <w:sz w:val="24"/>
                <w:szCs w:val="24"/>
                <w:lang w:val="en-GB"/>
              </w:rPr>
            </w:pPr>
            <w:r>
              <w:rPr>
                <w:rFonts w:ascii="Times New Roman" w:hAnsi="Times New Roman" w:cs="Times New Roman"/>
                <w:bCs w:val="0"/>
                <w:sz w:val="24"/>
                <w:szCs w:val="24"/>
                <w:u w:val="single"/>
                <w:lang w:val="en-GB"/>
              </w:rPr>
              <w:t>Optional/General</w:t>
            </w:r>
            <w:r>
              <w:rPr>
                <w:rFonts w:ascii="Times New Roman" w:hAnsi="Times New Roman" w:cs="Times New Roman"/>
                <w:bCs w:val="0"/>
                <w:sz w:val="24"/>
                <w:szCs w:val="24"/>
                <w:lang w:val="en-GB"/>
              </w:rPr>
              <w:t xml:space="preserve"> </w:t>
            </w:r>
            <w:r>
              <w:rPr>
                <w:rFonts w:ascii="Times New Roman" w:hAnsi="Times New Roman" w:cs="Times New Roman"/>
                <w:b w:val="0"/>
                <w:bCs w:val="0"/>
                <w:sz w:val="24"/>
                <w:szCs w:val="24"/>
                <w:lang w:val="en-GB"/>
              </w:rPr>
              <w:t>comments</w:t>
            </w:r>
          </w:p>
          <w:p w14:paraId="1B5B71A0" w14:textId="77777777" w:rsidR="00E8408F" w:rsidRDefault="00E8408F" w:rsidP="00995D12">
            <w:pPr>
              <w:pStyle w:val="Heading2"/>
              <w:rPr>
                <w:rFonts w:ascii="Times New Roman" w:hAnsi="Times New Roman" w:cs="Times New Roman"/>
                <w:b w:val="0"/>
                <w:sz w:val="24"/>
                <w:szCs w:val="24"/>
                <w:lang w:val="en-GB"/>
              </w:rPr>
            </w:pPr>
          </w:p>
        </w:tc>
        <w:tc>
          <w:tcPr>
            <w:tcW w:w="2212" w:type="pct"/>
          </w:tcPr>
          <w:p w14:paraId="1E22CDB6" w14:textId="77777777" w:rsidR="00E8408F" w:rsidRPr="00995D12" w:rsidRDefault="00E8408F" w:rsidP="00995D12">
            <w:pPr>
              <w:pStyle w:val="NormalWeb"/>
              <w:spacing w:before="0" w:beforeAutospacing="0" w:after="0" w:afterAutospacing="0"/>
              <w:jc w:val="both"/>
              <w:rPr>
                <w:rFonts w:ascii="Times New Roman" w:hAnsi="Times New Roman" w:cs="Times New Roman"/>
                <w:b/>
                <w:lang w:val="en-GB"/>
              </w:rPr>
            </w:pPr>
          </w:p>
        </w:tc>
        <w:tc>
          <w:tcPr>
            <w:tcW w:w="1523" w:type="pct"/>
          </w:tcPr>
          <w:p w14:paraId="383A76A4" w14:textId="745F2846" w:rsidR="00E8408F" w:rsidRPr="00DD77FE" w:rsidRDefault="00D879FF" w:rsidP="00DD77FE">
            <w:pPr>
              <w:jc w:val="both"/>
              <w:rPr>
                <w:lang w:val="en-GB"/>
              </w:rPr>
            </w:pPr>
            <w:r w:rsidRPr="00DD77FE">
              <w:rPr>
                <w:lang w:val="en-GB"/>
              </w:rPr>
              <w:t>--</w:t>
            </w:r>
          </w:p>
        </w:tc>
      </w:tr>
    </w:tbl>
    <w:p w14:paraId="76BEBBDC" w14:textId="77777777" w:rsidR="00E8408F" w:rsidRDefault="00E8408F" w:rsidP="00995D12">
      <w:pPr>
        <w:pStyle w:val="BodyText"/>
        <w:rPr>
          <w:rFonts w:ascii="Times New Roman" w:hAnsi="Times New Roman" w:cs="Times New Roman"/>
          <w:b/>
          <w:bCs/>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8408F" w14:paraId="4A2D4EC0" w14:textId="77777777">
        <w:tc>
          <w:tcPr>
            <w:tcW w:w="5000" w:type="pct"/>
            <w:gridSpan w:val="3"/>
            <w:tcBorders>
              <w:top w:val="nil"/>
              <w:left w:val="nil"/>
              <w:right w:val="nil"/>
            </w:tcBorders>
            <w:noWrap/>
            <w:tcMar>
              <w:top w:w="0" w:type="dxa"/>
              <w:left w:w="108" w:type="dxa"/>
              <w:bottom w:w="0" w:type="dxa"/>
              <w:right w:w="108" w:type="dxa"/>
            </w:tcMar>
            <w:vAlign w:val="center"/>
          </w:tcPr>
          <w:p w14:paraId="1CB4BBC7" w14:textId="77777777" w:rsidR="00E8408F" w:rsidRDefault="00000000" w:rsidP="00995D12">
            <w:pPr>
              <w:jc w:val="both"/>
              <w:rPr>
                <w:rFonts w:ascii="Arial" w:eastAsia="Arial Unicode MS" w:hAnsi="Arial" w:cs="Arial"/>
                <w:b/>
                <w:sz w:val="20"/>
                <w:szCs w:val="20"/>
                <w:u w:val="single"/>
                <w:lang w:val="en-GB"/>
              </w:rPr>
            </w:pPr>
            <w:bookmarkStart w:id="2" w:name="_Hlk156057883"/>
            <w:bookmarkStart w:id="3"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5C948E8B" w14:textId="77777777" w:rsidR="00E8408F" w:rsidRDefault="00E8408F" w:rsidP="00995D12">
            <w:pPr>
              <w:jc w:val="both"/>
              <w:rPr>
                <w:rFonts w:ascii="Arial" w:eastAsia="Arial Unicode MS" w:hAnsi="Arial" w:cs="Arial"/>
                <w:b/>
                <w:sz w:val="20"/>
                <w:szCs w:val="20"/>
                <w:u w:val="single"/>
                <w:lang w:val="en-GB"/>
              </w:rPr>
            </w:pPr>
          </w:p>
        </w:tc>
      </w:tr>
      <w:tr w:rsidR="00E8408F" w14:paraId="5F6DB49E" w14:textId="77777777">
        <w:tc>
          <w:tcPr>
            <w:tcW w:w="1615" w:type="pct"/>
            <w:noWrap/>
            <w:tcMar>
              <w:top w:w="0" w:type="dxa"/>
              <w:left w:w="108" w:type="dxa"/>
              <w:bottom w:w="0" w:type="dxa"/>
              <w:right w:w="108" w:type="dxa"/>
            </w:tcMar>
            <w:vAlign w:val="center"/>
          </w:tcPr>
          <w:p w14:paraId="4732F6F0" w14:textId="77777777" w:rsidR="00E8408F" w:rsidRDefault="00E8408F" w:rsidP="00995D12">
            <w:pPr>
              <w:jc w:val="both"/>
              <w:rPr>
                <w:rFonts w:ascii="Arial" w:eastAsia="Arial Unicode MS" w:hAnsi="Arial" w:cs="Arial"/>
                <w:sz w:val="20"/>
                <w:szCs w:val="20"/>
                <w:lang w:val="en-GB"/>
              </w:rPr>
            </w:pPr>
          </w:p>
        </w:tc>
        <w:tc>
          <w:tcPr>
            <w:tcW w:w="1694" w:type="pct"/>
            <w:tcMar>
              <w:top w:w="0" w:type="dxa"/>
              <w:left w:w="108" w:type="dxa"/>
              <w:bottom w:w="0" w:type="dxa"/>
              <w:right w:w="108" w:type="dxa"/>
            </w:tcMar>
          </w:tcPr>
          <w:p w14:paraId="09383134" w14:textId="77777777" w:rsidR="00E8408F" w:rsidRDefault="00000000" w:rsidP="00995D12">
            <w:pPr>
              <w:keepNext/>
              <w:jc w:val="both"/>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Pr>
          <w:p w14:paraId="4BC44D77" w14:textId="77777777" w:rsidR="00E8408F" w:rsidRDefault="00000000" w:rsidP="00995D12">
            <w:pPr>
              <w:spacing w:after="160" w:line="252" w:lineRule="auto"/>
              <w:jc w:val="both"/>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4DCA333" w14:textId="77777777" w:rsidR="00E8408F" w:rsidRDefault="00E8408F" w:rsidP="00995D12">
            <w:pPr>
              <w:keepNext/>
              <w:jc w:val="both"/>
              <w:outlineLvl w:val="1"/>
              <w:rPr>
                <w:rFonts w:ascii="Arial" w:eastAsia="MS Mincho" w:hAnsi="Arial" w:cs="Arial"/>
                <w:bCs/>
                <w:sz w:val="20"/>
                <w:szCs w:val="20"/>
                <w:lang w:val="en-GB"/>
              </w:rPr>
            </w:pPr>
          </w:p>
        </w:tc>
      </w:tr>
      <w:tr w:rsidR="00E8408F" w14:paraId="7F1E2AB6" w14:textId="77777777">
        <w:trPr>
          <w:trHeight w:val="890"/>
        </w:trPr>
        <w:tc>
          <w:tcPr>
            <w:tcW w:w="1615" w:type="pct"/>
            <w:noWrap/>
            <w:tcMar>
              <w:top w:w="0" w:type="dxa"/>
              <w:left w:w="108" w:type="dxa"/>
              <w:bottom w:w="0" w:type="dxa"/>
              <w:right w:w="108" w:type="dxa"/>
            </w:tcMar>
            <w:vAlign w:val="center"/>
          </w:tcPr>
          <w:p w14:paraId="0EB6EA1E" w14:textId="77777777" w:rsidR="00E8408F" w:rsidRDefault="00000000" w:rsidP="00995D12">
            <w:pPr>
              <w:jc w:val="both"/>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1A4036C6" w14:textId="77777777" w:rsidR="00E8408F" w:rsidRDefault="00E8408F" w:rsidP="00995D12">
            <w:pPr>
              <w:jc w:val="both"/>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C821469" w14:textId="77777777" w:rsidR="00E8408F" w:rsidRDefault="00000000" w:rsidP="00995D12">
            <w:pPr>
              <w:jc w:val="both"/>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1555C8C1" w14:textId="77777777" w:rsidR="00E8408F" w:rsidRDefault="00E8408F" w:rsidP="00995D12">
            <w:pPr>
              <w:jc w:val="both"/>
              <w:rPr>
                <w:rFonts w:ascii="Arial" w:eastAsia="Arial Unicode MS" w:hAnsi="Arial" w:cs="Arial"/>
                <w:sz w:val="20"/>
                <w:szCs w:val="20"/>
                <w:lang w:val="en-GB"/>
              </w:rPr>
            </w:pPr>
          </w:p>
        </w:tc>
        <w:tc>
          <w:tcPr>
            <w:tcW w:w="1691" w:type="pct"/>
            <w:vAlign w:val="center"/>
          </w:tcPr>
          <w:p w14:paraId="574B4EE2" w14:textId="628BFC8D" w:rsidR="00E8408F" w:rsidRDefault="00D879FF" w:rsidP="00D879FF">
            <w:pPr>
              <w:jc w:val="both"/>
              <w:rPr>
                <w:rFonts w:ascii="Arial" w:eastAsia="Arial Unicode MS" w:hAnsi="Arial" w:cs="Arial"/>
                <w:sz w:val="20"/>
                <w:szCs w:val="20"/>
                <w:lang w:val="en-GB"/>
              </w:rPr>
            </w:pPr>
            <w:r w:rsidRPr="00D879FF">
              <w:rPr>
                <w:rFonts w:ascii="Arial" w:eastAsia="Arial Unicode MS" w:hAnsi="Arial" w:cs="Arial"/>
                <w:sz w:val="20"/>
                <w:szCs w:val="20"/>
                <w:lang w:val="en-GB"/>
              </w:rPr>
              <w:t>The content of this paper is original.</w:t>
            </w:r>
          </w:p>
        </w:tc>
      </w:tr>
      <w:bookmarkEnd w:id="2"/>
    </w:tbl>
    <w:p w14:paraId="43597690" w14:textId="77777777" w:rsidR="00E8408F" w:rsidRDefault="00E8408F"/>
    <w:p w14:paraId="5A264242" w14:textId="77777777" w:rsidR="00E8408F" w:rsidRDefault="00E8408F"/>
    <w:p w14:paraId="08C8D6EA" w14:textId="77777777" w:rsidR="00E8408F" w:rsidRDefault="00E8408F">
      <w:pPr>
        <w:rPr>
          <w:bCs/>
          <w:u w:val="single"/>
          <w:lang w:val="en-GB"/>
        </w:rPr>
      </w:pPr>
    </w:p>
    <w:bookmarkEnd w:id="3"/>
    <w:p w14:paraId="1BE988EE" w14:textId="77777777" w:rsidR="00E8408F" w:rsidRDefault="00E8408F"/>
    <w:bookmarkEnd w:id="0"/>
    <w:bookmarkEnd w:id="1"/>
    <w:p w14:paraId="46F7809F" w14:textId="77777777" w:rsidR="00E8408F" w:rsidRDefault="00E8408F">
      <w:pPr>
        <w:pStyle w:val="BodyText"/>
        <w:rPr>
          <w:rFonts w:ascii="Times New Roman" w:hAnsi="Times New Roman" w:cs="Times New Roman"/>
          <w:b/>
          <w:bCs/>
          <w:u w:val="single"/>
          <w:lang w:val="en-GB"/>
        </w:rPr>
      </w:pPr>
    </w:p>
    <w:sectPr w:rsidR="00E8408F">
      <w:headerReference w:type="default" r:id="rId9"/>
      <w:footerReference w:type="default" r:id="rId10"/>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271C1" w14:textId="77777777" w:rsidR="001B3BD8" w:rsidRDefault="001B3BD8">
      <w:r>
        <w:separator/>
      </w:r>
    </w:p>
  </w:endnote>
  <w:endnote w:type="continuationSeparator" w:id="0">
    <w:p w14:paraId="0A461E89" w14:textId="77777777" w:rsidR="001B3BD8" w:rsidRDefault="001B3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SimSun"/>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F944F" w14:textId="77777777" w:rsidR="00E8408F"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DA20F" w14:textId="77777777" w:rsidR="001B3BD8" w:rsidRDefault="001B3BD8">
      <w:r>
        <w:separator/>
      </w:r>
    </w:p>
  </w:footnote>
  <w:footnote w:type="continuationSeparator" w:id="0">
    <w:p w14:paraId="667BE8F9" w14:textId="77777777" w:rsidR="001B3BD8" w:rsidRDefault="001B3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140A5" w14:textId="77777777" w:rsidR="00E8408F" w:rsidRDefault="00E8408F">
    <w:pPr>
      <w:spacing w:before="100" w:beforeAutospacing="1" w:after="100" w:afterAutospacing="1"/>
      <w:jc w:val="center"/>
      <w:rPr>
        <w:rFonts w:ascii="Arial" w:hAnsi="Arial" w:cs="Arial"/>
        <w:b/>
        <w:bCs/>
        <w:color w:val="003399"/>
        <w:szCs w:val="20"/>
        <w:u w:val="single"/>
        <w:lang w:val="en-GB"/>
      </w:rPr>
    </w:pPr>
  </w:p>
  <w:p w14:paraId="7DD9D9C5" w14:textId="77777777" w:rsidR="00E8408F" w:rsidRDefault="0000000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3E58A6"/>
    <w:multiLevelType w:val="multilevel"/>
    <w:tmpl w:val="7B3E58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03901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5BA7"/>
    <w:rsid w:val="00016F0E"/>
    <w:rsid w:val="00021981"/>
    <w:rsid w:val="000234E1"/>
    <w:rsid w:val="0002598E"/>
    <w:rsid w:val="00037D52"/>
    <w:rsid w:val="0004420C"/>
    <w:rsid w:val="000450FC"/>
    <w:rsid w:val="00046F96"/>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5FD"/>
    <w:rsid w:val="00136984"/>
    <w:rsid w:val="00137717"/>
    <w:rsid w:val="00144521"/>
    <w:rsid w:val="00150304"/>
    <w:rsid w:val="0015296D"/>
    <w:rsid w:val="00163622"/>
    <w:rsid w:val="001645A2"/>
    <w:rsid w:val="00164F4E"/>
    <w:rsid w:val="00165685"/>
    <w:rsid w:val="001705C1"/>
    <w:rsid w:val="0017480A"/>
    <w:rsid w:val="001766DF"/>
    <w:rsid w:val="00184644"/>
    <w:rsid w:val="0018753A"/>
    <w:rsid w:val="0019527A"/>
    <w:rsid w:val="00197E68"/>
    <w:rsid w:val="001A1605"/>
    <w:rsid w:val="001B0C63"/>
    <w:rsid w:val="001B3BD8"/>
    <w:rsid w:val="001D3A1D"/>
    <w:rsid w:val="001E4B3D"/>
    <w:rsid w:val="001F24FF"/>
    <w:rsid w:val="001F2913"/>
    <w:rsid w:val="001F707F"/>
    <w:rsid w:val="002011F3"/>
    <w:rsid w:val="00201B85"/>
    <w:rsid w:val="00202E80"/>
    <w:rsid w:val="002105F7"/>
    <w:rsid w:val="00220111"/>
    <w:rsid w:val="00222702"/>
    <w:rsid w:val="0022369C"/>
    <w:rsid w:val="002279E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0ACB"/>
    <w:rsid w:val="00312559"/>
    <w:rsid w:val="003204B8"/>
    <w:rsid w:val="0033692F"/>
    <w:rsid w:val="00346223"/>
    <w:rsid w:val="003A04E7"/>
    <w:rsid w:val="003A4991"/>
    <w:rsid w:val="003A6E1A"/>
    <w:rsid w:val="003B2172"/>
    <w:rsid w:val="003D2478"/>
    <w:rsid w:val="003E746A"/>
    <w:rsid w:val="0042465A"/>
    <w:rsid w:val="0043188C"/>
    <w:rsid w:val="004356CC"/>
    <w:rsid w:val="00435B36"/>
    <w:rsid w:val="00442B24"/>
    <w:rsid w:val="0044444D"/>
    <w:rsid w:val="0044519B"/>
    <w:rsid w:val="00445B35"/>
    <w:rsid w:val="00446659"/>
    <w:rsid w:val="00457AB1"/>
    <w:rsid w:val="00457BC0"/>
    <w:rsid w:val="00462996"/>
    <w:rsid w:val="004674B4"/>
    <w:rsid w:val="004B4CAD"/>
    <w:rsid w:val="004B4FDC"/>
    <w:rsid w:val="004C3161"/>
    <w:rsid w:val="004C3DF1"/>
    <w:rsid w:val="004D2E36"/>
    <w:rsid w:val="00503AB6"/>
    <w:rsid w:val="005047C5"/>
    <w:rsid w:val="00505971"/>
    <w:rsid w:val="00510920"/>
    <w:rsid w:val="00521812"/>
    <w:rsid w:val="00523D2C"/>
    <w:rsid w:val="00531C82"/>
    <w:rsid w:val="005339A8"/>
    <w:rsid w:val="00533FC1"/>
    <w:rsid w:val="0054564B"/>
    <w:rsid w:val="00545A13"/>
    <w:rsid w:val="00546343"/>
    <w:rsid w:val="00557CD3"/>
    <w:rsid w:val="00560D3C"/>
    <w:rsid w:val="00567DE0"/>
    <w:rsid w:val="005735A5"/>
    <w:rsid w:val="00597FE9"/>
    <w:rsid w:val="005A5BE0"/>
    <w:rsid w:val="005B12E0"/>
    <w:rsid w:val="005C25A0"/>
    <w:rsid w:val="005D230D"/>
    <w:rsid w:val="00602F7D"/>
    <w:rsid w:val="00605952"/>
    <w:rsid w:val="00620677"/>
    <w:rsid w:val="00624032"/>
    <w:rsid w:val="00635797"/>
    <w:rsid w:val="00645A56"/>
    <w:rsid w:val="006532DF"/>
    <w:rsid w:val="0065579D"/>
    <w:rsid w:val="00663792"/>
    <w:rsid w:val="0067046C"/>
    <w:rsid w:val="00676845"/>
    <w:rsid w:val="00680547"/>
    <w:rsid w:val="0068446F"/>
    <w:rsid w:val="0069428E"/>
    <w:rsid w:val="00694CA9"/>
    <w:rsid w:val="00696CAD"/>
    <w:rsid w:val="006A5E0B"/>
    <w:rsid w:val="006B6592"/>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455D"/>
    <w:rsid w:val="007F5873"/>
    <w:rsid w:val="00806382"/>
    <w:rsid w:val="00815F94"/>
    <w:rsid w:val="0082130C"/>
    <w:rsid w:val="008224E2"/>
    <w:rsid w:val="00825DC9"/>
    <w:rsid w:val="0082676D"/>
    <w:rsid w:val="00831055"/>
    <w:rsid w:val="008423BB"/>
    <w:rsid w:val="00846F1F"/>
    <w:rsid w:val="00870A87"/>
    <w:rsid w:val="0087201B"/>
    <w:rsid w:val="00877F10"/>
    <w:rsid w:val="00882091"/>
    <w:rsid w:val="008913D5"/>
    <w:rsid w:val="00893E75"/>
    <w:rsid w:val="008B336F"/>
    <w:rsid w:val="008C2778"/>
    <w:rsid w:val="008C2F62"/>
    <w:rsid w:val="008D020E"/>
    <w:rsid w:val="008D1117"/>
    <w:rsid w:val="008D15A4"/>
    <w:rsid w:val="008F36E4"/>
    <w:rsid w:val="00911EE0"/>
    <w:rsid w:val="00933C8B"/>
    <w:rsid w:val="009553EC"/>
    <w:rsid w:val="0097330E"/>
    <w:rsid w:val="00974330"/>
    <w:rsid w:val="0097498C"/>
    <w:rsid w:val="00982766"/>
    <w:rsid w:val="009852C4"/>
    <w:rsid w:val="00985F26"/>
    <w:rsid w:val="0099583E"/>
    <w:rsid w:val="00995D12"/>
    <w:rsid w:val="009A0242"/>
    <w:rsid w:val="009A59ED"/>
    <w:rsid w:val="009A5D73"/>
    <w:rsid w:val="009B5AA8"/>
    <w:rsid w:val="009C45A0"/>
    <w:rsid w:val="009C5642"/>
    <w:rsid w:val="009E13C3"/>
    <w:rsid w:val="009E3FFA"/>
    <w:rsid w:val="009E6A30"/>
    <w:rsid w:val="009E79E5"/>
    <w:rsid w:val="009F07D4"/>
    <w:rsid w:val="009F29EB"/>
    <w:rsid w:val="00A001A0"/>
    <w:rsid w:val="00A11924"/>
    <w:rsid w:val="00A12C83"/>
    <w:rsid w:val="00A17DCA"/>
    <w:rsid w:val="00A31AAC"/>
    <w:rsid w:val="00A32905"/>
    <w:rsid w:val="00A36C95"/>
    <w:rsid w:val="00A37DE3"/>
    <w:rsid w:val="00A519D1"/>
    <w:rsid w:val="00A61B9E"/>
    <w:rsid w:val="00A6343B"/>
    <w:rsid w:val="00A65C50"/>
    <w:rsid w:val="00A66DD2"/>
    <w:rsid w:val="00AA41B3"/>
    <w:rsid w:val="00AA6670"/>
    <w:rsid w:val="00AB1823"/>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4D0E"/>
    <w:rsid w:val="00B858FF"/>
    <w:rsid w:val="00B9388B"/>
    <w:rsid w:val="00BA1AB3"/>
    <w:rsid w:val="00BA6421"/>
    <w:rsid w:val="00BB1791"/>
    <w:rsid w:val="00BB34E6"/>
    <w:rsid w:val="00BB4FEC"/>
    <w:rsid w:val="00BC402F"/>
    <w:rsid w:val="00BD27BA"/>
    <w:rsid w:val="00BE13EF"/>
    <w:rsid w:val="00BE40A5"/>
    <w:rsid w:val="00BE6454"/>
    <w:rsid w:val="00BF39A4"/>
    <w:rsid w:val="00C02797"/>
    <w:rsid w:val="00C10283"/>
    <w:rsid w:val="00C110CC"/>
    <w:rsid w:val="00C220C2"/>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F44"/>
    <w:rsid w:val="00D1283A"/>
    <w:rsid w:val="00D17979"/>
    <w:rsid w:val="00D2075F"/>
    <w:rsid w:val="00D3257B"/>
    <w:rsid w:val="00D34FF8"/>
    <w:rsid w:val="00D40416"/>
    <w:rsid w:val="00D45CF7"/>
    <w:rsid w:val="00D4782A"/>
    <w:rsid w:val="00D7043B"/>
    <w:rsid w:val="00D7603E"/>
    <w:rsid w:val="00D82C5E"/>
    <w:rsid w:val="00D8579C"/>
    <w:rsid w:val="00D879FF"/>
    <w:rsid w:val="00D90124"/>
    <w:rsid w:val="00D9392F"/>
    <w:rsid w:val="00DA41F5"/>
    <w:rsid w:val="00DB5B54"/>
    <w:rsid w:val="00DB7E1B"/>
    <w:rsid w:val="00DC1D81"/>
    <w:rsid w:val="00DD77FE"/>
    <w:rsid w:val="00DF2524"/>
    <w:rsid w:val="00E05901"/>
    <w:rsid w:val="00E451EA"/>
    <w:rsid w:val="00E53E52"/>
    <w:rsid w:val="00E57F4B"/>
    <w:rsid w:val="00E63889"/>
    <w:rsid w:val="00E65EB7"/>
    <w:rsid w:val="00E71C8D"/>
    <w:rsid w:val="00E72360"/>
    <w:rsid w:val="00E8408F"/>
    <w:rsid w:val="00E972A7"/>
    <w:rsid w:val="00EA2839"/>
    <w:rsid w:val="00EB3E91"/>
    <w:rsid w:val="00EC32C2"/>
    <w:rsid w:val="00EC6894"/>
    <w:rsid w:val="00ED6B12"/>
    <w:rsid w:val="00ED768A"/>
    <w:rsid w:val="00EE0D3E"/>
    <w:rsid w:val="00EF326D"/>
    <w:rsid w:val="00EF4063"/>
    <w:rsid w:val="00EF53FE"/>
    <w:rsid w:val="00F179E0"/>
    <w:rsid w:val="00F245A7"/>
    <w:rsid w:val="00F2643C"/>
    <w:rsid w:val="00F3295A"/>
    <w:rsid w:val="00F34D8E"/>
    <w:rsid w:val="00F3669D"/>
    <w:rsid w:val="00F405F8"/>
    <w:rsid w:val="00F41154"/>
    <w:rsid w:val="00F4700F"/>
    <w:rsid w:val="00F51F7F"/>
    <w:rsid w:val="00F537E3"/>
    <w:rsid w:val="00F573EA"/>
    <w:rsid w:val="00F57E9D"/>
    <w:rsid w:val="00F64EF0"/>
    <w:rsid w:val="00FA6528"/>
    <w:rsid w:val="00FC2E17"/>
    <w:rsid w:val="00FC6387"/>
    <w:rsid w:val="00FC6802"/>
    <w:rsid w:val="00FD5037"/>
    <w:rsid w:val="00FD70A7"/>
    <w:rsid w:val="00FF09A0"/>
    <w:rsid w:val="00FF3729"/>
    <w:rsid w:val="4F943B2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CCB86"/>
  <w15:docId w15:val="{DB4EFF33-6622-40FF-80B6-6FAE60F65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mr-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cs="Helvetica"/>
      <w:lang w:val="fr-FR"/>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lang w:val="en-US" w:eastAsia="en-US" w:bidi="ar-SA"/>
    </w:rPr>
  </w:style>
  <w:style w:type="character" w:customStyle="1" w:styleId="UnresolvedMention1">
    <w:name w:val="Unresolved Mention1"/>
    <w:uiPriority w:val="99"/>
    <w:semiHidden/>
    <w:unhideWhenUsed/>
    <w:qFormat/>
    <w:rPr>
      <w:color w:val="605E5C"/>
      <w:shd w:val="clear" w:color="auto" w:fill="E1DFDD"/>
    </w:rPr>
  </w:style>
  <w:style w:type="character" w:customStyle="1" w:styleId="cursor-pointer">
    <w:name w:val="cursor-pointer"/>
    <w:qFormat/>
  </w:style>
  <w:style w:type="character" w:customStyle="1" w:styleId="py-05">
    <w:name w:val="py-0.5"/>
    <w:qFormat/>
  </w:style>
  <w:style w:type="character" w:styleId="PlaceholderText">
    <w:name w:val="Placeholder Text"/>
    <w:basedOn w:val="DefaultParagraphFont"/>
    <w:uiPriority w:val="99"/>
    <w:unhideWhenUsed/>
    <w:rsid w:val="00995D1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journalarjom.com/index.php/ARJ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0D45F-F724-4B87-8158-62CAAFBCF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889</Words>
  <Characters>5525</Characters>
  <Application>Microsoft Office Word</Application>
  <DocSecurity>0</DocSecurity>
  <Lines>172</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H L Tidke</cp:lastModifiedBy>
  <cp:revision>11</cp:revision>
  <dcterms:created xsi:type="dcterms:W3CDTF">2026-03-06T18:49:00Z</dcterms:created>
  <dcterms:modified xsi:type="dcterms:W3CDTF">2026-03-20T06:26:00Z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2057-12.2.0.23196</vt:lpwstr>
  </property>
  <property fmtid="{D5CDD505-2E9C-101B-9397-08002B2CF9AE}" pid="3" name="ICV">
    <vt:lpwstr>FD59D57D384A42E3919170BCABF61D7F_13</vt:lpwstr>
  </property>
</Properties>
</file>