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A75A6E" w14:paraId="5A7B9F68" w14:textId="77777777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52852F7D" w14:textId="77777777" w:rsidR="00A75A6E" w:rsidRDefault="00A75A6E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A75A6E" w14:paraId="5D9C8CEC" w14:textId="77777777">
        <w:trPr>
          <w:trHeight w:val="290"/>
        </w:trPr>
        <w:tc>
          <w:tcPr>
            <w:tcW w:w="1234" w:type="pct"/>
          </w:tcPr>
          <w:p w14:paraId="539F402E" w14:textId="77777777" w:rsidR="00A75A6E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6E1807" w14:textId="77777777" w:rsidR="00A75A6E" w:rsidRDefault="00A75A6E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6" w:history="1">
              <w:r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Research Journal of Mathematics</w:t>
              </w:r>
            </w:hyperlink>
            <w:r w:rsidR="00000000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A75A6E" w14:paraId="2849E445" w14:textId="77777777">
        <w:trPr>
          <w:trHeight w:val="290"/>
        </w:trPr>
        <w:tc>
          <w:tcPr>
            <w:tcW w:w="1234" w:type="pct"/>
          </w:tcPr>
          <w:p w14:paraId="59D72568" w14:textId="77777777" w:rsidR="00A75A6E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C2E14C" w14:textId="77777777" w:rsidR="00A75A6E" w:rsidRDefault="0000000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Ms_ARJOM_154681</w:t>
            </w:r>
          </w:p>
        </w:tc>
      </w:tr>
      <w:tr w:rsidR="00A75A6E" w14:paraId="6BD53BD3" w14:textId="77777777">
        <w:trPr>
          <w:trHeight w:val="650"/>
        </w:trPr>
        <w:tc>
          <w:tcPr>
            <w:tcW w:w="1234" w:type="pct"/>
          </w:tcPr>
          <w:p w14:paraId="35C705BB" w14:textId="77777777" w:rsidR="00A75A6E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33A888" w14:textId="77777777" w:rsidR="00A75A6E" w:rsidRDefault="0000000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8"/>
                <w:lang w:val="en-GB"/>
              </w:rPr>
              <w:t>EXISTENCE AND UNIQUENESS OF SOLUTIONS OF FREDHOLM DIFFERENCE EQUATION OF FRACTIONAL ORDER</w:t>
            </w:r>
          </w:p>
        </w:tc>
      </w:tr>
      <w:tr w:rsidR="00A75A6E" w14:paraId="284D9FB4" w14:textId="77777777">
        <w:trPr>
          <w:trHeight w:val="332"/>
        </w:trPr>
        <w:tc>
          <w:tcPr>
            <w:tcW w:w="1234" w:type="pct"/>
          </w:tcPr>
          <w:p w14:paraId="6E65065C" w14:textId="77777777" w:rsidR="00A75A6E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B1E93D" w14:textId="77777777" w:rsidR="00A75A6E" w:rsidRDefault="0000000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8"/>
                <w:lang w:val="en-GB"/>
              </w:rPr>
              <w:t>Theoretical and Fundamental Research Article</w:t>
            </w:r>
          </w:p>
        </w:tc>
      </w:tr>
    </w:tbl>
    <w:p w14:paraId="44F48E5D" w14:textId="77777777" w:rsidR="00A75A6E" w:rsidRDefault="00A75A6E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50654AF" w14:textId="77777777" w:rsidR="00A75A6E" w:rsidRDefault="00A75A6E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EEBA1AF" w14:textId="77777777" w:rsidR="00A75A6E" w:rsidRDefault="00A75A6E">
      <w:pPr>
        <w:rPr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A75A6E" w14:paraId="3746EC74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00A65D77" w14:textId="77777777" w:rsidR="00A75A6E" w:rsidRDefault="0000000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highlight w:val="yellow"/>
                <w:lang w:val="en-GB"/>
              </w:rPr>
              <w:t>PART  1:</w:t>
            </w:r>
            <w:r>
              <w:rPr>
                <w:rFonts w:ascii="Times New Roman" w:hAnsi="Times New Roman"/>
                <w:lang w:val="en-GB"/>
              </w:rPr>
              <w:t xml:space="preserve"> Comments</w:t>
            </w:r>
          </w:p>
          <w:p w14:paraId="095C5C20" w14:textId="77777777" w:rsidR="00A75A6E" w:rsidRDefault="00A75A6E">
            <w:pPr>
              <w:rPr>
                <w:sz w:val="20"/>
                <w:szCs w:val="20"/>
                <w:lang w:val="en-GB"/>
              </w:rPr>
            </w:pPr>
          </w:p>
        </w:tc>
      </w:tr>
      <w:tr w:rsidR="00A75A6E" w14:paraId="1ABD5306" w14:textId="77777777">
        <w:tc>
          <w:tcPr>
            <w:tcW w:w="1265" w:type="pct"/>
            <w:noWrap/>
          </w:tcPr>
          <w:p w14:paraId="36E9DF4B" w14:textId="77777777" w:rsidR="00A75A6E" w:rsidRDefault="00A75A6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</w:tcPr>
          <w:p w14:paraId="4528046E" w14:textId="77777777" w:rsidR="00A75A6E" w:rsidRDefault="0000000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  <w:p w14:paraId="2B3ED50A" w14:textId="77777777" w:rsidR="00A75A6E" w:rsidRDefault="00A75A6E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247FBBBF" w14:textId="77777777" w:rsidR="00A75A6E" w:rsidRDefault="00000000">
            <w:pPr>
              <w:spacing w:after="160" w:line="254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352636E" w14:textId="77777777" w:rsidR="00A75A6E" w:rsidRDefault="00A75A6E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A75A6E" w14:paraId="5C804C06" w14:textId="77777777">
        <w:trPr>
          <w:trHeight w:val="1264"/>
        </w:trPr>
        <w:tc>
          <w:tcPr>
            <w:tcW w:w="1265" w:type="pct"/>
            <w:noWrap/>
          </w:tcPr>
          <w:p w14:paraId="6C26BB68" w14:textId="77777777" w:rsidR="00A75A6E" w:rsidRDefault="000000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24F087C2" w14:textId="77777777" w:rsidR="00A75A6E" w:rsidRDefault="00A75A6E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3A94E46F" w14:textId="4E75785A" w:rsidR="00A75A6E" w:rsidRPr="00937FB9" w:rsidRDefault="00000000" w:rsidP="00937FB9">
            <w:pPr>
              <w:pStyle w:val="ListParagraph"/>
              <w:ind w:left="0"/>
              <w:jc w:val="both"/>
              <w:rPr>
                <w:b/>
                <w:bCs/>
                <w:lang w:val="en-GB"/>
              </w:rPr>
            </w:pPr>
            <w:r w:rsidRPr="00937FB9">
              <w:rPr>
                <w:lang w:val="en-GB" w:eastAsia="en-GB"/>
              </w:rPr>
              <w:t xml:space="preserve">Fredholm difference equations of fractional order offer robust mathematical frameworks for </w:t>
            </w:r>
            <w:r w:rsidR="00937FB9" w:rsidRPr="00937FB9">
              <w:rPr>
                <w:lang w:val="en-GB" w:eastAsia="en-GB"/>
              </w:rPr>
              <w:t>Modeling</w:t>
            </w:r>
            <w:r w:rsidRPr="00937FB9">
              <w:rPr>
                <w:lang w:val="en-GB" w:eastAsia="en-GB"/>
              </w:rPr>
              <w:t xml:space="preserve"> systems exhibiting memory effects, where traditional equations are inadequate.</w:t>
            </w:r>
            <w:r w:rsidRPr="00937FB9">
              <w:rPr>
                <w:lang w:val="en-GB" w:eastAsia="en-GB"/>
              </w:rPr>
              <w:br/>
              <w:t>Existence and uniqueness guarantees ensure well-posed, reliable models essential for consistent predictions in engineering and physics.</w:t>
            </w:r>
            <w:r w:rsidR="00937FB9">
              <w:rPr>
                <w:lang w:val="en-GB" w:eastAsia="en-GB"/>
              </w:rPr>
              <w:t xml:space="preserve"> </w:t>
            </w:r>
            <w:r w:rsidRPr="00937FB9">
              <w:rPr>
                <w:lang w:val="en-GB" w:eastAsia="en-GB"/>
              </w:rPr>
              <w:t>These theorems help move forward fixed-point theory, functional analysis, fractional calculus, and discrete mathematics in many fields.</w:t>
            </w:r>
            <w:r w:rsidR="00937FB9">
              <w:rPr>
                <w:lang w:val="en-GB" w:eastAsia="en-GB"/>
              </w:rPr>
              <w:t xml:space="preserve"> </w:t>
            </w:r>
            <w:r w:rsidRPr="00937FB9">
              <w:rPr>
                <w:lang w:val="en-GB" w:eastAsia="en-GB"/>
              </w:rPr>
              <w:t>Results directly inform stable numerical algorithms, connecting abstract mathematical analysis with real-world uses in computer science.</w:t>
            </w:r>
          </w:p>
        </w:tc>
        <w:tc>
          <w:tcPr>
            <w:tcW w:w="1523" w:type="pct"/>
          </w:tcPr>
          <w:p w14:paraId="7D0C50AF" w14:textId="18A66D34" w:rsidR="00A75A6E" w:rsidRPr="00340263" w:rsidRDefault="00340263" w:rsidP="00340263">
            <w:pPr>
              <w:jc w:val="both"/>
            </w:pPr>
            <w:r>
              <w:t>We agree with the referee’s opinion.</w:t>
            </w:r>
          </w:p>
        </w:tc>
      </w:tr>
      <w:tr w:rsidR="00A75A6E" w14:paraId="3E1AAD6F" w14:textId="77777777" w:rsidTr="00937FB9">
        <w:trPr>
          <w:trHeight w:val="1341"/>
        </w:trPr>
        <w:tc>
          <w:tcPr>
            <w:tcW w:w="1265" w:type="pct"/>
            <w:noWrap/>
          </w:tcPr>
          <w:p w14:paraId="40F16529" w14:textId="77777777" w:rsidR="00A75A6E" w:rsidRDefault="000000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7C2ADB7" w14:textId="77777777" w:rsidR="00A75A6E" w:rsidRDefault="000000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528EF476" w14:textId="77777777" w:rsidR="00A75A6E" w:rsidRDefault="00A75A6E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652D14CC" w14:textId="0C37E333" w:rsidR="00A75A6E" w:rsidRPr="00937FB9" w:rsidRDefault="00000000" w:rsidP="00937FB9">
            <w:pPr>
              <w:jc w:val="both"/>
              <w:rPr>
                <w:b/>
                <w:bCs/>
                <w:lang w:val="en-GB"/>
              </w:rPr>
            </w:pPr>
            <w:r w:rsidRPr="00937FB9">
              <w:rPr>
                <w:lang w:val="en-GB"/>
              </w:rPr>
              <w:t>The title is okay, but can be reformatted to;</w:t>
            </w:r>
            <w:r w:rsidR="00937FB9">
              <w:rPr>
                <w:lang w:val="en-GB"/>
              </w:rPr>
              <w:t xml:space="preserve"> </w:t>
            </w:r>
            <w:r w:rsidRPr="00937FB9">
              <w:rPr>
                <w:color w:val="C00000"/>
                <w:lang w:val="en-GB"/>
              </w:rPr>
              <w:t>Investigation into the</w:t>
            </w:r>
            <w:r w:rsidRPr="00937FB9">
              <w:rPr>
                <w:lang w:val="en-GB"/>
              </w:rPr>
              <w:t xml:space="preserve"> Existence and Uniqueness of Solutions of Fredholm Difference Equation of Fractional Order</w:t>
            </w:r>
          </w:p>
        </w:tc>
        <w:tc>
          <w:tcPr>
            <w:tcW w:w="1523" w:type="pct"/>
          </w:tcPr>
          <w:p w14:paraId="0D83B439" w14:textId="23EA6E58" w:rsidR="00A75A6E" w:rsidRPr="00937FB9" w:rsidRDefault="00000000" w:rsidP="00937FB9">
            <w:pPr>
              <w:pStyle w:val="Heading2"/>
              <w:rPr>
                <w:rFonts w:ascii="Times New Roman" w:eastAsia="SimSun" w:hAnsi="Times New Roman" w:cs="Times New Roman"/>
                <w:b w:val="0"/>
                <w:bCs w:val="0"/>
                <w:sz w:val="24"/>
                <w:szCs w:val="24"/>
              </w:rPr>
            </w:pPr>
            <w:r w:rsidRPr="00937FB9">
              <w:rPr>
                <w:rFonts w:ascii="Times New Roman" w:eastAsia="SimSun" w:hAnsi="Times New Roman" w:cs="Times New Roman"/>
                <w:b w:val="0"/>
                <w:bCs w:val="0"/>
                <w:sz w:val="24"/>
                <w:szCs w:val="24"/>
              </w:rPr>
              <w:t xml:space="preserve">The title has been revised according to the </w:t>
            </w:r>
            <w:r w:rsidRPr="00937FB9">
              <w:rPr>
                <w:rFonts w:ascii="Times New Roman" w:eastAsia="SimSun" w:hAnsi="Times New Roman" w:cs="Times New Roman"/>
                <w:b w:val="0"/>
                <w:bCs w:val="0"/>
                <w:sz w:val="24"/>
                <w:szCs w:val="24"/>
                <w:lang w:val="en-GB"/>
              </w:rPr>
              <w:t xml:space="preserve">another </w:t>
            </w:r>
            <w:r w:rsidRPr="00937FB9">
              <w:rPr>
                <w:rFonts w:ascii="Times New Roman" w:eastAsia="SimSun" w:hAnsi="Times New Roman" w:cs="Times New Roman"/>
                <w:b w:val="0"/>
                <w:bCs w:val="0"/>
                <w:sz w:val="24"/>
                <w:szCs w:val="24"/>
              </w:rPr>
              <w:t xml:space="preserve">reviewer’s </w:t>
            </w:r>
            <w:r w:rsidR="00AA0532" w:rsidRPr="00AA0532">
              <w:rPr>
                <w:rFonts w:ascii="Times New Roman" w:eastAsia="SimSun" w:hAnsi="Times New Roman" w:cs="Times New Roman"/>
                <w:b w:val="0"/>
                <w:bCs w:val="0"/>
                <w:sz w:val="24"/>
                <w:szCs w:val="24"/>
              </w:rPr>
              <w:t>recommendation</w:t>
            </w:r>
            <w:r w:rsidRPr="00937FB9">
              <w:rPr>
                <w:rFonts w:ascii="Times New Roman" w:eastAsia="SimSun" w:hAnsi="Times New Roman" w:cs="Times New Roman"/>
                <w:b w:val="0"/>
                <w:bCs w:val="0"/>
                <w:sz w:val="24"/>
                <w:szCs w:val="24"/>
              </w:rPr>
              <w:t xml:space="preserve"> and now reads</w:t>
            </w:r>
            <w:r w:rsidR="00AA0532">
              <w:rPr>
                <w:rFonts w:ascii="Times New Roman" w:eastAsia="SimSu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r w:rsidRPr="00937FB9">
              <w:rPr>
                <w:rFonts w:ascii="Times New Roman" w:eastAsia="SimSun" w:hAnsi="Times New Roman" w:cs="Times New Roman"/>
                <w:b w:val="0"/>
                <w:bCs w:val="0"/>
                <w:sz w:val="24"/>
                <w:szCs w:val="24"/>
              </w:rPr>
              <w:t>“Existence, Uniqueness, Boundedness, and Continuous Dependence of Solutions for</w:t>
            </w:r>
          </w:p>
          <w:p w14:paraId="10A5A795" w14:textId="6D1E2DBE" w:rsidR="00A75A6E" w:rsidRPr="00937FB9" w:rsidRDefault="00000000" w:rsidP="00937FB9">
            <w:pPr>
              <w:pStyle w:val="Heading2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GB"/>
              </w:rPr>
            </w:pPr>
            <w:r w:rsidRPr="00937FB9">
              <w:rPr>
                <w:rFonts w:ascii="Times New Roman" w:eastAsia="SimSun" w:hAnsi="Times New Roman" w:cs="Times New Roman"/>
                <w:b w:val="0"/>
                <w:bCs w:val="0"/>
                <w:sz w:val="24"/>
                <w:szCs w:val="24"/>
              </w:rPr>
              <w:t>Fractional-Order Fredholm</w:t>
            </w:r>
            <w:r w:rsidR="00937FB9" w:rsidRPr="00937FB9">
              <w:rPr>
                <w:rFonts w:ascii="Times New Roman" w:eastAsia="SimSu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r w:rsidRPr="00937FB9">
              <w:rPr>
                <w:rFonts w:ascii="Times New Roman" w:eastAsia="SimSun" w:hAnsi="Times New Roman" w:cs="Times New Roman"/>
                <w:b w:val="0"/>
                <w:bCs w:val="0"/>
                <w:sz w:val="24"/>
                <w:szCs w:val="24"/>
              </w:rPr>
              <w:t>Difference</w:t>
            </w:r>
            <w:r w:rsidR="00937FB9" w:rsidRPr="00937FB9">
              <w:rPr>
                <w:rFonts w:ascii="Times New Roman" w:eastAsia="SimSu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r w:rsidRPr="00937FB9">
              <w:rPr>
                <w:rFonts w:ascii="Times New Roman" w:eastAsia="SimSun" w:hAnsi="Times New Roman" w:cs="Times New Roman"/>
                <w:b w:val="0"/>
                <w:bCs w:val="0"/>
                <w:sz w:val="24"/>
                <w:szCs w:val="24"/>
              </w:rPr>
              <w:t>Equations.”</w:t>
            </w:r>
          </w:p>
        </w:tc>
      </w:tr>
      <w:tr w:rsidR="00A75A6E" w14:paraId="605276F7" w14:textId="77777777" w:rsidTr="00937FB9">
        <w:trPr>
          <w:trHeight w:val="2620"/>
        </w:trPr>
        <w:tc>
          <w:tcPr>
            <w:tcW w:w="1265" w:type="pct"/>
            <w:noWrap/>
          </w:tcPr>
          <w:p w14:paraId="207C5EE8" w14:textId="77777777" w:rsidR="00A75A6E" w:rsidRDefault="00000000">
            <w:pPr>
              <w:pStyle w:val="Heading2"/>
              <w:ind w:left="36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5E51AD1E" w14:textId="77777777" w:rsidR="00A75A6E" w:rsidRDefault="00A75A6E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7E6B32A2" w14:textId="3032EBBF" w:rsidR="00A75A6E" w:rsidRPr="00937FB9" w:rsidRDefault="00000000" w:rsidP="00937FB9">
            <w:pPr>
              <w:jc w:val="both"/>
              <w:rPr>
                <w:b/>
                <w:bCs/>
                <w:lang w:val="en-GB"/>
              </w:rPr>
            </w:pPr>
            <w:r w:rsidRPr="00937FB9">
              <w:rPr>
                <w:b/>
                <w:bCs/>
                <w:lang w:val="en-GB"/>
              </w:rPr>
              <w:t xml:space="preserve">Find below further suggestions for the </w:t>
            </w:r>
            <w:r w:rsidR="00937FB9" w:rsidRPr="00937FB9">
              <w:rPr>
                <w:b/>
                <w:bCs/>
                <w:lang w:val="en-GB"/>
              </w:rPr>
              <w:t>abstract.</w:t>
            </w:r>
          </w:p>
          <w:p w14:paraId="71826FC7" w14:textId="77777777" w:rsidR="00A75A6E" w:rsidRPr="00937FB9" w:rsidRDefault="00A75A6E" w:rsidP="00937FB9">
            <w:pPr>
              <w:jc w:val="both"/>
              <w:rPr>
                <w:b/>
                <w:bCs/>
                <w:lang w:val="en-GB"/>
              </w:rPr>
            </w:pPr>
          </w:p>
          <w:p w14:paraId="0F815E8B" w14:textId="010E5F5B" w:rsidR="00A75A6E" w:rsidRPr="00937FB9" w:rsidRDefault="00000000" w:rsidP="00937FB9">
            <w:pPr>
              <w:jc w:val="both"/>
              <w:rPr>
                <w:b/>
                <w:bCs/>
                <w:lang w:val="en-GB"/>
              </w:rPr>
            </w:pPr>
            <w:r w:rsidRPr="00937FB9">
              <w:rPr>
                <w:b/>
                <w:bCs/>
                <w:lang w:val="en-GB"/>
              </w:rPr>
              <w:t xml:space="preserve">In this paper, we investigate the existence, uniqueness, and qualitative </w:t>
            </w:r>
            <w:r w:rsidR="00937FB9" w:rsidRPr="00937FB9">
              <w:rPr>
                <w:b/>
                <w:bCs/>
                <w:lang w:val="en-GB"/>
              </w:rPr>
              <w:t>behaviour</w:t>
            </w:r>
            <w:r w:rsidRPr="00937FB9">
              <w:rPr>
                <w:b/>
                <w:bCs/>
                <w:lang w:val="en-GB"/>
              </w:rPr>
              <w:t xml:space="preserve"> of</w:t>
            </w:r>
            <w:r w:rsidR="00937FB9">
              <w:rPr>
                <w:b/>
                <w:bCs/>
                <w:lang w:val="en-GB"/>
              </w:rPr>
              <w:t xml:space="preserve"> </w:t>
            </w:r>
            <w:r w:rsidRPr="00937FB9">
              <w:rPr>
                <w:b/>
                <w:bCs/>
                <w:lang w:val="en-GB"/>
              </w:rPr>
              <w:t>solutions to certain fractional-order Fredholm-type difference equation involving an iterated sum.</w:t>
            </w:r>
          </w:p>
          <w:p w14:paraId="443FFA27" w14:textId="4E42731A" w:rsidR="00A75A6E" w:rsidRPr="00937FB9" w:rsidRDefault="00000000" w:rsidP="00937FB9">
            <w:pPr>
              <w:jc w:val="both"/>
              <w:rPr>
                <w:b/>
                <w:bCs/>
                <w:lang w:val="en-GB"/>
              </w:rPr>
            </w:pPr>
            <w:r w:rsidRPr="00937FB9">
              <w:rPr>
                <w:b/>
                <w:bCs/>
                <w:color w:val="C00000"/>
                <w:lang w:val="en-GB"/>
              </w:rPr>
              <w:t>The boundedness, uniqueness, and continuous dependence</w:t>
            </w:r>
            <w:r w:rsidR="00937FB9">
              <w:rPr>
                <w:b/>
                <w:bCs/>
                <w:color w:val="C00000"/>
                <w:lang w:val="en-GB"/>
              </w:rPr>
              <w:t xml:space="preserve"> </w:t>
            </w:r>
            <w:r w:rsidRPr="00937FB9">
              <w:rPr>
                <w:b/>
                <w:bCs/>
                <w:color w:val="C00000"/>
                <w:lang w:val="en-GB"/>
              </w:rPr>
              <w:t>of solutions to the given equations under various assumptions on the associated functions are examined.</w:t>
            </w:r>
          </w:p>
          <w:p w14:paraId="656C7492" w14:textId="2681EA81" w:rsidR="00A75A6E" w:rsidRPr="00937FB9" w:rsidRDefault="00000000" w:rsidP="00937FB9">
            <w:pPr>
              <w:jc w:val="both"/>
              <w:rPr>
                <w:b/>
                <w:bCs/>
                <w:lang w:val="en-GB"/>
              </w:rPr>
            </w:pPr>
            <w:r w:rsidRPr="00937FB9">
              <w:rPr>
                <w:b/>
                <w:bCs/>
                <w:lang w:val="en-GB"/>
              </w:rPr>
              <w:t xml:space="preserve">The results are established using finite difference inequalities with explicit </w:t>
            </w:r>
            <w:r w:rsidR="00937FB9" w:rsidRPr="00937FB9">
              <w:rPr>
                <w:b/>
                <w:bCs/>
                <w:lang w:val="en-GB"/>
              </w:rPr>
              <w:t>estimates and</w:t>
            </w:r>
            <w:r w:rsidRPr="00937FB9">
              <w:rPr>
                <w:b/>
                <w:bCs/>
                <w:color w:val="C00000"/>
                <w:lang w:val="en-GB"/>
              </w:rPr>
              <w:t xml:space="preserve"> offer fundamental insights that may serve as a valuable reference for future research.</w:t>
            </w:r>
          </w:p>
        </w:tc>
        <w:tc>
          <w:tcPr>
            <w:tcW w:w="1523" w:type="pct"/>
          </w:tcPr>
          <w:p w14:paraId="0CC0ED0B" w14:textId="6AF70D9B" w:rsidR="00A75A6E" w:rsidRPr="00937FB9" w:rsidRDefault="00000000" w:rsidP="00937FB9">
            <w:pPr>
              <w:pStyle w:val="Heading2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GB"/>
              </w:rPr>
            </w:pPr>
            <w:r w:rsidRPr="00937FB9">
              <w:rPr>
                <w:rFonts w:ascii="Times New Roman" w:eastAsia="SimSun" w:hAnsi="Times New Roman" w:cs="Times New Roman"/>
                <w:b w:val="0"/>
                <w:bCs w:val="0"/>
                <w:sz w:val="24"/>
                <w:szCs w:val="24"/>
              </w:rPr>
              <w:t>The abstract has been revised to improve clarity and completeness</w:t>
            </w:r>
            <w:r w:rsidR="00BA155C">
              <w:rPr>
                <w:rFonts w:ascii="Times New Roman" w:eastAsia="SimSun" w:hAnsi="Times New Roman" w:cs="Times New Roman"/>
                <w:b w:val="0"/>
                <w:bCs w:val="0"/>
                <w:sz w:val="24"/>
                <w:szCs w:val="24"/>
              </w:rPr>
              <w:t xml:space="preserve"> according to comments given by all referees</w:t>
            </w:r>
            <w:r w:rsidRPr="00937FB9">
              <w:rPr>
                <w:rFonts w:ascii="Times New Roman" w:eastAsia="SimSun" w:hAnsi="Times New Roman" w:cs="Times New Roman"/>
                <w:b w:val="0"/>
                <w:bCs w:val="0"/>
                <w:sz w:val="24"/>
                <w:szCs w:val="24"/>
              </w:rPr>
              <w:t xml:space="preserve">. </w:t>
            </w:r>
          </w:p>
        </w:tc>
      </w:tr>
      <w:tr w:rsidR="00A75A6E" w14:paraId="6104EC9F" w14:textId="77777777">
        <w:trPr>
          <w:trHeight w:val="704"/>
        </w:trPr>
        <w:tc>
          <w:tcPr>
            <w:tcW w:w="1265" w:type="pct"/>
            <w:noWrap/>
          </w:tcPr>
          <w:p w14:paraId="56AAD5DE" w14:textId="77777777" w:rsidR="00A75A6E" w:rsidRDefault="00000000">
            <w:pPr>
              <w:pStyle w:val="Heading2"/>
              <w:ind w:left="360"/>
              <w:jc w:val="left"/>
              <w:rPr>
                <w:b w:val="0"/>
                <w:bCs w:val="0"/>
                <w:u w:val="single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72DB9451" w14:textId="77777777" w:rsidR="00A75A6E" w:rsidRPr="00937FB9" w:rsidRDefault="00000000" w:rsidP="00937FB9">
            <w:pPr>
              <w:pStyle w:val="ListParagraph"/>
              <w:ind w:left="0"/>
              <w:jc w:val="both"/>
              <w:rPr>
                <w:bCs/>
                <w:lang w:val="en-GB"/>
              </w:rPr>
            </w:pPr>
            <w:r w:rsidRPr="00937FB9">
              <w:rPr>
                <w:bCs/>
                <w:lang w:val="en-GB"/>
              </w:rPr>
              <w:t>Yes, the Manuscript, being a theoretical scientific article is correct, except for the suggested observations made.</w:t>
            </w:r>
          </w:p>
        </w:tc>
        <w:tc>
          <w:tcPr>
            <w:tcW w:w="1523" w:type="pct"/>
          </w:tcPr>
          <w:p w14:paraId="6CD5CC21" w14:textId="0C933FD1" w:rsidR="00A75A6E" w:rsidRPr="00937FB9" w:rsidRDefault="00000000" w:rsidP="00937FB9">
            <w:pPr>
              <w:pStyle w:val="Heading2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GB"/>
              </w:rPr>
            </w:pPr>
            <w:r w:rsidRPr="00937FB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GB"/>
              </w:rPr>
              <w:t>Suggested observation</w:t>
            </w:r>
            <w:r w:rsidR="00BA155C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GB"/>
              </w:rPr>
              <w:t>s</w:t>
            </w:r>
            <w:r w:rsidRPr="00937FB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GB"/>
              </w:rPr>
              <w:t xml:space="preserve"> </w:t>
            </w:r>
            <w:r w:rsidR="00BA155C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GB"/>
              </w:rPr>
              <w:t xml:space="preserve"> have </w:t>
            </w:r>
            <w:r w:rsidRPr="00937FB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GB"/>
              </w:rPr>
              <w:t>been made</w:t>
            </w:r>
            <w:r w:rsidR="00BA155C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GB"/>
              </w:rPr>
              <w:t xml:space="preserve"> in the final version</w:t>
            </w:r>
            <w:r w:rsidRPr="00937FB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GB"/>
              </w:rPr>
              <w:t>.</w:t>
            </w:r>
          </w:p>
        </w:tc>
      </w:tr>
      <w:tr w:rsidR="00A75A6E" w14:paraId="3E9E0698" w14:textId="77777777">
        <w:trPr>
          <w:trHeight w:val="703"/>
        </w:trPr>
        <w:tc>
          <w:tcPr>
            <w:tcW w:w="1265" w:type="pct"/>
            <w:noWrap/>
          </w:tcPr>
          <w:p w14:paraId="14F6797D" w14:textId="77777777" w:rsidR="00A75A6E" w:rsidRDefault="000000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4E9F6F33" w14:textId="77777777" w:rsidR="00A75A6E" w:rsidRPr="00937FB9" w:rsidRDefault="00000000" w:rsidP="00937FB9">
            <w:pPr>
              <w:pStyle w:val="ListParagraph"/>
              <w:ind w:left="0"/>
              <w:jc w:val="both"/>
              <w:rPr>
                <w:bCs/>
                <w:lang w:val="en-GB"/>
              </w:rPr>
            </w:pPr>
            <w:r w:rsidRPr="00937FB9">
              <w:rPr>
                <w:bCs/>
                <w:lang w:val="en-GB"/>
              </w:rPr>
              <w:t>The references are okay, except for the fact that for this theoretical, fundamental, axiomatic and constructive/formal studies, the references seem to be obsolete and not too current.</w:t>
            </w:r>
          </w:p>
        </w:tc>
        <w:tc>
          <w:tcPr>
            <w:tcW w:w="1523" w:type="pct"/>
          </w:tcPr>
          <w:p w14:paraId="5579D99C" w14:textId="77777777" w:rsidR="00A75A6E" w:rsidRPr="00937FB9" w:rsidRDefault="00000000" w:rsidP="00937FB9">
            <w:pPr>
              <w:pStyle w:val="Heading2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GB"/>
              </w:rPr>
            </w:pPr>
            <w:r w:rsidRPr="00937FB9">
              <w:rPr>
                <w:rFonts w:ascii="Times New Roman" w:eastAsia="SimSun" w:hAnsi="Times New Roman" w:cs="Times New Roman"/>
                <w:b w:val="0"/>
                <w:bCs w:val="0"/>
                <w:sz w:val="24"/>
                <w:szCs w:val="24"/>
              </w:rPr>
              <w:t>Additional recent references related to fractional difference equations and discrete fractional systems have been included in the revised manuscript to strengthen the literature review.</w:t>
            </w:r>
          </w:p>
        </w:tc>
      </w:tr>
      <w:tr w:rsidR="00A75A6E" w14:paraId="0F956B6B" w14:textId="77777777">
        <w:trPr>
          <w:trHeight w:val="386"/>
        </w:trPr>
        <w:tc>
          <w:tcPr>
            <w:tcW w:w="1265" w:type="pct"/>
            <w:noWrap/>
          </w:tcPr>
          <w:p w14:paraId="4F6FD5A7" w14:textId="77777777" w:rsidR="00A75A6E" w:rsidRDefault="00000000">
            <w:pPr>
              <w:pStyle w:val="Heading2"/>
              <w:ind w:left="360"/>
              <w:jc w:val="left"/>
              <w:rPr>
                <w:rFonts w:ascii="Times New Roman" w:hAnsi="Times New Roman"/>
                <w:bCs w:val="0"/>
                <w:lang w:val="en-GB"/>
              </w:rPr>
            </w:pPr>
            <w:r>
              <w:rPr>
                <w:rFonts w:ascii="Times New Roman" w:hAnsi="Times New Roman"/>
                <w:bCs w:val="0"/>
                <w:lang w:val="en-GB"/>
              </w:rPr>
              <w:lastRenderedPageBreak/>
              <w:t>Is the language/English quality of the article suitable for scholarly communications?</w:t>
            </w:r>
          </w:p>
          <w:p w14:paraId="106438BE" w14:textId="77777777" w:rsidR="00A75A6E" w:rsidRDefault="00A75A6E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6FE19907" w14:textId="77777777" w:rsidR="00A75A6E" w:rsidRPr="00937FB9" w:rsidRDefault="00000000" w:rsidP="00937FB9">
            <w:pPr>
              <w:jc w:val="both"/>
              <w:rPr>
                <w:lang w:val="en-GB"/>
              </w:rPr>
            </w:pPr>
            <w:r w:rsidRPr="00937FB9">
              <w:rPr>
                <w:lang w:val="en-GB"/>
              </w:rPr>
              <w:t>The language is okay.</w:t>
            </w:r>
          </w:p>
        </w:tc>
        <w:tc>
          <w:tcPr>
            <w:tcW w:w="1523" w:type="pct"/>
          </w:tcPr>
          <w:p w14:paraId="3CB890BD" w14:textId="6BD69B5F" w:rsidR="00A75A6E" w:rsidRPr="00937FB9" w:rsidRDefault="00BA155C" w:rsidP="00937FB9">
            <w:pPr>
              <w:jc w:val="both"/>
              <w:rPr>
                <w:lang w:val="en-GB"/>
              </w:rPr>
            </w:pPr>
            <w:r>
              <w:rPr>
                <w:rFonts w:eastAsia="SimSun"/>
              </w:rPr>
              <w:t>G</w:t>
            </w:r>
            <w:r w:rsidRPr="00937FB9">
              <w:rPr>
                <w:rFonts w:eastAsia="SimSun"/>
              </w:rPr>
              <w:t>rammatical corrections have been made to further improve the clarity of the presentation.</w:t>
            </w:r>
          </w:p>
        </w:tc>
      </w:tr>
      <w:tr w:rsidR="00A75A6E" w14:paraId="24610ABB" w14:textId="77777777">
        <w:trPr>
          <w:trHeight w:val="1178"/>
        </w:trPr>
        <w:tc>
          <w:tcPr>
            <w:tcW w:w="1265" w:type="pct"/>
            <w:noWrap/>
          </w:tcPr>
          <w:p w14:paraId="7246A9A8" w14:textId="77777777" w:rsidR="00A75A6E" w:rsidRDefault="00000000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>
              <w:rPr>
                <w:rFonts w:ascii="Times New Roman" w:hAnsi="Times New Roman"/>
                <w:bCs w:val="0"/>
                <w:u w:val="single"/>
                <w:lang w:val="en-GB"/>
              </w:rPr>
              <w:t>Optional/General</w:t>
            </w:r>
            <w:r>
              <w:rPr>
                <w:rFonts w:ascii="Times New Roman" w:hAnsi="Times New Roman"/>
                <w:bCs w:val="0"/>
                <w:lang w:val="en-GB"/>
              </w:rPr>
              <w:t xml:space="preserve"> </w:t>
            </w:r>
            <w:r>
              <w:rPr>
                <w:rFonts w:ascii="Times New Roman" w:hAnsi="Times New Roman"/>
                <w:b w:val="0"/>
                <w:bCs w:val="0"/>
                <w:lang w:val="en-GB"/>
              </w:rPr>
              <w:t>comments</w:t>
            </w:r>
          </w:p>
          <w:p w14:paraId="1BE77E4E" w14:textId="77777777" w:rsidR="00A75A6E" w:rsidRDefault="00A75A6E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1AE53BF2" w14:textId="77777777" w:rsidR="00A75A6E" w:rsidRPr="00937FB9" w:rsidRDefault="00000000" w:rsidP="00937FB9">
            <w:pPr>
              <w:pStyle w:val="NormalWe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b/>
                <w:lang w:val="en-GB"/>
              </w:rPr>
            </w:pPr>
            <w:r w:rsidRPr="00937FB9">
              <w:rPr>
                <w:rFonts w:ascii="Times New Roman" w:hAnsi="Times New Roman" w:cs="Times New Roman"/>
                <w:b/>
                <w:lang w:val="en-GB"/>
              </w:rPr>
              <w:t>Satisfactory</w:t>
            </w:r>
          </w:p>
        </w:tc>
        <w:tc>
          <w:tcPr>
            <w:tcW w:w="1523" w:type="pct"/>
          </w:tcPr>
          <w:p w14:paraId="673982EF" w14:textId="7A6AD2C4" w:rsidR="00A75A6E" w:rsidRPr="00937FB9" w:rsidRDefault="00340263">
            <w:pPr>
              <w:rPr>
                <w:lang w:val="en-GB"/>
              </w:rPr>
            </w:pPr>
            <w:r w:rsidRPr="00340263">
              <w:rPr>
                <w:rFonts w:eastAsia="SimSun"/>
              </w:rPr>
              <w:t>We agree with the referee’s opinion.</w:t>
            </w:r>
          </w:p>
        </w:tc>
      </w:tr>
    </w:tbl>
    <w:p w14:paraId="39E55DBC" w14:textId="77777777" w:rsidR="00A75A6E" w:rsidRDefault="00A75A6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F49B8CF" w14:textId="77777777" w:rsidR="00A75A6E" w:rsidRDefault="00A75A6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2"/>
        <w:gridCol w:w="7092"/>
        <w:gridCol w:w="7080"/>
      </w:tblGrid>
      <w:tr w:rsidR="00A75A6E" w14:paraId="737542DB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43A9ED" w14:textId="77777777" w:rsidR="00A75A6E" w:rsidRDefault="00000000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56057883"/>
            <w:bookmarkStart w:id="3" w:name="_Hlk156057704"/>
            <w:r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50DAC2F0" w14:textId="77777777" w:rsidR="00A75A6E" w:rsidRDefault="00A75A6E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A75A6E" w14:paraId="47D5CBC7" w14:textId="77777777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92CB4F" w14:textId="77777777" w:rsidR="00A75A6E" w:rsidRDefault="00A75A6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8E8A5D" w14:textId="77777777" w:rsidR="00A75A6E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14:paraId="7D5EE494" w14:textId="77777777" w:rsidR="00A75A6E" w:rsidRDefault="00000000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C73F6F4" w14:textId="77777777" w:rsidR="00A75A6E" w:rsidRDefault="00A75A6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A75A6E" w14:paraId="056252D1" w14:textId="77777777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F762AA" w14:textId="77777777" w:rsidR="00A75A6E" w:rsidRDefault="00000000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0090F7A4" w14:textId="77777777" w:rsidR="00A75A6E" w:rsidRDefault="00A75A6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790700" w14:textId="77777777" w:rsidR="00A75A6E" w:rsidRDefault="00000000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420E5C39" w14:textId="77777777" w:rsidR="00A75A6E" w:rsidRDefault="00A75A6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14:paraId="3BF4D81D" w14:textId="3D9EBB2A" w:rsidR="00A75A6E" w:rsidRPr="00BA155C" w:rsidRDefault="00937FB9">
            <w:pPr>
              <w:rPr>
                <w:rFonts w:eastAsia="SimSun"/>
              </w:rPr>
            </w:pPr>
            <w:r w:rsidRPr="00BA155C">
              <w:rPr>
                <w:rFonts w:eastAsia="SimSun"/>
              </w:rPr>
              <w:t xml:space="preserve"> </w:t>
            </w:r>
            <w:r w:rsidR="00BA155C" w:rsidRPr="00BA155C">
              <w:rPr>
                <w:rFonts w:eastAsia="SimSun"/>
              </w:rPr>
              <w:t>The content of this paper is original.</w:t>
            </w:r>
          </w:p>
          <w:p w14:paraId="3B13AF78" w14:textId="77777777" w:rsidR="00A75A6E" w:rsidRDefault="00A75A6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D3F6DC0" w14:textId="77777777" w:rsidR="00A75A6E" w:rsidRDefault="00A75A6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2"/>
    </w:tbl>
    <w:p w14:paraId="280FDD57" w14:textId="77777777" w:rsidR="00A75A6E" w:rsidRDefault="00A75A6E"/>
    <w:p w14:paraId="03AB1C0A" w14:textId="77777777" w:rsidR="00A75A6E" w:rsidRDefault="00A75A6E"/>
    <w:p w14:paraId="565F5F68" w14:textId="77777777" w:rsidR="00A75A6E" w:rsidRDefault="00A75A6E">
      <w:pPr>
        <w:rPr>
          <w:bCs/>
          <w:u w:val="single"/>
          <w:lang w:val="en-GB"/>
        </w:rPr>
      </w:pPr>
    </w:p>
    <w:bookmarkEnd w:id="3"/>
    <w:p w14:paraId="23DC0654" w14:textId="77777777" w:rsidR="00A75A6E" w:rsidRDefault="00A75A6E"/>
    <w:bookmarkEnd w:id="0"/>
    <w:bookmarkEnd w:id="1"/>
    <w:p w14:paraId="4AEB8D6C" w14:textId="77777777" w:rsidR="001E5D38" w:rsidRDefault="001E5D3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sectPr w:rsidR="001E5D38">
      <w:headerReference w:type="default" r:id="rId7"/>
      <w:footerReference w:type="default" r:id="rId8"/>
      <w:pgSz w:w="23814" w:h="16839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6EFF26" w14:textId="77777777" w:rsidR="00752B9E" w:rsidRDefault="00752B9E">
      <w:r>
        <w:separator/>
      </w:r>
    </w:p>
  </w:endnote>
  <w:endnote w:type="continuationSeparator" w:id="0">
    <w:p w14:paraId="35357567" w14:textId="77777777" w:rsidR="00752B9E" w:rsidRDefault="00752B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SimSun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6FC4CA" w14:textId="77777777" w:rsidR="00A75A6E" w:rsidRDefault="00000000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                                           Approved by: MBM</w:t>
    </w:r>
    <w:r>
      <w:rPr>
        <w:sz w:val="16"/>
      </w:rPr>
      <w:tab/>
      <w:t xml:space="preserve">   </w:t>
    </w:r>
    <w:r>
      <w:rPr>
        <w:sz w:val="16"/>
      </w:rPr>
      <w:tab/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2F6D26" w14:textId="77777777" w:rsidR="00752B9E" w:rsidRDefault="00752B9E">
      <w:r>
        <w:separator/>
      </w:r>
    </w:p>
  </w:footnote>
  <w:footnote w:type="continuationSeparator" w:id="0">
    <w:p w14:paraId="453BA602" w14:textId="77777777" w:rsidR="00752B9E" w:rsidRDefault="00752B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4B0BC6" w14:textId="77777777" w:rsidR="00A75A6E" w:rsidRDefault="00A75A6E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780F7DCC" w14:textId="77777777" w:rsidR="00A75A6E" w:rsidRDefault="00000000">
    <w:pPr>
      <w:spacing w:before="100" w:beforeAutospacing="1" w:after="100" w:afterAutospacing="1"/>
    </w:pPr>
    <w:r>
      <w:rPr>
        <w:rFonts w:ascii="Arial" w:hAnsi="Arial" w:cs="Arial"/>
        <w:b/>
        <w:bCs/>
        <w:color w:val="003399"/>
        <w:u w:val="single"/>
        <w:lang w:val="en-GB"/>
      </w:rPr>
      <w:t>Review Form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grammar="clean"/>
  <w:defaultTabStop w:val="720"/>
  <w:hyphenationZone w:val="425"/>
  <w:drawingGridHorizontalSpacing w:val="1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06187"/>
    <w:rsid w:val="00010403"/>
    <w:rsid w:val="00012C8B"/>
    <w:rsid w:val="00015BA7"/>
    <w:rsid w:val="00016F0E"/>
    <w:rsid w:val="00021981"/>
    <w:rsid w:val="000234E1"/>
    <w:rsid w:val="0002598E"/>
    <w:rsid w:val="0003166E"/>
    <w:rsid w:val="00037D52"/>
    <w:rsid w:val="000450FC"/>
    <w:rsid w:val="00056CB0"/>
    <w:rsid w:val="000577C2"/>
    <w:rsid w:val="0006257C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0E11"/>
    <w:rsid w:val="000C3B7E"/>
    <w:rsid w:val="00100577"/>
    <w:rsid w:val="00101322"/>
    <w:rsid w:val="00136984"/>
    <w:rsid w:val="00144521"/>
    <w:rsid w:val="00150304"/>
    <w:rsid w:val="0015296D"/>
    <w:rsid w:val="00163622"/>
    <w:rsid w:val="001645A2"/>
    <w:rsid w:val="00164F4E"/>
    <w:rsid w:val="00165685"/>
    <w:rsid w:val="001705C1"/>
    <w:rsid w:val="0017480A"/>
    <w:rsid w:val="001766DF"/>
    <w:rsid w:val="00184644"/>
    <w:rsid w:val="0018753A"/>
    <w:rsid w:val="0019527A"/>
    <w:rsid w:val="00197E68"/>
    <w:rsid w:val="001A1605"/>
    <w:rsid w:val="001B0C63"/>
    <w:rsid w:val="001D3A1D"/>
    <w:rsid w:val="001E4B3D"/>
    <w:rsid w:val="001E5D38"/>
    <w:rsid w:val="001F24FF"/>
    <w:rsid w:val="001F2913"/>
    <w:rsid w:val="001F707F"/>
    <w:rsid w:val="002011F3"/>
    <w:rsid w:val="00201B85"/>
    <w:rsid w:val="00202E80"/>
    <w:rsid w:val="002105F7"/>
    <w:rsid w:val="00220111"/>
    <w:rsid w:val="00222702"/>
    <w:rsid w:val="0022369C"/>
    <w:rsid w:val="002320EB"/>
    <w:rsid w:val="0023696A"/>
    <w:rsid w:val="002422CB"/>
    <w:rsid w:val="00245E23"/>
    <w:rsid w:val="0025366D"/>
    <w:rsid w:val="00254F80"/>
    <w:rsid w:val="00262634"/>
    <w:rsid w:val="002643B3"/>
    <w:rsid w:val="00275984"/>
    <w:rsid w:val="00280EC9"/>
    <w:rsid w:val="00291D08"/>
    <w:rsid w:val="00293482"/>
    <w:rsid w:val="002D7EA9"/>
    <w:rsid w:val="002E1211"/>
    <w:rsid w:val="002E2339"/>
    <w:rsid w:val="002E6D86"/>
    <w:rsid w:val="002F6935"/>
    <w:rsid w:val="00300ACB"/>
    <w:rsid w:val="00312559"/>
    <w:rsid w:val="003204B8"/>
    <w:rsid w:val="0033692F"/>
    <w:rsid w:val="00340263"/>
    <w:rsid w:val="00346223"/>
    <w:rsid w:val="003A04E7"/>
    <w:rsid w:val="003A4991"/>
    <w:rsid w:val="003A6E1A"/>
    <w:rsid w:val="003B2172"/>
    <w:rsid w:val="003B4893"/>
    <w:rsid w:val="003D2478"/>
    <w:rsid w:val="003E746A"/>
    <w:rsid w:val="00403DEA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92F79"/>
    <w:rsid w:val="004B4CAD"/>
    <w:rsid w:val="004B4FDC"/>
    <w:rsid w:val="004C3161"/>
    <w:rsid w:val="004C3DF1"/>
    <w:rsid w:val="004D2E36"/>
    <w:rsid w:val="00503AB6"/>
    <w:rsid w:val="005047C5"/>
    <w:rsid w:val="00505971"/>
    <w:rsid w:val="00510920"/>
    <w:rsid w:val="00521812"/>
    <w:rsid w:val="00523D2C"/>
    <w:rsid w:val="00525821"/>
    <w:rsid w:val="00531C82"/>
    <w:rsid w:val="005339A8"/>
    <w:rsid w:val="00533FC1"/>
    <w:rsid w:val="0054564B"/>
    <w:rsid w:val="00545A13"/>
    <w:rsid w:val="00546343"/>
    <w:rsid w:val="00557CD3"/>
    <w:rsid w:val="00560D3C"/>
    <w:rsid w:val="00567DE0"/>
    <w:rsid w:val="005735A5"/>
    <w:rsid w:val="00574B10"/>
    <w:rsid w:val="005947BC"/>
    <w:rsid w:val="00597FE9"/>
    <w:rsid w:val="005A5BE0"/>
    <w:rsid w:val="005B12E0"/>
    <w:rsid w:val="005C25A0"/>
    <w:rsid w:val="005D230D"/>
    <w:rsid w:val="00602F7D"/>
    <w:rsid w:val="00605952"/>
    <w:rsid w:val="00620677"/>
    <w:rsid w:val="00624032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B6592"/>
    <w:rsid w:val="006C3797"/>
    <w:rsid w:val="006E7D6E"/>
    <w:rsid w:val="006F6F2F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52B9E"/>
    <w:rsid w:val="00766889"/>
    <w:rsid w:val="00766A0D"/>
    <w:rsid w:val="00767F8C"/>
    <w:rsid w:val="00780B67"/>
    <w:rsid w:val="007B1099"/>
    <w:rsid w:val="007B6E18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3E75"/>
    <w:rsid w:val="008A2AAB"/>
    <w:rsid w:val="008B336F"/>
    <w:rsid w:val="008C2778"/>
    <w:rsid w:val="008C2F62"/>
    <w:rsid w:val="008D020E"/>
    <w:rsid w:val="008D1117"/>
    <w:rsid w:val="008D15A4"/>
    <w:rsid w:val="008F36E4"/>
    <w:rsid w:val="00933C8B"/>
    <w:rsid w:val="00937FB9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2388"/>
    <w:rsid w:val="009C45A0"/>
    <w:rsid w:val="009C5642"/>
    <w:rsid w:val="009E13C3"/>
    <w:rsid w:val="009E3FFA"/>
    <w:rsid w:val="009E6A30"/>
    <w:rsid w:val="009E79E5"/>
    <w:rsid w:val="009F07D4"/>
    <w:rsid w:val="009F29EB"/>
    <w:rsid w:val="00A001A0"/>
    <w:rsid w:val="00A11924"/>
    <w:rsid w:val="00A12C83"/>
    <w:rsid w:val="00A17DCA"/>
    <w:rsid w:val="00A31AAC"/>
    <w:rsid w:val="00A32905"/>
    <w:rsid w:val="00A36C95"/>
    <w:rsid w:val="00A37DE3"/>
    <w:rsid w:val="00A519D1"/>
    <w:rsid w:val="00A61B9E"/>
    <w:rsid w:val="00A6343B"/>
    <w:rsid w:val="00A65C50"/>
    <w:rsid w:val="00A66DD2"/>
    <w:rsid w:val="00A75A6E"/>
    <w:rsid w:val="00AA0532"/>
    <w:rsid w:val="00AA41B3"/>
    <w:rsid w:val="00AA6670"/>
    <w:rsid w:val="00AB1ED6"/>
    <w:rsid w:val="00AB397D"/>
    <w:rsid w:val="00AB638A"/>
    <w:rsid w:val="00AB6E43"/>
    <w:rsid w:val="00AC1349"/>
    <w:rsid w:val="00AD6C51"/>
    <w:rsid w:val="00AF3016"/>
    <w:rsid w:val="00B03A45"/>
    <w:rsid w:val="00B2236C"/>
    <w:rsid w:val="00B22FE6"/>
    <w:rsid w:val="00B3033D"/>
    <w:rsid w:val="00B356AF"/>
    <w:rsid w:val="00B436B3"/>
    <w:rsid w:val="00B62087"/>
    <w:rsid w:val="00B62F41"/>
    <w:rsid w:val="00B73785"/>
    <w:rsid w:val="00B760E1"/>
    <w:rsid w:val="00B807F8"/>
    <w:rsid w:val="00B84D0E"/>
    <w:rsid w:val="00B858FF"/>
    <w:rsid w:val="00BA155C"/>
    <w:rsid w:val="00BA1AB3"/>
    <w:rsid w:val="00BA6421"/>
    <w:rsid w:val="00BB1791"/>
    <w:rsid w:val="00BB34E6"/>
    <w:rsid w:val="00BB4D5D"/>
    <w:rsid w:val="00BB4FEC"/>
    <w:rsid w:val="00BC402F"/>
    <w:rsid w:val="00BD27BA"/>
    <w:rsid w:val="00BD44F9"/>
    <w:rsid w:val="00BE13EF"/>
    <w:rsid w:val="00BE40A5"/>
    <w:rsid w:val="00BE6454"/>
    <w:rsid w:val="00BF39A4"/>
    <w:rsid w:val="00C02797"/>
    <w:rsid w:val="00C10283"/>
    <w:rsid w:val="00C110CC"/>
    <w:rsid w:val="00C220C2"/>
    <w:rsid w:val="00C22886"/>
    <w:rsid w:val="00C25C8F"/>
    <w:rsid w:val="00C263C6"/>
    <w:rsid w:val="00C635B6"/>
    <w:rsid w:val="00C70DFC"/>
    <w:rsid w:val="00C82466"/>
    <w:rsid w:val="00C84097"/>
    <w:rsid w:val="00CB429B"/>
    <w:rsid w:val="00CC2753"/>
    <w:rsid w:val="00CD093E"/>
    <w:rsid w:val="00CD1556"/>
    <w:rsid w:val="00CD1FD7"/>
    <w:rsid w:val="00CE199A"/>
    <w:rsid w:val="00CE5AC7"/>
    <w:rsid w:val="00CF0BBB"/>
    <w:rsid w:val="00CF4F44"/>
    <w:rsid w:val="00D1283A"/>
    <w:rsid w:val="00D17979"/>
    <w:rsid w:val="00D2075F"/>
    <w:rsid w:val="00D3257B"/>
    <w:rsid w:val="00D34FF8"/>
    <w:rsid w:val="00D40416"/>
    <w:rsid w:val="00D45CF7"/>
    <w:rsid w:val="00D4782A"/>
    <w:rsid w:val="00D7043B"/>
    <w:rsid w:val="00D7603E"/>
    <w:rsid w:val="00D82C5E"/>
    <w:rsid w:val="00D8579C"/>
    <w:rsid w:val="00D90124"/>
    <w:rsid w:val="00D9392F"/>
    <w:rsid w:val="00DA41F5"/>
    <w:rsid w:val="00DB5B54"/>
    <w:rsid w:val="00DB7E1B"/>
    <w:rsid w:val="00DC1D81"/>
    <w:rsid w:val="00DF2524"/>
    <w:rsid w:val="00E451EA"/>
    <w:rsid w:val="00E53E52"/>
    <w:rsid w:val="00E57F4B"/>
    <w:rsid w:val="00E63889"/>
    <w:rsid w:val="00E65EB7"/>
    <w:rsid w:val="00E71C8D"/>
    <w:rsid w:val="00E72360"/>
    <w:rsid w:val="00E72B39"/>
    <w:rsid w:val="00E972A7"/>
    <w:rsid w:val="00EA2839"/>
    <w:rsid w:val="00EA7CFF"/>
    <w:rsid w:val="00EB3E91"/>
    <w:rsid w:val="00EC32C2"/>
    <w:rsid w:val="00EC6894"/>
    <w:rsid w:val="00ED6B12"/>
    <w:rsid w:val="00EE0D3E"/>
    <w:rsid w:val="00EF326D"/>
    <w:rsid w:val="00EF53FE"/>
    <w:rsid w:val="00F179E0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C2E17"/>
    <w:rsid w:val="00FC6387"/>
    <w:rsid w:val="00FC6802"/>
    <w:rsid w:val="00FD5037"/>
    <w:rsid w:val="00FD70A7"/>
    <w:rsid w:val="00FF09A0"/>
    <w:rsid w:val="00FF3729"/>
    <w:rsid w:val="0F0C0F85"/>
    <w:rsid w:val="39F92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47A7187D"/>
  <w15:chartTrackingRefBased/>
  <w15:docId w15:val="{73BB52FB-04BB-47C4-8F49-48765FD47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IN" w:eastAsia="en-IN" w:bidi="mr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="Times New Roman"/>
      <w:sz w:val="24"/>
      <w:szCs w:val="24"/>
      <w:lang w:val="en-US" w:eastAsia="en-US" w:bidi="ar-SA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character" w:styleId="FollowedHyperlink">
    <w:name w:val="FollowedHyperlink"/>
    <w:uiPriority w:val="99"/>
    <w:unhideWhenUsed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TableGrid">
    <w:name w:val="Table Grid"/>
    <w:basedOn w:val="TableNormal"/>
    <w:uiPriority w:val="59"/>
    <w:rPr>
      <w:rFonts w:ascii="Calibri" w:eastAsia="Times New Roman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uiPriority w:val="99"/>
    <w:semiHidden/>
    <w:rPr>
      <w:sz w:val="22"/>
      <w:szCs w:val="22"/>
      <w:lang w:val="en-US" w:eastAsia="en-US" w:bidi="ar-SA"/>
    </w:rPr>
  </w:style>
  <w:style w:type="character" w:styleId="UnresolvedMention">
    <w:name w:val="Unresolved Mention"/>
    <w:uiPriority w:val="99"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rjom.com/index.php/ARJ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536</Words>
  <Characters>3330</Characters>
  <Application>Microsoft Office Word</Application>
  <DocSecurity>0</DocSecurity>
  <Lines>104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H L Tidke</cp:lastModifiedBy>
  <cp:revision>4</cp:revision>
  <dcterms:created xsi:type="dcterms:W3CDTF">2026-03-18T11:35:00Z</dcterms:created>
  <dcterms:modified xsi:type="dcterms:W3CDTF">2026-03-20T06:25:00Z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2057-12.2.0.23196</vt:lpwstr>
  </property>
  <property fmtid="{D5CDD505-2E9C-101B-9397-08002B2CF9AE}" pid="3" name="ICV">
    <vt:lpwstr>C3B3DC57DB60405BB311209C92338319_13</vt:lpwstr>
  </property>
</Properties>
</file>