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8C18FE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0A37501D" w14:textId="77777777" w:rsidR="008C18FE" w:rsidRDefault="008C18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C18FE" w14:paraId="3ECBA96A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2EF67583" w14:textId="77777777" w:rsidR="008C18FE" w:rsidRDefault="00FD7E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590CA" w14:textId="77777777" w:rsidR="008C18FE" w:rsidRDefault="00AC15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D7ED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 w:rsidR="00FD7ED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 w:rsidR="00FD7ED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8C18FE" w14:paraId="3F1CDA4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4DC6F03" w14:textId="77777777" w:rsidR="008C18FE" w:rsidRDefault="00FD7E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6EAD" w14:textId="74FB4AFE" w:rsidR="008C18FE" w:rsidRDefault="00933D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933D80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  <w:proofErr w:type="spellEnd"/>
            <w:r w:rsidRPr="00933D80">
              <w:rPr>
                <w:rFonts w:ascii="Arial" w:hAnsi="Arial" w:cs="Arial"/>
                <w:b/>
                <w:bCs/>
                <w:sz w:val="20"/>
                <w:szCs w:val="20"/>
              </w:rPr>
              <w:t>_ ARJGO _154218</w:t>
            </w:r>
          </w:p>
        </w:tc>
      </w:tr>
      <w:tr w:rsidR="008C18FE" w14:paraId="55A63286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06EED376" w14:textId="77777777" w:rsidR="008C18FE" w:rsidRDefault="00FD7E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7F320" w14:textId="77777777" w:rsidR="008C18FE" w:rsidRDefault="00FD7E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Advances in the Management of Polycystic Ovary Syndrome (PCOS): A Comprehensive Review</w:t>
            </w:r>
          </w:p>
        </w:tc>
      </w:tr>
      <w:tr w:rsidR="008C18FE" w14:paraId="09F67D5D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3202A813" w14:textId="77777777" w:rsidR="008C18FE" w:rsidRDefault="00FD7E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2887" w14:textId="77777777" w:rsidR="008C18FE" w:rsidRDefault="00FD7E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DAB6C7B" w14:textId="77777777" w:rsidR="008C18FE" w:rsidRDefault="008C18FE">
      <w:pPr>
        <w:rPr>
          <w:sz w:val="20"/>
          <w:szCs w:val="20"/>
        </w:rPr>
      </w:pPr>
      <w:bookmarkStart w:id="0" w:name="_Hlk171324449"/>
      <w:bookmarkStart w:id="1" w:name="_Hlk170903434"/>
    </w:p>
    <w:p w14:paraId="02EB378F" w14:textId="77777777" w:rsidR="008C18FE" w:rsidRDefault="008C18FE">
      <w:pPr>
        <w:rPr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1"/>
        <w:gridCol w:w="9161"/>
        <w:gridCol w:w="6314"/>
      </w:tblGrid>
      <w:tr w:rsidR="008C18FE" w14:paraId="5D84913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A05A809" w14:textId="77777777" w:rsidR="008C18FE" w:rsidRDefault="008C18FE">
            <w:pPr>
              <w:rPr>
                <w:sz w:val="20"/>
                <w:szCs w:val="20"/>
                <w:lang w:val="en-GB"/>
              </w:rPr>
            </w:pPr>
          </w:p>
        </w:tc>
      </w:tr>
      <w:tr w:rsidR="008C18FE" w14:paraId="783AB344" w14:textId="77777777">
        <w:tc>
          <w:tcPr>
            <w:tcW w:w="1265" w:type="pct"/>
            <w:noWrap/>
          </w:tcPr>
          <w:p w14:paraId="5A39BBE3" w14:textId="77777777" w:rsidR="008C18FE" w:rsidRDefault="008C18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1" w:type="pct"/>
          </w:tcPr>
          <w:p w14:paraId="0B89F7F6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1C8F396" w14:textId="77777777" w:rsidR="008C18FE" w:rsidRDefault="008C18FE">
            <w:pPr>
              <w:rPr>
                <w:lang w:val="en-GB"/>
              </w:rPr>
            </w:pPr>
          </w:p>
        </w:tc>
        <w:tc>
          <w:tcPr>
            <w:tcW w:w="1522" w:type="pct"/>
          </w:tcPr>
          <w:p w14:paraId="6FA41DDB" w14:textId="77777777" w:rsidR="008C18FE" w:rsidRDefault="00FD7ED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A3D3EC" w14:textId="77777777" w:rsidR="008C18FE" w:rsidRDefault="008C18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C18FE" w14:paraId="051F5993" w14:textId="77777777">
        <w:trPr>
          <w:trHeight w:val="1264"/>
        </w:trPr>
        <w:tc>
          <w:tcPr>
            <w:tcW w:w="1265" w:type="pct"/>
            <w:noWrap/>
          </w:tcPr>
          <w:p w14:paraId="7C78407A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0B940D" w14:textId="77777777" w:rsidR="008C18FE" w:rsidRDefault="008C18F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6F26E8D4" w14:textId="77777777" w:rsidR="008C18FE" w:rsidRDefault="00FD7E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offers a clear and clinically focused overview of recent advances in the management of PCOS. Considering how common and diverse the condition is, bringing together updated treatment options and guideline-based recommendations is very helpful for both clinicians and researchers. The topic is timely and relevant, and the review can support better evidence-based patient care.</w:t>
            </w:r>
          </w:p>
        </w:tc>
        <w:tc>
          <w:tcPr>
            <w:tcW w:w="1522" w:type="pct"/>
            <w:shd w:val="clear" w:color="auto" w:fill="auto"/>
          </w:tcPr>
          <w:p w14:paraId="0E27B00A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your positive and constructive comments regarding the importance of the manuscript.</w:t>
            </w:r>
          </w:p>
        </w:tc>
      </w:tr>
      <w:tr w:rsidR="008C18FE" w14:paraId="1E72CABD" w14:textId="77777777">
        <w:trPr>
          <w:trHeight w:val="1262"/>
        </w:trPr>
        <w:tc>
          <w:tcPr>
            <w:tcW w:w="1265" w:type="pct"/>
            <w:noWrap/>
          </w:tcPr>
          <w:p w14:paraId="32CC438C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061E4C" w14:textId="77777777" w:rsidR="008C18FE" w:rsidRDefault="008C18F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25655D78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title is suitable and accurately reflects the content of the manuscript.</w:t>
            </w:r>
          </w:p>
        </w:tc>
        <w:tc>
          <w:tcPr>
            <w:tcW w:w="1522" w:type="pct"/>
            <w:shd w:val="clear" w:color="auto" w:fill="auto"/>
          </w:tcPr>
          <w:p w14:paraId="44EAFD9C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confirming that the title of the manuscript is suitable.</w:t>
            </w:r>
          </w:p>
        </w:tc>
      </w:tr>
      <w:tr w:rsidR="008C18FE" w14:paraId="7D29836C" w14:textId="77777777">
        <w:trPr>
          <w:trHeight w:val="1262"/>
        </w:trPr>
        <w:tc>
          <w:tcPr>
            <w:tcW w:w="1265" w:type="pct"/>
            <w:noWrap/>
          </w:tcPr>
          <w:p w14:paraId="3405B17B" w14:textId="77777777" w:rsidR="008C18FE" w:rsidRDefault="00FD7ED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94D5A5" w14:textId="77777777" w:rsidR="008C18FE" w:rsidRDefault="008C18F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648EA2DC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abstract is generally comprehensive and well-structured. It adequately summarizes the scope of the review, including lifestyle, pharmacologic, fertility, metabolic, and psychological aspects.</w:t>
            </w:r>
          </w:p>
        </w:tc>
        <w:tc>
          <w:tcPr>
            <w:tcW w:w="1522" w:type="pct"/>
            <w:shd w:val="clear" w:color="auto" w:fill="auto"/>
          </w:tcPr>
          <w:p w14:paraId="3DEEC669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We appreciate the reviewer’s assessment that the abstract is comprehensive and sufficient</w:t>
            </w:r>
          </w:p>
        </w:tc>
      </w:tr>
      <w:tr w:rsidR="008C18FE" w14:paraId="5B8F762B" w14:textId="77777777">
        <w:trPr>
          <w:trHeight w:val="704"/>
        </w:trPr>
        <w:tc>
          <w:tcPr>
            <w:tcW w:w="1265" w:type="pct"/>
            <w:noWrap/>
          </w:tcPr>
          <w:p w14:paraId="129A0ED8" w14:textId="77777777" w:rsidR="008C18FE" w:rsidRDefault="00FD7ED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1" w:type="pct"/>
          </w:tcPr>
          <w:p w14:paraId="729A5917" w14:textId="77777777" w:rsidR="008C18FE" w:rsidRDefault="00FD7E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manuscript appears scientifically sound and aligns with current international guidelines and contemporary literature.</w:t>
            </w:r>
          </w:p>
        </w:tc>
        <w:tc>
          <w:tcPr>
            <w:tcW w:w="1522" w:type="pct"/>
            <w:shd w:val="clear" w:color="auto" w:fill="auto"/>
          </w:tcPr>
          <w:p w14:paraId="3656B9AB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acknowledging the scientific relevance and correctness</w:t>
            </w:r>
          </w:p>
        </w:tc>
      </w:tr>
      <w:tr w:rsidR="008C18FE" w14:paraId="012CC950" w14:textId="77777777">
        <w:trPr>
          <w:trHeight w:val="703"/>
        </w:trPr>
        <w:tc>
          <w:tcPr>
            <w:tcW w:w="1265" w:type="pct"/>
            <w:noWrap/>
          </w:tcPr>
          <w:p w14:paraId="6D68EF76" w14:textId="77777777" w:rsidR="008C18FE" w:rsidRDefault="00FD7E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1" w:type="pct"/>
          </w:tcPr>
          <w:p w14:paraId="6C8975B3" w14:textId="77777777" w:rsidR="008C18FE" w:rsidRDefault="00FD7E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Yes, the references are recent and include important 2023–2025 publications, including international guidelines and systematic reviews. The reference list is generally appropriate for a review article.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Verify consistency in journal formatting and citation style.</w:t>
            </w:r>
          </w:p>
        </w:tc>
        <w:tc>
          <w:tcPr>
            <w:tcW w:w="1522" w:type="pct"/>
          </w:tcPr>
          <w:p w14:paraId="45FB0818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your valuable suggestion. Consistency and citation has been verified.</w:t>
            </w:r>
          </w:p>
        </w:tc>
      </w:tr>
      <w:tr w:rsidR="008C18FE" w14:paraId="42EA1425" w14:textId="77777777">
        <w:trPr>
          <w:trHeight w:val="386"/>
        </w:trPr>
        <w:tc>
          <w:tcPr>
            <w:tcW w:w="1265" w:type="pct"/>
            <w:noWrap/>
          </w:tcPr>
          <w:p w14:paraId="38B4B1DF" w14:textId="77777777" w:rsidR="008C18FE" w:rsidRDefault="00FD7ED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49F31CB" w14:textId="77777777" w:rsidR="008C18FE" w:rsidRDefault="008C18F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2B14466A" w14:textId="77777777" w:rsidR="008C18FE" w:rsidRDefault="00FD7EDC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The language is generally clear and readable. The manuscript is written in an engaging clinical style.</w:t>
            </w:r>
          </w:p>
          <w:p w14:paraId="17041C90" w14:textId="77777777" w:rsidR="008C18FE" w:rsidRDefault="00FD7EDC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However, minor language editing is recommended:</w:t>
            </w:r>
          </w:p>
          <w:p w14:paraId="0405EB56" w14:textId="77777777" w:rsidR="008C18FE" w:rsidRDefault="00FD7EDC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Some sentences are lengthy and could be simplified.</w:t>
            </w:r>
          </w:p>
          <w:p w14:paraId="3566BC21" w14:textId="77777777" w:rsidR="008C18FE" w:rsidRDefault="00FD7EDC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Occasional grammatical inconsistencies and formatting issues should be corrected.</w:t>
            </w:r>
          </w:p>
          <w:p w14:paraId="569D3BF1" w14:textId="77777777" w:rsidR="008C18FE" w:rsidRDefault="00FD7EDC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Reducing repetition in certain sections would improve conciseness.</w:t>
            </w:r>
          </w:p>
          <w:p w14:paraId="53128261" w14:textId="77777777" w:rsidR="008C18FE" w:rsidRDefault="008C18F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62486C05" w14:textId="77777777" w:rsidR="008C18FE" w:rsidRDefault="00FD7EDC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Sentences has been simplified</w:t>
            </w:r>
          </w:p>
          <w:p w14:paraId="0D0DB759" w14:textId="77777777" w:rsidR="008C18FE" w:rsidRDefault="00FD7EDC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Grammatic inconsistencies was corrected</w:t>
            </w:r>
          </w:p>
          <w:p w14:paraId="3BFB4CB7" w14:textId="77777777" w:rsidR="008C18FE" w:rsidRDefault="00FD7EDC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Reduced the repetitiveness in sections</w:t>
            </w:r>
          </w:p>
        </w:tc>
      </w:tr>
      <w:tr w:rsidR="008C18FE" w14:paraId="33A5ADFC" w14:textId="77777777">
        <w:trPr>
          <w:trHeight w:val="1178"/>
        </w:trPr>
        <w:tc>
          <w:tcPr>
            <w:tcW w:w="1265" w:type="pct"/>
            <w:noWrap/>
          </w:tcPr>
          <w:p w14:paraId="65F3188F" w14:textId="77777777" w:rsidR="008C18FE" w:rsidRDefault="00FD7ED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101652C" w14:textId="77777777" w:rsidR="008C18FE" w:rsidRDefault="008C18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1" w:type="pct"/>
          </w:tcPr>
          <w:p w14:paraId="4B99056E" w14:textId="77777777" w:rsidR="008C18FE" w:rsidRDefault="008C18FE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IN"/>
              </w:rPr>
            </w:pPr>
          </w:p>
          <w:p w14:paraId="1299C43A" w14:textId="77777777" w:rsidR="008C18FE" w:rsidRDefault="008C18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4DDBEF00" w14:textId="77777777" w:rsidR="008C18FE" w:rsidRDefault="008C18F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6947CE0" w14:textId="77777777" w:rsidR="008C18FE" w:rsidRDefault="008C18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2D8B6" w14:textId="77777777" w:rsidR="008C18FE" w:rsidRDefault="008C18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CE6F91" w14:textId="39BC8B8B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11421ECD" w14:textId="45F086F1" w:rsidR="00C81637" w:rsidRDefault="00C81637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3775B653" w14:textId="3F7A6461" w:rsidR="00C81637" w:rsidRDefault="00C81637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5569B2E1" w14:textId="77777777" w:rsidR="00C81637" w:rsidRDefault="00C81637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C18FE" w14:paraId="5C2AA5B3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8C18FE" w:rsidRDefault="00FD7E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1CDCEAD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18FE" w14:paraId="3B7F22E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8C18FE" w:rsidRDefault="00FD7E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</w:tcPr>
          <w:p w14:paraId="7A6E4EA3" w14:textId="77777777" w:rsidR="008C18FE" w:rsidRDefault="00FD7ED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DE523C" w14:textId="77777777" w:rsidR="008C18FE" w:rsidRDefault="008C18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18FE" w14:paraId="1EA22A3D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8C18FE" w:rsidRDefault="00FD7E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E56223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8C18FE" w:rsidRDefault="00FD7ED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7547A01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vAlign w:val="center"/>
          </w:tcPr>
          <w:p w14:paraId="5043CB0F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459315" w14:textId="77777777" w:rsidR="008C18FE" w:rsidRDefault="00FD7EDC">
            <w:pPr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>This review article is based solely on previously published studies and publicly available data. Therefore, no ethical approval was required, and there are no ethical issues associated with this work.</w:t>
            </w:r>
          </w:p>
          <w:p w14:paraId="6537F28F" w14:textId="77777777" w:rsidR="008C18FE" w:rsidRDefault="008C18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DFB9E20" w14:textId="77777777" w:rsidR="008C18FE" w:rsidRDefault="008C18FE"/>
    <w:p w14:paraId="70DF9E56" w14:textId="77777777" w:rsidR="008C18FE" w:rsidRDefault="008C18FE"/>
    <w:p w14:paraId="44E871BC" w14:textId="77777777" w:rsidR="008C18FE" w:rsidRDefault="008C18FE">
      <w:pPr>
        <w:rPr>
          <w:bCs/>
          <w:u w:val="single"/>
          <w:lang w:val="en-GB"/>
        </w:rPr>
      </w:pPr>
    </w:p>
    <w:bookmarkEnd w:id="4"/>
    <w:p w14:paraId="144A5D23" w14:textId="77777777" w:rsidR="008C18FE" w:rsidRDefault="008C18FE"/>
    <w:p w14:paraId="738610EB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37805D2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63F29E8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3B7B4B86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3A0FF5F2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5630AD66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1829076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BA226A1" w14:textId="77777777" w:rsidR="008C18FE" w:rsidRDefault="00FD7EDC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14:paraId="17AD93B2" w14:textId="77777777" w:rsidR="008C18FE" w:rsidRDefault="008C18FE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bookmarkEnd w:id="0"/>
    <w:bookmarkEnd w:id="1"/>
    <w:p w14:paraId="0DE4B5B7" w14:textId="77777777" w:rsidR="008C18FE" w:rsidRDefault="008C18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C18FE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73441" w14:textId="77777777" w:rsidR="00AC15A1" w:rsidRDefault="00AC15A1">
      <w:r>
        <w:separator/>
      </w:r>
    </w:p>
  </w:endnote>
  <w:endnote w:type="continuationSeparator" w:id="0">
    <w:p w14:paraId="695373F0" w14:textId="77777777" w:rsidR="00AC15A1" w:rsidRDefault="00AC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8C18FE" w:rsidRDefault="00FD7ED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7DED1" w14:textId="77777777" w:rsidR="00AC15A1" w:rsidRDefault="00AC15A1">
      <w:r>
        <w:separator/>
      </w:r>
    </w:p>
  </w:footnote>
  <w:footnote w:type="continuationSeparator" w:id="0">
    <w:p w14:paraId="0857BB8E" w14:textId="77777777" w:rsidR="00AC15A1" w:rsidRDefault="00AC1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A4E5D" w14:textId="77777777" w:rsidR="008C18FE" w:rsidRDefault="008C18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8C18FE" w:rsidRDefault="00FD7ED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5CA2"/>
    <w:multiLevelType w:val="multilevel"/>
    <w:tmpl w:val="07805C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B4E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B7F26"/>
    <w:rsid w:val="000C0837"/>
    <w:rsid w:val="000C158D"/>
    <w:rsid w:val="000C3B7E"/>
    <w:rsid w:val="000C550D"/>
    <w:rsid w:val="00100577"/>
    <w:rsid w:val="00101322"/>
    <w:rsid w:val="001069ED"/>
    <w:rsid w:val="0013230B"/>
    <w:rsid w:val="00136984"/>
    <w:rsid w:val="00144521"/>
    <w:rsid w:val="00146D4D"/>
    <w:rsid w:val="00150304"/>
    <w:rsid w:val="00150430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685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3AC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18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46B4"/>
    <w:rsid w:val="00605952"/>
    <w:rsid w:val="00620677"/>
    <w:rsid w:val="00624032"/>
    <w:rsid w:val="00645A56"/>
    <w:rsid w:val="006532DF"/>
    <w:rsid w:val="0065579D"/>
    <w:rsid w:val="00663792"/>
    <w:rsid w:val="00664FFD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074B"/>
    <w:rsid w:val="007238EB"/>
    <w:rsid w:val="0072789A"/>
    <w:rsid w:val="007317C3"/>
    <w:rsid w:val="00734756"/>
    <w:rsid w:val="0073538B"/>
    <w:rsid w:val="00741BD0"/>
    <w:rsid w:val="007426E6"/>
    <w:rsid w:val="00746370"/>
    <w:rsid w:val="00752667"/>
    <w:rsid w:val="00761F14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32B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77E"/>
    <w:rsid w:val="00893E75"/>
    <w:rsid w:val="00894DB8"/>
    <w:rsid w:val="008C18FE"/>
    <w:rsid w:val="008C2778"/>
    <w:rsid w:val="008C2F62"/>
    <w:rsid w:val="008D020E"/>
    <w:rsid w:val="008D1117"/>
    <w:rsid w:val="008D15A4"/>
    <w:rsid w:val="008F36E4"/>
    <w:rsid w:val="00933C8B"/>
    <w:rsid w:val="00933D80"/>
    <w:rsid w:val="009553EC"/>
    <w:rsid w:val="009719ED"/>
    <w:rsid w:val="0097330E"/>
    <w:rsid w:val="00974330"/>
    <w:rsid w:val="0097498C"/>
    <w:rsid w:val="00982766"/>
    <w:rsid w:val="009852C4"/>
    <w:rsid w:val="00985F26"/>
    <w:rsid w:val="0099583E"/>
    <w:rsid w:val="009976D2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5571"/>
    <w:rsid w:val="00A001A0"/>
    <w:rsid w:val="00A12C83"/>
    <w:rsid w:val="00A20D1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15A1"/>
    <w:rsid w:val="00AD6C51"/>
    <w:rsid w:val="00AD7167"/>
    <w:rsid w:val="00AF3016"/>
    <w:rsid w:val="00B03A45"/>
    <w:rsid w:val="00B2236C"/>
    <w:rsid w:val="00B22FE6"/>
    <w:rsid w:val="00B3033D"/>
    <w:rsid w:val="00B356AF"/>
    <w:rsid w:val="00B52CFB"/>
    <w:rsid w:val="00B62087"/>
    <w:rsid w:val="00B62F41"/>
    <w:rsid w:val="00B73785"/>
    <w:rsid w:val="00B760E1"/>
    <w:rsid w:val="00B807F8"/>
    <w:rsid w:val="00B858FF"/>
    <w:rsid w:val="00B949AF"/>
    <w:rsid w:val="00BA1AB3"/>
    <w:rsid w:val="00BA5CBA"/>
    <w:rsid w:val="00BA6421"/>
    <w:rsid w:val="00BB34E6"/>
    <w:rsid w:val="00BB4FEC"/>
    <w:rsid w:val="00BC402F"/>
    <w:rsid w:val="00BD27BA"/>
    <w:rsid w:val="00BD4D48"/>
    <w:rsid w:val="00BE13EF"/>
    <w:rsid w:val="00BE40A5"/>
    <w:rsid w:val="00BE6454"/>
    <w:rsid w:val="00BF39A4"/>
    <w:rsid w:val="00BF4769"/>
    <w:rsid w:val="00C02797"/>
    <w:rsid w:val="00C10283"/>
    <w:rsid w:val="00C110CC"/>
    <w:rsid w:val="00C22886"/>
    <w:rsid w:val="00C25C8F"/>
    <w:rsid w:val="00C263C6"/>
    <w:rsid w:val="00C34F93"/>
    <w:rsid w:val="00C635B6"/>
    <w:rsid w:val="00C646AE"/>
    <w:rsid w:val="00C70DFC"/>
    <w:rsid w:val="00C81637"/>
    <w:rsid w:val="00C82466"/>
    <w:rsid w:val="00C84097"/>
    <w:rsid w:val="00CA7AE1"/>
    <w:rsid w:val="00CB429B"/>
    <w:rsid w:val="00CC2753"/>
    <w:rsid w:val="00CD093E"/>
    <w:rsid w:val="00CD1556"/>
    <w:rsid w:val="00CD1FD7"/>
    <w:rsid w:val="00CD487D"/>
    <w:rsid w:val="00CE199A"/>
    <w:rsid w:val="00CE5AC7"/>
    <w:rsid w:val="00CF0BBB"/>
    <w:rsid w:val="00D1283A"/>
    <w:rsid w:val="00D17979"/>
    <w:rsid w:val="00D202DE"/>
    <w:rsid w:val="00D2075F"/>
    <w:rsid w:val="00D226D1"/>
    <w:rsid w:val="00D3257B"/>
    <w:rsid w:val="00D40416"/>
    <w:rsid w:val="00D45CF7"/>
    <w:rsid w:val="00D4782A"/>
    <w:rsid w:val="00D7588E"/>
    <w:rsid w:val="00D7603E"/>
    <w:rsid w:val="00D8579C"/>
    <w:rsid w:val="00D90124"/>
    <w:rsid w:val="00D9392F"/>
    <w:rsid w:val="00DA41F5"/>
    <w:rsid w:val="00DA7CC2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33C"/>
    <w:rsid w:val="00EB3E91"/>
    <w:rsid w:val="00EC6894"/>
    <w:rsid w:val="00ED6B12"/>
    <w:rsid w:val="00EE0D3E"/>
    <w:rsid w:val="00EE63E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1B9"/>
    <w:rsid w:val="00F843C2"/>
    <w:rsid w:val="00FA6528"/>
    <w:rsid w:val="00FC2E17"/>
    <w:rsid w:val="00FC6387"/>
    <w:rsid w:val="00FC6802"/>
    <w:rsid w:val="00FD70A7"/>
    <w:rsid w:val="00FD7EDC"/>
    <w:rsid w:val="00FF09A0"/>
    <w:rsid w:val="2C71062F"/>
    <w:rsid w:val="484E74F1"/>
    <w:rsid w:val="4E09DDA9"/>
    <w:rsid w:val="6BB5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C2AE"/>
  <w15:docId w15:val="{B86A2BCA-4DBA-42C4-95D8-F2774D2B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go.com/index.php/ARJ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AA7F0-B811-4E62-9F28-8ADA2315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126</cp:revision>
  <dcterms:created xsi:type="dcterms:W3CDTF">2026-03-02T07:44:00Z</dcterms:created>
  <dcterms:modified xsi:type="dcterms:W3CDTF">2026-03-06T09:27:00Z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D4E504D7765E45D5BD0A18CACCF8E6E1_12</vt:lpwstr>
  </property>
  <property fmtid="{D5CDD505-2E9C-101B-9397-08002B2CF9AE}" pid="4" name="GrammarlyDocumentId">
    <vt:lpwstr>3491ac08-90bb-4b82-a604-de02e0f1e96f</vt:lpwstr>
  </property>
</Properties>
</file>