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Asian Journal of Research in Surgery</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Ms_AJRS_154933</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Neurogenic Heterotopic Ossification of the Hip in an Adolescent Following Postoperative Coma: A Case Report</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Case report</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stgvvptu4h4n" w:id="0"/>
      <w:bookmarkEnd w:id="0"/>
      <w:r w:rsidDel="00000000" w:rsidR="00000000" w:rsidRPr="00000000">
        <w:rPr>
          <w:rtl w:val="0"/>
        </w:rPr>
      </w:r>
    </w:p>
    <w:p w:rsidR="00000000" w:rsidDel="00000000" w:rsidP="00000000" w:rsidRDefault="00000000" w:rsidRPr="00000000" w14:paraId="0000000D">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E">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4">
            <w:pPr>
              <w:rPr>
                <w:vertAlign w:val="baseline"/>
              </w:rPr>
            </w:pPr>
            <w:r w:rsidDel="00000000" w:rsidR="00000000" w:rsidRPr="00000000">
              <w:rPr>
                <w:rtl w:val="0"/>
              </w:rPr>
            </w:r>
          </w:p>
        </w:tc>
        <w:tc>
          <w:tcPr>
            <w:vAlign w:val="top"/>
          </w:tcPr>
          <w:p w:rsidR="00000000" w:rsidDel="00000000" w:rsidP="00000000" w:rsidRDefault="00000000" w:rsidRPr="00000000" w14:paraId="00000015">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6">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7">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Neurogenic heterotopic ossification (NHO) is a well-recognised complication of severe neurological injury, occurring in up to 20% of adults following traumatic brain injury or spinal cord injury . In children, however, the condition remains rare, and existing knowledge is largely extrapolated from adult series. The true incidence of NHO in the pediatric population remains poorly defined and is likely underestimated in current clinical practice, so this is very well described in this study</w:t>
            </w:r>
            <w:r w:rsidDel="00000000" w:rsidR="00000000" w:rsidRPr="00000000">
              <w:rPr>
                <w:rtl w:val="0"/>
              </w:rPr>
            </w:r>
          </w:p>
        </w:tc>
        <w:tc>
          <w:tcPr>
            <w:vAlign w:val="top"/>
          </w:tcPr>
          <w:p w:rsidR="00000000" w:rsidDel="00000000" w:rsidP="00000000" w:rsidRDefault="00000000" w:rsidRPr="00000000" w14:paraId="0000001A">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 for this valuable comment. The importance of the present case report lies in highlighting neurogenic heterotopic ossification in a pediatric patient following prolonged postoperative coma after intracranial tumor surgery, a clinical scenario rarely reported in the literature. This report emphasizes the role of prolonged immobilization and neurological injury as key risk factors in children. Furthermore, it illustrates the usefulness of CT imaging with three-dimensional reconstruction for confirming ossification maturity and guiding surgical decision-making. Finally, the excellent functional outcome after surgical excision supports the effectiveness of timely surgical management in selected pediatric patients with mature neurogenic heterotopic ossification.</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B">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D">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1E">
            <w:pPr>
              <w:ind w:left="360" w:firstLine="0"/>
              <w:rPr>
                <w:b w:val="0"/>
                <w:bCs w:val="0"/>
                <w:sz w:val="20"/>
                <w:szCs w:val="20"/>
                <w:vertAlign w:val="baseline"/>
              </w:rPr>
            </w:pPr>
            <w:r w:rsidDel="00000000" w:rsidR="00000000" w:rsidRPr="00000000">
              <w:rPr>
                <w:b w:val="1"/>
                <w:bCs w:val="1"/>
                <w:sz w:val="20"/>
                <w:szCs w:val="20"/>
                <w:vertAlign w:val="baseline"/>
                <w:rtl w:val="0"/>
              </w:rPr>
              <w:t xml:space="preserve">Yes </w:t>
            </w:r>
            <w:r w:rsidDel="00000000" w:rsidR="00000000" w:rsidRPr="00000000">
              <w:rPr>
                <w:rtl w:val="0"/>
              </w:rPr>
            </w:r>
          </w:p>
        </w:tc>
        <w:tc>
          <w:tcPr>
            <w:vAlign w:val="top"/>
          </w:tcPr>
          <w:p w:rsidR="00000000" w:rsidDel="00000000" w:rsidP="00000000" w:rsidRDefault="00000000" w:rsidRPr="00000000" w14:paraId="0000001F">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 for your positive evaluation. We appreciate the reviewer’s confirmation that the title is appropriate and clearly reflects the content of the manuscript.</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0">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1">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2">
            <w:pPr>
              <w:rPr>
                <w:b w:val="0"/>
                <w:bCs w:val="0"/>
                <w:sz w:val="20"/>
                <w:szCs w:val="20"/>
                <w:vertAlign w:val="baseline"/>
              </w:rPr>
            </w:pPr>
            <w:r w:rsidDel="00000000" w:rsidR="00000000" w:rsidRPr="00000000">
              <w:rPr>
                <w:b w:val="1"/>
                <w:bCs w:val="1"/>
                <w:sz w:val="20"/>
                <w:szCs w:val="20"/>
                <w:vertAlign w:val="baseline"/>
                <w:rtl w:val="0"/>
              </w:rPr>
              <w:t xml:space="preserve">  Yes ,it’s more likely a case presentation </w:t>
            </w:r>
            <w:r w:rsidDel="00000000" w:rsidR="00000000" w:rsidRPr="00000000">
              <w:rPr>
                <w:rtl w:val="0"/>
              </w:rPr>
            </w:r>
          </w:p>
        </w:tc>
        <w:tc>
          <w:tcPr>
            <w:vAlign w:val="top"/>
          </w:tcPr>
          <w:p w:rsidR="00000000" w:rsidDel="00000000" w:rsidP="00000000" w:rsidRDefault="00000000" w:rsidRPr="00000000" w14:paraId="00000023">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 for this comment. The abstract has been reviewed and slightly refined to improve clarity and ensure that the key elements of the case presentation, management, and clinical outcome are clearly summarized.</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4">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Yes </w:t>
            </w:r>
          </w:p>
        </w:tc>
        <w:tc>
          <w:tcPr>
            <w:vAlign w:val="top"/>
          </w:tcPr>
          <w:p w:rsidR="00000000" w:rsidDel="00000000" w:rsidP="00000000" w:rsidRDefault="00000000" w:rsidRPr="00000000" w14:paraId="00000026">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We thank the reviewer for confirming the scientific validity of the manuscript. No major scientific modifications were required.</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7">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Very old references are used, Pls add some new references </w:t>
            </w:r>
          </w:p>
        </w:tc>
        <w:tc>
          <w:tcPr>
            <w:vAlign w:val="top"/>
          </w:tcPr>
          <w:p w:rsidR="00000000" w:rsidDel="00000000" w:rsidP="00000000" w:rsidRDefault="00000000" w:rsidRPr="00000000" w14:paraId="00000029">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 for this important suggestion. We have added several recent references discussing the pathophysiology, diagnosis, and management of neurogenic heterotopic ossification to strengthen the scientific background of the manuscript</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A">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B">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C">
            <w:pPr>
              <w:rPr>
                <w:sz w:val="20"/>
                <w:szCs w:val="20"/>
                <w:vertAlign w:val="baseline"/>
              </w:rPr>
            </w:pPr>
            <w:r w:rsidDel="00000000" w:rsidR="00000000" w:rsidRPr="00000000">
              <w:rPr>
                <w:sz w:val="20"/>
                <w:szCs w:val="20"/>
                <w:vertAlign w:val="baseline"/>
                <w:rtl w:val="0"/>
              </w:rPr>
              <w:t xml:space="preserve">Need some minor corrections.</w:t>
            </w:r>
          </w:p>
        </w:tc>
        <w:tc>
          <w:tcPr>
            <w:vAlign w:val="top"/>
          </w:tcPr>
          <w:p w:rsidR="00000000" w:rsidDel="00000000" w:rsidP="00000000" w:rsidRDefault="00000000" w:rsidRPr="00000000" w14:paraId="0000002D">
            <w:pPr>
              <w:rPr>
                <w:sz w:val="20"/>
                <w:szCs w:val="20"/>
                <w:vertAlign w:val="baseline"/>
              </w:rPr>
            </w:pPr>
            <w:r w:rsidDel="00000000" w:rsidR="00000000" w:rsidRPr="00000000">
              <w:rPr>
                <w:sz w:val="20"/>
                <w:szCs w:val="20"/>
                <w:rtl w:val="0"/>
              </w:rPr>
              <w:t xml:space="preserve">Thank you for this remark. The manuscript has been carefully revised to improve grammar, syntax, and overall readability of the English language.</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2E">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2F">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1">
            <w:pPr>
              <w:rPr>
                <w:sz w:val="20"/>
                <w:szCs w:val="20"/>
                <w:vertAlign w:val="baseline"/>
              </w:rPr>
            </w:pPr>
            <w:r w:rsidDel="00000000" w:rsidR="00000000" w:rsidRPr="00000000">
              <w:rPr>
                <w:rtl w:val="0"/>
              </w:rPr>
            </w:r>
          </w:p>
        </w:tc>
      </w:tr>
    </w:tbl>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heading=h.7voufuwmbnzx" w:id="1"/>
      <w:bookmarkEnd w:id="1"/>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6">
            <w:pPr>
              <w:spacing w:line="276" w:lineRule="auto"/>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37">
            <w:pPr>
              <w:spacing w:line="276" w:lineRule="auto"/>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A">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3B">
            <w:pPr>
              <w:keepNext w:val="1"/>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C">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3D">
            <w:pPr>
              <w:keepNext w:val="1"/>
              <w:spacing w:line="276" w:lineRule="auto"/>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E">
            <w:pPr>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3F">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0">
            <w:pPr>
              <w:spacing w:line="276" w:lineRule="auto"/>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1">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3">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4">
            <w:pPr>
              <w:spacing w:line="276" w:lineRule="auto"/>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45">
      <w:pPr>
        <w:rPr>
          <w:vertAlign w:val="baseline"/>
        </w:rPr>
      </w:pPr>
      <w:r w:rsidDel="00000000" w:rsidR="00000000" w:rsidRPr="00000000">
        <w:rPr>
          <w:rtl w:val="0"/>
        </w:rPr>
      </w:r>
    </w:p>
    <w:p w:rsidR="00000000" w:rsidDel="00000000" w:rsidP="00000000" w:rsidRDefault="00000000" w:rsidRPr="00000000" w14:paraId="00000046">
      <w:pPr>
        <w:rPr>
          <w:vertAlign w:val="baseline"/>
        </w:rPr>
      </w:pPr>
      <w:r w:rsidDel="00000000" w:rsidR="00000000" w:rsidRPr="00000000">
        <w:rPr>
          <w:rtl w:val="0"/>
        </w:rPr>
      </w:r>
    </w:p>
    <w:p w:rsidR="00000000" w:rsidDel="00000000" w:rsidP="00000000" w:rsidRDefault="00000000" w:rsidRPr="00000000" w14:paraId="00000047">
      <w:pPr>
        <w:rPr>
          <w:u w:val="single"/>
          <w:vertAlign w:val="baseline"/>
        </w:rPr>
      </w:pPr>
      <w:r w:rsidDel="00000000" w:rsidR="00000000" w:rsidRPr="00000000">
        <w:rPr>
          <w:rtl w:val="0"/>
        </w:rPr>
      </w:r>
    </w:p>
    <w:p w:rsidR="00000000" w:rsidDel="00000000" w:rsidP="00000000" w:rsidRDefault="00000000" w:rsidRPr="00000000" w14:paraId="00000048">
      <w:pPr>
        <w:rP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4B">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s.com/index.php/AJRS"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5rQcrFsuaEV9qWCsYZ8GGER4Zw==">CgMxLjAyDmguc3RndnZwdHU0aDRuMg5oLjd2b3VmdXdtYm56eDgAciExMHozeGJKSDk0di15cS1rT3ZrNTJsMlBsV1p5dkd3cXc=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