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7336EA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7336EA" w:rsidRDefault="007336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7336EA">
        <w:trPr>
          <w:trHeight w:val="290"/>
        </w:trPr>
        <w:tc>
          <w:tcPr>
            <w:tcW w:w="1234" w:type="pct"/>
          </w:tcPr>
          <w:p w:rsidR="007336EA" w:rsidRDefault="004460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6EA" w:rsidRDefault="004625B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4460A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Nephrology</w:t>
              </w:r>
            </w:hyperlink>
          </w:p>
        </w:tc>
      </w:tr>
      <w:tr w:rsidR="007336EA">
        <w:trPr>
          <w:trHeight w:val="290"/>
        </w:trPr>
        <w:tc>
          <w:tcPr>
            <w:tcW w:w="1234" w:type="pct"/>
          </w:tcPr>
          <w:p w:rsidR="007336EA" w:rsidRDefault="004460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6EA" w:rsidRDefault="004460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Ms_AJRN_154655</w:t>
            </w:r>
          </w:p>
        </w:tc>
      </w:tr>
      <w:tr w:rsidR="007336EA">
        <w:trPr>
          <w:trHeight w:val="650"/>
        </w:trPr>
        <w:tc>
          <w:tcPr>
            <w:tcW w:w="1234" w:type="pct"/>
          </w:tcPr>
          <w:p w:rsidR="007336EA" w:rsidRDefault="004460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6EA" w:rsidRDefault="004460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EVALUATING THE IMPACT OF HAEMODIALYSIS ON SOME COAGULATION PARAMETERS AMONG PATIENTS WITH CHRONIC KIDNEY DISEASE (CKD) ATTENDING A DIALYSIS CENTRE IN SOUTHERN NIGERIA</w:t>
            </w:r>
          </w:p>
        </w:tc>
      </w:tr>
      <w:tr w:rsidR="007336EA">
        <w:trPr>
          <w:trHeight w:val="332"/>
        </w:trPr>
        <w:tc>
          <w:tcPr>
            <w:tcW w:w="1234" w:type="pct"/>
          </w:tcPr>
          <w:p w:rsidR="007336EA" w:rsidRDefault="004460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6EA" w:rsidRDefault="00FB10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ORININAL RESEARCH ARTICLE</w:t>
            </w:r>
          </w:p>
        </w:tc>
      </w:tr>
    </w:tbl>
    <w:p w:rsidR="007336EA" w:rsidRDefault="007336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336EA" w:rsidRDefault="007336EA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7336E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336EA" w:rsidRDefault="004460A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7336EA" w:rsidRDefault="007336EA">
            <w:pPr>
              <w:rPr>
                <w:sz w:val="20"/>
                <w:szCs w:val="20"/>
                <w:lang w:val="en-GB"/>
              </w:rPr>
            </w:pPr>
          </w:p>
        </w:tc>
      </w:tr>
      <w:tr w:rsidR="007336EA">
        <w:tc>
          <w:tcPr>
            <w:tcW w:w="1265" w:type="pct"/>
            <w:noWrap/>
          </w:tcPr>
          <w:p w:rsidR="007336EA" w:rsidRDefault="007336EA">
            <w:pPr>
              <w:rPr>
                <w:lang w:val="en-GB"/>
              </w:rPr>
            </w:pPr>
          </w:p>
        </w:tc>
        <w:tc>
          <w:tcPr>
            <w:tcW w:w="2212" w:type="pct"/>
          </w:tcPr>
          <w:p w:rsidR="007336EA" w:rsidRDefault="004460A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7336EA" w:rsidRDefault="007336EA">
            <w:pPr>
              <w:rPr>
                <w:b/>
                <w:bCs/>
                <w:sz w:val="20"/>
                <w:szCs w:val="20"/>
              </w:rPr>
            </w:pPr>
          </w:p>
          <w:p w:rsidR="007336EA" w:rsidRDefault="007336EA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7336EA" w:rsidRDefault="004460A8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336EA" w:rsidRDefault="007336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336EA">
        <w:trPr>
          <w:trHeight w:val="1264"/>
        </w:trPr>
        <w:tc>
          <w:tcPr>
            <w:tcW w:w="1265" w:type="pct"/>
            <w:noWrap/>
          </w:tcPr>
          <w:p w:rsidR="007336EA" w:rsidRDefault="004460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7336EA" w:rsidRDefault="007336EA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336EA" w:rsidRDefault="004460A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May be useful, if corrections addressed</w:t>
            </w:r>
          </w:p>
        </w:tc>
        <w:tc>
          <w:tcPr>
            <w:tcW w:w="1523" w:type="pct"/>
          </w:tcPr>
          <w:p w:rsidR="007336EA" w:rsidRDefault="004B11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Corrections have been addressed</w:t>
            </w:r>
          </w:p>
        </w:tc>
      </w:tr>
      <w:tr w:rsidR="007336EA" w:rsidTr="00926987">
        <w:trPr>
          <w:trHeight w:val="782"/>
        </w:trPr>
        <w:tc>
          <w:tcPr>
            <w:tcW w:w="1265" w:type="pct"/>
            <w:noWrap/>
          </w:tcPr>
          <w:p w:rsidR="007336EA" w:rsidRDefault="004460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336EA" w:rsidRDefault="004460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7336EA" w:rsidRDefault="007336E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7336EA" w:rsidRDefault="004460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u w:val="single"/>
                <w:lang w:val="en-GB"/>
              </w:rPr>
              <w:t>Please remove “some” from title</w:t>
            </w:r>
          </w:p>
        </w:tc>
        <w:tc>
          <w:tcPr>
            <w:tcW w:w="1523" w:type="pct"/>
          </w:tcPr>
          <w:p w:rsidR="007336EA" w:rsidRDefault="00FB10A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7336EA">
        <w:trPr>
          <w:trHeight w:val="1262"/>
        </w:trPr>
        <w:tc>
          <w:tcPr>
            <w:tcW w:w="1265" w:type="pct"/>
            <w:noWrap/>
          </w:tcPr>
          <w:p w:rsidR="007336EA" w:rsidRDefault="004460A8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7336EA" w:rsidRDefault="007336E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7336EA" w:rsidRDefault="004460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u w:val="single"/>
                <w:lang w:val="en-GB"/>
              </w:rPr>
              <w:t>No</w:t>
            </w:r>
          </w:p>
        </w:tc>
        <w:tc>
          <w:tcPr>
            <w:tcW w:w="1523" w:type="pct"/>
          </w:tcPr>
          <w:p w:rsidR="007336EA" w:rsidRDefault="007336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336EA">
        <w:trPr>
          <w:trHeight w:val="704"/>
        </w:trPr>
        <w:tc>
          <w:tcPr>
            <w:tcW w:w="1265" w:type="pct"/>
            <w:noWrap/>
          </w:tcPr>
          <w:p w:rsidR="007336EA" w:rsidRDefault="004460A8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  <w:p w:rsidR="007336EA" w:rsidRDefault="007336EA">
            <w:pPr>
              <w:rPr>
                <w:lang w:val="en-GB"/>
              </w:rPr>
            </w:pPr>
          </w:p>
        </w:tc>
        <w:tc>
          <w:tcPr>
            <w:tcW w:w="2212" w:type="pct"/>
          </w:tcPr>
          <w:p w:rsidR="007336EA" w:rsidRDefault="004460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Requires further clarification</w:t>
            </w:r>
          </w:p>
        </w:tc>
        <w:tc>
          <w:tcPr>
            <w:tcW w:w="1523" w:type="pct"/>
          </w:tcPr>
          <w:p w:rsidR="007336EA" w:rsidRDefault="007336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336EA">
        <w:trPr>
          <w:trHeight w:val="703"/>
        </w:trPr>
        <w:tc>
          <w:tcPr>
            <w:tcW w:w="1265" w:type="pct"/>
            <w:noWrap/>
          </w:tcPr>
          <w:p w:rsidR="007336EA" w:rsidRDefault="004460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suggestions of additional references, please mention them in the review form. </w:t>
            </w:r>
          </w:p>
          <w:p w:rsidR="007336EA" w:rsidRDefault="004460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2212" w:type="pct"/>
          </w:tcPr>
          <w:p w:rsidR="007336EA" w:rsidRDefault="007336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336EA" w:rsidRDefault="00FB10A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references have been updated</w:t>
            </w:r>
          </w:p>
        </w:tc>
      </w:tr>
      <w:tr w:rsidR="007336EA">
        <w:trPr>
          <w:trHeight w:val="386"/>
        </w:trPr>
        <w:tc>
          <w:tcPr>
            <w:tcW w:w="1265" w:type="pct"/>
            <w:noWrap/>
          </w:tcPr>
          <w:p w:rsidR="007336EA" w:rsidRDefault="004460A8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:rsidR="007336EA" w:rsidRDefault="007336E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336EA" w:rsidRDefault="004460A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May require minor corrections </w:t>
            </w:r>
          </w:p>
        </w:tc>
        <w:tc>
          <w:tcPr>
            <w:tcW w:w="1523" w:type="pct"/>
          </w:tcPr>
          <w:p w:rsidR="007336EA" w:rsidRDefault="00FB10A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Noted</w:t>
            </w:r>
          </w:p>
        </w:tc>
      </w:tr>
      <w:tr w:rsidR="007336EA">
        <w:trPr>
          <w:trHeight w:val="1178"/>
        </w:trPr>
        <w:tc>
          <w:tcPr>
            <w:tcW w:w="1265" w:type="pct"/>
            <w:noWrap/>
          </w:tcPr>
          <w:p w:rsidR="007336EA" w:rsidRDefault="007336E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</w:p>
          <w:p w:rsidR="00FB10AE" w:rsidRDefault="00FB10AE" w:rsidP="00FB10AE">
            <w:pPr>
              <w:rPr>
                <w:lang w:val="en-GB"/>
              </w:rPr>
            </w:pPr>
          </w:p>
          <w:p w:rsidR="00FB10AE" w:rsidRPr="00FB10AE" w:rsidRDefault="00FB10AE" w:rsidP="00FB10AE">
            <w:pPr>
              <w:rPr>
                <w:lang w:val="en-GB"/>
              </w:rPr>
            </w:pPr>
          </w:p>
          <w:p w:rsidR="007336EA" w:rsidRDefault="007336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7336EA" w:rsidRDefault="007336EA">
            <w:pPr>
              <w:rPr>
                <w:lang w:val="en-GB"/>
              </w:rPr>
            </w:pPr>
          </w:p>
          <w:p w:rsidR="007336EA" w:rsidRDefault="007336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336EA" w:rsidRDefault="00FB10A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Patients had two dialysis sessions per week for 3months. That’s a minimum of 12 dialysis sessions,</w:t>
            </w:r>
          </w:p>
          <w:p w:rsidR="00FB10AE" w:rsidRDefault="00FB10A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patients who died during the research couldn’t complete the 12 dialysis sessions and their post haemodialysis samples were not collected</w:t>
            </w:r>
          </w:p>
        </w:tc>
      </w:tr>
    </w:tbl>
    <w:p w:rsidR="007336EA" w:rsidRDefault="007336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7336EA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6EA" w:rsidRDefault="004460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7336EA" w:rsidRDefault="007336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336EA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6EA" w:rsidRDefault="007336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6EA" w:rsidRDefault="004460A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7336EA" w:rsidRDefault="004460A8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336EA" w:rsidRDefault="007336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336EA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6EA" w:rsidRDefault="004460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336EA" w:rsidRDefault="007336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6EA" w:rsidRDefault="004460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7336EA" w:rsidRDefault="007336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6EA" w:rsidRDefault="004460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None</w:t>
            </w:r>
          </w:p>
        </w:tc>
        <w:tc>
          <w:tcPr>
            <w:tcW w:w="1342" w:type="pct"/>
            <w:vAlign w:val="center"/>
          </w:tcPr>
          <w:p w:rsidR="007336EA" w:rsidRDefault="007336E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7336EA" w:rsidRDefault="007336E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7336EA" w:rsidRDefault="00FB10AE">
            <w:pPr>
              <w:rPr>
                <w:rFonts w:eastAsia="Arial Unicode MS"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="Arial Unicode MS"/>
                <w:sz w:val="20"/>
                <w:szCs w:val="20"/>
                <w:lang w:val="en-GB"/>
              </w:rPr>
              <w:t>N o</w:t>
            </w:r>
            <w:proofErr w:type="spellEnd"/>
            <w:r>
              <w:rPr>
                <w:rFonts w:eastAsia="Arial Unicode MS"/>
                <w:sz w:val="20"/>
                <w:szCs w:val="20"/>
                <w:lang w:val="en-GB"/>
              </w:rPr>
              <w:t xml:space="preserve"> ethical issues</w:t>
            </w:r>
            <w:r w:rsidR="004B11D9">
              <w:rPr>
                <w:rFonts w:eastAsia="Arial Unicode MS"/>
                <w:sz w:val="20"/>
                <w:szCs w:val="20"/>
                <w:lang w:val="en-GB"/>
              </w:rPr>
              <w:t xml:space="preserve"> observed.</w:t>
            </w:r>
          </w:p>
          <w:p w:rsidR="007336EA" w:rsidRDefault="007336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7336EA" w:rsidRDefault="007336E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7336EA" w:rsidSect="007336E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5BB" w:rsidRDefault="004625BB">
      <w:r>
        <w:separator/>
      </w:r>
    </w:p>
  </w:endnote>
  <w:endnote w:type="continuationSeparator" w:id="0">
    <w:p w:rsidR="004625BB" w:rsidRDefault="0046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6EA" w:rsidRDefault="004460A8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5BB" w:rsidRDefault="004625BB">
      <w:r>
        <w:separator/>
      </w:r>
    </w:p>
  </w:footnote>
  <w:footnote w:type="continuationSeparator" w:id="0">
    <w:p w:rsidR="004625BB" w:rsidRDefault="00462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6EA" w:rsidRDefault="007336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336EA" w:rsidRDefault="004460A8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36EA"/>
    <w:rsid w:val="004460A8"/>
    <w:rsid w:val="004625BB"/>
    <w:rsid w:val="004B11D9"/>
    <w:rsid w:val="007336EA"/>
    <w:rsid w:val="00926987"/>
    <w:rsid w:val="00FB1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A6BFC"/>
  <w15:docId w15:val="{EF5B492A-00BE-4B58-8291-AC4854E9D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36E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7336E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336E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336E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336E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336E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336E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7336E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336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336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36E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336E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336E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336EA"/>
    <w:pPr>
      <w:ind w:left="720"/>
      <w:contextualSpacing/>
    </w:pPr>
  </w:style>
  <w:style w:type="paragraph" w:styleId="Revision">
    <w:name w:val="Revision"/>
    <w:hidden/>
    <w:uiPriority w:val="99"/>
    <w:semiHidden/>
    <w:rsid w:val="007336EA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7336EA"/>
    <w:rPr>
      <w:color w:val="800080"/>
      <w:u w:val="single"/>
    </w:rPr>
  </w:style>
  <w:style w:type="table" w:styleId="TableGrid">
    <w:name w:val="Table Grid"/>
    <w:basedOn w:val="TableNormal"/>
    <w:uiPriority w:val="59"/>
    <w:rsid w:val="007336E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7336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n.com/index.php/AJR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2BF7C-1975-46FF-B8C7-4291EE66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7733297</vt:i4>
      </vt:variant>
      <vt:variant>
        <vt:i4>0</vt:i4>
      </vt:variant>
      <vt:variant>
        <vt:i4>0</vt:i4>
      </vt:variant>
      <vt:variant>
        <vt:i4>5</vt:i4>
      </vt:variant>
      <vt:variant>
        <vt:lpwstr>https://journalajrn.com/index.php/AJRN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2026-03-12T22:45:00Z</dcterms:created>
  <dcterms:modified xsi:type="dcterms:W3CDTF">2026-03-14T08:39:00Z</dcterms:modified>
</cp:coreProperties>
</file>