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Ms_AJRNH_154951</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Clinical Learning Environment and Readiness for Practice Among Graduating Student Nurses in a Private College in Iloilo City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yielt6ovrn3d" w:id="0"/>
      <w:bookmarkEnd w:id="0"/>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manuscript contributes to the field of nursing education by examining the critical link between the clinical learning environment (CLE) and the readiness of graduating students to enter professional practice. It provides valuable empirical evidence from the Philippine context, identifying that while supportive facilitators and high placement satisfaction foster student engagement, these factors alone may not be sufficient to bridge the gap in complex clinical problem-solving skills.</w:t>
            </w:r>
            <w:r w:rsidDel="00000000" w:rsidR="00000000" w:rsidRPr="00000000">
              <w:rPr>
                <w:rtl w:val="0"/>
              </w:rPr>
            </w:r>
          </w:p>
        </w:tc>
        <w:tc>
          <w:tcPr>
            <w:vAlign w:val="top"/>
          </w:tcPr>
          <w:p w:rsidR="00000000" w:rsidDel="00000000" w:rsidP="00000000" w:rsidRDefault="00000000" w:rsidRPr="00000000" w14:paraId="0000001B">
            <w:pPr>
              <w:pStyle w:val="Heading2"/>
              <w:jc w:val="left"/>
              <w:rPr/>
            </w:pPr>
            <w:r w:rsidDel="00000000" w:rsidR="00000000" w:rsidRPr="00000000">
              <w:rPr>
                <w:rFonts w:ascii="Times New Roman" w:cs="Times New Roman" w:eastAsia="Times New Roman" w:hAnsi="Times New Roman"/>
                <w:b w:val="0"/>
                <w:bCs w:val="0"/>
                <w:rtl w:val="0"/>
              </w:rPr>
              <w:t xml:space="preserve">The authors sincerely thank the reviewer for recognizing the contribution of this manuscript to nursing education.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20">
            <w:pPr>
              <w:pStyle w:val="Heading2"/>
              <w:jc w:val="left"/>
              <w:rPr>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positive evaluation of the title.</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ind w:left="360" w:firstLine="0"/>
              <w:rPr>
                <w:b w:val="0"/>
                <w:bCs w:val="0"/>
                <w:sz w:val="20"/>
                <w:szCs w:val="20"/>
                <w:vertAlign w:val="baseline"/>
              </w:rPr>
            </w:pPr>
            <w:r w:rsidDel="00000000" w:rsidR="00000000" w:rsidRPr="00000000">
              <w:rPr>
                <w:b w:val="1"/>
                <w:bCs w:val="1"/>
                <w:sz w:val="20"/>
                <w:szCs w:val="20"/>
                <w:vertAlign w:val="baseline"/>
                <w:rtl w:val="0"/>
              </w:rPr>
              <w:t xml:space="preserve">No</w:t>
            </w:r>
            <w:r w:rsidDel="00000000" w:rsidR="00000000" w:rsidRPr="00000000">
              <w:rPr>
                <w:rtl w:val="0"/>
              </w:rPr>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abstract has been revised to improve clarity and completeness. </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5">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appreciate the reviewer’s confirmation that the manuscript is scientifically sound.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8">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vAlign w:val="top"/>
          </w:tcPr>
          <w:p w:rsidR="00000000" w:rsidDel="00000000" w:rsidP="00000000" w:rsidRDefault="00000000" w:rsidRPr="00000000" w14:paraId="0000002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this valuable feedback.</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B">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C">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D">
            <w:pPr>
              <w:rPr>
                <w:sz w:val="20"/>
                <w:szCs w:val="20"/>
                <w:vertAlign w:val="baseline"/>
              </w:rPr>
            </w:pPr>
            <w:r w:rsidDel="00000000" w:rsidR="00000000" w:rsidRPr="00000000">
              <w:rPr>
                <w:sz w:val="20"/>
                <w:szCs w:val="20"/>
                <w:vertAlign w:val="baseline"/>
                <w:rtl w:val="0"/>
              </w:rPr>
              <w:t xml:space="preserve">Yes</w:t>
            </w:r>
          </w:p>
        </w:tc>
        <w:tc>
          <w:tcPr>
            <w:vAlign w:val="top"/>
          </w:tcPr>
          <w:p w:rsidR="00000000" w:rsidDel="00000000" w:rsidP="00000000" w:rsidRDefault="00000000" w:rsidRPr="00000000" w14:paraId="0000002E">
            <w:pPr>
              <w:rPr>
                <w:sz w:val="20"/>
                <w:szCs w:val="20"/>
                <w:vertAlign w:val="baseline"/>
              </w:rPr>
            </w:pPr>
            <w:r w:rsidDel="00000000" w:rsidR="00000000" w:rsidRPr="00000000">
              <w:rPr>
                <w:sz w:val="20"/>
                <w:szCs w:val="20"/>
                <w:rtl w:val="0"/>
              </w:rPr>
              <w:t xml:space="preserve">The manuscript has undergone careful editing to improve clarity, grammar, and sentence structure. </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Latest reference should write first then others</w:t>
            </w:r>
            <w:r w:rsidDel="00000000" w:rsidR="00000000" w:rsidRPr="00000000">
              <w:rPr>
                <w:rtl w:val="0"/>
              </w:rPr>
            </w:r>
          </w:p>
        </w:tc>
        <w:tc>
          <w:tcPr>
            <w:vAlign w:val="top"/>
          </w:tcPr>
          <w:p w:rsidR="00000000" w:rsidDel="00000000" w:rsidP="00000000" w:rsidRDefault="00000000" w:rsidRPr="00000000" w14:paraId="00000032">
            <w:pPr>
              <w:rPr>
                <w:sz w:val="20"/>
                <w:szCs w:val="20"/>
                <w:vertAlign w:val="baseline"/>
              </w:rPr>
            </w:pPr>
            <w:r w:rsidDel="00000000" w:rsidR="00000000" w:rsidRPr="00000000">
              <w:rPr>
                <w:sz w:val="20"/>
                <w:szCs w:val="20"/>
                <w:rtl w:val="0"/>
              </w:rPr>
              <w:t xml:space="preserve">The reference list has been reviewed and reorganised to ensure proper formatting and adherence to the journal’s citation guidelines. </w:t>
            </w: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uoxpmzj87sub"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7">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8">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B">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C">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D">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E">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0">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1">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The authors confirm there are no ethical issues associated with this manuscript</w:t>
            </w: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6">
      <w:pPr>
        <w:rPr>
          <w:vertAlign w:val="baseline"/>
        </w:rPr>
      </w:pPr>
      <w:r w:rsidDel="00000000" w:rsidR="00000000" w:rsidRPr="00000000">
        <w:rPr>
          <w:rtl w:val="0"/>
        </w:rPr>
      </w:r>
    </w:p>
    <w:p w:rsidR="00000000" w:rsidDel="00000000" w:rsidP="00000000" w:rsidRDefault="00000000" w:rsidRPr="00000000" w14:paraId="00000047">
      <w:pPr>
        <w:rPr>
          <w:vertAlign w:val="baseline"/>
        </w:rPr>
      </w:pPr>
      <w:r w:rsidDel="00000000" w:rsidR="00000000" w:rsidRPr="00000000">
        <w:rPr>
          <w:rtl w:val="0"/>
        </w:rPr>
      </w:r>
    </w:p>
    <w:p w:rsidR="00000000" w:rsidDel="00000000" w:rsidP="00000000" w:rsidRDefault="00000000" w:rsidRPr="00000000" w14:paraId="00000048">
      <w:pPr>
        <w:rPr>
          <w:u w:val="single"/>
          <w:vertAlign w:val="baseline"/>
        </w:rPr>
      </w:pPr>
      <w:r w:rsidDel="00000000" w:rsidR="00000000" w:rsidRPr="00000000">
        <w:rPr>
          <w:rtl w:val="0"/>
        </w:rPr>
      </w:r>
    </w:p>
    <w:p w:rsidR="00000000" w:rsidDel="00000000" w:rsidP="00000000" w:rsidRDefault="00000000" w:rsidRPr="00000000" w14:paraId="00000049">
      <w:pPr>
        <w:rP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C">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rnh.com/index.php/AJRNH"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