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A77ECE" w14:paraId="1EC64C59" w14:textId="77777777">
        <w:trPr>
          <w:trHeight w:val="290"/>
        </w:trPr>
        <w:tc>
          <w:tcPr>
            <w:tcW w:w="5000" w:type="pct"/>
            <w:gridSpan w:val="2"/>
            <w:tcBorders>
              <w:top w:val="nil"/>
              <w:left w:val="nil"/>
              <w:right w:val="nil"/>
            </w:tcBorders>
          </w:tcPr>
          <w:p w14:paraId="61AF57C0" w14:textId="77777777" w:rsidR="00A77ECE" w:rsidRDefault="00A77ECE">
            <w:pPr>
              <w:pStyle w:val="Heading2"/>
              <w:jc w:val="left"/>
              <w:rPr>
                <w:rFonts w:ascii="Arial" w:hAnsi="Arial" w:cs="Arial"/>
                <w:b w:val="0"/>
                <w:bCs w:val="0"/>
                <w:sz w:val="28"/>
                <w:szCs w:val="28"/>
                <w:lang w:val="en-GB"/>
              </w:rPr>
            </w:pPr>
          </w:p>
        </w:tc>
      </w:tr>
      <w:tr w:rsidR="00A77ECE" w14:paraId="39ED989B" w14:textId="77777777">
        <w:trPr>
          <w:trHeight w:val="290"/>
        </w:trPr>
        <w:tc>
          <w:tcPr>
            <w:tcW w:w="1234" w:type="pct"/>
          </w:tcPr>
          <w:p w14:paraId="386BC5E1" w14:textId="77777777" w:rsidR="00A77ECE" w:rsidRDefault="00000000">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9931086" w14:textId="77777777" w:rsidR="00A77ECE" w:rsidRDefault="00A77ECE">
            <w:pPr>
              <w:rPr>
                <w:rFonts w:ascii="Arial" w:hAnsi="Arial" w:cs="Arial"/>
                <w:b/>
                <w:bCs/>
                <w:color w:val="0000FF"/>
                <w:sz w:val="20"/>
                <w:szCs w:val="20"/>
              </w:rPr>
            </w:pPr>
            <w:hyperlink r:id="rId8" w:history="1">
              <w:r>
                <w:rPr>
                  <w:rStyle w:val="Hyperlink"/>
                  <w:rFonts w:ascii="Arial" w:hAnsi="Arial" w:cs="Arial"/>
                  <w:b/>
                  <w:bCs/>
                  <w:sz w:val="20"/>
                  <w:szCs w:val="20"/>
                </w:rPr>
                <w:t>Asian Journal of Research in Dermatological Science</w:t>
              </w:r>
            </w:hyperlink>
          </w:p>
        </w:tc>
      </w:tr>
      <w:tr w:rsidR="00A77ECE" w14:paraId="737255AC" w14:textId="77777777">
        <w:trPr>
          <w:trHeight w:val="290"/>
        </w:trPr>
        <w:tc>
          <w:tcPr>
            <w:tcW w:w="1234" w:type="pct"/>
          </w:tcPr>
          <w:p w14:paraId="6B04476D" w14:textId="77777777" w:rsidR="00A77ECE" w:rsidRDefault="00000000">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E3507A0" w14:textId="77777777" w:rsidR="00A77ECE" w:rsidRDefault="00000000">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Ms_AJRDES_155197</w:t>
            </w:r>
          </w:p>
        </w:tc>
      </w:tr>
      <w:tr w:rsidR="00A77ECE" w14:paraId="323DF506" w14:textId="77777777">
        <w:trPr>
          <w:trHeight w:val="650"/>
        </w:trPr>
        <w:tc>
          <w:tcPr>
            <w:tcW w:w="1234" w:type="pct"/>
          </w:tcPr>
          <w:p w14:paraId="044D8B71" w14:textId="77777777" w:rsidR="00A77ECE" w:rsidRDefault="00000000">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DEB2D84" w14:textId="77777777" w:rsidR="00A77ECE"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Successful treatment of ulcerative facial scar with multimodal regenerative therapy: a case report</w:t>
            </w:r>
          </w:p>
        </w:tc>
      </w:tr>
      <w:tr w:rsidR="00A77ECE" w14:paraId="78AE99F3" w14:textId="77777777">
        <w:trPr>
          <w:trHeight w:val="332"/>
        </w:trPr>
        <w:tc>
          <w:tcPr>
            <w:tcW w:w="1234" w:type="pct"/>
          </w:tcPr>
          <w:p w14:paraId="0DEDB961" w14:textId="77777777" w:rsidR="00A77ECE" w:rsidRDefault="00000000">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3ED7BAD" w14:textId="77777777" w:rsidR="00A77ECE"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Case report</w:t>
            </w:r>
          </w:p>
        </w:tc>
      </w:tr>
    </w:tbl>
    <w:p w14:paraId="5D54F417" w14:textId="77777777" w:rsidR="00A77ECE" w:rsidRDefault="00A77ECE">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77ECE" w14:paraId="5FC61C12" w14:textId="77777777">
        <w:tc>
          <w:tcPr>
            <w:tcW w:w="5000" w:type="pct"/>
            <w:gridSpan w:val="3"/>
            <w:tcBorders>
              <w:top w:val="nil"/>
              <w:left w:val="nil"/>
              <w:right w:val="nil"/>
            </w:tcBorders>
            <w:noWrap/>
          </w:tcPr>
          <w:p w14:paraId="1F24F717" w14:textId="77777777" w:rsidR="00A77ECE" w:rsidRDefault="00000000">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6827F3F0" w14:textId="77777777" w:rsidR="00A77ECE" w:rsidRDefault="00A77ECE">
            <w:pPr>
              <w:rPr>
                <w:sz w:val="20"/>
                <w:szCs w:val="20"/>
                <w:lang w:val="en-GB"/>
              </w:rPr>
            </w:pPr>
          </w:p>
        </w:tc>
      </w:tr>
      <w:tr w:rsidR="00A77ECE" w14:paraId="7FB49944" w14:textId="77777777">
        <w:tc>
          <w:tcPr>
            <w:tcW w:w="1265" w:type="pct"/>
            <w:noWrap/>
          </w:tcPr>
          <w:p w14:paraId="4E2FCF3B" w14:textId="77777777" w:rsidR="00A77ECE" w:rsidRDefault="00A77ECE">
            <w:pPr>
              <w:pStyle w:val="Heading2"/>
              <w:jc w:val="left"/>
              <w:rPr>
                <w:rFonts w:ascii="Times New Roman" w:hAnsi="Times New Roman"/>
                <w:lang w:val="en-GB"/>
              </w:rPr>
            </w:pPr>
          </w:p>
        </w:tc>
        <w:tc>
          <w:tcPr>
            <w:tcW w:w="2212" w:type="pct"/>
          </w:tcPr>
          <w:p w14:paraId="1B2DEB78" w14:textId="77777777" w:rsidR="00A77ECE" w:rsidRDefault="00000000">
            <w:pPr>
              <w:pStyle w:val="Heading2"/>
              <w:jc w:val="left"/>
              <w:rPr>
                <w:rFonts w:ascii="Times New Roman" w:hAnsi="Times New Roman"/>
                <w:lang w:val="en-GB"/>
              </w:rPr>
            </w:pPr>
            <w:r>
              <w:rPr>
                <w:rFonts w:ascii="Times New Roman" w:hAnsi="Times New Roman"/>
                <w:lang w:val="en-GB"/>
              </w:rPr>
              <w:t>Reviewer’s comment</w:t>
            </w:r>
          </w:p>
          <w:p w14:paraId="4BAF16B0" w14:textId="77777777" w:rsidR="00A77ECE" w:rsidRDefault="00A77ECE">
            <w:pPr>
              <w:rPr>
                <w:lang w:val="en-GB"/>
              </w:rPr>
            </w:pPr>
          </w:p>
        </w:tc>
        <w:tc>
          <w:tcPr>
            <w:tcW w:w="1523" w:type="pct"/>
          </w:tcPr>
          <w:p w14:paraId="17062B57" w14:textId="77777777" w:rsidR="00A77ECE" w:rsidRDefault="00000000">
            <w:pPr>
              <w:spacing w:after="160" w:line="252"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2B9746E" w14:textId="77777777" w:rsidR="00A77ECE" w:rsidRDefault="00A77ECE">
            <w:pPr>
              <w:pStyle w:val="Heading2"/>
              <w:jc w:val="left"/>
              <w:rPr>
                <w:rFonts w:ascii="Times New Roman" w:hAnsi="Times New Roman"/>
                <w:b w:val="0"/>
                <w:lang w:val="en-GB"/>
              </w:rPr>
            </w:pPr>
          </w:p>
        </w:tc>
      </w:tr>
      <w:tr w:rsidR="00A77ECE" w14:paraId="4597A8E7" w14:textId="77777777">
        <w:trPr>
          <w:trHeight w:val="1264"/>
        </w:trPr>
        <w:tc>
          <w:tcPr>
            <w:tcW w:w="1265" w:type="pct"/>
            <w:noWrap/>
          </w:tcPr>
          <w:p w14:paraId="4E68C8D4" w14:textId="77777777" w:rsidR="00A77ECE" w:rsidRDefault="00000000">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24ED4210" w14:textId="77777777" w:rsidR="00A77ECE" w:rsidRDefault="00A77ECE">
            <w:pPr>
              <w:ind w:left="360"/>
              <w:rPr>
                <w:rFonts w:eastAsia="MS Mincho"/>
                <w:b/>
                <w:bCs/>
                <w:sz w:val="20"/>
                <w:szCs w:val="20"/>
                <w:lang w:val="en-GB"/>
              </w:rPr>
            </w:pPr>
          </w:p>
        </w:tc>
        <w:tc>
          <w:tcPr>
            <w:tcW w:w="2212" w:type="pct"/>
          </w:tcPr>
          <w:p w14:paraId="3D0C1982" w14:textId="77777777" w:rsidR="00A77ECE" w:rsidRDefault="00000000">
            <w:pPr>
              <w:pStyle w:val="ListParagraph"/>
              <w:ind w:left="0"/>
              <w:rPr>
                <w:sz w:val="20"/>
                <w:szCs w:val="20"/>
                <w:lang w:val="en-GB"/>
              </w:rPr>
            </w:pPr>
            <w:r>
              <w:rPr>
                <w:sz w:val="20"/>
                <w:szCs w:val="20"/>
                <w:lang w:val="en-GB"/>
              </w:rPr>
              <w:t xml:space="preserve">This manuscript is important because it presents a useful approach for managing a difficult condition, which is chronic ulcerative facial scar after laser treatment. Such complications are not very common but can be challenging to treat, especially on the face where cosmetic outcome matters a lot. The use of combined therapy including </w:t>
            </w:r>
            <w:proofErr w:type="spellStart"/>
            <w:r>
              <w:rPr>
                <w:sz w:val="20"/>
                <w:szCs w:val="20"/>
                <w:lang w:val="en-GB"/>
              </w:rPr>
              <w:t>photobiomodulation</w:t>
            </w:r>
            <w:proofErr w:type="spellEnd"/>
            <w:r>
              <w:rPr>
                <w:sz w:val="20"/>
                <w:szCs w:val="20"/>
                <w:lang w:val="en-GB"/>
              </w:rPr>
              <w:t xml:space="preserve"> and fractional laser shows promising results and may guide clinicians in similar cases. This case report adds practical clinical value and may help improve patient care in dermatology and aesthetic medicine.</w:t>
            </w:r>
          </w:p>
        </w:tc>
        <w:tc>
          <w:tcPr>
            <w:tcW w:w="1523" w:type="pct"/>
          </w:tcPr>
          <w:p w14:paraId="0F3DD309" w14:textId="663870CE" w:rsidR="004158B1" w:rsidRPr="00615253" w:rsidRDefault="004158B1" w:rsidP="00615253">
            <w:pPr>
              <w:pStyle w:val="Heading2"/>
              <w:rPr>
                <w:lang w:val="en-US"/>
              </w:rPr>
            </w:pPr>
            <w:r w:rsidRPr="004158B1">
              <w:rPr>
                <w:lang w:val="en-US"/>
              </w:rPr>
              <w:t xml:space="preserve">We fully agree with the reviewer’s assessment and have added the following sentences (as suggested) in the Conclusion section </w:t>
            </w:r>
            <w:r w:rsidR="00615253">
              <w:rPr>
                <w:lang w:val="en-US"/>
              </w:rPr>
              <w:t>“</w:t>
            </w:r>
            <w:r w:rsidR="00615253" w:rsidRPr="00AF2070">
              <w:rPr>
                <w:rFonts w:asciiTheme="minorBidi" w:hAnsiTheme="minorBidi" w:cstheme="minorBidi"/>
                <w:highlight w:val="yellow"/>
                <w:lang w:val="en-US"/>
              </w:rPr>
              <w:t>This manuscript is important because it presents a useful approach for managing a difficult condition, namely chronic ulcerative facial scar after laser treatment. Such complications are uncommon but challenging to treat, especially on the face</w:t>
            </w:r>
            <w:r w:rsidR="00615253" w:rsidRPr="00C70B61">
              <w:rPr>
                <w:rFonts w:asciiTheme="minorBidi" w:hAnsiTheme="minorBidi" w:cstheme="minorBidi"/>
                <w:highlight w:val="yellow"/>
                <w:lang w:val="en-US"/>
              </w:rPr>
              <w:t>,</w:t>
            </w:r>
            <w:r w:rsidR="00615253" w:rsidRPr="00AF2070">
              <w:rPr>
                <w:rFonts w:asciiTheme="minorBidi" w:hAnsiTheme="minorBidi" w:cstheme="minorBidi"/>
                <w:highlight w:val="yellow"/>
                <w:lang w:val="en-US"/>
              </w:rPr>
              <w:t xml:space="preserve"> where cosmetic outcome is of major importance. The combined therapy, including </w:t>
            </w:r>
            <w:proofErr w:type="spellStart"/>
            <w:r w:rsidR="00615253" w:rsidRPr="00AF2070">
              <w:rPr>
                <w:rFonts w:asciiTheme="minorBidi" w:hAnsiTheme="minorBidi" w:cstheme="minorBidi"/>
                <w:highlight w:val="yellow"/>
                <w:lang w:val="en-US"/>
              </w:rPr>
              <w:t>photobiomodulation</w:t>
            </w:r>
            <w:proofErr w:type="spellEnd"/>
            <w:r w:rsidR="00615253" w:rsidRPr="00AF2070">
              <w:rPr>
                <w:rFonts w:asciiTheme="minorBidi" w:hAnsiTheme="minorBidi" w:cstheme="minorBidi"/>
                <w:highlight w:val="yellow"/>
                <w:lang w:val="en-US"/>
              </w:rPr>
              <w:t xml:space="preserve"> and fractional laser, shows promising results and may guide clinicians facing similar cases. This case report adds practical clinical value and may contribute to improving patient care in dermatology and aesthetic medicine. Larger cohort studies are needed to confirm the effectiveness and long-term safety of this multimodal regenerative strategy</w:t>
            </w:r>
            <w:r w:rsidR="00615253" w:rsidRPr="00C70B61">
              <w:rPr>
                <w:rFonts w:asciiTheme="minorBidi" w:hAnsiTheme="minorBidi" w:cstheme="minorBidi"/>
                <w:lang w:val="en-US"/>
              </w:rPr>
              <w:t>”</w:t>
            </w:r>
            <w:r>
              <w:rPr>
                <w:lang w:val="en-US"/>
              </w:rPr>
              <w:t>.</w:t>
            </w:r>
          </w:p>
          <w:p w14:paraId="143B64D3" w14:textId="77777777" w:rsidR="00A77ECE" w:rsidRPr="004158B1" w:rsidRDefault="00A77ECE">
            <w:pPr>
              <w:pStyle w:val="Heading2"/>
              <w:jc w:val="left"/>
              <w:rPr>
                <w:rFonts w:ascii="Times New Roman" w:hAnsi="Times New Roman"/>
                <w:b w:val="0"/>
                <w:lang w:val="en-US"/>
              </w:rPr>
            </w:pPr>
          </w:p>
        </w:tc>
      </w:tr>
      <w:tr w:rsidR="00A77ECE" w14:paraId="732004F0" w14:textId="77777777">
        <w:trPr>
          <w:trHeight w:val="1262"/>
        </w:trPr>
        <w:tc>
          <w:tcPr>
            <w:tcW w:w="1265" w:type="pct"/>
            <w:noWrap/>
          </w:tcPr>
          <w:p w14:paraId="66376CE0" w14:textId="77777777" w:rsidR="00A77ECE" w:rsidRDefault="00000000">
            <w:pPr>
              <w:ind w:left="360"/>
              <w:rPr>
                <w:b/>
                <w:bCs/>
                <w:sz w:val="20"/>
                <w:szCs w:val="20"/>
                <w:lang w:val="en-GB"/>
              </w:rPr>
            </w:pPr>
            <w:r>
              <w:rPr>
                <w:b/>
                <w:bCs/>
                <w:sz w:val="20"/>
                <w:szCs w:val="20"/>
                <w:lang w:val="en-GB"/>
              </w:rPr>
              <w:t>Is the title of the article suitable?</w:t>
            </w:r>
          </w:p>
          <w:p w14:paraId="7758A7BC" w14:textId="77777777" w:rsidR="00A77ECE" w:rsidRDefault="00000000">
            <w:pPr>
              <w:ind w:left="360"/>
              <w:rPr>
                <w:b/>
                <w:bCs/>
                <w:sz w:val="20"/>
                <w:szCs w:val="20"/>
                <w:lang w:val="en-GB"/>
              </w:rPr>
            </w:pPr>
            <w:r>
              <w:rPr>
                <w:b/>
                <w:bCs/>
                <w:sz w:val="20"/>
                <w:szCs w:val="20"/>
                <w:lang w:val="en-GB"/>
              </w:rPr>
              <w:t>(If not please suggest an alternative title)</w:t>
            </w:r>
          </w:p>
          <w:p w14:paraId="1F27D9C0" w14:textId="77777777" w:rsidR="00A77ECE" w:rsidRDefault="00A77ECE">
            <w:pPr>
              <w:pStyle w:val="Heading2"/>
              <w:jc w:val="left"/>
              <w:rPr>
                <w:rFonts w:ascii="Times New Roman" w:hAnsi="Times New Roman"/>
                <w:u w:val="single"/>
                <w:lang w:val="en-GB"/>
              </w:rPr>
            </w:pPr>
          </w:p>
        </w:tc>
        <w:tc>
          <w:tcPr>
            <w:tcW w:w="2212" w:type="pct"/>
          </w:tcPr>
          <w:p w14:paraId="56D9575E" w14:textId="77777777" w:rsidR="00A77ECE" w:rsidRDefault="00000000">
            <w:pPr>
              <w:rPr>
                <w:sz w:val="20"/>
                <w:szCs w:val="20"/>
                <w:lang w:val="en-GB"/>
              </w:rPr>
            </w:pPr>
            <w:r>
              <w:rPr>
                <w:sz w:val="20"/>
                <w:szCs w:val="20"/>
                <w:lang w:val="en-GB"/>
              </w:rPr>
              <w:t>The title is generally clear and reflects the content of the study well. However, it can be slightly simplified for better readability.</w:t>
            </w:r>
          </w:p>
          <w:p w14:paraId="6AF988F6" w14:textId="77777777" w:rsidR="00A77ECE" w:rsidRDefault="00A77ECE">
            <w:pPr>
              <w:rPr>
                <w:sz w:val="20"/>
                <w:szCs w:val="20"/>
                <w:lang w:val="en-GB"/>
              </w:rPr>
            </w:pPr>
          </w:p>
          <w:p w14:paraId="02084114" w14:textId="77777777" w:rsidR="00A77ECE" w:rsidRDefault="00000000">
            <w:pPr>
              <w:rPr>
                <w:sz w:val="20"/>
                <w:szCs w:val="20"/>
                <w:lang w:val="en-GB"/>
              </w:rPr>
            </w:pPr>
            <w:r>
              <w:rPr>
                <w:sz w:val="20"/>
                <w:szCs w:val="20"/>
                <w:lang w:val="en-GB"/>
              </w:rPr>
              <w:t>Suggested title: Successful Treatment of Chronic Ulcerative Facial Scar Using Multimodal Regenerative Therapy: A Case Report</w:t>
            </w:r>
          </w:p>
        </w:tc>
        <w:tc>
          <w:tcPr>
            <w:tcW w:w="1523" w:type="pct"/>
          </w:tcPr>
          <w:p w14:paraId="6FA31ED4" w14:textId="77777777" w:rsidR="004158B1" w:rsidRPr="004158B1" w:rsidRDefault="004158B1" w:rsidP="004158B1">
            <w:pPr>
              <w:pStyle w:val="Heading2"/>
              <w:rPr>
                <w:lang w:val="en-US"/>
              </w:rPr>
            </w:pPr>
            <w:r w:rsidRPr="004158B1">
              <w:rPr>
                <w:lang w:val="en-US"/>
              </w:rPr>
              <w:t xml:space="preserve">We thank the reviewer for this excellent suggestion. We have updated the title to: </w:t>
            </w:r>
            <w:r w:rsidRPr="00615253">
              <w:rPr>
                <w:highlight w:val="yellow"/>
                <w:lang w:val="en-US"/>
              </w:rPr>
              <w:t>Successful Treatment of Chronic Ulcerative Facial Scar Using Multimodal Regenerative Therapy: A Case Report</w:t>
            </w:r>
            <w:r w:rsidRPr="004158B1">
              <w:rPr>
                <w:lang w:val="en-US"/>
              </w:rPr>
              <w:t xml:space="preserve"> This version is clearer, more readable, and better reflects the content.</w:t>
            </w:r>
          </w:p>
          <w:p w14:paraId="11B54B8C" w14:textId="77777777" w:rsidR="00A77ECE" w:rsidRDefault="00A77ECE">
            <w:pPr>
              <w:pStyle w:val="Heading2"/>
              <w:jc w:val="left"/>
              <w:rPr>
                <w:rFonts w:ascii="Times New Roman" w:hAnsi="Times New Roman"/>
                <w:b w:val="0"/>
                <w:lang w:val="en-GB"/>
              </w:rPr>
            </w:pPr>
          </w:p>
        </w:tc>
      </w:tr>
      <w:tr w:rsidR="00A77ECE" w14:paraId="139B9D01" w14:textId="77777777">
        <w:trPr>
          <w:trHeight w:val="1262"/>
        </w:trPr>
        <w:tc>
          <w:tcPr>
            <w:tcW w:w="1265" w:type="pct"/>
            <w:noWrap/>
          </w:tcPr>
          <w:p w14:paraId="2E6A5C2E" w14:textId="77777777" w:rsidR="00A77ECE" w:rsidRDefault="00000000">
            <w:pPr>
              <w:pStyle w:val="Heading2"/>
              <w:ind w:left="360"/>
              <w:jc w:val="left"/>
              <w:rPr>
                <w:rFonts w:ascii="Times New Roman" w:hAnsi="Times New Roman"/>
                <w:lang w:val="en-GB"/>
              </w:rPr>
            </w:pPr>
            <w:r>
              <w:rPr>
                <w:rFonts w:ascii="Times New Roman" w:hAnsi="Times New Roman"/>
                <w:lang w:val="en-GB"/>
              </w:rPr>
              <w:lastRenderedPageBreak/>
              <w:t>Is the abstract of the article comprehensive? Do you suggest the addition (or deletion) of some points in this section? Please write your suggestions here.</w:t>
            </w:r>
          </w:p>
          <w:p w14:paraId="415F2741" w14:textId="77777777" w:rsidR="00A77ECE" w:rsidRDefault="00A77ECE">
            <w:pPr>
              <w:pStyle w:val="Heading2"/>
              <w:jc w:val="left"/>
              <w:rPr>
                <w:rFonts w:ascii="Times New Roman" w:hAnsi="Times New Roman"/>
                <w:u w:val="single"/>
                <w:lang w:val="en-GB"/>
              </w:rPr>
            </w:pPr>
          </w:p>
        </w:tc>
        <w:tc>
          <w:tcPr>
            <w:tcW w:w="2212" w:type="pct"/>
          </w:tcPr>
          <w:p w14:paraId="7A71BA95" w14:textId="77777777" w:rsidR="00A77ECE" w:rsidRDefault="00000000">
            <w:pPr>
              <w:rPr>
                <w:sz w:val="20"/>
                <w:szCs w:val="20"/>
                <w:lang w:val="en-GB"/>
              </w:rPr>
            </w:pPr>
            <w:r>
              <w:rPr>
                <w:sz w:val="20"/>
                <w:szCs w:val="20"/>
                <w:lang w:val="en-GB"/>
              </w:rPr>
              <w:t>The abstract is well structured and covers aim, case presentation, discussion, and conclusion. It gives a clear overview of the study.</w:t>
            </w:r>
          </w:p>
          <w:p w14:paraId="780FDB63" w14:textId="77777777" w:rsidR="00A77ECE" w:rsidRDefault="00000000">
            <w:pPr>
              <w:rPr>
                <w:sz w:val="20"/>
                <w:szCs w:val="20"/>
                <w:lang w:val="en-GB"/>
              </w:rPr>
            </w:pPr>
            <w:r>
              <w:rPr>
                <w:sz w:val="20"/>
                <w:szCs w:val="20"/>
                <w:lang w:val="en-GB"/>
              </w:rPr>
              <w:t>Suggestions:</w:t>
            </w:r>
          </w:p>
          <w:p w14:paraId="13606F83" w14:textId="77777777" w:rsidR="00A77ECE" w:rsidRDefault="00000000">
            <w:pPr>
              <w:rPr>
                <w:sz w:val="20"/>
                <w:szCs w:val="20"/>
                <w:lang w:val="en-GB"/>
              </w:rPr>
            </w:pPr>
            <w:r>
              <w:rPr>
                <w:sz w:val="20"/>
                <w:szCs w:val="20"/>
                <w:lang w:val="en-GB"/>
              </w:rPr>
              <w:t>Add one line about initial management (debridement and suturing) for completeness</w:t>
            </w:r>
          </w:p>
          <w:p w14:paraId="75A2A285" w14:textId="77777777" w:rsidR="00A77ECE" w:rsidRDefault="00000000">
            <w:pPr>
              <w:rPr>
                <w:sz w:val="20"/>
                <w:szCs w:val="20"/>
                <w:lang w:val="en-GB"/>
              </w:rPr>
            </w:pPr>
            <w:r>
              <w:rPr>
                <w:sz w:val="20"/>
                <w:szCs w:val="20"/>
                <w:lang w:val="en-GB"/>
              </w:rPr>
              <w:t>Clarify the percentage improvement sentence (remove repetition of “improvement”)</w:t>
            </w:r>
          </w:p>
          <w:p w14:paraId="7B41AF6A" w14:textId="77777777" w:rsidR="00A77ECE" w:rsidRDefault="00000000">
            <w:pPr>
              <w:rPr>
                <w:sz w:val="20"/>
                <w:szCs w:val="20"/>
                <w:lang w:val="en-GB"/>
              </w:rPr>
            </w:pPr>
            <w:r>
              <w:rPr>
                <w:sz w:val="20"/>
                <w:szCs w:val="20"/>
                <w:lang w:val="en-GB"/>
              </w:rPr>
              <w:t>Minor grammar correction needed</w:t>
            </w:r>
          </w:p>
        </w:tc>
        <w:tc>
          <w:tcPr>
            <w:tcW w:w="1523" w:type="pct"/>
          </w:tcPr>
          <w:p w14:paraId="7379F673" w14:textId="77777777" w:rsidR="004158B1" w:rsidRPr="004158B1" w:rsidRDefault="004158B1" w:rsidP="004158B1">
            <w:pPr>
              <w:pStyle w:val="Heading2"/>
              <w:rPr>
                <w:lang w:val="en-US"/>
              </w:rPr>
            </w:pPr>
            <w:r w:rsidRPr="004158B1">
              <w:rPr>
                <w:lang w:val="en-US"/>
              </w:rPr>
              <w:t>We appreciate the positive feedback on the structure. We have implemented the following changes:</w:t>
            </w:r>
          </w:p>
          <w:p w14:paraId="28F08680" w14:textId="11CEE37F" w:rsidR="004158B1" w:rsidRPr="004158B1" w:rsidRDefault="004158B1" w:rsidP="004158B1">
            <w:pPr>
              <w:pStyle w:val="Heading2"/>
              <w:numPr>
                <w:ilvl w:val="0"/>
                <w:numId w:val="13"/>
              </w:numPr>
              <w:rPr>
                <w:lang w:val="en-US"/>
              </w:rPr>
            </w:pPr>
            <w:r w:rsidRPr="004158B1">
              <w:rPr>
                <w:lang w:val="en-US"/>
              </w:rPr>
              <w:t>Added one line about initial management: “</w:t>
            </w:r>
            <w:r w:rsidR="00615253" w:rsidRPr="00837AB5">
              <w:rPr>
                <w:rFonts w:asciiTheme="minorBidi" w:hAnsiTheme="minorBidi" w:cstheme="minorBidi"/>
                <w:sz w:val="22"/>
                <w:szCs w:val="22"/>
                <w:highlight w:val="yellow"/>
                <w:lang w:val="en-US"/>
              </w:rPr>
              <w:t>Initial management included mechanical debridement to remove fibrin and necrotic debris, followed by surgical suturing to approximate the wound edges.</w:t>
            </w:r>
            <w:r w:rsidRPr="004158B1">
              <w:rPr>
                <w:lang w:val="en-US"/>
              </w:rPr>
              <w:t>”</w:t>
            </w:r>
          </w:p>
          <w:p w14:paraId="2E64A58E" w14:textId="77777777" w:rsidR="004158B1" w:rsidRPr="004158B1" w:rsidRDefault="004158B1" w:rsidP="004158B1">
            <w:pPr>
              <w:pStyle w:val="Heading2"/>
              <w:numPr>
                <w:ilvl w:val="0"/>
                <w:numId w:val="13"/>
              </w:numPr>
              <w:rPr>
                <w:lang w:val="en-US"/>
              </w:rPr>
            </w:pPr>
            <w:r w:rsidRPr="004158B1">
              <w:rPr>
                <w:lang w:val="en-US"/>
              </w:rPr>
              <w:t>Clarified and removed repetition in the improvement sentence: “This regimen resulted in approximately 80% clinical improvement, with the Vancouver Scar Scale decreasing from 11 to 2.”</w:t>
            </w:r>
          </w:p>
          <w:p w14:paraId="6630163F" w14:textId="77777777" w:rsidR="004158B1" w:rsidRPr="004158B1" w:rsidRDefault="004158B1" w:rsidP="004158B1">
            <w:pPr>
              <w:pStyle w:val="Heading2"/>
              <w:numPr>
                <w:ilvl w:val="0"/>
                <w:numId w:val="13"/>
              </w:numPr>
              <w:rPr>
                <w:lang w:val="en-US"/>
              </w:rPr>
            </w:pPr>
            <w:r w:rsidRPr="004158B1">
              <w:rPr>
                <w:lang w:val="en-US"/>
              </w:rPr>
              <w:t>Corrected minor grammar issues for better flow.</w:t>
            </w:r>
          </w:p>
          <w:p w14:paraId="21F37351" w14:textId="77777777" w:rsidR="00A77ECE" w:rsidRDefault="00A77ECE">
            <w:pPr>
              <w:pStyle w:val="Heading2"/>
              <w:jc w:val="left"/>
              <w:rPr>
                <w:rFonts w:ascii="Times New Roman" w:hAnsi="Times New Roman"/>
                <w:b w:val="0"/>
                <w:lang w:val="en-GB"/>
              </w:rPr>
            </w:pPr>
          </w:p>
        </w:tc>
      </w:tr>
      <w:tr w:rsidR="00A77ECE" w14:paraId="4A183521" w14:textId="77777777">
        <w:trPr>
          <w:trHeight w:val="704"/>
        </w:trPr>
        <w:tc>
          <w:tcPr>
            <w:tcW w:w="1265" w:type="pct"/>
            <w:noWrap/>
          </w:tcPr>
          <w:p w14:paraId="53E2FA24" w14:textId="77777777" w:rsidR="00A77ECE" w:rsidRDefault="00000000">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45A31B8F" w14:textId="77777777" w:rsidR="00A77ECE" w:rsidRDefault="00000000">
            <w:pPr>
              <w:pStyle w:val="ListParagraph"/>
              <w:ind w:left="0"/>
              <w:rPr>
                <w:bCs/>
                <w:sz w:val="20"/>
                <w:szCs w:val="20"/>
                <w:lang w:val="en-GB"/>
              </w:rPr>
            </w:pPr>
            <w:r>
              <w:rPr>
                <w:bCs/>
                <w:sz w:val="20"/>
                <w:szCs w:val="20"/>
                <w:lang w:val="en-GB"/>
              </w:rPr>
              <w:t xml:space="preserve">The manuscript is scientifically sound overall. The treatment approach is logical and based on known mechanisms like collagen </w:t>
            </w:r>
            <w:proofErr w:type="spellStart"/>
            <w:r>
              <w:rPr>
                <w:bCs/>
                <w:sz w:val="20"/>
                <w:szCs w:val="20"/>
                <w:lang w:val="en-GB"/>
              </w:rPr>
              <w:t>remodeling</w:t>
            </w:r>
            <w:proofErr w:type="spellEnd"/>
            <w:r>
              <w:rPr>
                <w:bCs/>
                <w:sz w:val="20"/>
                <w:szCs w:val="20"/>
                <w:lang w:val="en-GB"/>
              </w:rPr>
              <w:t xml:space="preserve"> and wound healing.</w:t>
            </w:r>
          </w:p>
          <w:p w14:paraId="1D6506AE" w14:textId="77777777" w:rsidR="00A77ECE" w:rsidRDefault="00000000">
            <w:pPr>
              <w:pStyle w:val="ListParagraph"/>
              <w:ind w:left="0"/>
              <w:rPr>
                <w:bCs/>
                <w:sz w:val="20"/>
                <w:szCs w:val="20"/>
                <w:lang w:val="en-GB"/>
              </w:rPr>
            </w:pPr>
            <w:r>
              <w:rPr>
                <w:bCs/>
                <w:sz w:val="20"/>
                <w:szCs w:val="20"/>
                <w:lang w:val="en-GB"/>
              </w:rPr>
              <w:t>However, some improvements are needed:</w:t>
            </w:r>
          </w:p>
          <w:p w14:paraId="47BE10DC" w14:textId="77777777" w:rsidR="00A77ECE" w:rsidRDefault="00000000">
            <w:pPr>
              <w:pStyle w:val="ListParagraph"/>
              <w:ind w:left="0"/>
              <w:rPr>
                <w:bCs/>
                <w:sz w:val="20"/>
                <w:szCs w:val="20"/>
                <w:lang w:val="en-GB"/>
              </w:rPr>
            </w:pPr>
            <w:r>
              <w:rPr>
                <w:bCs/>
                <w:sz w:val="20"/>
                <w:szCs w:val="20"/>
                <w:lang w:val="en-GB"/>
              </w:rPr>
              <w:t>Add more clarity on treatment timeline (exact duration of total therapy)</w:t>
            </w:r>
          </w:p>
          <w:p w14:paraId="6199A4FB" w14:textId="77777777" w:rsidR="00A77ECE" w:rsidRDefault="00000000">
            <w:pPr>
              <w:pStyle w:val="ListParagraph"/>
              <w:ind w:left="0"/>
              <w:rPr>
                <w:bCs/>
                <w:sz w:val="20"/>
                <w:szCs w:val="20"/>
                <w:lang w:val="en-GB"/>
              </w:rPr>
            </w:pPr>
            <w:r>
              <w:rPr>
                <w:bCs/>
                <w:sz w:val="20"/>
                <w:szCs w:val="20"/>
                <w:lang w:val="en-GB"/>
              </w:rPr>
              <w:t>Explain why this specific combination therapy was chosen</w:t>
            </w:r>
          </w:p>
          <w:p w14:paraId="5E5B21F3" w14:textId="3D6103BB" w:rsidR="00A77ECE" w:rsidRDefault="00000000" w:rsidP="007840AF">
            <w:pPr>
              <w:pStyle w:val="ListParagraph"/>
              <w:ind w:left="0"/>
              <w:rPr>
                <w:bCs/>
                <w:sz w:val="20"/>
                <w:szCs w:val="20"/>
                <w:lang w:val="en-GB"/>
              </w:rPr>
            </w:pPr>
            <w:r>
              <w:rPr>
                <w:bCs/>
                <w:sz w:val="20"/>
                <w:szCs w:val="20"/>
                <w:lang w:val="en-GB"/>
              </w:rPr>
              <w:t>Provide stronger justification in discussion with comparison to similar studies</w:t>
            </w:r>
            <w:r w:rsidR="007840AF">
              <w:rPr>
                <w:bCs/>
                <w:sz w:val="20"/>
                <w:szCs w:val="20"/>
                <w:lang w:val="en-GB"/>
              </w:rPr>
              <w:t xml:space="preserve"> </w:t>
            </w:r>
          </w:p>
        </w:tc>
        <w:tc>
          <w:tcPr>
            <w:tcW w:w="1523" w:type="pct"/>
          </w:tcPr>
          <w:p w14:paraId="062EA0B5" w14:textId="77777777" w:rsidR="004158B1" w:rsidRPr="004158B1" w:rsidRDefault="004158B1" w:rsidP="004158B1">
            <w:pPr>
              <w:pStyle w:val="Heading2"/>
              <w:rPr>
                <w:lang w:val="en-US"/>
              </w:rPr>
            </w:pPr>
            <w:r w:rsidRPr="004158B1">
              <w:rPr>
                <w:lang w:val="en-US"/>
              </w:rPr>
              <w:t>We thank the reviewer for confirming the scientific soundness. We have addressed the suggestions:</w:t>
            </w:r>
          </w:p>
          <w:p w14:paraId="45D7F494" w14:textId="1C16B5AD" w:rsidR="004158B1" w:rsidRPr="004158B1" w:rsidRDefault="004158B1" w:rsidP="004158B1">
            <w:pPr>
              <w:pStyle w:val="Heading2"/>
              <w:numPr>
                <w:ilvl w:val="0"/>
                <w:numId w:val="14"/>
              </w:numPr>
              <w:rPr>
                <w:lang w:val="en-US"/>
              </w:rPr>
            </w:pPr>
            <w:r w:rsidRPr="004158B1">
              <w:rPr>
                <w:lang w:val="en-US"/>
              </w:rPr>
              <w:t>Added clarity on treatment timeline</w:t>
            </w:r>
            <w:r w:rsidR="00615253">
              <w:rPr>
                <w:lang w:val="en-US"/>
              </w:rPr>
              <w:t xml:space="preserve"> in presentation of case</w:t>
            </w:r>
            <w:r w:rsidRPr="004158B1">
              <w:rPr>
                <w:lang w:val="en-US"/>
              </w:rPr>
              <w:t>: “</w:t>
            </w:r>
            <w:r w:rsidR="00C70B61" w:rsidRPr="00EB3AC1">
              <w:rPr>
                <w:rFonts w:ascii="Arial" w:hAnsi="Arial" w:cs="Arial"/>
                <w:highlight w:val="yellow"/>
                <w:lang w:val="en-US"/>
              </w:rPr>
              <w:t xml:space="preserve">The multimodal regenerative treatment was </w:t>
            </w:r>
            <w:r w:rsidR="00C70B61" w:rsidRPr="00C70B61">
              <w:rPr>
                <w:rFonts w:ascii="Arial" w:hAnsi="Arial" w:cs="Arial"/>
                <w:b w:val="0"/>
                <w:bCs w:val="0"/>
                <w:highlight w:val="yellow"/>
                <w:lang w:val="en-US"/>
              </w:rPr>
              <w:t>administered over 16</w:t>
            </w:r>
            <w:r w:rsidR="00C70B61" w:rsidRPr="00EB3AC1">
              <w:rPr>
                <w:rFonts w:ascii="Arial" w:hAnsi="Arial" w:cs="Arial"/>
                <w:highlight w:val="yellow"/>
                <w:lang w:val="en-US"/>
              </w:rPr>
              <w:t xml:space="preserve"> weeks</w:t>
            </w:r>
            <w:r w:rsidRPr="004158B1">
              <w:rPr>
                <w:lang w:val="en-US"/>
              </w:rPr>
              <w:t>.”</w:t>
            </w:r>
          </w:p>
          <w:p w14:paraId="08CEADC8" w14:textId="2A84DDC2" w:rsidR="004158B1" w:rsidRPr="004158B1" w:rsidRDefault="004158B1" w:rsidP="004158B1">
            <w:pPr>
              <w:pStyle w:val="Heading2"/>
              <w:numPr>
                <w:ilvl w:val="0"/>
                <w:numId w:val="14"/>
              </w:numPr>
              <w:rPr>
                <w:lang w:val="en-US"/>
              </w:rPr>
            </w:pPr>
            <w:r w:rsidRPr="004158B1">
              <w:rPr>
                <w:lang w:val="en-US"/>
              </w:rPr>
              <w:t>Explained the rationale for the combination: “</w:t>
            </w:r>
            <w:r w:rsidR="00615253" w:rsidRPr="00615253">
              <w:rPr>
                <w:rFonts w:asciiTheme="minorBidi" w:hAnsiTheme="minorBidi" w:cstheme="minorBidi"/>
                <w:highlight w:val="yellow"/>
                <w:lang w:val="en-US"/>
              </w:rPr>
              <w:t>This specific combination therapy</w:t>
            </w:r>
            <w:r w:rsidR="00615253" w:rsidRPr="00615253">
              <w:rPr>
                <w:rFonts w:asciiTheme="minorBidi" w:hAnsiTheme="minorBidi" w:cstheme="minorBidi"/>
                <w:b w:val="0"/>
                <w:bCs w:val="0"/>
                <w:highlight w:val="yellow"/>
                <w:lang w:val="en-US"/>
              </w:rPr>
              <w:t xml:space="preserve">, </w:t>
            </w:r>
            <w:r w:rsidR="00615253" w:rsidRPr="00615253">
              <w:rPr>
                <w:rFonts w:asciiTheme="minorBidi" w:hAnsiTheme="minorBidi" w:cstheme="minorBidi"/>
                <w:highlight w:val="yellow"/>
                <w:lang w:val="en-US"/>
              </w:rPr>
              <w:t>fractional Erbium:</w:t>
            </w:r>
            <w:r w:rsidR="00615253" w:rsidRPr="00615253">
              <w:rPr>
                <w:rFonts w:asciiTheme="minorBidi" w:hAnsiTheme="minorBidi" w:cstheme="minorBidi"/>
                <w:b w:val="0"/>
                <w:bCs w:val="0"/>
                <w:highlight w:val="yellow"/>
                <w:lang w:val="en-US"/>
              </w:rPr>
              <w:t xml:space="preserve"> </w:t>
            </w:r>
            <w:r w:rsidR="00615253" w:rsidRPr="00615253">
              <w:rPr>
                <w:rFonts w:asciiTheme="minorBidi" w:hAnsiTheme="minorBidi" w:cstheme="minorBidi"/>
                <w:highlight w:val="yellow"/>
                <w:lang w:val="en-US"/>
              </w:rPr>
              <w:t xml:space="preserve">YAG laser followed by LED </w:t>
            </w:r>
            <w:proofErr w:type="spellStart"/>
            <w:r w:rsidR="00615253" w:rsidRPr="00615253">
              <w:rPr>
                <w:rFonts w:asciiTheme="minorBidi" w:hAnsiTheme="minorBidi" w:cstheme="minorBidi"/>
                <w:highlight w:val="yellow"/>
                <w:lang w:val="en-US"/>
              </w:rPr>
              <w:t>photobiomodulation</w:t>
            </w:r>
            <w:proofErr w:type="spellEnd"/>
            <w:r w:rsidR="00615253" w:rsidRPr="00615253">
              <w:rPr>
                <w:rFonts w:asciiTheme="minorBidi" w:hAnsiTheme="minorBidi" w:cstheme="minorBidi"/>
                <w:highlight w:val="yellow"/>
                <w:lang w:val="en-US"/>
              </w:rPr>
              <w:t xml:space="preserve"> and intradermal hyaluronic acid</w:t>
            </w:r>
            <w:r w:rsidR="00615253" w:rsidRPr="00615253">
              <w:rPr>
                <w:rFonts w:asciiTheme="minorBidi" w:hAnsiTheme="minorBidi" w:cstheme="minorBidi"/>
                <w:b w:val="0"/>
                <w:bCs w:val="0"/>
                <w:highlight w:val="yellow"/>
                <w:lang w:val="en-US"/>
              </w:rPr>
              <w:t xml:space="preserve">, </w:t>
            </w:r>
            <w:r w:rsidR="00615253" w:rsidRPr="00615253">
              <w:rPr>
                <w:rFonts w:asciiTheme="minorBidi" w:hAnsiTheme="minorBidi" w:cstheme="minorBidi"/>
                <w:highlight w:val="yellow"/>
                <w:lang w:val="en-US"/>
              </w:rPr>
              <w:t>was chosen to address the distinct yet overlapping phases of pathological wound healing present in chronic ulcerative scars.</w:t>
            </w:r>
            <w:r w:rsidRPr="004158B1">
              <w:rPr>
                <w:lang w:val="en-US"/>
              </w:rPr>
              <w:t>”</w:t>
            </w:r>
          </w:p>
          <w:p w14:paraId="7BED873A" w14:textId="1E4DB92B" w:rsidR="004158B1" w:rsidRPr="004158B1" w:rsidRDefault="004158B1" w:rsidP="004158B1">
            <w:pPr>
              <w:pStyle w:val="Heading2"/>
              <w:numPr>
                <w:ilvl w:val="0"/>
                <w:numId w:val="14"/>
              </w:numPr>
              <w:rPr>
                <w:lang w:val="en-US"/>
              </w:rPr>
            </w:pPr>
            <w:r w:rsidRPr="004158B1">
              <w:rPr>
                <w:lang w:val="en-US"/>
              </w:rPr>
              <w:t xml:space="preserve">Strengthened the discussion with comparisons to similar studies </w:t>
            </w:r>
            <w:r w:rsidR="00732480" w:rsidRPr="00732480">
              <w:rPr>
                <w:rFonts w:asciiTheme="minorBidi" w:hAnsiTheme="minorBidi" w:cstheme="minorBidi"/>
                <w:lang w:val="en-US"/>
              </w:rPr>
              <w:t xml:space="preserve">The association of the fractional Erbium: YAG laser with LED therapy was found to be more efficient and superior to the fractional Erbium: YAG laser alone </w:t>
            </w:r>
            <w:r w:rsidR="00732480" w:rsidRPr="00732480">
              <w:rPr>
                <w:rFonts w:asciiTheme="minorBidi" w:hAnsiTheme="minorBidi" w:cstheme="minorBidi"/>
                <w:color w:val="156082" w:themeColor="accent1"/>
                <w:szCs w:val="16"/>
                <w:lang w:val="en-US"/>
              </w:rPr>
              <w:t>(Osman et al., 2024)</w:t>
            </w:r>
            <w:r w:rsidR="00732480" w:rsidRPr="00732480">
              <w:rPr>
                <w:rFonts w:asciiTheme="minorBidi" w:hAnsiTheme="minorBidi" w:cstheme="minorBidi"/>
                <w:lang w:val="en-US"/>
              </w:rPr>
              <w:t xml:space="preserve">, </w:t>
            </w:r>
            <w:r w:rsidR="00732480" w:rsidRPr="001B0615">
              <w:rPr>
                <w:rFonts w:asciiTheme="minorBidi" w:hAnsiTheme="minorBidi" w:cstheme="minorBidi"/>
                <w:highlight w:val="yellow"/>
                <w:lang w:val="en-US"/>
              </w:rPr>
              <w:t xml:space="preserve">which demonstrated that patients in the combination group exhibited greater improvement in scar depth, erythema, and overall clinical outcomes in postsurgical and post-traumatic scars. This finding supports the synergistic effect of combining ablative fractional resurfacing with </w:t>
            </w:r>
            <w:proofErr w:type="spellStart"/>
            <w:r w:rsidR="00732480" w:rsidRPr="001B0615">
              <w:rPr>
                <w:rFonts w:asciiTheme="minorBidi" w:hAnsiTheme="minorBidi" w:cstheme="minorBidi"/>
                <w:highlight w:val="yellow"/>
                <w:lang w:val="en-US"/>
              </w:rPr>
              <w:t>photobiomodulation</w:t>
            </w:r>
            <w:proofErr w:type="spellEnd"/>
            <w:r w:rsidR="00732480" w:rsidRPr="001B0615">
              <w:rPr>
                <w:rFonts w:asciiTheme="minorBidi" w:hAnsiTheme="minorBidi" w:cstheme="minorBidi"/>
                <w:highlight w:val="yellow"/>
                <w:lang w:val="en-US"/>
              </w:rPr>
              <w:t>. Furthermore, in the context of wound healing</w:t>
            </w:r>
            <w:r w:rsidR="00732480" w:rsidRPr="00D02D26">
              <w:rPr>
                <w:rFonts w:asciiTheme="minorBidi" w:hAnsiTheme="minorBidi" w:cstheme="minorBidi"/>
                <w:highlight w:val="yellow"/>
                <w:lang w:val="en-US"/>
              </w:rPr>
              <w:t>,</w:t>
            </w:r>
            <w:r w:rsidR="00732480" w:rsidRPr="00D02D26">
              <w:rPr>
                <w:rFonts w:asciiTheme="minorBidi" w:hAnsiTheme="minorBidi" w:cstheme="minorBidi"/>
                <w:color w:val="156082" w:themeColor="accent1"/>
                <w:szCs w:val="16"/>
                <w:highlight w:val="yellow"/>
              </w:rPr>
              <w:fldChar w:fldCharType="begin"/>
            </w:r>
            <w:r w:rsidR="00732480" w:rsidRPr="00732480">
              <w:rPr>
                <w:rFonts w:asciiTheme="minorBidi" w:hAnsiTheme="minorBidi" w:cstheme="minorBidi"/>
                <w:color w:val="156082" w:themeColor="accent1"/>
                <w:szCs w:val="16"/>
                <w:highlight w:val="yellow"/>
                <w:lang w:val="en-US"/>
              </w:rPr>
              <w:instrText xml:space="preserve"> ADDIN ZOTERO_ITEM CSL_CITATION {"citationID":"GJOLDAOQ","properties":{"formattedCitation":"(Martins et al. 2025)","plainCitation":"(Martins et al. 2025)","noteIndex":0},"citationItems":[{"id":1004,"uris":["http://zotero.org/users/local/kosLFtU9/items/89XYRI7H"],"itemData":{"id":1004,"type":"article-journal","abstract":"Introduction: Leg ulcers are characterized by a prolonged course, delayed healing and high recurrence rates, bringing a great challenge to clinical treatment and care of people. Its prevalence increases with age, which also affects its recurrence and adherence to treatment. Objective: to compare the effect of adjuvant photobiomodulation versus conventional treatment alone on the healing of leg ulcers. Method: single-center, randomized clinical trial with 17 people treated at a referral service. The outcome of interest was wound healing. People with leg ulcers who had the lesion for six weeks were included. Data collection was done through a sociodemographic questionnaire, a form with aspects of life and clinical data, and the Pressure Ulcer Scale for Healing/adapted version for ulcer evaluation. Analyses were performed using the Statistical Package for the Social Sciences (SPSS), version 20.0, and descriptive and bivariate analyses were conducted. Results: the clinical indicators Amount of exudation and Lesion area showed a statistically significant difference in the intervention group. Conclusions: adjuvant photobiomodulation compared to conventional treatment returned better results in the healing process of ischemic leg ulcers.\nDOI: https://doi.org/10.56238/sevened2025.011-069","container-title":"Seven Editora","language":"pt","license":"https://creativecommons.org/licenses/by-nc/4.0","source":"sevenpubl.com.br","title":"USO DA FOTOBIOMODULAÇÃO NA CICATRIZAÇÃO DE ÚLCERAS DE PERNA DE DIFÍCIL CICATRIZAÇÃO: ENSAIO CLÍNICO RANDOMIZADO","title-short":"USO DA FOTOBIOMODULAÇÃO NA CICATRIZAÇÃO DE ÚLCERAS DE PERNA DE DIFÍCIL CICATRIZAÇÃO","URL":"https://sevenpubl.com.br/editora/article/view/6983","author":[{"family":"Martins","given":"Aurelina Gomes","dropping-particle":"e"},{"family":"Ruas","given":"Edna de Freitas Gomes"},{"family":"Prado","given":"Patrícia Fernandes","dropping-particle":"do"},{"family":"Souto","given":"Simone Guimarães Teixeira"},{"family":"Pimenta","given":"Hugo Emanuel Santos"},{"family":"Nascimento","given":"Jairo Evangelista"},{"family":"Lafeta","given":"Amanda Maria Rabelo"},{"family":"Queiroz","given":"Ana Cecília Alvarenga"},{"family":"Jesus","given":"Ely Carlos Pereira","dropping-particle":"de"},{"family":"Silva","given":"Carla Silvana de Oliveira","dropping-particle":"e"}],"accessed":{"date-parts":[["2026",3,22]]},"issued":{"date-parts":[["2025",3,11]]}}}],"schema":"https://github.com/citation-style-language/schema/raw/master/csl-citation.json"} </w:instrText>
            </w:r>
            <w:r w:rsidR="00732480" w:rsidRPr="00D02D26">
              <w:rPr>
                <w:rFonts w:asciiTheme="minorBidi" w:hAnsiTheme="minorBidi" w:cstheme="minorBidi"/>
                <w:color w:val="156082" w:themeColor="accent1"/>
                <w:szCs w:val="16"/>
                <w:highlight w:val="yellow"/>
              </w:rPr>
              <w:fldChar w:fldCharType="separate"/>
            </w:r>
            <w:r w:rsidR="00732480" w:rsidRPr="00732480">
              <w:rPr>
                <w:rFonts w:asciiTheme="minorBidi" w:hAnsiTheme="minorBidi" w:cstheme="minorBidi"/>
                <w:color w:val="156082" w:themeColor="accent1"/>
                <w:szCs w:val="16"/>
                <w:highlight w:val="yellow"/>
                <w:lang w:val="en-US"/>
              </w:rPr>
              <w:t>(Martins et al. 2025)</w:t>
            </w:r>
            <w:r w:rsidR="00732480" w:rsidRPr="00D02D26">
              <w:rPr>
                <w:rFonts w:asciiTheme="minorBidi" w:hAnsiTheme="minorBidi" w:cstheme="minorBidi"/>
                <w:color w:val="156082" w:themeColor="accent1"/>
                <w:szCs w:val="16"/>
                <w:highlight w:val="yellow"/>
              </w:rPr>
              <w:fldChar w:fldCharType="end"/>
            </w:r>
            <w:r w:rsidR="00732480" w:rsidRPr="001B0615">
              <w:rPr>
                <w:rFonts w:asciiTheme="minorBidi" w:hAnsiTheme="minorBidi" w:cstheme="minorBidi"/>
                <w:highlight w:val="yellow"/>
                <w:lang w:val="en-US"/>
              </w:rPr>
              <w:t xml:space="preserve"> showed that adjuvant </w:t>
            </w:r>
            <w:proofErr w:type="spellStart"/>
            <w:r w:rsidR="00732480" w:rsidRPr="001B0615">
              <w:rPr>
                <w:rFonts w:asciiTheme="minorBidi" w:hAnsiTheme="minorBidi" w:cstheme="minorBidi"/>
                <w:highlight w:val="yellow"/>
                <w:lang w:val="en-US"/>
              </w:rPr>
              <w:t>photobiomodulation</w:t>
            </w:r>
            <w:proofErr w:type="spellEnd"/>
            <w:r w:rsidR="00732480" w:rsidRPr="001B0615">
              <w:rPr>
                <w:rFonts w:asciiTheme="minorBidi" w:hAnsiTheme="minorBidi" w:cstheme="minorBidi"/>
                <w:highlight w:val="yellow"/>
                <w:lang w:val="en-US"/>
              </w:rPr>
              <w:t xml:space="preserve"> significantly accelerated the healing process in chronic leg ulcers compared to conventional treatment alone, with the intervention group demonstrating statistically significant reductions in wound area and exudation, highlighting its role as a valuable adjunct for resolving ulcerative components. Regarding scar remodeling,</w:t>
            </w:r>
            <w:r w:rsidR="00732480" w:rsidRPr="00D02D26">
              <w:rPr>
                <w:rFonts w:asciiTheme="minorBidi" w:hAnsiTheme="minorBidi" w:cstheme="minorBidi"/>
                <w:color w:val="156082" w:themeColor="accent1"/>
                <w:szCs w:val="16"/>
                <w:highlight w:val="yellow"/>
              </w:rPr>
              <w:fldChar w:fldCharType="begin"/>
            </w:r>
            <w:r w:rsidR="00732480" w:rsidRPr="00732480">
              <w:rPr>
                <w:rFonts w:asciiTheme="minorBidi" w:hAnsiTheme="minorBidi" w:cstheme="minorBidi"/>
                <w:color w:val="156082" w:themeColor="accent1"/>
                <w:szCs w:val="16"/>
                <w:highlight w:val="yellow"/>
                <w:lang w:val="en-US"/>
              </w:rPr>
              <w:instrText xml:space="preserve"> ADDIN ZOTERO_ITEM CSL_CITATION {"citationID":"vDrh2SSt","properties":{"formattedCitation":"(Osman and Kassab 2024)","plainCitation":"(Osman and Kassab 2024)","noteIndex":0},"citationItems":[{"id":1006,"uris":["http://zotero.org/users/local/kosLFtU9/items/FKBZULRT"],"itemData":{"id":1006,"type":"article-journal","container-title":"Archives of Dermatological Research","DOI":"10.1007/s00403-023-02764-6","journalAbbreviation":"Archives of Dermatological Research","source":"ResearchGate","title":"Fractional Er:YAG laser versus fractional CO2 laser in the treatment of immature and mature scars: a comparative randomized study","title-short":"Fractional Er","volume":"316","author":[{"family":"Osman","given":"Mai"},{"family":"Kassab","given":"Ahmed"}],"issued":{"date-parts":[["2024",1,18]]}}}],"schema":"https://github.com/citation-style-language/schema/raw/master/csl-citation.json"} </w:instrText>
            </w:r>
            <w:r w:rsidR="00732480" w:rsidRPr="00D02D26">
              <w:rPr>
                <w:rFonts w:asciiTheme="minorBidi" w:hAnsiTheme="minorBidi" w:cstheme="minorBidi"/>
                <w:color w:val="156082" w:themeColor="accent1"/>
                <w:szCs w:val="16"/>
                <w:highlight w:val="yellow"/>
              </w:rPr>
              <w:fldChar w:fldCharType="separate"/>
            </w:r>
            <w:r w:rsidR="00732480" w:rsidRPr="00732480">
              <w:rPr>
                <w:rFonts w:asciiTheme="minorBidi" w:hAnsiTheme="minorBidi" w:cstheme="minorBidi"/>
                <w:color w:val="156082" w:themeColor="accent1"/>
                <w:szCs w:val="16"/>
                <w:highlight w:val="yellow"/>
                <w:lang w:val="en-US"/>
              </w:rPr>
              <w:t>(Osman and Kassab 2024)</w:t>
            </w:r>
            <w:r w:rsidR="00732480" w:rsidRPr="00D02D26">
              <w:rPr>
                <w:rFonts w:asciiTheme="minorBidi" w:hAnsiTheme="minorBidi" w:cstheme="minorBidi"/>
                <w:color w:val="156082" w:themeColor="accent1"/>
                <w:szCs w:val="16"/>
                <w:highlight w:val="yellow"/>
              </w:rPr>
              <w:fldChar w:fldCharType="end"/>
            </w:r>
            <w:r w:rsidR="00732480" w:rsidRPr="00D02D26">
              <w:rPr>
                <w:rFonts w:asciiTheme="minorBidi" w:hAnsiTheme="minorBidi" w:cstheme="minorBidi"/>
                <w:color w:val="156082" w:themeColor="accent1"/>
                <w:szCs w:val="16"/>
                <w:highlight w:val="yellow"/>
                <w:lang w:val="en-US"/>
              </w:rPr>
              <w:t xml:space="preserve"> </w:t>
            </w:r>
            <w:r w:rsidR="00732480" w:rsidRPr="00D02D26">
              <w:rPr>
                <w:rFonts w:asciiTheme="minorBidi" w:hAnsiTheme="minorBidi" w:cstheme="minorBidi"/>
                <w:highlight w:val="yellow"/>
                <w:lang w:val="en-US"/>
              </w:rPr>
              <w:t xml:space="preserve">reported that </w:t>
            </w:r>
            <w:r w:rsidR="00732480" w:rsidRPr="00732480">
              <w:rPr>
                <w:rFonts w:asciiTheme="minorBidi" w:hAnsiTheme="minorBidi" w:cstheme="minorBidi"/>
                <w:highlight w:val="yellow"/>
                <w:lang w:val="en-US"/>
              </w:rPr>
              <w:t xml:space="preserve">the </w:t>
            </w:r>
            <w:r w:rsidR="00732480" w:rsidRPr="00D02D26">
              <w:rPr>
                <w:rFonts w:asciiTheme="minorBidi" w:hAnsiTheme="minorBidi" w:cstheme="minorBidi"/>
                <w:highlight w:val="yellow"/>
                <w:lang w:val="en-US"/>
              </w:rPr>
              <w:t>fractional Er:</w:t>
            </w:r>
            <w:r w:rsidR="00732480" w:rsidRPr="00732480">
              <w:rPr>
                <w:rFonts w:asciiTheme="minorBidi" w:hAnsiTheme="minorBidi" w:cstheme="minorBidi"/>
                <w:highlight w:val="yellow"/>
                <w:lang w:val="en-US"/>
              </w:rPr>
              <w:t xml:space="preserve"> </w:t>
            </w:r>
            <w:r w:rsidR="00732480" w:rsidRPr="00D02D26">
              <w:rPr>
                <w:rFonts w:asciiTheme="minorBidi" w:hAnsiTheme="minorBidi" w:cstheme="minorBidi"/>
                <w:highlight w:val="yellow"/>
                <w:lang w:val="en-US"/>
              </w:rPr>
              <w:t xml:space="preserve">YAG laser was highly effective in treating both </w:t>
            </w:r>
            <w:r w:rsidR="00732480" w:rsidRPr="001B0615">
              <w:rPr>
                <w:rFonts w:asciiTheme="minorBidi" w:hAnsiTheme="minorBidi" w:cstheme="minorBidi"/>
                <w:highlight w:val="yellow"/>
                <w:lang w:val="en-US"/>
              </w:rPr>
              <w:t>immature and mature scars, with significant improvements in vascularity, pliability, and height, reinforcing its position as a cornerstone in scar revision. The synergy of these therapies, as selected for our patient, is therefore not only biologically plausible but also supported by emerging clinical evidence demonstrating their superior efficacy when used in combination</w:t>
            </w:r>
            <w:r w:rsidR="00732480" w:rsidRPr="001B0615">
              <w:rPr>
                <w:rFonts w:asciiTheme="minorBidi" w:hAnsiTheme="minorBidi" w:cstheme="minorBidi"/>
                <w:lang w:val="en-US"/>
              </w:rPr>
              <w:t>.</w:t>
            </w:r>
            <w:r w:rsidR="00732480" w:rsidRPr="00732480">
              <w:rPr>
                <w:rFonts w:asciiTheme="minorBidi" w:hAnsiTheme="minorBidi" w:cstheme="minorBidi"/>
                <w:lang w:val="en-US"/>
              </w:rPr>
              <w:t xml:space="preserve"> </w:t>
            </w:r>
            <w:r w:rsidRPr="004158B1">
              <w:rPr>
                <w:lang w:val="en-US"/>
              </w:rPr>
              <w:t xml:space="preserve">(references </w:t>
            </w:r>
            <w:proofErr w:type="gramStart"/>
            <w:r w:rsidRPr="004158B1">
              <w:rPr>
                <w:lang w:val="en-US"/>
              </w:rPr>
              <w:t>added )</w:t>
            </w:r>
            <w:proofErr w:type="gramEnd"/>
          </w:p>
          <w:p w14:paraId="69324F47" w14:textId="77777777" w:rsidR="00A77ECE" w:rsidRPr="004158B1" w:rsidRDefault="00A77ECE">
            <w:pPr>
              <w:pStyle w:val="Heading2"/>
              <w:jc w:val="left"/>
              <w:rPr>
                <w:rFonts w:ascii="Times New Roman" w:hAnsi="Times New Roman"/>
                <w:b w:val="0"/>
                <w:lang w:val="en-US"/>
              </w:rPr>
            </w:pPr>
          </w:p>
        </w:tc>
      </w:tr>
      <w:tr w:rsidR="00A77ECE" w14:paraId="4960D0B5" w14:textId="77777777">
        <w:trPr>
          <w:trHeight w:val="703"/>
        </w:trPr>
        <w:tc>
          <w:tcPr>
            <w:tcW w:w="1265" w:type="pct"/>
            <w:noWrap/>
          </w:tcPr>
          <w:p w14:paraId="1DBB00C4" w14:textId="77777777" w:rsidR="00A77ECE" w:rsidRDefault="0000000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2A192783" w14:textId="77777777" w:rsidR="00A77ECE" w:rsidRDefault="00000000">
            <w:pPr>
              <w:pStyle w:val="ListParagraph"/>
              <w:ind w:left="0"/>
              <w:rPr>
                <w:bCs/>
                <w:sz w:val="20"/>
                <w:szCs w:val="20"/>
                <w:lang w:val="en-GB"/>
              </w:rPr>
            </w:pPr>
            <w:r>
              <w:rPr>
                <w:bCs/>
                <w:sz w:val="20"/>
                <w:szCs w:val="20"/>
                <w:lang w:val="en-GB"/>
              </w:rPr>
              <w:t>References are mostly recent and relevant.</w:t>
            </w:r>
          </w:p>
          <w:p w14:paraId="220D8AEF" w14:textId="77777777" w:rsidR="00A77ECE" w:rsidRDefault="00000000">
            <w:pPr>
              <w:pStyle w:val="ListParagraph"/>
              <w:ind w:left="0"/>
              <w:rPr>
                <w:bCs/>
                <w:sz w:val="20"/>
                <w:szCs w:val="20"/>
                <w:lang w:val="en-GB"/>
              </w:rPr>
            </w:pPr>
            <w:r>
              <w:rPr>
                <w:bCs/>
                <w:sz w:val="20"/>
                <w:szCs w:val="20"/>
                <w:lang w:val="en-GB"/>
              </w:rPr>
              <w:t>Suggestions:</w:t>
            </w:r>
          </w:p>
          <w:p w14:paraId="7C97AB18" w14:textId="77777777" w:rsidR="00A77ECE" w:rsidRDefault="00000000">
            <w:pPr>
              <w:pStyle w:val="ListParagraph"/>
              <w:ind w:left="0"/>
              <w:rPr>
                <w:bCs/>
                <w:sz w:val="20"/>
                <w:szCs w:val="20"/>
                <w:lang w:val="en-GB"/>
              </w:rPr>
            </w:pPr>
            <w:r>
              <w:rPr>
                <w:bCs/>
                <w:sz w:val="20"/>
                <w:szCs w:val="20"/>
                <w:lang w:val="en-GB"/>
              </w:rPr>
              <w:t>Ensure uniform formatting (some spacing and punctuation errors are present)</w:t>
            </w:r>
          </w:p>
          <w:p w14:paraId="618BA15E" w14:textId="77777777" w:rsidR="00A77ECE" w:rsidRDefault="00000000">
            <w:pPr>
              <w:pStyle w:val="ListParagraph"/>
              <w:ind w:left="0"/>
              <w:rPr>
                <w:bCs/>
                <w:sz w:val="20"/>
                <w:szCs w:val="20"/>
                <w:lang w:val="en-GB"/>
              </w:rPr>
            </w:pPr>
            <w:r>
              <w:rPr>
                <w:bCs/>
                <w:sz w:val="20"/>
                <w:szCs w:val="20"/>
                <w:lang w:val="en-GB"/>
              </w:rPr>
              <w:t>Add 1–2 more recent studies specifically on:</w:t>
            </w:r>
          </w:p>
          <w:p w14:paraId="44BA717C" w14:textId="77777777" w:rsidR="00A77ECE" w:rsidRDefault="00000000">
            <w:pPr>
              <w:pStyle w:val="ListParagraph"/>
              <w:ind w:left="0"/>
              <w:rPr>
                <w:bCs/>
                <w:sz w:val="20"/>
                <w:szCs w:val="20"/>
                <w:lang w:val="en-GB"/>
              </w:rPr>
            </w:pPr>
            <w:proofErr w:type="spellStart"/>
            <w:r>
              <w:rPr>
                <w:bCs/>
                <w:sz w:val="20"/>
                <w:szCs w:val="20"/>
                <w:lang w:val="en-GB"/>
              </w:rPr>
              <w:t>photobiomodulation</w:t>
            </w:r>
            <w:proofErr w:type="spellEnd"/>
            <w:r>
              <w:rPr>
                <w:bCs/>
                <w:sz w:val="20"/>
                <w:szCs w:val="20"/>
                <w:lang w:val="en-GB"/>
              </w:rPr>
              <w:t xml:space="preserve"> in wound healing</w:t>
            </w:r>
          </w:p>
          <w:p w14:paraId="3FA06FD3" w14:textId="77777777" w:rsidR="00A77ECE" w:rsidRDefault="00000000">
            <w:pPr>
              <w:pStyle w:val="ListParagraph"/>
              <w:ind w:left="0"/>
              <w:rPr>
                <w:bCs/>
                <w:sz w:val="20"/>
                <w:szCs w:val="20"/>
                <w:lang w:val="en-GB"/>
              </w:rPr>
            </w:pPr>
            <w:proofErr w:type="spellStart"/>
            <w:proofErr w:type="gramStart"/>
            <w:r>
              <w:rPr>
                <w:bCs/>
                <w:sz w:val="20"/>
                <w:szCs w:val="20"/>
                <w:lang w:val="en-GB"/>
              </w:rPr>
              <w:t>Er:YAG</w:t>
            </w:r>
            <w:proofErr w:type="spellEnd"/>
            <w:proofErr w:type="gramEnd"/>
            <w:r>
              <w:rPr>
                <w:bCs/>
                <w:sz w:val="20"/>
                <w:szCs w:val="20"/>
                <w:lang w:val="en-GB"/>
              </w:rPr>
              <w:t xml:space="preserve"> laser in scar treatment</w:t>
            </w:r>
          </w:p>
        </w:tc>
        <w:tc>
          <w:tcPr>
            <w:tcW w:w="1523" w:type="pct"/>
          </w:tcPr>
          <w:p w14:paraId="2AF20122" w14:textId="77777777" w:rsidR="004158B1" w:rsidRPr="004158B1" w:rsidRDefault="004158B1" w:rsidP="004158B1">
            <w:pPr>
              <w:pStyle w:val="Heading2"/>
              <w:rPr>
                <w:lang w:val="en-US"/>
              </w:rPr>
            </w:pPr>
            <w:r w:rsidRPr="004158B1">
              <w:rPr>
                <w:lang w:val="en-US"/>
              </w:rPr>
              <w:t xml:space="preserve">We have checked and corrected all formatting issues (spacing, punctuation). We have added two recent references specifically on </w:t>
            </w:r>
            <w:proofErr w:type="spellStart"/>
            <w:r w:rsidRPr="004158B1">
              <w:rPr>
                <w:lang w:val="en-US"/>
              </w:rPr>
              <w:t>photobiomodulation</w:t>
            </w:r>
            <w:proofErr w:type="spellEnd"/>
            <w:r w:rsidRPr="004158B1">
              <w:rPr>
                <w:lang w:val="en-US"/>
              </w:rPr>
              <w:t xml:space="preserve"> in wound healing and </w:t>
            </w:r>
            <w:proofErr w:type="spellStart"/>
            <w:proofErr w:type="gramStart"/>
            <w:r w:rsidRPr="004158B1">
              <w:rPr>
                <w:lang w:val="en-US"/>
              </w:rPr>
              <w:t>Er:YAG</w:t>
            </w:r>
            <w:proofErr w:type="spellEnd"/>
            <w:proofErr w:type="gramEnd"/>
            <w:r w:rsidRPr="004158B1">
              <w:rPr>
                <w:lang w:val="en-US"/>
              </w:rPr>
              <w:t xml:space="preserve"> laser in scar treatment:</w:t>
            </w:r>
          </w:p>
          <w:p w14:paraId="4B0B8F9D" w14:textId="77777777" w:rsidR="00732480" w:rsidRPr="00D02D26" w:rsidRDefault="00732480" w:rsidP="00732480">
            <w:pPr>
              <w:pStyle w:val="Body"/>
              <w:numPr>
                <w:ilvl w:val="0"/>
                <w:numId w:val="15"/>
              </w:numPr>
              <w:rPr>
                <w:rFonts w:asciiTheme="minorBidi" w:hAnsiTheme="minorBidi" w:cstheme="minorBidi"/>
                <w:highlight w:val="yellow"/>
              </w:rPr>
            </w:pPr>
            <w:r w:rsidRPr="00D02D26">
              <w:rPr>
                <w:rFonts w:eastAsia="Arial Unicode MS"/>
                <w:highlight w:val="yellow"/>
              </w:rPr>
              <w:t>Martins AGE, Ruas EFG, Prado PF, Souto SGT, Pimenta HES, Nascimento JE, et al. (2024).</w:t>
            </w:r>
            <w:r w:rsidRPr="00D02D26">
              <w:rPr>
                <w:bCs/>
                <w:highlight w:val="yellow"/>
              </w:rPr>
              <w:t xml:space="preserve"> Use of </w:t>
            </w:r>
            <w:proofErr w:type="spellStart"/>
            <w:r w:rsidRPr="00D02D26">
              <w:rPr>
                <w:bCs/>
                <w:highlight w:val="yellow"/>
              </w:rPr>
              <w:t>photobiomodulation</w:t>
            </w:r>
            <w:proofErr w:type="spellEnd"/>
            <w:r w:rsidRPr="00D02D26">
              <w:rPr>
                <w:bCs/>
                <w:highlight w:val="yellow"/>
              </w:rPr>
              <w:t xml:space="preserve"> </w:t>
            </w:r>
            <w:r w:rsidRPr="00D02D26">
              <w:rPr>
                <w:bCs/>
                <w:highlight w:val="yellow"/>
              </w:rPr>
              <w:lastRenderedPageBreak/>
              <w:t>in the healing of difficult-to-heal leg ulcers: A randomized clinical trial. </w:t>
            </w:r>
            <w:r w:rsidRPr="00D02D26">
              <w:rPr>
                <w:bCs/>
                <w:i/>
                <w:iCs/>
                <w:highlight w:val="yellow"/>
              </w:rPr>
              <w:t>Seven Editora Academic Research</w:t>
            </w:r>
            <w:r w:rsidRPr="00D02D26">
              <w:rPr>
                <w:bCs/>
                <w:highlight w:val="yellow"/>
              </w:rPr>
              <w:t>, 7(4), 1-12. </w:t>
            </w:r>
            <w:hyperlink r:id="rId9" w:tgtFrame="_blank" w:history="1">
              <w:r w:rsidRPr="00D02D26">
                <w:rPr>
                  <w:rStyle w:val="Hyperlink"/>
                  <w:bCs/>
                  <w:highlight w:val="yellow"/>
                </w:rPr>
                <w:t>https://doi.org/10.56238/arev7n4-228</w:t>
              </w:r>
            </w:hyperlink>
          </w:p>
          <w:p w14:paraId="1591468A" w14:textId="77777777" w:rsidR="00732480" w:rsidRPr="00D02D26" w:rsidRDefault="00732480" w:rsidP="00732480">
            <w:pPr>
              <w:pStyle w:val="Body"/>
              <w:numPr>
                <w:ilvl w:val="0"/>
                <w:numId w:val="15"/>
              </w:numPr>
              <w:rPr>
                <w:rFonts w:asciiTheme="minorBidi" w:hAnsiTheme="minorBidi" w:cstheme="minorBidi"/>
                <w:highlight w:val="yellow"/>
              </w:rPr>
            </w:pPr>
            <w:r w:rsidRPr="00D02D26">
              <w:rPr>
                <w:rFonts w:asciiTheme="minorBidi" w:eastAsia="Arial Unicode MS" w:hAnsiTheme="minorBidi" w:cstheme="minorBidi"/>
                <w:highlight w:val="yellow"/>
              </w:rPr>
              <w:t>Osman MA, Kassab AN. (2024).</w:t>
            </w:r>
            <w:r w:rsidRPr="00D02D26">
              <w:rPr>
                <w:rFonts w:asciiTheme="minorBidi" w:hAnsiTheme="minorBidi" w:cstheme="minorBidi"/>
                <w:highlight w:val="yellow"/>
              </w:rPr>
              <w:t xml:space="preserve"> Fractional </w:t>
            </w:r>
            <w:proofErr w:type="spellStart"/>
            <w:proofErr w:type="gramStart"/>
            <w:r w:rsidRPr="00D02D26">
              <w:rPr>
                <w:rFonts w:asciiTheme="minorBidi" w:hAnsiTheme="minorBidi" w:cstheme="minorBidi"/>
                <w:highlight w:val="yellow"/>
              </w:rPr>
              <w:t>Er:YAG</w:t>
            </w:r>
            <w:proofErr w:type="spellEnd"/>
            <w:proofErr w:type="gramEnd"/>
            <w:r w:rsidRPr="00D02D26">
              <w:rPr>
                <w:rFonts w:asciiTheme="minorBidi" w:hAnsiTheme="minorBidi" w:cstheme="minorBidi"/>
                <w:highlight w:val="yellow"/>
              </w:rPr>
              <w:t xml:space="preserve"> laser versus fractional CO2 laser in the treatment of immature and mature scars: A comparative randomized study. </w:t>
            </w:r>
            <w:r w:rsidRPr="00D02D26">
              <w:rPr>
                <w:rFonts w:asciiTheme="minorBidi" w:hAnsiTheme="minorBidi" w:cstheme="minorBidi"/>
                <w:i/>
                <w:iCs/>
                <w:highlight w:val="yellow"/>
              </w:rPr>
              <w:t>Archives of Dermatological Research</w:t>
            </w:r>
            <w:r w:rsidRPr="00D02D26">
              <w:rPr>
                <w:rFonts w:asciiTheme="minorBidi" w:hAnsiTheme="minorBidi" w:cstheme="minorBidi"/>
                <w:highlight w:val="yellow"/>
              </w:rPr>
              <w:t>, 316(2), 75. </w:t>
            </w:r>
            <w:hyperlink r:id="rId10" w:tgtFrame="_blank" w:history="1">
              <w:r w:rsidRPr="00D02D26">
                <w:rPr>
                  <w:rStyle w:val="Hyperlink"/>
                  <w:rFonts w:asciiTheme="minorBidi" w:hAnsiTheme="minorBidi" w:cstheme="minorBidi"/>
                  <w:highlight w:val="yellow"/>
                </w:rPr>
                <w:t>https://doi.org/10.1007/s00403-023-02764-6</w:t>
              </w:r>
            </w:hyperlink>
          </w:p>
          <w:p w14:paraId="08EEB9F6" w14:textId="77777777" w:rsidR="00A77ECE" w:rsidRDefault="00A77ECE" w:rsidP="00732480">
            <w:pPr>
              <w:pStyle w:val="Heading2"/>
              <w:ind w:left="720"/>
              <w:rPr>
                <w:rFonts w:ascii="Times New Roman" w:hAnsi="Times New Roman"/>
                <w:b w:val="0"/>
                <w:lang w:val="en-GB"/>
              </w:rPr>
            </w:pPr>
          </w:p>
        </w:tc>
      </w:tr>
      <w:tr w:rsidR="00A77ECE" w14:paraId="6575E265" w14:textId="77777777">
        <w:trPr>
          <w:trHeight w:val="386"/>
        </w:trPr>
        <w:tc>
          <w:tcPr>
            <w:tcW w:w="1265" w:type="pct"/>
            <w:noWrap/>
          </w:tcPr>
          <w:p w14:paraId="22338E64" w14:textId="77777777" w:rsidR="00A77ECE" w:rsidRDefault="00000000">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2EEA559D" w14:textId="77777777" w:rsidR="00A77ECE" w:rsidRDefault="00A77ECE">
            <w:pPr>
              <w:rPr>
                <w:sz w:val="20"/>
                <w:szCs w:val="20"/>
                <w:lang w:val="en-GB"/>
              </w:rPr>
            </w:pPr>
          </w:p>
        </w:tc>
        <w:tc>
          <w:tcPr>
            <w:tcW w:w="2212" w:type="pct"/>
          </w:tcPr>
          <w:p w14:paraId="6EE34638" w14:textId="77777777" w:rsidR="00A77ECE" w:rsidRDefault="00000000">
            <w:pPr>
              <w:rPr>
                <w:sz w:val="20"/>
                <w:szCs w:val="20"/>
                <w:lang w:val="en-GB"/>
              </w:rPr>
            </w:pPr>
            <w:r>
              <w:rPr>
                <w:sz w:val="20"/>
                <w:szCs w:val="20"/>
                <w:lang w:val="en-GB"/>
              </w:rPr>
              <w:t>The English is understandable but needs improvement for academic writing.</w:t>
            </w:r>
          </w:p>
          <w:p w14:paraId="2009B88C" w14:textId="77777777" w:rsidR="00A77ECE" w:rsidRDefault="00000000">
            <w:pPr>
              <w:rPr>
                <w:sz w:val="20"/>
                <w:szCs w:val="20"/>
                <w:lang w:val="en-GB"/>
              </w:rPr>
            </w:pPr>
            <w:r>
              <w:rPr>
                <w:sz w:val="20"/>
                <w:szCs w:val="20"/>
                <w:lang w:val="en-GB"/>
              </w:rPr>
              <w:t>Common issues:</w:t>
            </w:r>
          </w:p>
          <w:p w14:paraId="2FF9A369" w14:textId="77777777" w:rsidR="00A77ECE" w:rsidRDefault="00000000">
            <w:pPr>
              <w:rPr>
                <w:sz w:val="20"/>
                <w:szCs w:val="20"/>
                <w:lang w:val="en-GB"/>
              </w:rPr>
            </w:pPr>
            <w:r>
              <w:rPr>
                <w:sz w:val="20"/>
                <w:szCs w:val="20"/>
                <w:lang w:val="en-GB"/>
              </w:rPr>
              <w:t>Grammar mistakes</w:t>
            </w:r>
          </w:p>
          <w:p w14:paraId="16FEB0BD" w14:textId="77777777" w:rsidR="00A77ECE" w:rsidRDefault="00000000">
            <w:pPr>
              <w:rPr>
                <w:sz w:val="20"/>
                <w:szCs w:val="20"/>
                <w:lang w:val="en-GB"/>
              </w:rPr>
            </w:pPr>
            <w:r>
              <w:rPr>
                <w:sz w:val="20"/>
                <w:szCs w:val="20"/>
                <w:lang w:val="en-GB"/>
              </w:rPr>
              <w:t>Repetition of words</w:t>
            </w:r>
          </w:p>
          <w:p w14:paraId="43CF01FA" w14:textId="77777777" w:rsidR="00A77ECE" w:rsidRDefault="00000000">
            <w:pPr>
              <w:rPr>
                <w:sz w:val="20"/>
                <w:szCs w:val="20"/>
                <w:lang w:val="en-GB"/>
              </w:rPr>
            </w:pPr>
            <w:r>
              <w:rPr>
                <w:sz w:val="20"/>
                <w:szCs w:val="20"/>
                <w:lang w:val="en-GB"/>
              </w:rPr>
              <w:t>Long sentences that reduce clarity</w:t>
            </w:r>
          </w:p>
          <w:p w14:paraId="778B99F3" w14:textId="77777777" w:rsidR="00A77ECE" w:rsidRDefault="00000000">
            <w:pPr>
              <w:rPr>
                <w:sz w:val="20"/>
                <w:szCs w:val="20"/>
                <w:lang w:val="en-GB"/>
              </w:rPr>
            </w:pPr>
            <w:r>
              <w:rPr>
                <w:sz w:val="20"/>
                <w:szCs w:val="20"/>
                <w:lang w:val="en-GB"/>
              </w:rPr>
              <w:t>Recommendation: The manuscript should undergo language editing to improve clarity and flow.</w:t>
            </w:r>
          </w:p>
        </w:tc>
        <w:tc>
          <w:tcPr>
            <w:tcW w:w="1523" w:type="pct"/>
          </w:tcPr>
          <w:p w14:paraId="2F2C81C0" w14:textId="77777777" w:rsidR="004158B1" w:rsidRPr="004158B1" w:rsidRDefault="004158B1" w:rsidP="004158B1">
            <w:pPr>
              <w:rPr>
                <w:sz w:val="20"/>
                <w:szCs w:val="20"/>
              </w:rPr>
            </w:pPr>
            <w:r w:rsidRPr="004158B1">
              <w:rPr>
                <w:sz w:val="20"/>
                <w:szCs w:val="20"/>
              </w:rPr>
              <w:t>We fully agree and have carefully revised the manuscript for grammar, word repetition, long sentences, and clarity. All sentences have been simplified and improved for academic flow.</w:t>
            </w:r>
          </w:p>
          <w:p w14:paraId="419E0014" w14:textId="77777777" w:rsidR="00A77ECE" w:rsidRPr="004158B1" w:rsidRDefault="00A77ECE">
            <w:pPr>
              <w:rPr>
                <w:sz w:val="20"/>
                <w:szCs w:val="20"/>
              </w:rPr>
            </w:pPr>
          </w:p>
        </w:tc>
      </w:tr>
      <w:tr w:rsidR="00A77ECE" w14:paraId="07C07F9D" w14:textId="77777777">
        <w:trPr>
          <w:trHeight w:val="1178"/>
        </w:trPr>
        <w:tc>
          <w:tcPr>
            <w:tcW w:w="1265" w:type="pct"/>
            <w:noWrap/>
          </w:tcPr>
          <w:p w14:paraId="767B2271" w14:textId="77777777" w:rsidR="00A77ECE" w:rsidRDefault="00000000">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6CE53C83" w14:textId="77777777" w:rsidR="00A77ECE" w:rsidRDefault="00A77ECE">
            <w:pPr>
              <w:pStyle w:val="Heading2"/>
              <w:jc w:val="left"/>
              <w:rPr>
                <w:rFonts w:ascii="Times New Roman" w:hAnsi="Times New Roman"/>
                <w:b w:val="0"/>
                <w:lang w:val="en-GB"/>
              </w:rPr>
            </w:pPr>
          </w:p>
        </w:tc>
        <w:tc>
          <w:tcPr>
            <w:tcW w:w="2212" w:type="pct"/>
          </w:tcPr>
          <w:p w14:paraId="314F6A59" w14:textId="77777777" w:rsidR="00A77ECE" w:rsidRDefault="00000000">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Figures are useful but captions can be more descriptive</w:t>
            </w:r>
          </w:p>
          <w:p w14:paraId="4EAF9C71" w14:textId="77777777" w:rsidR="00A77ECE" w:rsidRDefault="00000000">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There are punctuation errors (extra commas, spacing issues)</w:t>
            </w:r>
          </w:p>
          <w:p w14:paraId="42117929" w14:textId="77777777" w:rsidR="00A77ECE" w:rsidRDefault="00000000">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Some sentences in discussion are too long and should be simplified</w:t>
            </w:r>
          </w:p>
          <w:p w14:paraId="3361F921" w14:textId="77777777" w:rsidR="00A77ECE" w:rsidRDefault="00000000">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Consistency in terminology should be maintained (e.g., </w:t>
            </w:r>
            <w:proofErr w:type="spellStart"/>
            <w:proofErr w:type="gramStart"/>
            <w:r>
              <w:rPr>
                <w:rFonts w:ascii="Times New Roman" w:hAnsi="Times New Roman" w:cs="Times New Roman"/>
                <w:bCs/>
                <w:sz w:val="20"/>
                <w:szCs w:val="20"/>
                <w:lang w:val="en-GB"/>
              </w:rPr>
              <w:t>Er:YAG</w:t>
            </w:r>
            <w:proofErr w:type="spellEnd"/>
            <w:proofErr w:type="gramEnd"/>
            <w:r>
              <w:rPr>
                <w:rFonts w:ascii="Times New Roman" w:hAnsi="Times New Roman" w:cs="Times New Roman"/>
                <w:bCs/>
                <w:sz w:val="20"/>
                <w:szCs w:val="20"/>
                <w:lang w:val="en-GB"/>
              </w:rPr>
              <w:t xml:space="preserve"> formatting)</w:t>
            </w:r>
          </w:p>
        </w:tc>
        <w:tc>
          <w:tcPr>
            <w:tcW w:w="1523" w:type="pct"/>
          </w:tcPr>
          <w:p w14:paraId="4F468FFF" w14:textId="77777777" w:rsidR="004158B1" w:rsidRPr="004158B1" w:rsidRDefault="004158B1" w:rsidP="004158B1">
            <w:pPr>
              <w:rPr>
                <w:sz w:val="20"/>
                <w:szCs w:val="20"/>
                <w:lang w:val="es-ES"/>
              </w:rPr>
            </w:pPr>
            <w:r w:rsidRPr="004158B1">
              <w:rPr>
                <w:sz w:val="20"/>
                <w:szCs w:val="20"/>
              </w:rPr>
              <w:t xml:space="preserve">We thank the reviewer for these valuable general suggestions, which have helped improve the clarity and overall quality of the manuscript. </w:t>
            </w:r>
            <w:proofErr w:type="spellStart"/>
            <w:r w:rsidRPr="004158B1">
              <w:rPr>
                <w:sz w:val="20"/>
                <w:szCs w:val="20"/>
                <w:lang w:val="es-ES"/>
              </w:rPr>
              <w:t>We</w:t>
            </w:r>
            <w:proofErr w:type="spellEnd"/>
            <w:r w:rsidRPr="004158B1">
              <w:rPr>
                <w:sz w:val="20"/>
                <w:szCs w:val="20"/>
                <w:lang w:val="es-ES"/>
              </w:rPr>
              <w:t xml:space="preserve"> </w:t>
            </w:r>
            <w:proofErr w:type="spellStart"/>
            <w:r w:rsidRPr="004158B1">
              <w:rPr>
                <w:sz w:val="20"/>
                <w:szCs w:val="20"/>
                <w:lang w:val="es-ES"/>
              </w:rPr>
              <w:t>have</w:t>
            </w:r>
            <w:proofErr w:type="spellEnd"/>
            <w:r w:rsidRPr="004158B1">
              <w:rPr>
                <w:sz w:val="20"/>
                <w:szCs w:val="20"/>
                <w:lang w:val="es-ES"/>
              </w:rPr>
              <w:t xml:space="preserve"> </w:t>
            </w:r>
            <w:proofErr w:type="spellStart"/>
            <w:r w:rsidRPr="004158B1">
              <w:rPr>
                <w:sz w:val="20"/>
                <w:szCs w:val="20"/>
                <w:lang w:val="es-ES"/>
              </w:rPr>
              <w:t>addressed</w:t>
            </w:r>
            <w:proofErr w:type="spellEnd"/>
            <w:r w:rsidRPr="004158B1">
              <w:rPr>
                <w:sz w:val="20"/>
                <w:szCs w:val="20"/>
                <w:lang w:val="es-ES"/>
              </w:rPr>
              <w:t xml:space="preserve"> </w:t>
            </w:r>
            <w:proofErr w:type="spellStart"/>
            <w:r w:rsidRPr="004158B1">
              <w:rPr>
                <w:sz w:val="20"/>
                <w:szCs w:val="20"/>
                <w:lang w:val="es-ES"/>
              </w:rPr>
              <w:t>each</w:t>
            </w:r>
            <w:proofErr w:type="spellEnd"/>
            <w:r w:rsidRPr="004158B1">
              <w:rPr>
                <w:sz w:val="20"/>
                <w:szCs w:val="20"/>
                <w:lang w:val="es-ES"/>
              </w:rPr>
              <w:t xml:space="preserve"> </w:t>
            </w:r>
            <w:proofErr w:type="spellStart"/>
            <w:r w:rsidRPr="004158B1">
              <w:rPr>
                <w:sz w:val="20"/>
                <w:szCs w:val="20"/>
                <w:lang w:val="es-ES"/>
              </w:rPr>
              <w:t>point</w:t>
            </w:r>
            <w:proofErr w:type="spellEnd"/>
            <w:r w:rsidRPr="004158B1">
              <w:rPr>
                <w:sz w:val="20"/>
                <w:szCs w:val="20"/>
                <w:lang w:val="es-ES"/>
              </w:rPr>
              <w:t xml:space="preserve"> as </w:t>
            </w:r>
            <w:proofErr w:type="spellStart"/>
            <w:r w:rsidRPr="004158B1">
              <w:rPr>
                <w:sz w:val="20"/>
                <w:szCs w:val="20"/>
                <w:lang w:val="es-ES"/>
              </w:rPr>
              <w:t>follows</w:t>
            </w:r>
            <w:proofErr w:type="spellEnd"/>
            <w:r w:rsidRPr="004158B1">
              <w:rPr>
                <w:sz w:val="20"/>
                <w:szCs w:val="20"/>
                <w:lang w:val="es-ES"/>
              </w:rPr>
              <w:t>:</w:t>
            </w:r>
          </w:p>
          <w:p w14:paraId="5E274A62" w14:textId="10D93184" w:rsidR="00B2018E" w:rsidRDefault="004158B1" w:rsidP="00021650">
            <w:pPr>
              <w:numPr>
                <w:ilvl w:val="0"/>
                <w:numId w:val="16"/>
              </w:numPr>
              <w:rPr>
                <w:sz w:val="20"/>
                <w:szCs w:val="20"/>
              </w:rPr>
            </w:pPr>
            <w:r w:rsidRPr="00B2018E">
              <w:rPr>
                <w:b/>
                <w:bCs/>
                <w:sz w:val="20"/>
                <w:szCs w:val="20"/>
              </w:rPr>
              <w:t>Figures and captions</w:t>
            </w:r>
            <w:r w:rsidR="00B2018E" w:rsidRPr="00B2018E">
              <w:rPr>
                <w:sz w:val="20"/>
                <w:szCs w:val="20"/>
              </w:rPr>
              <w:t xml:space="preserve">. </w:t>
            </w:r>
            <w:r w:rsidRPr="00B2018E">
              <w:rPr>
                <w:sz w:val="20"/>
                <w:szCs w:val="20"/>
              </w:rPr>
              <w:t>We agree that captions can be more descriptive. We have revised all figure captions to include additional clinical context and technical details</w:t>
            </w:r>
          </w:p>
          <w:p w14:paraId="192783EF" w14:textId="77143AF9" w:rsidR="004158B1" w:rsidRPr="00B2018E" w:rsidRDefault="004158B1" w:rsidP="00F47732">
            <w:pPr>
              <w:numPr>
                <w:ilvl w:val="0"/>
                <w:numId w:val="16"/>
              </w:numPr>
              <w:rPr>
                <w:sz w:val="20"/>
                <w:szCs w:val="20"/>
              </w:rPr>
            </w:pPr>
            <w:r w:rsidRPr="00B2018E">
              <w:rPr>
                <w:b/>
                <w:bCs/>
                <w:sz w:val="20"/>
                <w:szCs w:val="20"/>
              </w:rPr>
              <w:t>Punctuation errors (extra commas, spacing issues)</w:t>
            </w:r>
            <w:r w:rsidR="00B2018E" w:rsidRPr="00B2018E">
              <w:rPr>
                <w:sz w:val="20"/>
                <w:szCs w:val="20"/>
              </w:rPr>
              <w:t xml:space="preserve">. </w:t>
            </w:r>
            <w:r w:rsidRPr="00B2018E">
              <w:rPr>
                <w:sz w:val="20"/>
                <w:szCs w:val="20"/>
              </w:rPr>
              <w:t>All punctuation, spacing, and typographical errors have been carefully corrected throughout the manuscript during the revision process.</w:t>
            </w:r>
          </w:p>
          <w:p w14:paraId="1BFD209F" w14:textId="65B51D89" w:rsidR="004158B1" w:rsidRPr="004158B1" w:rsidRDefault="004158B1" w:rsidP="004158B1">
            <w:pPr>
              <w:numPr>
                <w:ilvl w:val="0"/>
                <w:numId w:val="16"/>
              </w:numPr>
              <w:rPr>
                <w:sz w:val="20"/>
                <w:szCs w:val="20"/>
              </w:rPr>
            </w:pPr>
            <w:r w:rsidRPr="004158B1">
              <w:rPr>
                <w:b/>
                <w:bCs/>
                <w:sz w:val="20"/>
                <w:szCs w:val="20"/>
              </w:rPr>
              <w:t>Long sentences in discussion</w:t>
            </w:r>
            <w:r w:rsidR="00B2018E">
              <w:rPr>
                <w:sz w:val="20"/>
                <w:szCs w:val="20"/>
              </w:rPr>
              <w:t xml:space="preserve">. </w:t>
            </w:r>
            <w:r w:rsidRPr="004158B1">
              <w:rPr>
                <w:sz w:val="20"/>
                <w:szCs w:val="20"/>
              </w:rPr>
              <w:t>We have simplified and shortened several long sentences in the Discussion section to improve readability and flow. For example, complex sentences have been split into shorter ones while preserving scientific meaning.</w:t>
            </w:r>
          </w:p>
          <w:p w14:paraId="58D94176" w14:textId="1BE41003" w:rsidR="004158B1" w:rsidRPr="004158B1" w:rsidRDefault="004158B1" w:rsidP="004158B1">
            <w:pPr>
              <w:numPr>
                <w:ilvl w:val="0"/>
                <w:numId w:val="16"/>
              </w:numPr>
              <w:rPr>
                <w:sz w:val="20"/>
                <w:szCs w:val="20"/>
              </w:rPr>
            </w:pPr>
            <w:r w:rsidRPr="004158B1">
              <w:rPr>
                <w:b/>
                <w:bCs/>
                <w:sz w:val="20"/>
                <w:szCs w:val="20"/>
              </w:rPr>
              <w:t>Consistency in terminology</w:t>
            </w:r>
            <w:r w:rsidR="00B2018E">
              <w:rPr>
                <w:sz w:val="20"/>
                <w:szCs w:val="20"/>
              </w:rPr>
              <w:t xml:space="preserve">. </w:t>
            </w:r>
            <w:r w:rsidRPr="004158B1">
              <w:rPr>
                <w:sz w:val="20"/>
                <w:szCs w:val="20"/>
              </w:rPr>
              <w:t>We have standardized the terminology for the laser device throughout the text (now uniformly written as “E</w:t>
            </w:r>
            <w:r w:rsidR="00B2018E">
              <w:rPr>
                <w:sz w:val="20"/>
                <w:szCs w:val="20"/>
              </w:rPr>
              <w:t>rbium</w:t>
            </w:r>
            <w:r w:rsidRPr="004158B1">
              <w:rPr>
                <w:sz w:val="20"/>
                <w:szCs w:val="20"/>
              </w:rPr>
              <w:t>:</w:t>
            </w:r>
            <w:r w:rsidR="00021650">
              <w:rPr>
                <w:sz w:val="20"/>
                <w:szCs w:val="20"/>
              </w:rPr>
              <w:t xml:space="preserve"> </w:t>
            </w:r>
            <w:r w:rsidRPr="004158B1">
              <w:rPr>
                <w:sz w:val="20"/>
                <w:szCs w:val="20"/>
              </w:rPr>
              <w:t>YAG” with consistent capitalization and punctuation). All abbreviations are now introduced properly at first use and used consistently.</w:t>
            </w:r>
          </w:p>
          <w:p w14:paraId="509F3BA8" w14:textId="77777777" w:rsidR="00A77ECE" w:rsidRPr="004158B1" w:rsidRDefault="00A77ECE" w:rsidP="004158B1">
            <w:pPr>
              <w:rPr>
                <w:sz w:val="20"/>
                <w:szCs w:val="20"/>
              </w:rPr>
            </w:pPr>
          </w:p>
        </w:tc>
      </w:tr>
    </w:tbl>
    <w:p w14:paraId="7EEC6CDE" w14:textId="77777777" w:rsidR="00A77ECE" w:rsidRDefault="00A77ECE">
      <w:pPr>
        <w:pStyle w:val="BodyText"/>
        <w:rPr>
          <w:rFonts w:ascii="Times New Roman" w:hAnsi="Times New Roman"/>
          <w:b/>
          <w:bCs/>
          <w:sz w:val="20"/>
          <w:szCs w:val="20"/>
          <w:u w:val="single"/>
          <w:lang w:val="en-GB"/>
        </w:rPr>
      </w:pPr>
    </w:p>
    <w:p w14:paraId="4F1981C0" w14:textId="77777777" w:rsidR="00A77ECE" w:rsidRDefault="00A77ECE">
      <w:pPr>
        <w:pStyle w:val="BodyText"/>
        <w:rPr>
          <w:rFonts w:ascii="Times New Roman" w:hAnsi="Times New Roman"/>
          <w:b/>
          <w:bCs/>
          <w:sz w:val="20"/>
          <w:szCs w:val="20"/>
          <w:u w:val="single"/>
          <w:lang w:val="en-GB"/>
        </w:rPr>
      </w:pPr>
    </w:p>
    <w:p w14:paraId="20937B64" w14:textId="77777777" w:rsidR="00A77ECE" w:rsidRDefault="00A77ECE">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A77ECE" w14:paraId="42149F4E"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4F18098" w14:textId="77777777" w:rsidR="00A77ECE" w:rsidRDefault="00000000">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4FDF3C2E" w14:textId="77777777" w:rsidR="00A77ECE" w:rsidRDefault="00A77ECE">
            <w:pPr>
              <w:pStyle w:val="NormalWeb"/>
              <w:spacing w:before="0" w:beforeAutospacing="0" w:after="0" w:afterAutospacing="0"/>
              <w:rPr>
                <w:rFonts w:ascii="Times New Roman" w:hAnsi="Times New Roman" w:cs="Times New Roman"/>
                <w:b/>
                <w:sz w:val="20"/>
                <w:szCs w:val="20"/>
                <w:u w:val="single"/>
                <w:lang w:val="en-GB"/>
              </w:rPr>
            </w:pPr>
          </w:p>
        </w:tc>
      </w:tr>
      <w:tr w:rsidR="00A77ECE" w14:paraId="6F9C2A9F" w14:textId="77777777">
        <w:trPr>
          <w:trHeight w:val="935"/>
        </w:trPr>
        <w:tc>
          <w:tcPr>
            <w:tcW w:w="1615" w:type="pct"/>
            <w:noWrap/>
            <w:tcMar>
              <w:top w:w="0" w:type="dxa"/>
              <w:left w:w="108" w:type="dxa"/>
              <w:bottom w:w="0" w:type="dxa"/>
              <w:right w:w="108" w:type="dxa"/>
            </w:tcMar>
            <w:vAlign w:val="center"/>
          </w:tcPr>
          <w:p w14:paraId="2C305113" w14:textId="77777777" w:rsidR="00A77ECE" w:rsidRDefault="00A77ECE">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54A3024B" w14:textId="77777777" w:rsidR="00A77ECE" w:rsidRDefault="00000000">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0C9BE086" w14:textId="77777777" w:rsidR="00A77ECE" w:rsidRDefault="00000000">
            <w:pPr>
              <w:spacing w:after="160" w:line="252"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3013006" w14:textId="77777777" w:rsidR="00A77ECE" w:rsidRDefault="00A77ECE">
            <w:pPr>
              <w:pStyle w:val="Heading2"/>
              <w:jc w:val="left"/>
              <w:rPr>
                <w:rFonts w:ascii="Times New Roman" w:hAnsi="Times New Roman"/>
                <w:b w:val="0"/>
                <w:lang w:val="en-GB"/>
              </w:rPr>
            </w:pPr>
          </w:p>
        </w:tc>
      </w:tr>
      <w:tr w:rsidR="00A77ECE" w14:paraId="5D0AAFC9" w14:textId="77777777">
        <w:trPr>
          <w:trHeight w:val="697"/>
        </w:trPr>
        <w:tc>
          <w:tcPr>
            <w:tcW w:w="1615" w:type="pct"/>
            <w:noWrap/>
            <w:tcMar>
              <w:top w:w="0" w:type="dxa"/>
              <w:left w:w="108" w:type="dxa"/>
              <w:bottom w:w="0" w:type="dxa"/>
              <w:right w:w="108" w:type="dxa"/>
            </w:tcMar>
            <w:vAlign w:val="center"/>
          </w:tcPr>
          <w:p w14:paraId="551C0ACC" w14:textId="77777777" w:rsidR="00A77ECE"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2FD729D3" w14:textId="77777777" w:rsidR="00A77ECE" w:rsidRDefault="00A77ECE">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C6C44D6" w14:textId="77777777" w:rsidR="00A77ECE"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There is no clear mention of patient consent in the manuscript.</w:t>
            </w:r>
          </w:p>
          <w:p w14:paraId="1099C6FF" w14:textId="77777777" w:rsidR="00A77ECE"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This is important. Authors should:</w:t>
            </w:r>
          </w:p>
          <w:p w14:paraId="7673E4D9" w14:textId="77777777" w:rsidR="00A77ECE"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Clearly state that informed consent was obtained</w:t>
            </w:r>
          </w:p>
          <w:p w14:paraId="571F4C38" w14:textId="77777777" w:rsidR="00A77ECE"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Mention ethical approval if required</w:t>
            </w:r>
          </w:p>
          <w:p w14:paraId="66BBF60E" w14:textId="77777777" w:rsidR="00A77ECE" w:rsidRDefault="00A77ECE">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53DB5EA3" w14:textId="77777777" w:rsidR="00A77ECE" w:rsidRDefault="00A77ECE">
            <w:pPr>
              <w:rPr>
                <w:rFonts w:eastAsia="Arial Unicode MS"/>
                <w:sz w:val="20"/>
                <w:szCs w:val="20"/>
                <w:lang w:val="en-GB"/>
              </w:rPr>
            </w:pPr>
          </w:p>
          <w:p w14:paraId="21CA6E1B" w14:textId="77777777" w:rsidR="00A77ECE" w:rsidRDefault="00A77ECE">
            <w:pPr>
              <w:rPr>
                <w:rFonts w:eastAsia="Arial Unicode MS"/>
                <w:sz w:val="20"/>
                <w:szCs w:val="20"/>
                <w:lang w:val="en-GB"/>
              </w:rPr>
            </w:pPr>
          </w:p>
          <w:p w14:paraId="28833BE8" w14:textId="61298F50" w:rsidR="004158B1" w:rsidRPr="004158B1" w:rsidRDefault="004158B1" w:rsidP="004158B1">
            <w:pPr>
              <w:rPr>
                <w:sz w:val="20"/>
                <w:szCs w:val="20"/>
              </w:rPr>
            </w:pPr>
            <w:r w:rsidRPr="004158B1">
              <w:rPr>
                <w:sz w:val="20"/>
                <w:szCs w:val="20"/>
              </w:rPr>
              <w:t xml:space="preserve">We apologize for the omission. We have now clearly added the following statement in the </w:t>
            </w:r>
            <w:proofErr w:type="gramStart"/>
            <w:r w:rsidRPr="004158B1">
              <w:rPr>
                <w:sz w:val="20"/>
                <w:szCs w:val="20"/>
              </w:rPr>
              <w:t>manuscript :</w:t>
            </w:r>
            <w:proofErr w:type="gramEnd"/>
          </w:p>
          <w:p w14:paraId="6DEEC1F2" w14:textId="18FAF516" w:rsidR="00A77ECE" w:rsidRPr="004158B1" w:rsidRDefault="004158B1" w:rsidP="00B2018E">
            <w:pPr>
              <w:rPr>
                <w:rFonts w:eastAsia="Arial Unicode MS"/>
                <w:sz w:val="20"/>
                <w:szCs w:val="20"/>
              </w:rPr>
            </w:pPr>
            <w:r w:rsidRPr="004158B1">
              <w:rPr>
                <w:sz w:val="20"/>
                <w:szCs w:val="20"/>
              </w:rPr>
              <w:t xml:space="preserve">“Written informed consent was obtained from the patient for publication of this case report and accompanying images. </w:t>
            </w:r>
          </w:p>
          <w:p w14:paraId="7B934D55" w14:textId="77777777" w:rsidR="00A77ECE" w:rsidRDefault="00A77ECE">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E06A03C" w14:textId="77777777" w:rsidR="00A77ECE" w:rsidRDefault="00A77ECE">
      <w:pPr>
        <w:pStyle w:val="BodyText"/>
        <w:outlineLvl w:val="0"/>
        <w:rPr>
          <w:rFonts w:ascii="Arial" w:hAnsi="Arial" w:cs="Arial"/>
          <w:sz w:val="20"/>
          <w:szCs w:val="20"/>
          <w:lang w:val="en-GB"/>
        </w:rPr>
      </w:pPr>
    </w:p>
    <w:sectPr w:rsidR="00A77ECE">
      <w:headerReference w:type="default" r:id="rId11"/>
      <w:footerReference w:type="default" r:id="rId12"/>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29FBA" w14:textId="77777777" w:rsidR="00D924CD" w:rsidRDefault="00D924CD">
      <w:r>
        <w:separator/>
      </w:r>
    </w:p>
  </w:endnote>
  <w:endnote w:type="continuationSeparator" w:id="0">
    <w:p w14:paraId="5EC348D6" w14:textId="77777777" w:rsidR="00D924CD" w:rsidRDefault="00D9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EFEFB" w14:textId="77777777" w:rsidR="00A77ECE"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A14EA" w14:textId="77777777" w:rsidR="00D924CD" w:rsidRDefault="00D924CD">
      <w:r>
        <w:separator/>
      </w:r>
    </w:p>
  </w:footnote>
  <w:footnote w:type="continuationSeparator" w:id="0">
    <w:p w14:paraId="3DC7E66E" w14:textId="77777777" w:rsidR="00D924CD" w:rsidRDefault="00D92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DA50A" w14:textId="77777777" w:rsidR="00A77ECE" w:rsidRDefault="00A77ECE">
    <w:pPr>
      <w:spacing w:before="100" w:beforeAutospacing="1" w:after="100" w:afterAutospacing="1"/>
      <w:jc w:val="center"/>
      <w:rPr>
        <w:rFonts w:ascii="Arial" w:hAnsi="Arial" w:cs="Arial"/>
        <w:b/>
        <w:bCs/>
        <w:color w:val="003399"/>
        <w:szCs w:val="20"/>
        <w:u w:val="single"/>
        <w:lang w:val="en-GB"/>
      </w:rPr>
    </w:pPr>
  </w:p>
  <w:p w14:paraId="26F140CF" w14:textId="77777777" w:rsidR="00A77ECE"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C4E91"/>
    <w:multiLevelType w:val="multilevel"/>
    <w:tmpl w:val="C8C49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BA0C9C"/>
    <w:multiLevelType w:val="multilevel"/>
    <w:tmpl w:val="C92C4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AC3933"/>
    <w:multiLevelType w:val="multilevel"/>
    <w:tmpl w:val="23F26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B32B68"/>
    <w:multiLevelType w:val="multilevel"/>
    <w:tmpl w:val="05C80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3103F4"/>
    <w:multiLevelType w:val="multilevel"/>
    <w:tmpl w:val="9C446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03074625">
    <w:abstractNumId w:val="6"/>
  </w:num>
  <w:num w:numId="2" w16cid:durableId="1666276250">
    <w:abstractNumId w:val="13"/>
  </w:num>
  <w:num w:numId="3" w16cid:durableId="965622338">
    <w:abstractNumId w:val="12"/>
  </w:num>
  <w:num w:numId="4" w16cid:durableId="936252963">
    <w:abstractNumId w:val="14"/>
  </w:num>
  <w:num w:numId="5" w16cid:durableId="1916938673">
    <w:abstractNumId w:val="9"/>
  </w:num>
  <w:num w:numId="6" w16cid:durableId="1627814217">
    <w:abstractNumId w:val="0"/>
  </w:num>
  <w:num w:numId="7" w16cid:durableId="1885360271">
    <w:abstractNumId w:val="5"/>
  </w:num>
  <w:num w:numId="8" w16cid:durableId="1543861658">
    <w:abstractNumId w:val="16"/>
  </w:num>
  <w:num w:numId="9" w16cid:durableId="2006006767">
    <w:abstractNumId w:val="15"/>
  </w:num>
  <w:num w:numId="10" w16cid:durableId="1340156402">
    <w:abstractNumId w:val="2"/>
  </w:num>
  <w:num w:numId="11" w16cid:durableId="962737264">
    <w:abstractNumId w:val="1"/>
  </w:num>
  <w:num w:numId="12" w16cid:durableId="1549565033">
    <w:abstractNumId w:val="7"/>
  </w:num>
  <w:num w:numId="13" w16cid:durableId="877742272">
    <w:abstractNumId w:val="8"/>
  </w:num>
  <w:num w:numId="14" w16cid:durableId="600187958">
    <w:abstractNumId w:val="11"/>
  </w:num>
  <w:num w:numId="15" w16cid:durableId="148906147">
    <w:abstractNumId w:val="10"/>
  </w:num>
  <w:num w:numId="16" w16cid:durableId="1431580014">
    <w:abstractNumId w:val="4"/>
  </w:num>
  <w:num w:numId="17" w16cid:durableId="18946544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CE"/>
    <w:rsid w:val="00021650"/>
    <w:rsid w:val="00394DF5"/>
    <w:rsid w:val="004158B1"/>
    <w:rsid w:val="00504D7D"/>
    <w:rsid w:val="00615253"/>
    <w:rsid w:val="006D1109"/>
    <w:rsid w:val="00732480"/>
    <w:rsid w:val="00780E58"/>
    <w:rsid w:val="007840AF"/>
    <w:rsid w:val="00851E9A"/>
    <w:rsid w:val="00A77ECE"/>
    <w:rsid w:val="00B2018E"/>
    <w:rsid w:val="00C70B61"/>
    <w:rsid w:val="00D924CD"/>
    <w:rsid w:val="00DA7797"/>
    <w:rsid w:val="00FF6B1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89E1"/>
  <w15:chartTrackingRefBased/>
  <w15:docId w15:val="{2CF2B526-01F7-D046-83A0-34FB9D67B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 w:type="paragraph" w:customStyle="1" w:styleId="Body">
    <w:name w:val="Body"/>
    <w:basedOn w:val="Normal"/>
    <w:rsid w:val="00732480"/>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59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8345963">
      <w:bodyDiv w:val="1"/>
      <w:marLeft w:val="0"/>
      <w:marRight w:val="0"/>
      <w:marTop w:val="0"/>
      <w:marBottom w:val="0"/>
      <w:divBdr>
        <w:top w:val="none" w:sz="0" w:space="0" w:color="auto"/>
        <w:left w:val="none" w:sz="0" w:space="0" w:color="auto"/>
        <w:bottom w:val="none" w:sz="0" w:space="0" w:color="auto"/>
        <w:right w:val="none" w:sz="0" w:space="0" w:color="auto"/>
      </w:divBdr>
    </w:div>
    <w:div w:id="859274713">
      <w:bodyDiv w:val="1"/>
      <w:marLeft w:val="0"/>
      <w:marRight w:val="0"/>
      <w:marTop w:val="0"/>
      <w:marBottom w:val="0"/>
      <w:divBdr>
        <w:top w:val="none" w:sz="0" w:space="0" w:color="auto"/>
        <w:left w:val="none" w:sz="0" w:space="0" w:color="auto"/>
        <w:bottom w:val="none" w:sz="0" w:space="0" w:color="auto"/>
        <w:right w:val="none" w:sz="0" w:space="0" w:color="auto"/>
      </w:divBdr>
    </w:div>
    <w:div w:id="1038428890">
      <w:bodyDiv w:val="1"/>
      <w:marLeft w:val="0"/>
      <w:marRight w:val="0"/>
      <w:marTop w:val="0"/>
      <w:marBottom w:val="0"/>
      <w:divBdr>
        <w:top w:val="none" w:sz="0" w:space="0" w:color="auto"/>
        <w:left w:val="none" w:sz="0" w:space="0" w:color="auto"/>
        <w:bottom w:val="none" w:sz="0" w:space="0" w:color="auto"/>
        <w:right w:val="none" w:sz="0" w:space="0" w:color="auto"/>
      </w:divBdr>
    </w:div>
    <w:div w:id="115881121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8832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des.com/index.php/AJRD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i.org/10.1007/s00403-023-02764-6" TargetMode="External"/><Relationship Id="rId4" Type="http://schemas.openxmlformats.org/officeDocument/2006/relationships/settings" Target="settings.xml"/><Relationship Id="rId9" Type="http://schemas.openxmlformats.org/officeDocument/2006/relationships/hyperlink" Target="https://doi.org/10.56238/arev7n4-22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4F287-A6C5-409B-BC15-ACFC1ADB7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2081</Words>
  <Characters>11448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https://journalajrdes.com/index.php/AJRDES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Sofi</cp:lastModifiedBy>
  <cp:revision>8</cp:revision>
  <dcterms:created xsi:type="dcterms:W3CDTF">2026-03-19T09:51:00Z</dcterms:created>
  <dcterms:modified xsi:type="dcterms:W3CDTF">2026-03-22T13:11:00Z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69f7f8c0-4aa0-4c92-9f85-940d754d74c0</vt:lpwstr>
  </property>
</Properties>
</file>