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C1027" w:rsidRDefault="007C1027">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7C1027">
        <w:trPr>
          <w:trHeight w:val="290"/>
        </w:trPr>
        <w:tc>
          <w:tcPr>
            <w:tcW w:w="20934" w:type="dxa"/>
            <w:gridSpan w:val="2"/>
            <w:tcBorders>
              <w:top w:val="nil"/>
              <w:left w:val="nil"/>
              <w:right w:val="nil"/>
            </w:tcBorders>
          </w:tcPr>
          <w:p w:rsidR="007C1027" w:rsidRDefault="007C1027">
            <w:pPr>
              <w:pStyle w:val="Heading2"/>
              <w:jc w:val="left"/>
              <w:rPr>
                <w:rFonts w:ascii="Arial" w:eastAsia="Arial" w:hAnsi="Arial" w:cs="Arial"/>
                <w:b w:val="0"/>
                <w:bCs w:val="0"/>
                <w:sz w:val="28"/>
                <w:szCs w:val="28"/>
              </w:rPr>
            </w:pPr>
          </w:p>
        </w:tc>
      </w:tr>
      <w:tr w:rsidR="007C1027">
        <w:trPr>
          <w:trHeight w:val="290"/>
        </w:trPr>
        <w:tc>
          <w:tcPr>
            <w:tcW w:w="5167" w:type="dxa"/>
          </w:tcPr>
          <w:p w:rsidR="007C1027" w:rsidRDefault="0034252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7C1027" w:rsidRDefault="004A7C1D">
            <w:pPr>
              <w:rPr>
                <w:rFonts w:ascii="Arial" w:eastAsia="Arial" w:hAnsi="Arial" w:cs="Arial"/>
                <w:color w:val="0000FF"/>
                <w:sz w:val="20"/>
                <w:szCs w:val="20"/>
              </w:rPr>
            </w:pPr>
            <w:hyperlink r:id="rId7">
              <w:r w:rsidR="0034252E">
                <w:rPr>
                  <w:rFonts w:ascii="Arial" w:eastAsia="Arial" w:hAnsi="Arial" w:cs="Arial"/>
                  <w:b/>
                  <w:bCs/>
                  <w:color w:val="0000FF"/>
                  <w:sz w:val="20"/>
                  <w:szCs w:val="20"/>
                  <w:u w:val="single"/>
                </w:rPr>
                <w:t>Asian Journal of Research in Computer Science</w:t>
              </w:r>
            </w:hyperlink>
            <w:r w:rsidR="0034252E">
              <w:rPr>
                <w:rFonts w:ascii="Arial" w:eastAsia="Arial" w:hAnsi="Arial" w:cs="Arial"/>
                <w:b/>
                <w:bCs/>
                <w:color w:val="0000FF"/>
                <w:sz w:val="20"/>
                <w:szCs w:val="20"/>
              </w:rPr>
              <w:t xml:space="preserve"> </w:t>
            </w:r>
          </w:p>
        </w:tc>
      </w:tr>
      <w:tr w:rsidR="007C1027">
        <w:trPr>
          <w:trHeight w:val="290"/>
        </w:trPr>
        <w:tc>
          <w:tcPr>
            <w:tcW w:w="5167" w:type="dxa"/>
          </w:tcPr>
          <w:p w:rsidR="007C1027" w:rsidRDefault="0034252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7C1027" w:rsidRDefault="0034252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Ms_AJRCOS_154442</w:t>
            </w:r>
          </w:p>
        </w:tc>
      </w:tr>
      <w:tr w:rsidR="007C1027">
        <w:trPr>
          <w:trHeight w:val="650"/>
        </w:trPr>
        <w:tc>
          <w:tcPr>
            <w:tcW w:w="5167" w:type="dxa"/>
          </w:tcPr>
          <w:p w:rsidR="007C1027" w:rsidRDefault="0034252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7C1027" w:rsidRDefault="0034252E">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Secure-by-Containment Architectures for Agentic AI in OT/ICS Environments</w:t>
            </w:r>
          </w:p>
        </w:tc>
      </w:tr>
      <w:tr w:rsidR="007C1027">
        <w:trPr>
          <w:trHeight w:val="332"/>
        </w:trPr>
        <w:tc>
          <w:tcPr>
            <w:tcW w:w="5167" w:type="dxa"/>
          </w:tcPr>
          <w:p w:rsidR="007C1027" w:rsidRDefault="0034252E">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7C1027" w:rsidRDefault="0034252E">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Research Article</w:t>
            </w:r>
          </w:p>
        </w:tc>
      </w:tr>
    </w:tbl>
    <w:p w:rsidR="007C1027" w:rsidRDefault="007C1027">
      <w:pPr>
        <w:pBdr>
          <w:top w:val="nil"/>
          <w:left w:val="nil"/>
          <w:bottom w:val="nil"/>
          <w:right w:val="nil"/>
          <w:between w:val="nil"/>
        </w:pBdr>
        <w:jc w:val="both"/>
        <w:rPr>
          <w:rFonts w:ascii="Arial" w:eastAsia="Arial" w:hAnsi="Arial" w:cs="Arial"/>
          <w:color w:val="000000"/>
          <w:sz w:val="20"/>
          <w:szCs w:val="20"/>
          <w:u w:val="single"/>
        </w:rPr>
      </w:pPr>
    </w:p>
    <w:p w:rsidR="007C1027" w:rsidRDefault="007C1027">
      <w:pPr>
        <w:rPr>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7C1027">
        <w:tc>
          <w:tcPr>
            <w:tcW w:w="21150" w:type="dxa"/>
            <w:gridSpan w:val="3"/>
            <w:tcBorders>
              <w:top w:val="nil"/>
              <w:left w:val="nil"/>
              <w:right w:val="nil"/>
            </w:tcBorders>
          </w:tcPr>
          <w:p w:rsidR="007C1027" w:rsidRDefault="0034252E">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rsidR="007C1027" w:rsidRDefault="007C1027">
            <w:pPr>
              <w:rPr>
                <w:sz w:val="20"/>
                <w:szCs w:val="20"/>
              </w:rPr>
            </w:pPr>
          </w:p>
        </w:tc>
      </w:tr>
      <w:tr w:rsidR="007C1027">
        <w:tc>
          <w:tcPr>
            <w:tcW w:w="5351" w:type="dxa"/>
          </w:tcPr>
          <w:p w:rsidR="007C1027" w:rsidRDefault="007C1027">
            <w:pPr>
              <w:pStyle w:val="Heading2"/>
              <w:jc w:val="left"/>
              <w:rPr>
                <w:rFonts w:ascii="Times New Roman" w:eastAsia="Times New Roman" w:hAnsi="Times New Roman" w:cs="Times New Roman"/>
              </w:rPr>
            </w:pPr>
          </w:p>
        </w:tc>
        <w:tc>
          <w:tcPr>
            <w:tcW w:w="9357" w:type="dxa"/>
          </w:tcPr>
          <w:p w:rsidR="007C1027" w:rsidRDefault="0034252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rsidR="007C1027" w:rsidRDefault="007C1027" w:rsidP="00D849A6"/>
        </w:tc>
        <w:tc>
          <w:tcPr>
            <w:tcW w:w="6442" w:type="dxa"/>
          </w:tcPr>
          <w:p w:rsidR="007C1027" w:rsidRDefault="0034252E">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7C1027" w:rsidRDefault="007C1027">
            <w:pPr>
              <w:pStyle w:val="Heading2"/>
              <w:jc w:val="left"/>
              <w:rPr>
                <w:rFonts w:ascii="Times New Roman" w:eastAsia="Times New Roman" w:hAnsi="Times New Roman" w:cs="Times New Roman"/>
                <w:b w:val="0"/>
                <w:bCs w:val="0"/>
              </w:rPr>
            </w:pPr>
          </w:p>
        </w:tc>
      </w:tr>
      <w:tr w:rsidR="007C1027">
        <w:trPr>
          <w:trHeight w:val="1264"/>
        </w:trPr>
        <w:tc>
          <w:tcPr>
            <w:tcW w:w="5351" w:type="dxa"/>
          </w:tcPr>
          <w:p w:rsidR="007C1027" w:rsidRDefault="0034252E">
            <w:pPr>
              <w:ind w:left="360"/>
              <w:rPr>
                <w:sz w:val="20"/>
                <w:szCs w:val="20"/>
              </w:rPr>
            </w:pPr>
            <w:r>
              <w:rPr>
                <w:b/>
                <w:bCs/>
                <w:sz w:val="20"/>
                <w:szCs w:val="20"/>
              </w:rPr>
              <w:t>Please write a few sentences regarding the importance of this manuscript for the scientific community. A minimum of 3-4 sentences may be required for this part.</w:t>
            </w:r>
          </w:p>
          <w:p w:rsidR="007C1027" w:rsidRDefault="007C1027">
            <w:pPr>
              <w:ind w:left="360"/>
              <w:rPr>
                <w:sz w:val="20"/>
                <w:szCs w:val="20"/>
              </w:rPr>
            </w:pPr>
          </w:p>
        </w:tc>
        <w:tc>
          <w:tcPr>
            <w:tcW w:w="9357" w:type="dxa"/>
          </w:tcPr>
          <w:p w:rsidR="007C1027" w:rsidRDefault="0034252E">
            <w:pPr>
              <w:spacing w:before="240" w:after="240"/>
              <w:rPr>
                <w:sz w:val="20"/>
                <w:szCs w:val="20"/>
              </w:rPr>
            </w:pPr>
            <w:r>
              <w:rPr>
                <w:sz w:val="20"/>
                <w:szCs w:val="20"/>
              </w:rPr>
              <w:t xml:space="preserve">This study designs a secure by containment architecture for deploying agentic AI in OT and ICS environments, then stress tests it with real world datasets such as the ICS Gas Pipeline, Oak Ridge </w:t>
            </w:r>
            <w:proofErr w:type="spellStart"/>
            <w:r>
              <w:rPr>
                <w:sz w:val="20"/>
                <w:szCs w:val="20"/>
              </w:rPr>
              <w:t>PowerCyber</w:t>
            </w:r>
            <w:proofErr w:type="spellEnd"/>
            <w:r>
              <w:rPr>
                <w:sz w:val="20"/>
                <w:szCs w:val="20"/>
              </w:rPr>
              <w:t>, and Tennessee Eastman Process corpora. Through a four phase analysis spanning risk quantification, graph theoretic containment modeling, standards mapping, and resilience simulations, the framework measures both structural exposure and operational stability. Full containment reduced structural influence by 75.1 percent, achieved 84.1 percent alignment with NIST SP 800-82 controls, increased mean time to hazard by 212 percent, and lowered cumulative process deviation by 73 percent. The results argue for embedding architectural decision authority constraints directly into OT and ICS standards and regulatory validation pipelines to ensure agentic AI behaves less like a runaway turbine and more like a well governed control loop.</w:t>
            </w:r>
          </w:p>
        </w:tc>
        <w:tc>
          <w:tcPr>
            <w:tcW w:w="6442" w:type="dxa"/>
          </w:tcPr>
          <w:p w:rsidR="007C1027" w:rsidRDefault="00587F9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Okay</w:t>
            </w:r>
          </w:p>
        </w:tc>
      </w:tr>
      <w:tr w:rsidR="007C1027">
        <w:trPr>
          <w:trHeight w:val="1262"/>
        </w:trPr>
        <w:tc>
          <w:tcPr>
            <w:tcW w:w="5351" w:type="dxa"/>
          </w:tcPr>
          <w:p w:rsidR="007C1027" w:rsidRDefault="0034252E">
            <w:pPr>
              <w:ind w:left="360"/>
              <w:rPr>
                <w:sz w:val="20"/>
                <w:szCs w:val="20"/>
              </w:rPr>
            </w:pPr>
            <w:r>
              <w:rPr>
                <w:b/>
                <w:bCs/>
                <w:sz w:val="20"/>
                <w:szCs w:val="20"/>
              </w:rPr>
              <w:t>Is the title of the article suitable?</w:t>
            </w:r>
          </w:p>
          <w:p w:rsidR="007C1027" w:rsidRDefault="0034252E">
            <w:pPr>
              <w:ind w:left="360"/>
              <w:rPr>
                <w:sz w:val="20"/>
                <w:szCs w:val="20"/>
              </w:rPr>
            </w:pPr>
            <w:r>
              <w:rPr>
                <w:b/>
                <w:bCs/>
                <w:sz w:val="20"/>
                <w:szCs w:val="20"/>
              </w:rPr>
              <w:t>(If not please suggest an alternative title)</w:t>
            </w:r>
          </w:p>
          <w:p w:rsidR="007C1027" w:rsidRDefault="007C1027">
            <w:pPr>
              <w:pStyle w:val="Heading2"/>
              <w:jc w:val="left"/>
              <w:rPr>
                <w:rFonts w:ascii="Times New Roman" w:eastAsia="Times New Roman" w:hAnsi="Times New Roman" w:cs="Times New Roman"/>
                <w:u w:val="single"/>
              </w:rPr>
            </w:pPr>
          </w:p>
        </w:tc>
        <w:tc>
          <w:tcPr>
            <w:tcW w:w="9357" w:type="dxa"/>
          </w:tcPr>
          <w:p w:rsidR="007C1027" w:rsidRDefault="0034252E">
            <w:pPr>
              <w:ind w:left="360"/>
              <w:rPr>
                <w:sz w:val="20"/>
                <w:szCs w:val="20"/>
              </w:rPr>
            </w:pPr>
            <w:r>
              <w:rPr>
                <w:sz w:val="20"/>
                <w:szCs w:val="20"/>
              </w:rPr>
              <w:t>yes</w:t>
            </w:r>
          </w:p>
        </w:tc>
        <w:tc>
          <w:tcPr>
            <w:tcW w:w="6442" w:type="dxa"/>
          </w:tcPr>
          <w:p w:rsidR="007C1027" w:rsidRDefault="00587F97">
            <w:pPr>
              <w:pStyle w:val="Heading2"/>
              <w:jc w:val="left"/>
              <w:rPr>
                <w:rFonts w:ascii="Times New Roman" w:eastAsia="Times New Roman" w:hAnsi="Times New Roman" w:cs="Times New Roman"/>
                <w:b w:val="0"/>
                <w:bCs w:val="0"/>
              </w:rPr>
            </w:pPr>
            <w:r w:rsidRPr="00587F97">
              <w:rPr>
                <w:rFonts w:ascii="Times New Roman" w:eastAsia="Times New Roman" w:hAnsi="Times New Roman" w:cs="Times New Roman"/>
                <w:b w:val="0"/>
                <w:bCs w:val="0"/>
              </w:rPr>
              <w:t>Okay</w:t>
            </w:r>
          </w:p>
        </w:tc>
      </w:tr>
      <w:tr w:rsidR="007C1027">
        <w:trPr>
          <w:trHeight w:val="1262"/>
        </w:trPr>
        <w:tc>
          <w:tcPr>
            <w:tcW w:w="5351" w:type="dxa"/>
          </w:tcPr>
          <w:p w:rsidR="007C1027" w:rsidRDefault="0034252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rsidR="007C1027" w:rsidRDefault="007C1027">
            <w:pPr>
              <w:pStyle w:val="Heading2"/>
              <w:jc w:val="left"/>
              <w:rPr>
                <w:rFonts w:ascii="Times New Roman" w:eastAsia="Times New Roman" w:hAnsi="Times New Roman" w:cs="Times New Roman"/>
                <w:u w:val="single"/>
              </w:rPr>
            </w:pPr>
          </w:p>
        </w:tc>
        <w:tc>
          <w:tcPr>
            <w:tcW w:w="9357" w:type="dxa"/>
          </w:tcPr>
          <w:p w:rsidR="007C1027" w:rsidRDefault="0034252E">
            <w:pPr>
              <w:ind w:left="360"/>
              <w:rPr>
                <w:sz w:val="20"/>
                <w:szCs w:val="20"/>
              </w:rPr>
            </w:pPr>
            <w:r>
              <w:rPr>
                <w:sz w:val="20"/>
                <w:szCs w:val="20"/>
              </w:rPr>
              <w:t>yes</w:t>
            </w:r>
          </w:p>
        </w:tc>
        <w:tc>
          <w:tcPr>
            <w:tcW w:w="6442" w:type="dxa"/>
          </w:tcPr>
          <w:p w:rsidR="007C1027" w:rsidRDefault="00587F97">
            <w:pPr>
              <w:pStyle w:val="Heading2"/>
              <w:jc w:val="left"/>
              <w:rPr>
                <w:rFonts w:ascii="Times New Roman" w:eastAsia="Times New Roman" w:hAnsi="Times New Roman" w:cs="Times New Roman"/>
                <w:b w:val="0"/>
                <w:bCs w:val="0"/>
              </w:rPr>
            </w:pPr>
            <w:r w:rsidRPr="00587F97">
              <w:rPr>
                <w:rFonts w:ascii="Times New Roman" w:eastAsia="Times New Roman" w:hAnsi="Times New Roman" w:cs="Times New Roman"/>
                <w:b w:val="0"/>
                <w:bCs w:val="0"/>
              </w:rPr>
              <w:t>Okay</w:t>
            </w:r>
          </w:p>
        </w:tc>
      </w:tr>
      <w:tr w:rsidR="007C1027">
        <w:trPr>
          <w:trHeight w:val="704"/>
        </w:trPr>
        <w:tc>
          <w:tcPr>
            <w:tcW w:w="5351" w:type="dxa"/>
          </w:tcPr>
          <w:p w:rsidR="007C1027" w:rsidRDefault="0034252E">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rsidR="007C1027" w:rsidRDefault="0034252E">
            <w:pPr>
              <w:pBdr>
                <w:top w:val="nil"/>
                <w:left w:val="nil"/>
                <w:bottom w:val="nil"/>
                <w:right w:val="nil"/>
                <w:between w:val="nil"/>
              </w:pBdr>
              <w:rPr>
                <w:color w:val="000000"/>
                <w:sz w:val="20"/>
                <w:szCs w:val="20"/>
              </w:rPr>
            </w:pPr>
            <w:r>
              <w:rPr>
                <w:sz w:val="20"/>
                <w:szCs w:val="20"/>
              </w:rPr>
              <w:t>yes</w:t>
            </w:r>
          </w:p>
        </w:tc>
        <w:tc>
          <w:tcPr>
            <w:tcW w:w="6442" w:type="dxa"/>
          </w:tcPr>
          <w:p w:rsidR="007C1027" w:rsidRDefault="007C1027">
            <w:pPr>
              <w:pStyle w:val="Heading2"/>
              <w:jc w:val="left"/>
              <w:rPr>
                <w:rFonts w:ascii="Times New Roman" w:eastAsia="Times New Roman" w:hAnsi="Times New Roman" w:cs="Times New Roman"/>
                <w:b w:val="0"/>
                <w:bCs w:val="0"/>
              </w:rPr>
            </w:pPr>
          </w:p>
        </w:tc>
      </w:tr>
      <w:tr w:rsidR="007C1027">
        <w:trPr>
          <w:trHeight w:val="703"/>
        </w:trPr>
        <w:tc>
          <w:tcPr>
            <w:tcW w:w="5351" w:type="dxa"/>
          </w:tcPr>
          <w:p w:rsidR="007C1027" w:rsidRDefault="0034252E">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rsidR="007C1027" w:rsidRDefault="0034252E">
            <w:pPr>
              <w:pBdr>
                <w:top w:val="nil"/>
                <w:left w:val="nil"/>
                <w:bottom w:val="nil"/>
                <w:right w:val="nil"/>
                <w:between w:val="nil"/>
              </w:pBdr>
              <w:rPr>
                <w:color w:val="000000"/>
                <w:sz w:val="20"/>
                <w:szCs w:val="20"/>
              </w:rPr>
            </w:pPr>
            <w:r>
              <w:rPr>
                <w:sz w:val="20"/>
                <w:szCs w:val="20"/>
              </w:rPr>
              <w:t>Ample references given</w:t>
            </w:r>
          </w:p>
        </w:tc>
        <w:tc>
          <w:tcPr>
            <w:tcW w:w="6442" w:type="dxa"/>
          </w:tcPr>
          <w:p w:rsidR="007C1027" w:rsidRDefault="00587F97">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Noted</w:t>
            </w:r>
            <w:bookmarkStart w:id="0" w:name="_GoBack"/>
            <w:bookmarkEnd w:id="0"/>
          </w:p>
        </w:tc>
      </w:tr>
      <w:tr w:rsidR="007C1027">
        <w:trPr>
          <w:trHeight w:val="386"/>
        </w:trPr>
        <w:tc>
          <w:tcPr>
            <w:tcW w:w="5351" w:type="dxa"/>
          </w:tcPr>
          <w:p w:rsidR="007C1027" w:rsidRDefault="0034252E">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rsidR="007C1027" w:rsidRDefault="007C1027">
            <w:pPr>
              <w:rPr>
                <w:sz w:val="20"/>
                <w:szCs w:val="20"/>
              </w:rPr>
            </w:pPr>
          </w:p>
        </w:tc>
        <w:tc>
          <w:tcPr>
            <w:tcW w:w="9357" w:type="dxa"/>
          </w:tcPr>
          <w:p w:rsidR="007C1027" w:rsidRDefault="0034252E">
            <w:pPr>
              <w:rPr>
                <w:sz w:val="20"/>
                <w:szCs w:val="20"/>
              </w:rPr>
            </w:pPr>
            <w:r>
              <w:rPr>
                <w:sz w:val="20"/>
                <w:szCs w:val="20"/>
              </w:rPr>
              <w:t>Yes, but abbreviations are not written in camel case, should modify</w:t>
            </w:r>
          </w:p>
        </w:tc>
        <w:tc>
          <w:tcPr>
            <w:tcW w:w="6442" w:type="dxa"/>
          </w:tcPr>
          <w:p w:rsidR="007C1027" w:rsidRDefault="007C1027">
            <w:pPr>
              <w:rPr>
                <w:sz w:val="20"/>
                <w:szCs w:val="20"/>
              </w:rPr>
            </w:pPr>
          </w:p>
        </w:tc>
      </w:tr>
      <w:tr w:rsidR="007C1027">
        <w:trPr>
          <w:trHeight w:val="1178"/>
        </w:trPr>
        <w:tc>
          <w:tcPr>
            <w:tcW w:w="5351" w:type="dxa"/>
          </w:tcPr>
          <w:p w:rsidR="007C1027" w:rsidRDefault="0034252E">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rsidR="007C1027" w:rsidRDefault="007C1027">
            <w:pPr>
              <w:pStyle w:val="Heading2"/>
              <w:jc w:val="left"/>
              <w:rPr>
                <w:rFonts w:ascii="Times New Roman" w:eastAsia="Times New Roman" w:hAnsi="Times New Roman" w:cs="Times New Roman"/>
                <w:b w:val="0"/>
                <w:bCs w:val="0"/>
              </w:rPr>
            </w:pPr>
          </w:p>
        </w:tc>
        <w:tc>
          <w:tcPr>
            <w:tcW w:w="9357" w:type="dxa"/>
          </w:tcPr>
          <w:p w:rsidR="007C1027" w:rsidRDefault="0034252E">
            <w:pPr>
              <w:pBdr>
                <w:top w:val="nil"/>
                <w:left w:val="nil"/>
                <w:bottom w:val="nil"/>
                <w:right w:val="nil"/>
                <w:between w:val="nil"/>
              </w:pBdr>
              <w:rPr>
                <w:color w:val="000000"/>
                <w:sz w:val="20"/>
                <w:szCs w:val="20"/>
              </w:rPr>
            </w:pPr>
            <w:r>
              <w:rPr>
                <w:sz w:val="20"/>
                <w:szCs w:val="20"/>
              </w:rPr>
              <w:t>All the abbreviated names must be written in camel case.</w:t>
            </w:r>
          </w:p>
        </w:tc>
        <w:tc>
          <w:tcPr>
            <w:tcW w:w="6442" w:type="dxa"/>
          </w:tcPr>
          <w:p w:rsidR="007C1027" w:rsidRDefault="007C1027">
            <w:pPr>
              <w:rPr>
                <w:sz w:val="20"/>
                <w:szCs w:val="20"/>
              </w:rPr>
            </w:pPr>
          </w:p>
        </w:tc>
      </w:tr>
    </w:tbl>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p w:rsidR="007C1027" w:rsidRDefault="007C1027">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7C1027">
        <w:trPr>
          <w:trHeight w:val="237"/>
        </w:trPr>
        <w:tc>
          <w:tcPr>
            <w:tcW w:w="21150" w:type="dxa"/>
            <w:gridSpan w:val="3"/>
            <w:tcBorders>
              <w:top w:val="nil"/>
              <w:left w:val="nil"/>
              <w:right w:val="nil"/>
            </w:tcBorders>
            <w:tcMar>
              <w:top w:w="0" w:type="dxa"/>
              <w:left w:w="108" w:type="dxa"/>
              <w:bottom w:w="0" w:type="dxa"/>
              <w:right w:w="108" w:type="dxa"/>
            </w:tcMar>
            <w:vAlign w:val="center"/>
          </w:tcPr>
          <w:p w:rsidR="007C1027" w:rsidRDefault="0034252E">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rsidR="007C1027" w:rsidRDefault="007C1027">
            <w:pPr>
              <w:pBdr>
                <w:top w:val="nil"/>
                <w:left w:val="nil"/>
                <w:bottom w:val="nil"/>
                <w:right w:val="nil"/>
                <w:between w:val="nil"/>
              </w:pBdr>
              <w:rPr>
                <w:color w:val="000000"/>
                <w:sz w:val="20"/>
                <w:szCs w:val="20"/>
                <w:u w:val="single"/>
              </w:rPr>
            </w:pPr>
          </w:p>
        </w:tc>
      </w:tr>
      <w:tr w:rsidR="007C1027">
        <w:trPr>
          <w:trHeight w:val="935"/>
        </w:trPr>
        <w:tc>
          <w:tcPr>
            <w:tcW w:w="6831" w:type="dxa"/>
            <w:tcMar>
              <w:top w:w="0" w:type="dxa"/>
              <w:left w:w="108" w:type="dxa"/>
              <w:bottom w:w="0" w:type="dxa"/>
              <w:right w:w="108" w:type="dxa"/>
            </w:tcMar>
            <w:vAlign w:val="center"/>
          </w:tcPr>
          <w:p w:rsidR="007C1027" w:rsidRDefault="007C1027">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rsidR="007C1027" w:rsidRDefault="0034252E">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rsidR="007C1027" w:rsidRDefault="0034252E">
            <w:pPr>
              <w:spacing w:after="160" w:line="254" w:lineRule="auto"/>
              <w:rPr>
                <w:sz w:val="20"/>
                <w:szCs w:val="20"/>
              </w:rPr>
            </w:pPr>
            <w:r>
              <w:rPr>
                <w:b/>
                <w:bCs/>
                <w:sz w:val="20"/>
                <w:szCs w:val="20"/>
              </w:rPr>
              <w:t>Author’s Feedback</w:t>
            </w:r>
            <w:r>
              <w:rPr>
                <w:sz w:val="20"/>
                <w:szCs w:val="20"/>
              </w:rPr>
              <w:t xml:space="preserve"> (It is mandatory that authors should write his/her feedback here)</w:t>
            </w:r>
          </w:p>
          <w:p w:rsidR="007C1027" w:rsidRDefault="007C1027">
            <w:pPr>
              <w:pStyle w:val="Heading2"/>
              <w:jc w:val="left"/>
              <w:rPr>
                <w:rFonts w:ascii="Times New Roman" w:eastAsia="Times New Roman" w:hAnsi="Times New Roman" w:cs="Times New Roman"/>
                <w:b w:val="0"/>
                <w:bCs w:val="0"/>
              </w:rPr>
            </w:pPr>
          </w:p>
        </w:tc>
      </w:tr>
      <w:tr w:rsidR="007C1027" w:rsidTr="00D849A6">
        <w:trPr>
          <w:trHeight w:val="737"/>
        </w:trPr>
        <w:tc>
          <w:tcPr>
            <w:tcW w:w="6831" w:type="dxa"/>
            <w:tcMar>
              <w:top w:w="0" w:type="dxa"/>
              <w:left w:w="108" w:type="dxa"/>
              <w:bottom w:w="0" w:type="dxa"/>
              <w:right w:w="108" w:type="dxa"/>
            </w:tcMar>
            <w:vAlign w:val="center"/>
          </w:tcPr>
          <w:p w:rsidR="007C1027" w:rsidRDefault="0034252E">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rsidR="007C1027" w:rsidRDefault="007C1027">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rsidR="007C1027" w:rsidRDefault="0034252E">
            <w:pPr>
              <w:pBdr>
                <w:top w:val="nil"/>
                <w:left w:val="nil"/>
                <w:bottom w:val="nil"/>
                <w:right w:val="nil"/>
                <w:between w:val="nil"/>
              </w:pBdr>
              <w:rPr>
                <w:color w:val="000000"/>
                <w:sz w:val="20"/>
                <w:szCs w:val="20"/>
                <w:u w:val="single"/>
              </w:rPr>
            </w:pPr>
            <w:r>
              <w:rPr>
                <w:i/>
                <w:iCs/>
                <w:color w:val="000000"/>
                <w:sz w:val="20"/>
                <w:szCs w:val="20"/>
                <w:u w:val="single"/>
              </w:rPr>
              <w:t>(If yes, Kindly please write down the ethical issues here in detail)</w:t>
            </w:r>
          </w:p>
          <w:p w:rsidR="007C1027" w:rsidRDefault="007C1027">
            <w:pPr>
              <w:pBdr>
                <w:top w:val="nil"/>
                <w:left w:val="nil"/>
                <w:bottom w:val="nil"/>
                <w:right w:val="nil"/>
                <w:between w:val="nil"/>
              </w:pBdr>
              <w:rPr>
                <w:color w:val="000000"/>
                <w:sz w:val="20"/>
                <w:szCs w:val="20"/>
              </w:rPr>
            </w:pPr>
          </w:p>
          <w:p w:rsidR="007C1027" w:rsidRDefault="007C1027">
            <w:pPr>
              <w:pBdr>
                <w:top w:val="nil"/>
                <w:left w:val="nil"/>
                <w:bottom w:val="nil"/>
                <w:right w:val="nil"/>
                <w:between w:val="nil"/>
              </w:pBdr>
              <w:rPr>
                <w:color w:val="000000"/>
                <w:sz w:val="20"/>
                <w:szCs w:val="20"/>
              </w:rPr>
            </w:pPr>
          </w:p>
        </w:tc>
        <w:tc>
          <w:tcPr>
            <w:tcW w:w="5677" w:type="dxa"/>
            <w:vAlign w:val="center"/>
          </w:tcPr>
          <w:p w:rsidR="007C1027" w:rsidRDefault="007C1027">
            <w:pPr>
              <w:rPr>
                <w:sz w:val="20"/>
                <w:szCs w:val="20"/>
              </w:rPr>
            </w:pPr>
          </w:p>
          <w:p w:rsidR="007C1027" w:rsidRDefault="007C1027">
            <w:pPr>
              <w:rPr>
                <w:sz w:val="20"/>
                <w:szCs w:val="20"/>
              </w:rPr>
            </w:pPr>
          </w:p>
          <w:p w:rsidR="007C1027" w:rsidRDefault="007C1027">
            <w:pPr>
              <w:rPr>
                <w:sz w:val="20"/>
                <w:szCs w:val="20"/>
              </w:rPr>
            </w:pPr>
          </w:p>
          <w:p w:rsidR="007C1027" w:rsidRDefault="007C1027">
            <w:pPr>
              <w:pBdr>
                <w:top w:val="nil"/>
                <w:left w:val="nil"/>
                <w:bottom w:val="nil"/>
                <w:right w:val="nil"/>
                <w:between w:val="nil"/>
              </w:pBdr>
              <w:rPr>
                <w:color w:val="000000"/>
                <w:sz w:val="20"/>
                <w:szCs w:val="20"/>
              </w:rPr>
            </w:pPr>
          </w:p>
        </w:tc>
      </w:tr>
    </w:tbl>
    <w:p w:rsidR="007C1027" w:rsidRDefault="007C1027">
      <w:pPr>
        <w:pBdr>
          <w:top w:val="nil"/>
          <w:left w:val="nil"/>
          <w:bottom w:val="nil"/>
          <w:right w:val="nil"/>
          <w:between w:val="nil"/>
        </w:pBdr>
        <w:jc w:val="both"/>
        <w:rPr>
          <w:rFonts w:ascii="Arial" w:eastAsia="Arial" w:hAnsi="Arial" w:cs="Arial"/>
          <w:color w:val="000000"/>
          <w:sz w:val="20"/>
          <w:szCs w:val="20"/>
        </w:rPr>
      </w:pPr>
    </w:p>
    <w:sectPr w:rsidR="007C102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A7C1D" w:rsidRDefault="004A7C1D">
      <w:r>
        <w:separator/>
      </w:r>
    </w:p>
  </w:endnote>
  <w:endnote w:type="continuationSeparator" w:id="0">
    <w:p w:rsidR="004A7C1D" w:rsidRDefault="004A7C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694A6BAD-7BF6-41B1-B2BA-12BA4797AC21}"/>
    <w:embedBold r:id="rId2" w:fontKey="{6192EC1B-FCA7-43BC-9186-5DD6D43C570F}"/>
  </w:font>
  <w:font w:name="Arimo">
    <w:charset w:val="00"/>
    <w:family w:val="auto"/>
    <w:pitch w:val="default"/>
    <w:embedBold r:id="rId3" w:fontKey="{CAD0C68C-D64B-47C5-8324-C6A91DE65796}"/>
  </w:font>
  <w:font w:name="Helvetica">
    <w:panose1 w:val="020B0604020202020204"/>
    <w:charset w:val="00"/>
    <w:family w:val="swiss"/>
    <w:pitch w:val="variable"/>
    <w:sig w:usb0="E0002EFF" w:usb1="C000785B" w:usb2="00000009" w:usb3="00000000" w:csb0="000001FF" w:csb1="00000000"/>
    <w:embedRegular r:id="rId4" w:fontKey="{B9455AB6-ADA2-4A71-8243-89B115B4A47A}"/>
    <w:embedBold r:id="rId5" w:fontKey="{BDFE8DBC-837C-4EF4-885F-846369802D85}"/>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6" w:fontKey="{624BDAF5-583E-4581-91F8-F1BE213B056C}"/>
  </w:font>
  <w:font w:name="Georgia">
    <w:panose1 w:val="02040502050405020303"/>
    <w:charset w:val="00"/>
    <w:family w:val="roman"/>
    <w:pitch w:val="variable"/>
    <w:sig w:usb0="00000287" w:usb1="00000000" w:usb2="00000000" w:usb3="00000000" w:csb0="0000009F" w:csb1="00000000"/>
    <w:embedItalic r:id="rId7" w:fontKey="{A61ADE62-69BD-4283-B30D-4F1092BDC52A}"/>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A6DE7828-66AE-4319-8147-CC06109DBDC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027" w:rsidRDefault="0034252E">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A7C1D" w:rsidRDefault="004A7C1D">
      <w:r>
        <w:separator/>
      </w:r>
    </w:p>
  </w:footnote>
  <w:footnote w:type="continuationSeparator" w:id="0">
    <w:p w:rsidR="004A7C1D" w:rsidRDefault="004A7C1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C1027" w:rsidRDefault="007C1027">
    <w:pPr>
      <w:spacing w:after="280"/>
      <w:jc w:val="center"/>
      <w:rPr>
        <w:rFonts w:ascii="Arial" w:eastAsia="Arial" w:hAnsi="Arial" w:cs="Arial"/>
        <w:color w:val="003399"/>
        <w:u w:val="single"/>
      </w:rPr>
    </w:pPr>
  </w:p>
  <w:p w:rsidR="007C1027" w:rsidRDefault="0034252E">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1027"/>
    <w:rsid w:val="0034252E"/>
    <w:rsid w:val="00374E6C"/>
    <w:rsid w:val="00460DE2"/>
    <w:rsid w:val="004A7C1D"/>
    <w:rsid w:val="00587F97"/>
    <w:rsid w:val="006C2D4B"/>
    <w:rsid w:val="007C1027"/>
    <w:rsid w:val="00D849A6"/>
    <w:rsid w:val="00DD410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D555CC"/>
  <w15:docId w15:val="{73C6666A-FB59-4856-9D8A-307BEC8396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outlineLvl w:val="3"/>
    </w:pPr>
    <w:rPr>
      <w:rFonts w:ascii="Arimo" w:eastAsia="Arimo" w:hAnsi="Arimo" w:cs="Arimo"/>
      <w:b/>
      <w:bCs/>
    </w:rPr>
  </w:style>
  <w:style w:type="paragraph" w:styleId="Heading5">
    <w:name w:val="heading 5"/>
    <w:basedOn w:val="Normal"/>
    <w:next w:val="Normal"/>
    <w:pPr>
      <w:keepNext/>
      <w:keepLines/>
      <w:spacing w:before="220" w:after="40"/>
      <w:outlineLvl w:val="4"/>
    </w:pPr>
    <w:rPr>
      <w:b/>
      <w:bCs/>
      <w:sz w:val="22"/>
      <w:szCs w:val="22"/>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1">
    <w:name w:val="Unresolved Mention1"/>
    <w:qFormat/>
    <w:rPr>
      <w:color w:val="605E5C"/>
      <w:w w:val="100"/>
      <w:position w:val="-1"/>
      <w:effect w:val="none"/>
      <w:shd w:val="clear" w:color="auto" w:fill="E1DFDD"/>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rcos.com/index.php/AJRCO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FAArCn/A5rpvN5p+nus88V5Ljg==">CgMxLjAyDmguN3luMTBxZWNmajdyMg5oLnB6MGwxb3BxMXU2eTgAciExWmhXcktSZDdULU5URzM4bU5TdFBjal81a2Exc2JVSkc=</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Pages>
  <Words>377</Words>
  <Characters>2154</Characters>
  <Application>Microsoft Office Word</Application>
  <DocSecurity>0</DocSecurity>
  <Lines>17</Lines>
  <Paragraphs>5</Paragraphs>
  <ScaleCrop>false</ScaleCrop>
  <Company/>
  <LinksUpToDate>false</LinksUpToDate>
  <CharactersWithSpaces>2526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1158</cp:lastModifiedBy>
  <cp:revision>5</cp:revision>
  <dcterms:created xsi:type="dcterms:W3CDTF">2011-08-01T09:21:00Z</dcterms:created>
  <dcterms:modified xsi:type="dcterms:W3CDTF">2026-03-06T14:09:00Z</dcterms:modified>
</cp:coreProperties>
</file>