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456" w:rsidRDefault="00484456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84456">
        <w:trPr>
          <w:trHeight w:val="290"/>
        </w:trPr>
        <w:tc>
          <w:tcPr>
            <w:tcW w:w="5168" w:type="dxa"/>
          </w:tcPr>
          <w:p w:rsidR="00484456" w:rsidRDefault="00E4391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484456" w:rsidRDefault="00851375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E43917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E43917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E4391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E4391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E43917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Agriculture</w:t>
              </w:r>
              <w:r w:rsidR="00E43917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E4391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E4391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Forestry</w:t>
              </w:r>
            </w:hyperlink>
          </w:p>
        </w:tc>
      </w:tr>
      <w:tr w:rsidR="00484456">
        <w:trPr>
          <w:trHeight w:val="290"/>
        </w:trPr>
        <w:tc>
          <w:tcPr>
            <w:tcW w:w="5168" w:type="dxa"/>
          </w:tcPr>
          <w:p w:rsidR="00484456" w:rsidRDefault="00E4391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484456" w:rsidRDefault="00E43917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Ms_AJRAF_153704</w:t>
            </w:r>
          </w:p>
        </w:tc>
      </w:tr>
      <w:tr w:rsidR="00484456">
        <w:trPr>
          <w:trHeight w:val="650"/>
        </w:trPr>
        <w:tc>
          <w:tcPr>
            <w:tcW w:w="5168" w:type="dxa"/>
          </w:tcPr>
          <w:p w:rsidR="00484456" w:rsidRDefault="00E4391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484456" w:rsidRDefault="00E43917">
            <w:pPr>
              <w:pStyle w:val="TableParagraph"/>
              <w:spacing w:before="210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Comparative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HS-SPME/GC–MS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Profiling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Volatile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Compounds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Salvia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z w:val="20"/>
              </w:rPr>
              <w:t>Lamiaceae</w:t>
            </w:r>
            <w:proofErr w:type="spellEnd"/>
            <w:r>
              <w:rPr>
                <w:rFonts w:ascii="Arial" w:hAnsi="Arial"/>
                <w:b/>
                <w:sz w:val="20"/>
              </w:rPr>
              <w:t>)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Species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Naturally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Distributed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the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Isparta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Region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Türkiye</w:t>
            </w:r>
            <w:proofErr w:type="spellEnd"/>
            <w:r>
              <w:rPr>
                <w:rFonts w:ascii="Arial" w:hAnsi="Arial"/>
                <w:b/>
                <w:spacing w:val="-2"/>
                <w:sz w:val="20"/>
              </w:rPr>
              <w:t>)</w:t>
            </w:r>
          </w:p>
        </w:tc>
      </w:tr>
      <w:tr w:rsidR="00484456">
        <w:trPr>
          <w:trHeight w:val="333"/>
        </w:trPr>
        <w:tc>
          <w:tcPr>
            <w:tcW w:w="5168" w:type="dxa"/>
          </w:tcPr>
          <w:p w:rsidR="00484456" w:rsidRDefault="00E43917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484456" w:rsidRDefault="00484456">
            <w:pPr>
              <w:pStyle w:val="TableParagraph"/>
              <w:rPr>
                <w:sz w:val="18"/>
              </w:rPr>
            </w:pPr>
          </w:p>
        </w:tc>
      </w:tr>
    </w:tbl>
    <w:p w:rsidR="00484456" w:rsidRDefault="00E51297" w:rsidP="00E51297">
      <w:pPr>
        <w:tabs>
          <w:tab w:val="left" w:pos="8115"/>
        </w:tabs>
        <w:rPr>
          <w:sz w:val="20"/>
        </w:rPr>
      </w:pPr>
      <w:r>
        <w:rPr>
          <w:sz w:val="20"/>
        </w:rPr>
        <w:tab/>
      </w: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84456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484456" w:rsidRDefault="00E43917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484456">
        <w:trPr>
          <w:trHeight w:val="964"/>
        </w:trPr>
        <w:tc>
          <w:tcPr>
            <w:tcW w:w="5352" w:type="dxa"/>
          </w:tcPr>
          <w:p w:rsidR="00484456" w:rsidRDefault="00484456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484456" w:rsidRDefault="00484456">
            <w:pPr>
              <w:pStyle w:val="TableParagraph"/>
              <w:ind w:left="108" w:right="131"/>
              <w:rPr>
                <w:b/>
                <w:sz w:val="20"/>
              </w:rPr>
            </w:pPr>
          </w:p>
        </w:tc>
        <w:tc>
          <w:tcPr>
            <w:tcW w:w="6445" w:type="dxa"/>
          </w:tcPr>
          <w:p w:rsidR="00484456" w:rsidRDefault="00E43917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484456">
        <w:trPr>
          <w:trHeight w:val="2301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82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extremely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since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offers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thorough description of the volatile metabolite profiles of thirteen Salvia taxa found in the </w:t>
            </w:r>
            <w:proofErr w:type="spellStart"/>
            <w:r>
              <w:rPr>
                <w:b/>
                <w:sz w:val="20"/>
              </w:rPr>
              <w:t>Isparta</w:t>
            </w:r>
            <w:proofErr w:type="spellEnd"/>
            <w:r>
              <w:rPr>
                <w:b/>
                <w:sz w:val="20"/>
              </w:rPr>
              <w:t xml:space="preserve"> area of Turkey. Using sophisticated HS-SPME/GC-MS techniques, the study provides a thorough evaluation of chemical diversity across the </w:t>
            </w:r>
            <w:proofErr w:type="spellStart"/>
            <w:r>
              <w:rPr>
                <w:b/>
                <w:sz w:val="20"/>
              </w:rPr>
              <w:t>Lamiaceae</w:t>
            </w:r>
            <w:proofErr w:type="spellEnd"/>
            <w:r>
              <w:rPr>
                <w:b/>
                <w:sz w:val="20"/>
              </w:rPr>
              <w:t xml:space="preserve"> family by detecting 40 to 49 volatile compounds per taxon. In addition, the study builds a strong chemotaxonomic framework by discovering key discriminatory metabolites like as alpha-pinene and trans-caryophyllene and proving distinct interspecific variation. Future phytochemical, pharmaceutical, and commercial applications—especially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creation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nature-based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products—will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benefit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greatly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these </w:t>
            </w:r>
            <w:r>
              <w:rPr>
                <w:b/>
                <w:spacing w:val="-2"/>
                <w:sz w:val="20"/>
              </w:rPr>
              <w:t>discoveries.</w:t>
            </w:r>
          </w:p>
        </w:tc>
        <w:tc>
          <w:tcPr>
            <w:tcW w:w="6445" w:type="dxa"/>
          </w:tcPr>
          <w:p w:rsidR="00484456" w:rsidRDefault="00484456">
            <w:pPr>
              <w:pStyle w:val="TableParagraph"/>
              <w:rPr>
                <w:sz w:val="18"/>
              </w:rPr>
            </w:pPr>
          </w:p>
        </w:tc>
      </w:tr>
      <w:tr w:rsidR="00484456">
        <w:trPr>
          <w:trHeight w:val="1262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484456" w:rsidRDefault="00E4391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 current title, "Comparative HS-SPME/GC–MS Profiling of Volatile Compounds in Salvia (</w:t>
            </w:r>
            <w:proofErr w:type="spellStart"/>
            <w:r>
              <w:rPr>
                <w:b/>
                <w:sz w:val="20"/>
              </w:rPr>
              <w:t>Lamiaceae</w:t>
            </w:r>
            <w:proofErr w:type="spellEnd"/>
            <w:r>
              <w:rPr>
                <w:b/>
                <w:sz w:val="20"/>
              </w:rPr>
              <w:t>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Species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Naturally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Distributed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Isparta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Region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Türkiye</w:t>
            </w:r>
            <w:proofErr w:type="spellEnd"/>
            <w:r>
              <w:rPr>
                <w:b/>
                <w:sz w:val="20"/>
              </w:rPr>
              <w:t>)",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highly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 scientific publication</w:t>
            </w:r>
          </w:p>
        </w:tc>
        <w:tc>
          <w:tcPr>
            <w:tcW w:w="6445" w:type="dxa"/>
          </w:tcPr>
          <w:p w:rsidR="00484456" w:rsidRDefault="004C3C2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484456">
        <w:trPr>
          <w:trHeight w:val="1262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468" w:right="131"/>
              <w:rPr>
                <w:b/>
                <w:sz w:val="20"/>
              </w:rPr>
            </w:pPr>
            <w:r>
              <w:rPr>
                <w:b/>
                <w:sz w:val="20"/>
              </w:rPr>
              <w:t>Overall, the abstract is thorough and organized, providing an efficient synopsis of the study's objectives,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findings,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phytochemical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report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quality,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 must include a logical flow and particular quantitative data.</w:t>
            </w:r>
          </w:p>
        </w:tc>
        <w:tc>
          <w:tcPr>
            <w:tcW w:w="6445" w:type="dxa"/>
          </w:tcPr>
          <w:p w:rsidR="00484456" w:rsidRDefault="004C3C2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484456">
        <w:trPr>
          <w:trHeight w:val="919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828" w:right="19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adheres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accepted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pharmacological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phytochemical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practices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seems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 of a sound scientific nature. A clear experimental design, suitable statistical validation, and the application of well-established analytical methods all support its validity.</w:t>
            </w:r>
          </w:p>
        </w:tc>
        <w:tc>
          <w:tcPr>
            <w:tcW w:w="6445" w:type="dxa"/>
          </w:tcPr>
          <w:p w:rsidR="00484456" w:rsidRDefault="001666D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Done</w:t>
            </w:r>
          </w:p>
          <w:p w:rsidR="001666D0" w:rsidRDefault="001666D0">
            <w:pPr>
              <w:pStyle w:val="TableParagraph"/>
              <w:rPr>
                <w:sz w:val="18"/>
              </w:rPr>
            </w:pPr>
            <w:bookmarkStart w:id="0" w:name="_GoBack"/>
            <w:bookmarkEnd w:id="0"/>
          </w:p>
        </w:tc>
      </w:tr>
      <w:tr w:rsidR="00484456">
        <w:trPr>
          <w:trHeight w:val="702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work's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abundance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adequate references included in the book.</w:t>
            </w: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828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work's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point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abundance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included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</w:t>
            </w:r>
          </w:p>
        </w:tc>
        <w:tc>
          <w:tcPr>
            <w:tcW w:w="6445" w:type="dxa"/>
          </w:tcPr>
          <w:p w:rsidR="00484456" w:rsidRDefault="004C3C2B">
            <w:pPr>
              <w:pStyle w:val="TableParagraph"/>
              <w:rPr>
                <w:sz w:val="18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484456">
        <w:trPr>
          <w:trHeight w:val="690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484456" w:rsidRDefault="00E4391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Using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vocabulary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serious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tone,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adheres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standard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botanical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 phytochemical research.</w:t>
            </w:r>
          </w:p>
        </w:tc>
        <w:tc>
          <w:tcPr>
            <w:tcW w:w="6445" w:type="dxa"/>
          </w:tcPr>
          <w:p w:rsidR="00484456" w:rsidRDefault="00484456">
            <w:pPr>
              <w:pStyle w:val="TableParagraph"/>
              <w:rPr>
                <w:sz w:val="18"/>
              </w:rPr>
            </w:pPr>
          </w:p>
        </w:tc>
      </w:tr>
      <w:tr w:rsidR="00484456">
        <w:trPr>
          <w:trHeight w:val="1178"/>
        </w:trPr>
        <w:tc>
          <w:tcPr>
            <w:tcW w:w="5352" w:type="dxa"/>
          </w:tcPr>
          <w:p w:rsidR="00484456" w:rsidRDefault="00E43917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484456" w:rsidRDefault="00484456">
            <w:pPr>
              <w:pStyle w:val="TableParagraph"/>
              <w:rPr>
                <w:sz w:val="18"/>
              </w:rPr>
            </w:pPr>
          </w:p>
        </w:tc>
        <w:tc>
          <w:tcPr>
            <w:tcW w:w="6445" w:type="dxa"/>
          </w:tcPr>
          <w:p w:rsidR="00484456" w:rsidRDefault="00484456">
            <w:pPr>
              <w:pStyle w:val="TableParagraph"/>
              <w:rPr>
                <w:sz w:val="18"/>
              </w:rPr>
            </w:pPr>
          </w:p>
        </w:tc>
      </w:tr>
    </w:tbl>
    <w:p w:rsidR="00484456" w:rsidRDefault="00484456">
      <w:pPr>
        <w:rPr>
          <w:sz w:val="20"/>
        </w:rPr>
      </w:pPr>
    </w:p>
    <w:p w:rsidR="00484456" w:rsidRDefault="00484456">
      <w:pPr>
        <w:rPr>
          <w:sz w:val="20"/>
        </w:rPr>
      </w:pPr>
    </w:p>
    <w:p w:rsidR="004561D1" w:rsidRDefault="004561D1">
      <w:pPr>
        <w:rPr>
          <w:sz w:val="20"/>
        </w:rPr>
      </w:pPr>
    </w:p>
    <w:p w:rsidR="004561D1" w:rsidRDefault="004561D1">
      <w:pPr>
        <w:rPr>
          <w:sz w:val="20"/>
        </w:rPr>
      </w:pPr>
    </w:p>
    <w:p w:rsidR="004561D1" w:rsidRDefault="004561D1">
      <w:pPr>
        <w:rPr>
          <w:sz w:val="20"/>
        </w:rPr>
      </w:pPr>
    </w:p>
    <w:p w:rsidR="004561D1" w:rsidRDefault="004561D1">
      <w:pPr>
        <w:rPr>
          <w:sz w:val="20"/>
        </w:rPr>
      </w:pPr>
    </w:p>
    <w:p w:rsidR="004561D1" w:rsidRDefault="004561D1">
      <w:pPr>
        <w:rPr>
          <w:sz w:val="20"/>
        </w:rPr>
      </w:pPr>
    </w:p>
    <w:p w:rsidR="004561D1" w:rsidRDefault="004561D1">
      <w:pPr>
        <w:rPr>
          <w:sz w:val="20"/>
        </w:rPr>
      </w:pPr>
    </w:p>
    <w:p w:rsidR="00484456" w:rsidRDefault="00484456">
      <w:pPr>
        <w:rPr>
          <w:sz w:val="20"/>
        </w:rPr>
      </w:pPr>
    </w:p>
    <w:p w:rsidR="00484456" w:rsidRDefault="00484456">
      <w:pPr>
        <w:rPr>
          <w:sz w:val="20"/>
        </w:rPr>
      </w:pPr>
    </w:p>
    <w:p w:rsidR="00484456" w:rsidRDefault="00484456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F21FE4" w:rsidRPr="00340561" w:rsidTr="003905B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FE4" w:rsidRPr="00340561" w:rsidRDefault="00F21FE4" w:rsidP="003905B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21FE4" w:rsidRPr="00340561" w:rsidRDefault="00F21FE4" w:rsidP="003905B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21FE4" w:rsidRPr="00340561" w:rsidTr="003905B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1FE4" w:rsidRPr="00340561" w:rsidRDefault="00F21FE4" w:rsidP="003905B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F21FE4" w:rsidRPr="008608EB" w:rsidRDefault="00F21FE4" w:rsidP="003905B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1FE4" w:rsidRPr="00340561" w:rsidRDefault="00F21FE4" w:rsidP="003905B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1FE4" w:rsidRPr="00340561" w:rsidTr="003905B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FE4" w:rsidRPr="00340561" w:rsidRDefault="00F21FE4" w:rsidP="003905B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FE4" w:rsidRPr="00340561" w:rsidRDefault="00F21FE4" w:rsidP="003905B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21FE4" w:rsidRPr="00340561" w:rsidRDefault="00F21FE4" w:rsidP="003905B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21FE4" w:rsidRDefault="00F21FE4" w:rsidP="00F21FE4"/>
    <w:p w:rsidR="00F21FE4" w:rsidRDefault="00F21FE4" w:rsidP="00F21FE4"/>
    <w:p w:rsidR="00F21FE4" w:rsidRPr="00375011" w:rsidRDefault="00F21FE4" w:rsidP="00F21FE4">
      <w:pPr>
        <w:rPr>
          <w:bCs/>
          <w:u w:val="single"/>
          <w:lang w:val="en-GB"/>
        </w:rPr>
      </w:pPr>
    </w:p>
    <w:bookmarkEnd w:id="2"/>
    <w:p w:rsidR="00F21FE4" w:rsidRDefault="00F21FE4" w:rsidP="00F21FE4"/>
    <w:p w:rsidR="00484456" w:rsidRDefault="00484456">
      <w:pPr>
        <w:rPr>
          <w:sz w:val="20"/>
        </w:rPr>
      </w:pPr>
    </w:p>
    <w:sectPr w:rsidR="00484456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375" w:rsidRDefault="00851375">
      <w:r>
        <w:separator/>
      </w:r>
    </w:p>
  </w:endnote>
  <w:endnote w:type="continuationSeparator" w:id="0">
    <w:p w:rsidR="00851375" w:rsidRDefault="00851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456" w:rsidRDefault="00E4391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4456" w:rsidRDefault="00E439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484456" w:rsidRDefault="00E439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4456" w:rsidRDefault="00E439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484456" w:rsidRDefault="00E439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4456" w:rsidRDefault="00E439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484456" w:rsidRDefault="00E439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4456" w:rsidRDefault="00E4391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484456" w:rsidRDefault="00E4391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375" w:rsidRDefault="00851375">
      <w:r>
        <w:separator/>
      </w:r>
    </w:p>
  </w:footnote>
  <w:footnote w:type="continuationSeparator" w:id="0">
    <w:p w:rsidR="00851375" w:rsidRDefault="00851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456" w:rsidRDefault="00E4391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84456" w:rsidRDefault="00E4391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484456" w:rsidRDefault="00E4391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4456"/>
    <w:rsid w:val="001666D0"/>
    <w:rsid w:val="001A0599"/>
    <w:rsid w:val="001E7D26"/>
    <w:rsid w:val="00306511"/>
    <w:rsid w:val="004561D1"/>
    <w:rsid w:val="00484456"/>
    <w:rsid w:val="004C3C2B"/>
    <w:rsid w:val="00790A11"/>
    <w:rsid w:val="00851375"/>
    <w:rsid w:val="009C5B5E"/>
    <w:rsid w:val="00C2637F"/>
    <w:rsid w:val="00D34495"/>
    <w:rsid w:val="00E43917"/>
    <w:rsid w:val="00E51297"/>
    <w:rsid w:val="00F2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5BD4"/>
  <w15:docId w15:val="{2D8288C8-CB1E-4C26-A7F8-3364F6117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af.com/index.php/AJRA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2026-02-25T08:07:00Z</dcterms:created>
  <dcterms:modified xsi:type="dcterms:W3CDTF">2026-02-26T11:39:00Z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2021</vt:lpwstr>
  </property>
</Properties>
</file>