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84737" w:rsidRDefault="00584737">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584737">
        <w:trPr>
          <w:trHeight w:val="290"/>
        </w:trPr>
        <w:tc>
          <w:tcPr>
            <w:tcW w:w="20934" w:type="dxa"/>
            <w:gridSpan w:val="2"/>
            <w:tcBorders>
              <w:top w:val="nil"/>
              <w:left w:val="nil"/>
              <w:right w:val="nil"/>
            </w:tcBorders>
          </w:tcPr>
          <w:p w:rsidR="00584737" w:rsidRDefault="00584737">
            <w:pPr>
              <w:pStyle w:val="Heading2"/>
              <w:jc w:val="left"/>
              <w:rPr>
                <w:rFonts w:ascii="Arial" w:eastAsia="Arial" w:hAnsi="Arial" w:cs="Arial"/>
                <w:b w:val="0"/>
                <w:bCs w:val="0"/>
                <w:sz w:val="28"/>
                <w:szCs w:val="28"/>
              </w:rPr>
            </w:pPr>
          </w:p>
        </w:tc>
      </w:tr>
      <w:tr w:rsidR="00584737">
        <w:trPr>
          <w:trHeight w:val="290"/>
        </w:trPr>
        <w:tc>
          <w:tcPr>
            <w:tcW w:w="5167" w:type="dxa"/>
          </w:tcPr>
          <w:p w:rsidR="00584737" w:rsidRDefault="00F96FA3">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584737" w:rsidRDefault="00A125B8">
            <w:pPr>
              <w:rPr>
                <w:rFonts w:ascii="Arial" w:eastAsia="Arial" w:hAnsi="Arial" w:cs="Arial"/>
                <w:color w:val="0000FF"/>
                <w:sz w:val="20"/>
                <w:szCs w:val="20"/>
              </w:rPr>
            </w:pPr>
            <w:hyperlink r:id="rId6">
              <w:r w:rsidR="00F96FA3">
                <w:rPr>
                  <w:rFonts w:ascii="Arial" w:eastAsia="Arial" w:hAnsi="Arial" w:cs="Arial"/>
                  <w:b/>
                  <w:bCs/>
                  <w:color w:val="0000FF"/>
                  <w:sz w:val="20"/>
                  <w:szCs w:val="20"/>
                  <w:u w:val="single"/>
                </w:rPr>
                <w:t>Asian Journal of Physical and Chemical Sciences</w:t>
              </w:r>
            </w:hyperlink>
            <w:r w:rsidR="00F96FA3">
              <w:rPr>
                <w:rFonts w:ascii="Arial" w:eastAsia="Arial" w:hAnsi="Arial" w:cs="Arial"/>
                <w:b/>
                <w:bCs/>
                <w:color w:val="0000FF"/>
                <w:sz w:val="20"/>
                <w:szCs w:val="20"/>
              </w:rPr>
              <w:t xml:space="preserve"> </w:t>
            </w:r>
          </w:p>
        </w:tc>
      </w:tr>
      <w:tr w:rsidR="00584737">
        <w:trPr>
          <w:trHeight w:val="290"/>
        </w:trPr>
        <w:tc>
          <w:tcPr>
            <w:tcW w:w="5167" w:type="dxa"/>
          </w:tcPr>
          <w:p w:rsidR="00584737" w:rsidRDefault="00F96FA3">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584737" w:rsidRDefault="00F96FA3">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Ms_AJOPACS_155009</w:t>
            </w:r>
          </w:p>
        </w:tc>
      </w:tr>
      <w:tr w:rsidR="00584737">
        <w:trPr>
          <w:trHeight w:val="650"/>
        </w:trPr>
        <w:tc>
          <w:tcPr>
            <w:tcW w:w="5167" w:type="dxa"/>
          </w:tcPr>
          <w:p w:rsidR="00584737" w:rsidRDefault="00F96FA3">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584737" w:rsidRDefault="00F96FA3">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DESIGN, MODELLING AND IMPLEMENTATION OF HIGH-EFFICIENCY TRANSFORMERLESS SOLAR INVERTER WITH REDUCED LEAKAGE CURRENT FOR PHOTOVOLTAIC APPLICATIONS</w:t>
            </w:r>
          </w:p>
        </w:tc>
      </w:tr>
      <w:tr w:rsidR="00584737">
        <w:trPr>
          <w:trHeight w:val="332"/>
        </w:trPr>
        <w:tc>
          <w:tcPr>
            <w:tcW w:w="5167" w:type="dxa"/>
          </w:tcPr>
          <w:p w:rsidR="00584737" w:rsidRDefault="00F96FA3">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584737" w:rsidRDefault="00F96FA3">
            <w:pPr>
              <w:pBdr>
                <w:top w:val="nil"/>
                <w:left w:val="nil"/>
                <w:bottom w:val="nil"/>
                <w:right w:val="nil"/>
                <w:between w:val="nil"/>
              </w:pBdr>
              <w:rPr>
                <w:rFonts w:ascii="Arial" w:eastAsia="Arial" w:hAnsi="Arial" w:cs="Arial"/>
                <w:color w:val="000000"/>
                <w:sz w:val="20"/>
                <w:szCs w:val="20"/>
              </w:rPr>
            </w:pPr>
            <w:r>
              <w:rPr>
                <w:rFonts w:ascii="Arial" w:eastAsia="Arial" w:hAnsi="Arial" w:cs="Arial"/>
                <w:sz w:val="20"/>
                <w:szCs w:val="20"/>
              </w:rPr>
              <w:t>Research Article</w:t>
            </w:r>
          </w:p>
        </w:tc>
      </w:tr>
    </w:tbl>
    <w:p w:rsidR="00584737" w:rsidRDefault="00584737">
      <w:pPr>
        <w:pBdr>
          <w:top w:val="nil"/>
          <w:left w:val="nil"/>
          <w:bottom w:val="nil"/>
          <w:right w:val="nil"/>
          <w:between w:val="nil"/>
        </w:pBdr>
        <w:jc w:val="both"/>
        <w:rPr>
          <w:rFonts w:ascii="Arial" w:eastAsia="Arial" w:hAnsi="Arial" w:cs="Arial"/>
          <w:color w:val="000000"/>
          <w:sz w:val="20"/>
          <w:szCs w:val="20"/>
          <w:u w:val="single"/>
        </w:rPr>
      </w:pPr>
    </w:p>
    <w:p w:rsidR="00584737" w:rsidRDefault="00584737">
      <w:pPr>
        <w:pBdr>
          <w:top w:val="nil"/>
          <w:left w:val="nil"/>
          <w:bottom w:val="nil"/>
          <w:right w:val="nil"/>
          <w:between w:val="nil"/>
        </w:pBdr>
        <w:jc w:val="both"/>
        <w:rPr>
          <w:rFonts w:ascii="Arial" w:eastAsia="Arial" w:hAnsi="Arial" w:cs="Arial"/>
          <w:color w:val="000000"/>
          <w:sz w:val="20"/>
          <w:szCs w:val="20"/>
          <w:u w:val="single"/>
        </w:rPr>
      </w:pPr>
    </w:p>
    <w:p w:rsidR="00584737" w:rsidRDefault="00584737">
      <w:pPr>
        <w:rPr>
          <w:sz w:val="20"/>
          <w:szCs w:val="20"/>
        </w:rPr>
      </w:pPr>
      <w:bookmarkStart w:id="0" w:name="_3lvetd8eoiij"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584737">
        <w:tc>
          <w:tcPr>
            <w:tcW w:w="21150" w:type="dxa"/>
            <w:gridSpan w:val="3"/>
            <w:tcBorders>
              <w:top w:val="nil"/>
              <w:left w:val="nil"/>
              <w:right w:val="nil"/>
            </w:tcBorders>
          </w:tcPr>
          <w:p w:rsidR="00584737" w:rsidRDefault="00F96FA3">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584737" w:rsidRDefault="00584737">
            <w:pPr>
              <w:rPr>
                <w:sz w:val="20"/>
                <w:szCs w:val="20"/>
              </w:rPr>
            </w:pPr>
          </w:p>
        </w:tc>
      </w:tr>
      <w:tr w:rsidR="00584737">
        <w:tc>
          <w:tcPr>
            <w:tcW w:w="5351" w:type="dxa"/>
          </w:tcPr>
          <w:p w:rsidR="00584737" w:rsidRDefault="00584737">
            <w:pPr>
              <w:pStyle w:val="Heading2"/>
              <w:jc w:val="left"/>
              <w:rPr>
                <w:rFonts w:ascii="Times New Roman" w:eastAsia="Times New Roman" w:hAnsi="Times New Roman" w:cs="Times New Roman"/>
              </w:rPr>
            </w:pPr>
          </w:p>
        </w:tc>
        <w:tc>
          <w:tcPr>
            <w:tcW w:w="9357" w:type="dxa"/>
          </w:tcPr>
          <w:p w:rsidR="00584737" w:rsidRDefault="00F96FA3">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584737" w:rsidRDefault="00584737" w:rsidP="00357FB3"/>
        </w:tc>
        <w:tc>
          <w:tcPr>
            <w:tcW w:w="6442" w:type="dxa"/>
          </w:tcPr>
          <w:p w:rsidR="00584737" w:rsidRDefault="00F96FA3">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584737" w:rsidRDefault="00584737">
            <w:pPr>
              <w:pStyle w:val="Heading2"/>
              <w:jc w:val="left"/>
              <w:rPr>
                <w:rFonts w:ascii="Times New Roman" w:eastAsia="Times New Roman" w:hAnsi="Times New Roman" w:cs="Times New Roman"/>
                <w:b w:val="0"/>
                <w:bCs w:val="0"/>
              </w:rPr>
            </w:pPr>
          </w:p>
        </w:tc>
      </w:tr>
      <w:tr w:rsidR="00584737">
        <w:trPr>
          <w:trHeight w:val="1264"/>
        </w:trPr>
        <w:tc>
          <w:tcPr>
            <w:tcW w:w="5351" w:type="dxa"/>
          </w:tcPr>
          <w:p w:rsidR="00584737" w:rsidRDefault="00F96FA3">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584737" w:rsidRDefault="00584737">
            <w:pPr>
              <w:ind w:left="360"/>
              <w:rPr>
                <w:sz w:val="20"/>
                <w:szCs w:val="20"/>
              </w:rPr>
            </w:pPr>
          </w:p>
        </w:tc>
        <w:tc>
          <w:tcPr>
            <w:tcW w:w="9357" w:type="dxa"/>
          </w:tcPr>
          <w:p w:rsidR="00584737" w:rsidRDefault="00F96FA3">
            <w:pPr>
              <w:pBdr>
                <w:top w:val="nil"/>
                <w:left w:val="nil"/>
                <w:bottom w:val="nil"/>
                <w:right w:val="nil"/>
                <w:between w:val="nil"/>
              </w:pBdr>
              <w:rPr>
                <w:color w:val="000000"/>
                <w:sz w:val="20"/>
                <w:szCs w:val="20"/>
              </w:rPr>
            </w:pPr>
            <w:r>
              <w:rPr>
                <w:sz w:val="20"/>
                <w:szCs w:val="20"/>
              </w:rPr>
              <w:t xml:space="preserve">Manuscript addresses very important and highly interesting topics in the engineering field. Also, study is well explained with a theoretical background of working of transformer-less inverter with </w:t>
            </w:r>
            <w:proofErr w:type="spellStart"/>
            <w:r>
              <w:rPr>
                <w:sz w:val="20"/>
                <w:szCs w:val="20"/>
              </w:rPr>
              <w:t>minimised</w:t>
            </w:r>
            <w:proofErr w:type="spellEnd"/>
            <w:r>
              <w:rPr>
                <w:sz w:val="20"/>
                <w:szCs w:val="20"/>
              </w:rPr>
              <w:t xml:space="preserve"> leakage of current.  </w:t>
            </w:r>
          </w:p>
        </w:tc>
        <w:tc>
          <w:tcPr>
            <w:tcW w:w="6442" w:type="dxa"/>
          </w:tcPr>
          <w:p w:rsidR="00584737" w:rsidRDefault="00584737">
            <w:pPr>
              <w:pStyle w:val="Heading2"/>
              <w:jc w:val="left"/>
              <w:rPr>
                <w:rFonts w:ascii="Times New Roman" w:eastAsia="Times New Roman" w:hAnsi="Times New Roman" w:cs="Times New Roman"/>
                <w:b w:val="0"/>
                <w:bCs w:val="0"/>
              </w:rPr>
            </w:pPr>
          </w:p>
        </w:tc>
      </w:tr>
      <w:tr w:rsidR="00584737">
        <w:trPr>
          <w:trHeight w:val="1262"/>
        </w:trPr>
        <w:tc>
          <w:tcPr>
            <w:tcW w:w="5351" w:type="dxa"/>
          </w:tcPr>
          <w:p w:rsidR="00584737" w:rsidRDefault="00F96FA3">
            <w:pPr>
              <w:ind w:left="360"/>
              <w:rPr>
                <w:sz w:val="20"/>
                <w:szCs w:val="20"/>
              </w:rPr>
            </w:pPr>
            <w:r>
              <w:rPr>
                <w:b/>
                <w:bCs/>
                <w:sz w:val="20"/>
                <w:szCs w:val="20"/>
              </w:rPr>
              <w:t>Is the title of the article suitable?</w:t>
            </w:r>
          </w:p>
          <w:p w:rsidR="00584737" w:rsidRDefault="00F96FA3">
            <w:pPr>
              <w:ind w:left="360"/>
              <w:rPr>
                <w:sz w:val="20"/>
                <w:szCs w:val="20"/>
              </w:rPr>
            </w:pPr>
            <w:r>
              <w:rPr>
                <w:b/>
                <w:bCs/>
                <w:sz w:val="20"/>
                <w:szCs w:val="20"/>
              </w:rPr>
              <w:t>(If not please suggest an alternative title)</w:t>
            </w:r>
          </w:p>
          <w:p w:rsidR="00584737" w:rsidRDefault="00584737">
            <w:pPr>
              <w:pStyle w:val="Heading2"/>
              <w:jc w:val="left"/>
              <w:rPr>
                <w:rFonts w:ascii="Times New Roman" w:eastAsia="Times New Roman" w:hAnsi="Times New Roman" w:cs="Times New Roman"/>
                <w:u w:val="single"/>
              </w:rPr>
            </w:pPr>
          </w:p>
        </w:tc>
        <w:tc>
          <w:tcPr>
            <w:tcW w:w="9357" w:type="dxa"/>
          </w:tcPr>
          <w:p w:rsidR="00584737" w:rsidRDefault="00F96FA3">
            <w:pPr>
              <w:rPr>
                <w:sz w:val="20"/>
                <w:szCs w:val="20"/>
              </w:rPr>
            </w:pPr>
            <w:r>
              <w:rPr>
                <w:sz w:val="20"/>
                <w:szCs w:val="20"/>
              </w:rPr>
              <w:t>Yes, Title is suitable for the manuscript.</w:t>
            </w:r>
          </w:p>
        </w:tc>
        <w:tc>
          <w:tcPr>
            <w:tcW w:w="6442" w:type="dxa"/>
          </w:tcPr>
          <w:p w:rsidR="00584737" w:rsidRDefault="00A159E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584737">
        <w:trPr>
          <w:trHeight w:val="1262"/>
        </w:trPr>
        <w:tc>
          <w:tcPr>
            <w:tcW w:w="5351" w:type="dxa"/>
          </w:tcPr>
          <w:p w:rsidR="00584737" w:rsidRDefault="00F96FA3">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584737" w:rsidRDefault="00584737">
            <w:pPr>
              <w:pStyle w:val="Heading2"/>
              <w:jc w:val="left"/>
              <w:rPr>
                <w:rFonts w:ascii="Times New Roman" w:eastAsia="Times New Roman" w:hAnsi="Times New Roman" w:cs="Times New Roman"/>
                <w:u w:val="single"/>
              </w:rPr>
            </w:pPr>
          </w:p>
        </w:tc>
        <w:tc>
          <w:tcPr>
            <w:tcW w:w="9357" w:type="dxa"/>
          </w:tcPr>
          <w:p w:rsidR="00584737" w:rsidRDefault="00F96FA3">
            <w:pPr>
              <w:rPr>
                <w:sz w:val="20"/>
                <w:szCs w:val="20"/>
              </w:rPr>
            </w:pPr>
            <w:r>
              <w:rPr>
                <w:sz w:val="20"/>
                <w:szCs w:val="20"/>
              </w:rPr>
              <w:t>The abstract is well written and there is no need to change content wise, just need to check grammar and typing errors before publication.</w:t>
            </w:r>
          </w:p>
        </w:tc>
        <w:tc>
          <w:tcPr>
            <w:tcW w:w="6442" w:type="dxa"/>
          </w:tcPr>
          <w:p w:rsidR="00584737" w:rsidRDefault="00A159E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 Grammar checked</w:t>
            </w:r>
          </w:p>
        </w:tc>
      </w:tr>
      <w:tr w:rsidR="00584737">
        <w:trPr>
          <w:trHeight w:val="704"/>
        </w:trPr>
        <w:tc>
          <w:tcPr>
            <w:tcW w:w="5351" w:type="dxa"/>
          </w:tcPr>
          <w:p w:rsidR="00584737" w:rsidRDefault="00F96FA3">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584737" w:rsidRDefault="00F96FA3">
            <w:pPr>
              <w:pBdr>
                <w:top w:val="nil"/>
                <w:left w:val="nil"/>
                <w:bottom w:val="nil"/>
                <w:right w:val="nil"/>
                <w:between w:val="nil"/>
              </w:pBdr>
              <w:rPr>
                <w:color w:val="000000"/>
                <w:sz w:val="20"/>
                <w:szCs w:val="20"/>
              </w:rPr>
            </w:pPr>
            <w:r>
              <w:rPr>
                <w:sz w:val="20"/>
                <w:szCs w:val="20"/>
              </w:rPr>
              <w:t>Yes, Manuscript is scientifically correct and theory is explained in significant manner.</w:t>
            </w:r>
          </w:p>
        </w:tc>
        <w:tc>
          <w:tcPr>
            <w:tcW w:w="6442" w:type="dxa"/>
          </w:tcPr>
          <w:p w:rsidR="00584737" w:rsidRDefault="00A159E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584737">
        <w:trPr>
          <w:trHeight w:val="703"/>
        </w:trPr>
        <w:tc>
          <w:tcPr>
            <w:tcW w:w="5351" w:type="dxa"/>
          </w:tcPr>
          <w:p w:rsidR="00584737" w:rsidRDefault="00F96FA3">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584737" w:rsidRDefault="00F96FA3">
            <w:pPr>
              <w:pBdr>
                <w:top w:val="nil"/>
                <w:left w:val="nil"/>
                <w:bottom w:val="nil"/>
                <w:right w:val="nil"/>
                <w:between w:val="nil"/>
              </w:pBdr>
              <w:rPr>
                <w:color w:val="000000"/>
                <w:sz w:val="20"/>
                <w:szCs w:val="20"/>
              </w:rPr>
            </w:pPr>
            <w:r>
              <w:rPr>
                <w:sz w:val="20"/>
                <w:szCs w:val="20"/>
              </w:rPr>
              <w:t>Yes.</w:t>
            </w:r>
          </w:p>
        </w:tc>
        <w:tc>
          <w:tcPr>
            <w:tcW w:w="6442" w:type="dxa"/>
          </w:tcPr>
          <w:p w:rsidR="00584737" w:rsidRDefault="00A159E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584737">
        <w:trPr>
          <w:trHeight w:val="386"/>
        </w:trPr>
        <w:tc>
          <w:tcPr>
            <w:tcW w:w="5351" w:type="dxa"/>
          </w:tcPr>
          <w:p w:rsidR="00584737" w:rsidRDefault="00F96FA3">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584737" w:rsidRDefault="00584737">
            <w:pPr>
              <w:rPr>
                <w:sz w:val="20"/>
                <w:szCs w:val="20"/>
              </w:rPr>
            </w:pPr>
          </w:p>
        </w:tc>
        <w:tc>
          <w:tcPr>
            <w:tcW w:w="9357" w:type="dxa"/>
          </w:tcPr>
          <w:p w:rsidR="00584737" w:rsidRDefault="00F96FA3">
            <w:pPr>
              <w:rPr>
                <w:sz w:val="20"/>
                <w:szCs w:val="20"/>
              </w:rPr>
            </w:pPr>
            <w:r>
              <w:rPr>
                <w:sz w:val="20"/>
                <w:szCs w:val="20"/>
              </w:rPr>
              <w:t xml:space="preserve">Manuscript should check for grammatical mistakes and typing errors. E.g. - "METHODLOGY" in the manuscript text (before Section 2.0) is misspelled. It should be "METHODOLOGY." Also, look at the space after brackets. </w:t>
            </w:r>
          </w:p>
          <w:p w:rsidR="00584737" w:rsidRDefault="00584737">
            <w:pPr>
              <w:rPr>
                <w:sz w:val="20"/>
                <w:szCs w:val="20"/>
              </w:rPr>
            </w:pPr>
          </w:p>
        </w:tc>
        <w:tc>
          <w:tcPr>
            <w:tcW w:w="6442" w:type="dxa"/>
          </w:tcPr>
          <w:p w:rsidR="00584737" w:rsidRDefault="00A159E9">
            <w:pPr>
              <w:rPr>
                <w:sz w:val="20"/>
                <w:szCs w:val="20"/>
              </w:rPr>
            </w:pPr>
            <w:r>
              <w:rPr>
                <w:sz w:val="20"/>
                <w:szCs w:val="20"/>
              </w:rPr>
              <w:t>Noted and Revised</w:t>
            </w:r>
          </w:p>
        </w:tc>
      </w:tr>
      <w:tr w:rsidR="00584737">
        <w:trPr>
          <w:trHeight w:val="1178"/>
        </w:trPr>
        <w:tc>
          <w:tcPr>
            <w:tcW w:w="5351" w:type="dxa"/>
          </w:tcPr>
          <w:p w:rsidR="00584737" w:rsidRDefault="00F96FA3">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584737" w:rsidRDefault="00584737">
            <w:pPr>
              <w:pStyle w:val="Heading2"/>
              <w:jc w:val="left"/>
              <w:rPr>
                <w:rFonts w:ascii="Times New Roman" w:eastAsia="Times New Roman" w:hAnsi="Times New Roman" w:cs="Times New Roman"/>
                <w:b w:val="0"/>
                <w:bCs w:val="0"/>
              </w:rPr>
            </w:pPr>
          </w:p>
        </w:tc>
        <w:tc>
          <w:tcPr>
            <w:tcW w:w="9357" w:type="dxa"/>
          </w:tcPr>
          <w:p w:rsidR="00584737" w:rsidRDefault="00F96FA3">
            <w:pPr>
              <w:pBdr>
                <w:top w:val="nil"/>
                <w:left w:val="nil"/>
                <w:bottom w:val="nil"/>
                <w:right w:val="nil"/>
                <w:between w:val="nil"/>
              </w:pBdr>
              <w:rPr>
                <w:sz w:val="20"/>
                <w:szCs w:val="20"/>
              </w:rPr>
            </w:pPr>
            <w:r>
              <w:rPr>
                <w:sz w:val="20"/>
                <w:szCs w:val="20"/>
              </w:rPr>
              <w:t>Methodology should be a dedicated section describing how the design was done. It should include the design calculations for the boost converter (L, C), the LCL filter, the component selection criteria for the MOSFETs and drivers, and the control system design.</w:t>
            </w:r>
          </w:p>
          <w:p w:rsidR="00584737" w:rsidRDefault="00F96FA3">
            <w:pPr>
              <w:pBdr>
                <w:top w:val="nil"/>
                <w:left w:val="nil"/>
                <w:bottom w:val="nil"/>
                <w:right w:val="nil"/>
                <w:between w:val="nil"/>
              </w:pBdr>
              <w:rPr>
                <w:b/>
                <w:bCs/>
                <w:sz w:val="20"/>
                <w:szCs w:val="20"/>
              </w:rPr>
            </w:pPr>
            <w:r>
              <w:rPr>
                <w:b/>
                <w:bCs/>
                <w:sz w:val="20"/>
                <w:szCs w:val="20"/>
              </w:rPr>
              <w:t xml:space="preserve">Revision in the Methodology Section is highly recommended. </w:t>
            </w:r>
          </w:p>
        </w:tc>
        <w:tc>
          <w:tcPr>
            <w:tcW w:w="6442" w:type="dxa"/>
          </w:tcPr>
          <w:p w:rsidR="00584737" w:rsidRDefault="00A159E9">
            <w:pPr>
              <w:rPr>
                <w:sz w:val="20"/>
                <w:szCs w:val="20"/>
              </w:rPr>
            </w:pPr>
            <w:r>
              <w:rPr>
                <w:sz w:val="20"/>
                <w:szCs w:val="20"/>
              </w:rPr>
              <w:t>Revised</w:t>
            </w:r>
            <w:bookmarkStart w:id="1" w:name="_GoBack"/>
            <w:bookmarkEnd w:id="1"/>
          </w:p>
        </w:tc>
      </w:tr>
    </w:tbl>
    <w:p w:rsidR="00584737" w:rsidRDefault="00584737">
      <w:pPr>
        <w:pBdr>
          <w:top w:val="nil"/>
          <w:left w:val="nil"/>
          <w:bottom w:val="nil"/>
          <w:right w:val="nil"/>
          <w:between w:val="nil"/>
        </w:pBdr>
        <w:jc w:val="both"/>
        <w:rPr>
          <w:color w:val="000000"/>
          <w:sz w:val="20"/>
          <w:szCs w:val="20"/>
          <w:u w:val="single"/>
        </w:rPr>
      </w:pPr>
    </w:p>
    <w:p w:rsidR="00584737" w:rsidRDefault="00584737">
      <w:pPr>
        <w:pBdr>
          <w:top w:val="nil"/>
          <w:left w:val="nil"/>
          <w:bottom w:val="nil"/>
          <w:right w:val="nil"/>
          <w:between w:val="nil"/>
        </w:pBdr>
        <w:jc w:val="both"/>
        <w:rPr>
          <w:color w:val="000000"/>
          <w:sz w:val="20"/>
          <w:szCs w:val="20"/>
          <w:u w:val="single"/>
        </w:rPr>
      </w:pPr>
    </w:p>
    <w:p w:rsidR="00584737" w:rsidRDefault="00584737">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2718FF" w:rsidTr="002718FF">
        <w:tc>
          <w:tcPr>
            <w:tcW w:w="5000" w:type="pct"/>
            <w:gridSpan w:val="3"/>
            <w:tcBorders>
              <w:top w:val="nil"/>
              <w:left w:val="nil"/>
              <w:bottom w:val="single" w:sz="4" w:space="0" w:color="auto"/>
              <w:right w:val="nil"/>
            </w:tcBorders>
            <w:shd w:val="clear" w:color="auto" w:fill="auto"/>
            <w:noWrap/>
            <w:tcMar>
              <w:top w:w="0" w:type="dxa"/>
              <w:left w:w="108" w:type="dxa"/>
              <w:bottom w:w="0" w:type="dxa"/>
              <w:right w:w="108" w:type="dxa"/>
            </w:tcMar>
            <w:vAlign w:val="center"/>
          </w:tcPr>
          <w:p w:rsidR="002718FF" w:rsidRDefault="002718FF">
            <w:pPr>
              <w:spacing w:line="276" w:lineRule="auto"/>
              <w:rPr>
                <w:rFonts w:ascii="Arial" w:eastAsia="Arial Unicode MS" w:hAnsi="Arial" w:cs="Arial"/>
                <w:b/>
                <w:sz w:val="20"/>
                <w:szCs w:val="20"/>
                <w:u w:val="single"/>
                <w:lang w:val="en-GB"/>
              </w:rPr>
            </w:pPr>
            <w:bookmarkStart w:id="2" w:name="_Hlk156057883"/>
            <w:bookmarkStart w:id="3" w:name="_Hlk156057704"/>
            <w:r>
              <w:rPr>
                <w:rFonts w:ascii="Arial" w:eastAsia="Arial Unicode MS" w:hAnsi="Arial" w:cs="Arial"/>
                <w:b/>
                <w:sz w:val="20"/>
                <w:szCs w:val="20"/>
                <w:highlight w:val="yellow"/>
                <w:u w:val="single"/>
                <w:lang w:val="en-GB"/>
              </w:rPr>
              <w:t>PART  2:</w:t>
            </w:r>
            <w:r>
              <w:rPr>
                <w:rFonts w:ascii="Arial" w:eastAsia="Arial Unicode MS" w:hAnsi="Arial" w:cs="Arial"/>
                <w:b/>
                <w:sz w:val="20"/>
                <w:szCs w:val="20"/>
                <w:u w:val="single"/>
                <w:lang w:val="en-GB"/>
              </w:rPr>
              <w:t xml:space="preserve"> </w:t>
            </w:r>
          </w:p>
          <w:p w:rsidR="002718FF" w:rsidRDefault="002718FF">
            <w:pPr>
              <w:spacing w:line="276" w:lineRule="auto"/>
              <w:rPr>
                <w:rFonts w:ascii="Arial" w:eastAsia="Arial Unicode MS" w:hAnsi="Arial" w:cs="Arial"/>
                <w:b/>
                <w:sz w:val="20"/>
                <w:szCs w:val="20"/>
                <w:u w:val="single"/>
                <w:lang w:val="en-GB"/>
              </w:rPr>
            </w:pPr>
          </w:p>
        </w:tc>
      </w:tr>
      <w:tr w:rsidR="002718FF" w:rsidTr="002718FF">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2718FF" w:rsidRDefault="002718FF">
            <w:pPr>
              <w:spacing w:line="276" w:lineRule="auto"/>
              <w:rPr>
                <w:rFonts w:ascii="Arial" w:eastAsia="Arial Unicode MS" w:hAnsi="Arial" w:cs="Arial"/>
                <w:sz w:val="20"/>
                <w:szCs w:val="20"/>
                <w:lang w:val="en-GB"/>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2718FF" w:rsidRDefault="002718FF">
            <w:pPr>
              <w:keepNext/>
              <w:spacing w:line="276" w:lineRule="auto"/>
              <w:outlineLvl w:val="1"/>
              <w:rPr>
                <w:rFonts w:ascii="Arial" w:eastAsia="MS Mincho" w:hAnsi="Arial" w:cs="Arial"/>
                <w:b/>
                <w:bCs/>
                <w:sz w:val="20"/>
                <w:szCs w:val="20"/>
                <w:lang w:val="en-GB"/>
              </w:rPr>
            </w:pPr>
            <w:r>
              <w:rPr>
                <w:rFonts w:ascii="Arial" w:eastAsia="MS Mincho" w:hAnsi="Arial" w:cs="Arial"/>
                <w:b/>
                <w:bCs/>
                <w:sz w:val="20"/>
                <w:szCs w:val="20"/>
                <w:lang w:val="en-GB"/>
              </w:rPr>
              <w:t>Reviewer’s comment</w:t>
            </w:r>
          </w:p>
        </w:tc>
        <w:tc>
          <w:tcPr>
            <w:tcW w:w="1691" w:type="pct"/>
            <w:tcBorders>
              <w:top w:val="single" w:sz="4" w:space="0" w:color="auto"/>
              <w:left w:val="single" w:sz="4" w:space="0" w:color="auto"/>
              <w:bottom w:val="single" w:sz="4" w:space="0" w:color="auto"/>
              <w:right w:val="single" w:sz="4" w:space="0" w:color="auto"/>
            </w:tcBorders>
            <w:shd w:val="clear" w:color="auto" w:fill="auto"/>
          </w:tcPr>
          <w:p w:rsidR="002718FF" w:rsidRDefault="002718FF">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rsidR="002718FF" w:rsidRDefault="002718FF">
            <w:pPr>
              <w:keepNext/>
              <w:spacing w:line="276" w:lineRule="auto"/>
              <w:outlineLvl w:val="1"/>
              <w:rPr>
                <w:rFonts w:ascii="Arial" w:eastAsia="MS Mincho" w:hAnsi="Arial" w:cs="Arial"/>
                <w:bCs/>
                <w:sz w:val="20"/>
                <w:szCs w:val="20"/>
                <w:lang w:val="en-GB"/>
              </w:rPr>
            </w:pPr>
          </w:p>
        </w:tc>
      </w:tr>
      <w:tr w:rsidR="002718FF" w:rsidTr="002718FF">
        <w:trPr>
          <w:trHeight w:val="890"/>
        </w:trPr>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2718FF" w:rsidRDefault="002718FF">
            <w:pPr>
              <w:spacing w:line="276" w:lineRule="auto"/>
              <w:rPr>
                <w:rFonts w:ascii="Arial" w:eastAsia="Arial Unicode MS" w:hAnsi="Arial" w:cs="Arial"/>
                <w:b/>
                <w:sz w:val="20"/>
                <w:szCs w:val="20"/>
                <w:lang w:val="en-GB"/>
              </w:rPr>
            </w:pPr>
            <w:r>
              <w:rPr>
                <w:rFonts w:ascii="Arial" w:eastAsia="Arial Unicode MS" w:hAnsi="Arial" w:cs="Arial"/>
                <w:b/>
                <w:sz w:val="20"/>
                <w:szCs w:val="20"/>
                <w:lang w:val="en-GB"/>
              </w:rPr>
              <w:lastRenderedPageBreak/>
              <w:t xml:space="preserve">Are there ethical issues in this manuscript? </w:t>
            </w:r>
          </w:p>
          <w:p w:rsidR="002718FF" w:rsidRDefault="002718FF">
            <w:pPr>
              <w:spacing w:line="276" w:lineRule="auto"/>
              <w:rPr>
                <w:rFonts w:ascii="Arial" w:eastAsia="Arial Unicode MS" w:hAnsi="Arial" w:cs="Arial"/>
                <w:sz w:val="20"/>
                <w:szCs w:val="20"/>
                <w:lang w:val="en-GB"/>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2718FF" w:rsidRDefault="002718FF">
            <w:pPr>
              <w:spacing w:line="276" w:lineRule="auto"/>
              <w:rPr>
                <w:rFonts w:ascii="Arial" w:eastAsia="Arial Unicode MS" w:hAnsi="Arial" w:cs="Arial"/>
                <w:i/>
                <w:iCs/>
                <w:sz w:val="20"/>
                <w:szCs w:val="20"/>
                <w:u w:val="single"/>
                <w:lang w:val="en-GB"/>
              </w:rPr>
            </w:pPr>
            <w:r>
              <w:rPr>
                <w:rFonts w:ascii="Arial" w:eastAsia="Arial Unicode MS" w:hAnsi="Arial" w:cs="Arial"/>
                <w:i/>
                <w:iCs/>
                <w:sz w:val="20"/>
                <w:szCs w:val="20"/>
                <w:u w:val="single"/>
                <w:lang w:val="en-GB"/>
              </w:rPr>
              <w:t xml:space="preserve">(If yes, </w:t>
            </w:r>
            <w:proofErr w:type="gramStart"/>
            <w:r>
              <w:rPr>
                <w:rFonts w:ascii="Arial" w:eastAsia="Arial Unicode MS" w:hAnsi="Arial" w:cs="Arial"/>
                <w:i/>
                <w:iCs/>
                <w:sz w:val="20"/>
                <w:szCs w:val="20"/>
                <w:u w:val="single"/>
                <w:lang w:val="en-GB"/>
              </w:rPr>
              <w:t>Kindly</w:t>
            </w:r>
            <w:proofErr w:type="gramEnd"/>
            <w:r>
              <w:rPr>
                <w:rFonts w:ascii="Arial" w:eastAsia="Arial Unicode MS" w:hAnsi="Arial" w:cs="Arial"/>
                <w:i/>
                <w:iCs/>
                <w:sz w:val="20"/>
                <w:szCs w:val="20"/>
                <w:u w:val="single"/>
                <w:lang w:val="en-GB"/>
              </w:rPr>
              <w:t xml:space="preserve"> please write down the ethical issues here in details)</w:t>
            </w:r>
          </w:p>
          <w:p w:rsidR="002718FF" w:rsidRDefault="002718FF">
            <w:pPr>
              <w:spacing w:line="276" w:lineRule="auto"/>
              <w:rPr>
                <w:rFonts w:ascii="Arial" w:eastAsia="Arial Unicode MS" w:hAnsi="Arial" w:cs="Arial"/>
                <w:sz w:val="20"/>
                <w:szCs w:val="20"/>
                <w:lang w:val="en-GB"/>
              </w:rPr>
            </w:pPr>
          </w:p>
        </w:tc>
        <w:tc>
          <w:tcPr>
            <w:tcW w:w="1691" w:type="pct"/>
            <w:tcBorders>
              <w:top w:val="single" w:sz="4" w:space="0" w:color="auto"/>
              <w:left w:val="single" w:sz="4" w:space="0" w:color="auto"/>
              <w:bottom w:val="single" w:sz="4" w:space="0" w:color="auto"/>
              <w:right w:val="single" w:sz="4" w:space="0" w:color="auto"/>
            </w:tcBorders>
            <w:shd w:val="clear" w:color="auto" w:fill="auto"/>
            <w:vAlign w:val="center"/>
          </w:tcPr>
          <w:p w:rsidR="002718FF" w:rsidRDefault="002718FF">
            <w:pPr>
              <w:spacing w:line="276" w:lineRule="auto"/>
              <w:rPr>
                <w:rFonts w:ascii="Arial" w:eastAsia="Arial Unicode MS" w:hAnsi="Arial" w:cs="Arial"/>
                <w:sz w:val="20"/>
                <w:szCs w:val="20"/>
                <w:lang w:val="en-GB"/>
              </w:rPr>
            </w:pPr>
          </w:p>
          <w:p w:rsidR="002718FF" w:rsidRDefault="002718FF">
            <w:pPr>
              <w:spacing w:line="276" w:lineRule="auto"/>
              <w:rPr>
                <w:rFonts w:ascii="Arial" w:eastAsia="Arial Unicode MS" w:hAnsi="Arial" w:cs="Arial"/>
                <w:sz w:val="20"/>
                <w:szCs w:val="20"/>
                <w:lang w:val="en-GB"/>
              </w:rPr>
            </w:pPr>
          </w:p>
          <w:p w:rsidR="002718FF" w:rsidRDefault="002718FF">
            <w:pPr>
              <w:spacing w:line="276" w:lineRule="auto"/>
              <w:rPr>
                <w:rFonts w:ascii="Arial" w:eastAsia="Arial Unicode MS" w:hAnsi="Arial" w:cs="Arial"/>
                <w:sz w:val="20"/>
                <w:szCs w:val="20"/>
                <w:lang w:val="en-GB"/>
              </w:rPr>
            </w:pPr>
          </w:p>
        </w:tc>
      </w:tr>
      <w:bookmarkEnd w:id="2"/>
    </w:tbl>
    <w:p w:rsidR="002718FF" w:rsidRDefault="002718FF" w:rsidP="002718FF"/>
    <w:p w:rsidR="002718FF" w:rsidRDefault="002718FF" w:rsidP="002718FF"/>
    <w:p w:rsidR="002718FF" w:rsidRDefault="002718FF" w:rsidP="002718FF">
      <w:pPr>
        <w:rPr>
          <w:bCs/>
          <w:u w:val="single"/>
          <w:lang w:val="en-GB"/>
        </w:rPr>
      </w:pPr>
    </w:p>
    <w:bookmarkEnd w:id="3"/>
    <w:p w:rsidR="002718FF" w:rsidRDefault="002718FF" w:rsidP="002718FF"/>
    <w:p w:rsidR="00584737" w:rsidRDefault="00584737">
      <w:pPr>
        <w:pBdr>
          <w:top w:val="nil"/>
          <w:left w:val="nil"/>
          <w:bottom w:val="nil"/>
          <w:right w:val="nil"/>
          <w:between w:val="nil"/>
        </w:pBdr>
        <w:jc w:val="both"/>
        <w:rPr>
          <w:color w:val="000000"/>
          <w:sz w:val="20"/>
          <w:szCs w:val="20"/>
          <w:u w:val="single"/>
        </w:rPr>
      </w:pPr>
    </w:p>
    <w:sectPr w:rsidR="00584737">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125B8" w:rsidRDefault="00A125B8">
      <w:r>
        <w:separator/>
      </w:r>
    </w:p>
  </w:endnote>
  <w:endnote w:type="continuationSeparator" w:id="0">
    <w:p w:rsidR="00A125B8" w:rsidRDefault="00A125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6918F51B-76EE-4D00-8AFA-ED619A952E3C}"/>
    <w:embedBold r:id="rId2" w:fontKey="{2B7FF6FD-D3BA-4A38-98D2-A506FB00F3F3}"/>
  </w:font>
  <w:font w:name="Arimo">
    <w:charset w:val="00"/>
    <w:family w:val="auto"/>
    <w:pitch w:val="default"/>
    <w:embedBold r:id="rId3" w:fontKey="{9517FA77-3AAA-42D5-B40A-7AD4D120072D}"/>
  </w:font>
  <w:font w:name="Georgia">
    <w:panose1 w:val="02040502050405020303"/>
    <w:charset w:val="00"/>
    <w:family w:val="roman"/>
    <w:pitch w:val="variable"/>
    <w:sig w:usb0="00000287" w:usb1="00000000" w:usb2="00000000" w:usb3="00000000" w:csb0="0000009F" w:csb1="00000000"/>
    <w:embedItalic r:id="rId4" w:fontKey="{FC1E2C2D-02C7-4401-AE0B-16E91C5FC62A}"/>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5" w:fontKey="{23C870C8-C594-4520-92FB-7550C04F8AA6}"/>
    <w:embedBold r:id="rId6" w:fontKey="{1E47CCDC-69B1-4A03-98EA-72C580FF8D53}"/>
  </w:font>
  <w:font w:name="Cambria">
    <w:altName w:val="Cambria"/>
    <w:panose1 w:val="02040503050406030204"/>
    <w:charset w:val="00"/>
    <w:family w:val="roman"/>
    <w:pitch w:val="variable"/>
    <w:sig w:usb0="E00006FF" w:usb1="420024FF" w:usb2="02000000" w:usb3="00000000" w:csb0="0000019F" w:csb1="00000000"/>
    <w:embedRegular r:id="rId7" w:fontKey="{428D9FE6-16E9-4767-AC51-CE2D0F79D98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84737" w:rsidRDefault="00F96FA3">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125B8" w:rsidRDefault="00A125B8">
      <w:r>
        <w:separator/>
      </w:r>
    </w:p>
  </w:footnote>
  <w:footnote w:type="continuationSeparator" w:id="0">
    <w:p w:rsidR="00A125B8" w:rsidRDefault="00A125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84737" w:rsidRDefault="00584737">
    <w:pPr>
      <w:spacing w:after="280"/>
      <w:jc w:val="center"/>
      <w:rPr>
        <w:rFonts w:ascii="Arial" w:eastAsia="Arial" w:hAnsi="Arial" w:cs="Arial"/>
        <w:color w:val="003399"/>
        <w:u w:val="single"/>
      </w:rPr>
    </w:pPr>
  </w:p>
  <w:p w:rsidR="00584737" w:rsidRDefault="00F96FA3">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4737"/>
    <w:rsid w:val="002718FF"/>
    <w:rsid w:val="00357FB3"/>
    <w:rsid w:val="004047D8"/>
    <w:rsid w:val="00584737"/>
    <w:rsid w:val="00A125B8"/>
    <w:rsid w:val="00A159E9"/>
    <w:rsid w:val="00F96FA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6BEE4B"/>
  <w15:docId w15:val="{A69A0347-A393-4763-B2ED-FBA4EE8584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357FB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2897488">
      <w:bodyDiv w:val="1"/>
      <w:marLeft w:val="0"/>
      <w:marRight w:val="0"/>
      <w:marTop w:val="0"/>
      <w:marBottom w:val="0"/>
      <w:divBdr>
        <w:top w:val="none" w:sz="0" w:space="0" w:color="auto"/>
        <w:left w:val="none" w:sz="0" w:space="0" w:color="auto"/>
        <w:bottom w:val="none" w:sz="0" w:space="0" w:color="auto"/>
        <w:right w:val="none" w:sz="0" w:space="0" w:color="auto"/>
      </w:divBdr>
    </w:div>
    <w:div w:id="18645152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opacs.com/index.php/AJOPAC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2</Pages>
  <Words>384</Words>
  <Characters>2191</Characters>
  <Application>Microsoft Office Word</Application>
  <DocSecurity>0</DocSecurity>
  <Lines>18</Lines>
  <Paragraphs>5</Paragraphs>
  <ScaleCrop>false</ScaleCrop>
  <Company/>
  <LinksUpToDate>false</LinksUpToDate>
  <CharactersWithSpaces>2570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Editor-1183</cp:lastModifiedBy>
  <cp:revision>4</cp:revision>
  <dcterms:created xsi:type="dcterms:W3CDTF">2026-03-16T06:47:00Z</dcterms:created>
  <dcterms:modified xsi:type="dcterms:W3CDTF">2026-03-20T09:27:00Z</dcterms:modified>
</cp:coreProperties>
</file>