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F76106" w14:paraId="52E7A67B" w14:textId="77777777">
        <w:trPr>
          <w:trHeight w:val="290"/>
        </w:trPr>
        <w:tc>
          <w:tcPr>
            <w:tcW w:w="5000" w:type="pct"/>
            <w:gridSpan w:val="2"/>
            <w:tcBorders>
              <w:top w:val="nil"/>
              <w:left w:val="nil"/>
              <w:right w:val="nil"/>
            </w:tcBorders>
          </w:tcPr>
          <w:p w14:paraId="2414F42A" w14:textId="77777777" w:rsidR="00F76106" w:rsidRDefault="00F76106">
            <w:pPr>
              <w:pStyle w:val="Heading2"/>
              <w:jc w:val="left"/>
              <w:rPr>
                <w:rFonts w:ascii="Arial" w:hAnsi="Arial" w:cs="Arial"/>
                <w:b w:val="0"/>
                <w:bCs w:val="0"/>
                <w:sz w:val="28"/>
                <w:szCs w:val="28"/>
                <w:lang w:val="en-GB"/>
              </w:rPr>
            </w:pPr>
          </w:p>
        </w:tc>
      </w:tr>
      <w:tr w:rsidR="00F76106" w14:paraId="01B1F36A" w14:textId="77777777">
        <w:trPr>
          <w:trHeight w:val="290"/>
        </w:trPr>
        <w:tc>
          <w:tcPr>
            <w:tcW w:w="1234" w:type="pct"/>
          </w:tcPr>
          <w:p w14:paraId="1BEA9181" w14:textId="77777777" w:rsidR="00F76106" w:rsidRDefault="006A135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0DCCD05" w14:textId="77777777" w:rsidR="00F76106" w:rsidRDefault="006A1354">
            <w:pPr>
              <w:rPr>
                <w:rFonts w:ascii="Arial" w:hAnsi="Arial" w:cs="Arial"/>
                <w:b/>
                <w:bCs/>
                <w:color w:val="0000FF"/>
                <w:sz w:val="20"/>
                <w:szCs w:val="20"/>
              </w:rPr>
            </w:pPr>
            <w:hyperlink r:id="rId8" w:history="1">
              <w:r>
                <w:rPr>
                  <w:rStyle w:val="Hyperlink"/>
                  <w:rFonts w:ascii="Arial" w:hAnsi="Arial" w:cs="Arial"/>
                  <w:b/>
                  <w:bCs/>
                  <w:sz w:val="20"/>
                  <w:szCs w:val="20"/>
                </w:rPr>
                <w:t>Asian Journal of Medicine and Health</w:t>
              </w:r>
            </w:hyperlink>
            <w:r>
              <w:rPr>
                <w:rFonts w:ascii="Arial" w:hAnsi="Arial" w:cs="Arial"/>
                <w:b/>
                <w:bCs/>
                <w:color w:val="0000FF"/>
                <w:sz w:val="20"/>
                <w:szCs w:val="20"/>
              </w:rPr>
              <w:t xml:space="preserve"> </w:t>
            </w:r>
          </w:p>
        </w:tc>
      </w:tr>
      <w:tr w:rsidR="00F76106" w14:paraId="5E644B54" w14:textId="77777777">
        <w:trPr>
          <w:trHeight w:val="290"/>
        </w:trPr>
        <w:tc>
          <w:tcPr>
            <w:tcW w:w="1234" w:type="pct"/>
          </w:tcPr>
          <w:p w14:paraId="22D3DEA2" w14:textId="77777777" w:rsidR="00F76106" w:rsidRDefault="006A135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510BE60" w14:textId="77777777" w:rsidR="00F76106" w:rsidRDefault="006A1354">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Ms_AJMAH_152956</w:t>
            </w:r>
          </w:p>
        </w:tc>
      </w:tr>
      <w:tr w:rsidR="00F76106" w14:paraId="0E5E887F" w14:textId="77777777">
        <w:trPr>
          <w:trHeight w:val="650"/>
        </w:trPr>
        <w:tc>
          <w:tcPr>
            <w:tcW w:w="1234" w:type="pct"/>
          </w:tcPr>
          <w:p w14:paraId="48AAC948" w14:textId="77777777" w:rsidR="00F76106" w:rsidRDefault="006A135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AF89AFB" w14:textId="77777777" w:rsidR="00F76106" w:rsidRDefault="006A1354">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HISTOPATHOLOGICAL AND ENDOSCOPIC FEATURES OF GASTRIC POLYPS</w:t>
            </w:r>
          </w:p>
        </w:tc>
      </w:tr>
      <w:tr w:rsidR="00F76106" w14:paraId="21378DE2" w14:textId="77777777">
        <w:trPr>
          <w:trHeight w:val="332"/>
        </w:trPr>
        <w:tc>
          <w:tcPr>
            <w:tcW w:w="1234" w:type="pct"/>
          </w:tcPr>
          <w:p w14:paraId="5BA72689" w14:textId="77777777" w:rsidR="00F76106" w:rsidRDefault="006A135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67E2AAA" w14:textId="77777777" w:rsidR="00F76106" w:rsidRDefault="00F76106">
            <w:pPr>
              <w:pStyle w:val="NormalWeb"/>
              <w:spacing w:before="0" w:beforeAutospacing="0" w:after="0" w:afterAutospacing="0"/>
              <w:rPr>
                <w:rFonts w:ascii="Arial" w:hAnsi="Arial" w:cs="Arial"/>
                <w:b/>
                <w:sz w:val="20"/>
                <w:szCs w:val="28"/>
                <w:lang w:val="en-GB"/>
              </w:rPr>
            </w:pPr>
          </w:p>
        </w:tc>
      </w:tr>
    </w:tbl>
    <w:p w14:paraId="6B4ACD92" w14:textId="77777777" w:rsidR="00F76106" w:rsidRDefault="00F76106">
      <w:pPr>
        <w:pStyle w:val="BodyText"/>
        <w:rPr>
          <w:rFonts w:ascii="Arial" w:hAnsi="Arial" w:cs="Arial"/>
          <w:b/>
          <w:bCs/>
          <w:sz w:val="20"/>
          <w:szCs w:val="20"/>
          <w:u w:val="single"/>
          <w:lang w:val="en-GB"/>
        </w:rPr>
      </w:pPr>
    </w:p>
    <w:p w14:paraId="2FBD5C44" w14:textId="77777777" w:rsidR="00F76106" w:rsidRDefault="00F7610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76106" w14:paraId="3213B811" w14:textId="77777777">
        <w:tc>
          <w:tcPr>
            <w:tcW w:w="5000" w:type="pct"/>
            <w:gridSpan w:val="3"/>
            <w:tcBorders>
              <w:top w:val="nil"/>
              <w:left w:val="nil"/>
              <w:right w:val="nil"/>
            </w:tcBorders>
            <w:noWrap/>
          </w:tcPr>
          <w:p w14:paraId="0E896ADB" w14:textId="77777777" w:rsidR="00F76106" w:rsidRDefault="006A1354">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48D51858" w14:textId="77777777" w:rsidR="00F76106" w:rsidRDefault="00F76106">
            <w:pPr>
              <w:rPr>
                <w:sz w:val="20"/>
                <w:szCs w:val="20"/>
                <w:lang w:val="en-GB"/>
              </w:rPr>
            </w:pPr>
          </w:p>
        </w:tc>
      </w:tr>
      <w:tr w:rsidR="00F76106" w14:paraId="7EE82461" w14:textId="77777777">
        <w:tc>
          <w:tcPr>
            <w:tcW w:w="1265" w:type="pct"/>
            <w:noWrap/>
          </w:tcPr>
          <w:p w14:paraId="398944AF" w14:textId="77777777" w:rsidR="00F76106" w:rsidRDefault="00F76106">
            <w:pPr>
              <w:pStyle w:val="Heading2"/>
              <w:jc w:val="left"/>
              <w:rPr>
                <w:rFonts w:ascii="Times New Roman" w:hAnsi="Times New Roman"/>
                <w:lang w:val="en-GB"/>
              </w:rPr>
            </w:pPr>
          </w:p>
        </w:tc>
        <w:tc>
          <w:tcPr>
            <w:tcW w:w="2212" w:type="pct"/>
          </w:tcPr>
          <w:p w14:paraId="621CC59D" w14:textId="77777777" w:rsidR="00F76106" w:rsidRDefault="006A1354">
            <w:pPr>
              <w:pStyle w:val="Heading2"/>
              <w:jc w:val="left"/>
              <w:rPr>
                <w:rFonts w:ascii="Times New Roman" w:hAnsi="Times New Roman"/>
                <w:lang w:val="en-GB"/>
              </w:rPr>
            </w:pPr>
            <w:r>
              <w:rPr>
                <w:rFonts w:ascii="Times New Roman" w:hAnsi="Times New Roman"/>
                <w:lang w:val="en-GB"/>
              </w:rPr>
              <w:t>Reviewer’s comment</w:t>
            </w:r>
          </w:p>
          <w:p w14:paraId="04D6024A" w14:textId="77777777" w:rsidR="00F76106" w:rsidRDefault="00F76106">
            <w:pPr>
              <w:rPr>
                <w:b/>
                <w:bCs/>
                <w:sz w:val="20"/>
                <w:szCs w:val="20"/>
              </w:rPr>
            </w:pPr>
          </w:p>
          <w:p w14:paraId="212273BA" w14:textId="77777777" w:rsidR="00F76106" w:rsidRDefault="00F76106">
            <w:pPr>
              <w:rPr>
                <w:lang w:val="en-GB"/>
              </w:rPr>
            </w:pPr>
          </w:p>
        </w:tc>
        <w:tc>
          <w:tcPr>
            <w:tcW w:w="1523" w:type="pct"/>
          </w:tcPr>
          <w:p w14:paraId="41BE6BCE" w14:textId="77777777" w:rsidR="00F76106" w:rsidRDefault="006A135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3A9162" w14:textId="77777777" w:rsidR="00F76106" w:rsidRDefault="00F76106">
            <w:pPr>
              <w:pStyle w:val="Heading2"/>
              <w:jc w:val="left"/>
              <w:rPr>
                <w:rFonts w:ascii="Times New Roman" w:hAnsi="Times New Roman"/>
                <w:b w:val="0"/>
                <w:lang w:val="en-GB"/>
              </w:rPr>
            </w:pPr>
          </w:p>
        </w:tc>
      </w:tr>
      <w:tr w:rsidR="00F76106" w14:paraId="6F26AB5E" w14:textId="77777777">
        <w:trPr>
          <w:trHeight w:val="1264"/>
        </w:trPr>
        <w:tc>
          <w:tcPr>
            <w:tcW w:w="1265" w:type="pct"/>
            <w:noWrap/>
          </w:tcPr>
          <w:p w14:paraId="2AC89DE4" w14:textId="77777777" w:rsidR="00F76106" w:rsidRDefault="006A1354">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6D5E0905" w14:textId="77777777" w:rsidR="00F76106" w:rsidRDefault="00F76106">
            <w:pPr>
              <w:ind w:left="360"/>
              <w:rPr>
                <w:rFonts w:eastAsia="MS Mincho"/>
                <w:b/>
                <w:bCs/>
                <w:sz w:val="20"/>
                <w:szCs w:val="20"/>
                <w:lang w:val="en-GB"/>
              </w:rPr>
            </w:pPr>
          </w:p>
        </w:tc>
        <w:tc>
          <w:tcPr>
            <w:tcW w:w="2212" w:type="pct"/>
          </w:tcPr>
          <w:p w14:paraId="4B8CF2D0" w14:textId="77777777" w:rsidR="00F76106" w:rsidRDefault="006A1354">
            <w:pPr>
              <w:pStyle w:val="ListParagraph"/>
              <w:ind w:left="0"/>
              <w:rPr>
                <w:b/>
                <w:bCs/>
                <w:sz w:val="20"/>
                <w:szCs w:val="20"/>
                <w:lang w:val="en-GB"/>
              </w:rPr>
            </w:pPr>
            <w:r>
              <w:rPr>
                <w:b/>
                <w:bCs/>
                <w:sz w:val="20"/>
                <w:szCs w:val="20"/>
                <w:lang w:val="en-GB"/>
              </w:rPr>
              <w:t>The manuscript discusses commonly encountered medical conditions, specifically gastric polyps. Understanding this condition may assist in guiding treatment and medical decisions.</w:t>
            </w:r>
          </w:p>
        </w:tc>
        <w:tc>
          <w:tcPr>
            <w:tcW w:w="1523" w:type="pct"/>
          </w:tcPr>
          <w:p w14:paraId="5552877A" w14:textId="77777777" w:rsidR="008A0BED" w:rsidRPr="008A0BED" w:rsidRDefault="008A0BED" w:rsidP="008A0BED">
            <w:pPr>
              <w:pStyle w:val="Heading2"/>
              <w:rPr>
                <w:rFonts w:ascii="Times New Roman" w:hAnsi="Times New Roman" w:cs="Times New Roman"/>
                <w:b w:val="0"/>
                <w:bCs w:val="0"/>
                <w:lang w:val="en-US"/>
              </w:rPr>
            </w:pPr>
            <w:r w:rsidRPr="008A0BED">
              <w:rPr>
                <w:rFonts w:ascii="Times New Roman" w:hAnsi="Times New Roman" w:cs="Times New Roman"/>
                <w:b w:val="0"/>
                <w:bCs w:val="0"/>
                <w:lang w:val="en-US"/>
              </w:rPr>
              <w:t>We sincerely thank the reviewer for the positive comment. We appreciate the recognition of the clinical relevance of our study and its potential contribution to supporting treatment decisions.</w:t>
            </w:r>
          </w:p>
          <w:p w14:paraId="794BE1E9" w14:textId="77777777" w:rsidR="00F76106" w:rsidRDefault="00F76106">
            <w:pPr>
              <w:pStyle w:val="Heading2"/>
              <w:jc w:val="left"/>
              <w:rPr>
                <w:rFonts w:ascii="Times New Roman" w:hAnsi="Times New Roman"/>
                <w:b w:val="0"/>
                <w:lang w:val="en-GB"/>
              </w:rPr>
            </w:pPr>
          </w:p>
        </w:tc>
      </w:tr>
      <w:tr w:rsidR="00F76106" w14:paraId="3EF360E1" w14:textId="77777777">
        <w:trPr>
          <w:trHeight w:val="1262"/>
        </w:trPr>
        <w:tc>
          <w:tcPr>
            <w:tcW w:w="1265" w:type="pct"/>
            <w:noWrap/>
          </w:tcPr>
          <w:p w14:paraId="39891B93" w14:textId="77777777" w:rsidR="00F76106" w:rsidRDefault="006A1354">
            <w:pPr>
              <w:ind w:left="360"/>
              <w:rPr>
                <w:b/>
                <w:bCs/>
                <w:sz w:val="20"/>
                <w:szCs w:val="20"/>
                <w:lang w:val="en-GB"/>
              </w:rPr>
            </w:pPr>
            <w:r>
              <w:rPr>
                <w:b/>
                <w:bCs/>
                <w:sz w:val="20"/>
                <w:szCs w:val="20"/>
                <w:lang w:val="en-GB"/>
              </w:rPr>
              <w:t>Is the title of the article suitable?</w:t>
            </w:r>
          </w:p>
          <w:p w14:paraId="5BF3BBEE" w14:textId="77777777" w:rsidR="00F76106" w:rsidRDefault="006A1354">
            <w:pPr>
              <w:ind w:left="360"/>
              <w:rPr>
                <w:b/>
                <w:bCs/>
                <w:sz w:val="20"/>
                <w:szCs w:val="20"/>
                <w:lang w:val="en-GB"/>
              </w:rPr>
            </w:pPr>
            <w:r>
              <w:rPr>
                <w:b/>
                <w:bCs/>
                <w:sz w:val="20"/>
                <w:szCs w:val="20"/>
                <w:lang w:val="en-GB"/>
              </w:rPr>
              <w:t>(If not please suggest an alternative title)</w:t>
            </w:r>
          </w:p>
          <w:p w14:paraId="307D7806" w14:textId="77777777" w:rsidR="00F76106" w:rsidRDefault="00F76106">
            <w:pPr>
              <w:pStyle w:val="Heading2"/>
              <w:jc w:val="left"/>
              <w:rPr>
                <w:rFonts w:ascii="Times New Roman" w:hAnsi="Times New Roman"/>
                <w:u w:val="single"/>
                <w:lang w:val="en-GB"/>
              </w:rPr>
            </w:pPr>
          </w:p>
        </w:tc>
        <w:tc>
          <w:tcPr>
            <w:tcW w:w="2212" w:type="pct"/>
          </w:tcPr>
          <w:p w14:paraId="58723A7F" w14:textId="77777777" w:rsidR="00F76106" w:rsidRDefault="006A1354">
            <w:pPr>
              <w:ind w:left="360"/>
              <w:rPr>
                <w:b/>
                <w:bCs/>
                <w:sz w:val="20"/>
                <w:szCs w:val="20"/>
                <w:lang w:val="en-GB"/>
              </w:rPr>
            </w:pPr>
            <w:r>
              <w:rPr>
                <w:b/>
                <w:bCs/>
                <w:sz w:val="20"/>
                <w:szCs w:val="20"/>
                <w:lang w:val="en-GB"/>
              </w:rPr>
              <w:t xml:space="preserve">Title looks suitable </w:t>
            </w:r>
          </w:p>
        </w:tc>
        <w:tc>
          <w:tcPr>
            <w:tcW w:w="1523" w:type="pct"/>
          </w:tcPr>
          <w:p w14:paraId="313AFC72" w14:textId="29F47BC9" w:rsidR="00F76106" w:rsidRDefault="008A0BED">
            <w:pPr>
              <w:pStyle w:val="Heading2"/>
              <w:jc w:val="left"/>
              <w:rPr>
                <w:rFonts w:ascii="Times New Roman" w:hAnsi="Times New Roman"/>
                <w:b w:val="0"/>
                <w:lang w:val="en-GB"/>
              </w:rPr>
            </w:pPr>
            <w:r w:rsidRPr="008A0BED">
              <w:rPr>
                <w:rFonts w:ascii="Times New Roman" w:hAnsi="Times New Roman"/>
                <w:b w:val="0"/>
                <w:lang w:val="en-US"/>
              </w:rPr>
              <w:t>We sincerely thank the reviewer for the positive comment. We appreciate the reviewer’s assessment that the title is appropriate and reflects the content of our manuscript.</w:t>
            </w:r>
          </w:p>
        </w:tc>
      </w:tr>
      <w:tr w:rsidR="00F76106" w14:paraId="2DDACD1D" w14:textId="77777777">
        <w:trPr>
          <w:trHeight w:val="1262"/>
        </w:trPr>
        <w:tc>
          <w:tcPr>
            <w:tcW w:w="1265" w:type="pct"/>
            <w:noWrap/>
          </w:tcPr>
          <w:p w14:paraId="19D86BCF" w14:textId="77777777" w:rsidR="00F76106" w:rsidRDefault="006A1354">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EACB666" w14:textId="77777777" w:rsidR="00F76106" w:rsidRDefault="00F76106">
            <w:pPr>
              <w:pStyle w:val="Heading2"/>
              <w:jc w:val="left"/>
              <w:rPr>
                <w:rFonts w:ascii="Times New Roman" w:hAnsi="Times New Roman"/>
                <w:u w:val="single"/>
                <w:lang w:val="en-GB"/>
              </w:rPr>
            </w:pPr>
          </w:p>
        </w:tc>
        <w:tc>
          <w:tcPr>
            <w:tcW w:w="2212" w:type="pct"/>
          </w:tcPr>
          <w:p w14:paraId="62DE247E" w14:textId="77777777" w:rsidR="00F76106" w:rsidRDefault="006A1354">
            <w:pPr>
              <w:ind w:left="360"/>
              <w:rPr>
                <w:b/>
                <w:bCs/>
                <w:sz w:val="20"/>
                <w:szCs w:val="20"/>
                <w:lang w:val="en-GB"/>
              </w:rPr>
            </w:pPr>
            <w:r>
              <w:rPr>
                <w:b/>
                <w:bCs/>
                <w:sz w:val="20"/>
                <w:szCs w:val="20"/>
                <w:lang w:val="en-GB"/>
              </w:rPr>
              <w:t xml:space="preserve">Abstract looks comprehensive </w:t>
            </w:r>
          </w:p>
        </w:tc>
        <w:tc>
          <w:tcPr>
            <w:tcW w:w="1523" w:type="pct"/>
          </w:tcPr>
          <w:p w14:paraId="7F2AF3E0" w14:textId="277B4321" w:rsidR="00F76106" w:rsidRDefault="00624D2D">
            <w:pPr>
              <w:pStyle w:val="Heading2"/>
              <w:jc w:val="left"/>
              <w:rPr>
                <w:rFonts w:ascii="Times New Roman" w:hAnsi="Times New Roman"/>
                <w:b w:val="0"/>
                <w:lang w:val="en-GB"/>
              </w:rPr>
            </w:pPr>
            <w:r w:rsidRPr="00624D2D">
              <w:rPr>
                <w:rFonts w:ascii="Times New Roman" w:hAnsi="Times New Roman"/>
                <w:b w:val="0"/>
                <w:lang w:val="en-US"/>
              </w:rPr>
              <w:t>We sincerely thank the reviewer for the positive comment. We appreciate the assessment that the abstract is comprehensive and clearly reflects the main content of our study.</w:t>
            </w:r>
          </w:p>
        </w:tc>
      </w:tr>
      <w:tr w:rsidR="00F76106" w14:paraId="6A1A948C" w14:textId="77777777">
        <w:trPr>
          <w:trHeight w:val="704"/>
        </w:trPr>
        <w:tc>
          <w:tcPr>
            <w:tcW w:w="1265" w:type="pct"/>
            <w:noWrap/>
          </w:tcPr>
          <w:p w14:paraId="3DFBAB60" w14:textId="77777777" w:rsidR="00F76106" w:rsidRDefault="006A1354">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7AEA538B" w14:textId="77777777" w:rsidR="00F76106" w:rsidRPr="00612F1B" w:rsidRDefault="006A1354">
            <w:pPr>
              <w:pStyle w:val="ListParagraph"/>
              <w:ind w:left="0"/>
              <w:rPr>
                <w:b/>
                <w:sz w:val="20"/>
                <w:szCs w:val="20"/>
                <w:lang w:val="en-GB"/>
              </w:rPr>
            </w:pPr>
            <w:r w:rsidRPr="00612F1B">
              <w:rPr>
                <w:b/>
                <w:sz w:val="20"/>
                <w:szCs w:val="20"/>
                <w:lang w:val="en-GB"/>
              </w:rPr>
              <w:t xml:space="preserve">Manuscript scientifically correct </w:t>
            </w:r>
          </w:p>
        </w:tc>
        <w:tc>
          <w:tcPr>
            <w:tcW w:w="1523" w:type="pct"/>
          </w:tcPr>
          <w:p w14:paraId="0A93FB41" w14:textId="5D2B05C6" w:rsidR="00F76106" w:rsidRDefault="00624D2D">
            <w:pPr>
              <w:pStyle w:val="Heading2"/>
              <w:jc w:val="left"/>
              <w:rPr>
                <w:rFonts w:ascii="Times New Roman" w:hAnsi="Times New Roman"/>
                <w:b w:val="0"/>
                <w:lang w:val="en-GB"/>
              </w:rPr>
            </w:pPr>
            <w:r w:rsidRPr="00624D2D">
              <w:rPr>
                <w:rFonts w:ascii="Times New Roman" w:hAnsi="Times New Roman"/>
                <w:b w:val="0"/>
                <w:lang w:val="en-US"/>
              </w:rPr>
              <w:t>We sincerely thank the reviewer for the positive evaluation. We appreciate the comment that the manuscript is scientifically sound and accurate.</w:t>
            </w:r>
          </w:p>
        </w:tc>
      </w:tr>
      <w:tr w:rsidR="00F76106" w14:paraId="3018B3A7" w14:textId="77777777">
        <w:trPr>
          <w:trHeight w:val="703"/>
        </w:trPr>
        <w:tc>
          <w:tcPr>
            <w:tcW w:w="1265" w:type="pct"/>
            <w:noWrap/>
          </w:tcPr>
          <w:p w14:paraId="18C1B7F2" w14:textId="77777777" w:rsidR="00F76106" w:rsidRDefault="006A1354">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5ABA86C5" w14:textId="77777777" w:rsidR="00F76106" w:rsidRPr="00612F1B" w:rsidRDefault="006A1354">
            <w:pPr>
              <w:pStyle w:val="ListParagraph"/>
              <w:ind w:left="0"/>
              <w:rPr>
                <w:b/>
                <w:sz w:val="20"/>
                <w:szCs w:val="20"/>
                <w:lang w:val="en-GB"/>
              </w:rPr>
            </w:pPr>
            <w:r w:rsidRPr="00612F1B">
              <w:rPr>
                <w:b/>
                <w:sz w:val="20"/>
                <w:szCs w:val="20"/>
                <w:lang w:val="en-GB"/>
              </w:rPr>
              <w:t xml:space="preserve">References are sufficient and recent , although Adding more recent References may improve the manuscript </w:t>
            </w:r>
          </w:p>
        </w:tc>
        <w:tc>
          <w:tcPr>
            <w:tcW w:w="1523" w:type="pct"/>
          </w:tcPr>
          <w:p w14:paraId="40D114D3" w14:textId="0B7201F9" w:rsidR="00F76106" w:rsidRPr="00612F1B" w:rsidRDefault="00612F1B">
            <w:pPr>
              <w:pStyle w:val="Heading2"/>
              <w:jc w:val="left"/>
              <w:rPr>
                <w:rFonts w:ascii="Times New Roman" w:hAnsi="Times New Roman" w:cs="Times New Roman"/>
                <w:b w:val="0"/>
                <w:lang w:val="en-GB"/>
              </w:rPr>
            </w:pPr>
            <w:r w:rsidRPr="00612F1B">
              <w:rPr>
                <w:rFonts w:ascii="Times New Roman" w:hAnsi="Times New Roman" w:cs="Times New Roman"/>
                <w:b w:val="0"/>
                <w:lang w:val="en-US"/>
              </w:rPr>
              <w:t>We sincerely thank the reviewer for the valuable suggestion. As recommended, we have added several more recent references to update and strengthen the scientific background of the manuscript. We believe these additions improve the overall quality and relevance of the study.</w:t>
            </w:r>
          </w:p>
        </w:tc>
      </w:tr>
      <w:tr w:rsidR="00F76106" w14:paraId="4B3026B1" w14:textId="77777777">
        <w:trPr>
          <w:trHeight w:val="386"/>
        </w:trPr>
        <w:tc>
          <w:tcPr>
            <w:tcW w:w="1265" w:type="pct"/>
            <w:noWrap/>
          </w:tcPr>
          <w:p w14:paraId="3EB0CEB5" w14:textId="77777777" w:rsidR="00F76106" w:rsidRDefault="006A1354">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1FF6C2B5" w14:textId="77777777" w:rsidR="00F76106" w:rsidRDefault="00F76106">
            <w:pPr>
              <w:rPr>
                <w:sz w:val="20"/>
                <w:szCs w:val="20"/>
                <w:lang w:val="en-GB"/>
              </w:rPr>
            </w:pPr>
          </w:p>
        </w:tc>
        <w:tc>
          <w:tcPr>
            <w:tcW w:w="2212" w:type="pct"/>
          </w:tcPr>
          <w:p w14:paraId="58986222" w14:textId="77777777" w:rsidR="00F76106" w:rsidRDefault="006A1354">
            <w:pPr>
              <w:rPr>
                <w:sz w:val="20"/>
                <w:szCs w:val="20"/>
                <w:lang w:val="en-GB"/>
              </w:rPr>
            </w:pPr>
            <w:r>
              <w:rPr>
                <w:sz w:val="20"/>
                <w:szCs w:val="20"/>
                <w:lang w:val="en-GB"/>
              </w:rPr>
              <w:t xml:space="preserve">Language quality of the article suitable </w:t>
            </w:r>
          </w:p>
        </w:tc>
        <w:tc>
          <w:tcPr>
            <w:tcW w:w="1523" w:type="pct"/>
          </w:tcPr>
          <w:p w14:paraId="68F99E05" w14:textId="77777777" w:rsidR="00F76106" w:rsidRDefault="00F76106">
            <w:pPr>
              <w:rPr>
                <w:sz w:val="20"/>
                <w:szCs w:val="20"/>
                <w:lang w:val="en-GB"/>
              </w:rPr>
            </w:pPr>
          </w:p>
        </w:tc>
      </w:tr>
      <w:tr w:rsidR="00F76106" w14:paraId="203D9585" w14:textId="77777777">
        <w:trPr>
          <w:trHeight w:val="1178"/>
        </w:trPr>
        <w:tc>
          <w:tcPr>
            <w:tcW w:w="1265" w:type="pct"/>
            <w:noWrap/>
          </w:tcPr>
          <w:p w14:paraId="11493E54" w14:textId="77777777" w:rsidR="00F76106" w:rsidRDefault="006A1354">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1E8D0D1" w14:textId="77777777" w:rsidR="00F76106" w:rsidRDefault="00F76106">
            <w:pPr>
              <w:pStyle w:val="Heading2"/>
              <w:jc w:val="left"/>
              <w:rPr>
                <w:rFonts w:ascii="Times New Roman" w:hAnsi="Times New Roman"/>
                <w:b w:val="0"/>
                <w:lang w:val="en-GB"/>
              </w:rPr>
            </w:pPr>
          </w:p>
        </w:tc>
        <w:tc>
          <w:tcPr>
            <w:tcW w:w="2212" w:type="pct"/>
          </w:tcPr>
          <w:p w14:paraId="1B9FB386" w14:textId="77777777" w:rsidR="00F76106" w:rsidRDefault="006A135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We appreciate your informative presentation. However, certain aspects require further clarification to enhance the scientific clarity of the manuscript.</w:t>
            </w:r>
          </w:p>
          <w:p w14:paraId="58B6EE1A" w14:textId="77777777" w:rsidR="00F76106" w:rsidRDefault="006A1354">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Including a classification and definitions of gastric polyps, along with the distinctions between each type, in the introduction could significantly enhance the scientific value of the presentation, particularly for junior doctors. </w:t>
            </w:r>
          </w:p>
          <w:p w14:paraId="7CD92DCA" w14:textId="77777777" w:rsidR="00F76106" w:rsidRDefault="006A1354">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In the “Patients and Methods” section, we require a more comprehensive description of the data collected, including demographic information, the procedures performed, and the specific tests conducted on the samples. </w:t>
            </w:r>
          </w:p>
          <w:p w14:paraId="32BE9020" w14:textId="77777777" w:rsidR="00F76106" w:rsidRDefault="006A1354">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Regarding Helicobacter pylori infection, what diagnostic methods are employed, and which specific tests are utilized? </w:t>
            </w:r>
          </w:p>
          <w:p w14:paraId="53ABEB46" w14:textId="77777777" w:rsidR="00F76106" w:rsidRDefault="006A1354">
            <w:pPr>
              <w:pStyle w:val="NormalWeb"/>
              <w:numPr>
                <w:ilvl w:val="0"/>
                <w:numId w:val="13"/>
              </w:numPr>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Incorporating notes on the treatment protocols for each type of gastric polyp could enhance the manuscript.</w:t>
            </w:r>
          </w:p>
        </w:tc>
        <w:tc>
          <w:tcPr>
            <w:tcW w:w="1523" w:type="pct"/>
          </w:tcPr>
          <w:p w14:paraId="5C5EAA3B" w14:textId="77777777" w:rsidR="0091772E" w:rsidRDefault="0091772E" w:rsidP="00961557">
            <w:pPr>
              <w:spacing w:before="100" w:beforeAutospacing="1" w:after="100" w:afterAutospacing="1"/>
            </w:pPr>
            <w:r w:rsidRPr="00624D2D">
              <w:t xml:space="preserve">We sincerely thank the reviewer for the positive comment. </w:t>
            </w:r>
          </w:p>
          <w:p w14:paraId="5D71E12D" w14:textId="66300C8F" w:rsidR="00961557" w:rsidRPr="00961557" w:rsidRDefault="00972D4A" w:rsidP="00961557">
            <w:pPr>
              <w:spacing w:before="100" w:beforeAutospacing="1" w:after="100" w:afterAutospacing="1"/>
            </w:pPr>
            <w:r>
              <w:t xml:space="preserve">1. </w:t>
            </w:r>
            <w:r w:rsidRPr="00972D4A">
              <w:t>We sincerely thank the reviewer for the thoughtful suggestion. However, we respectfully believe that adding a detailed classification and definitions of gastric polyps in the Introduction would make this section excessively lengthy and may go beyond the primary scope of our study. As our manuscript focuses mainly on the clinicopathological characteristics of gastric polyps, we have provided only concise background information and referenced the established classification systems where appropriate. We believe this approach maintains clarity and focus while avoiding redundancy.</w:t>
            </w:r>
          </w:p>
          <w:p w14:paraId="74D86358" w14:textId="425A588B" w:rsidR="00961557" w:rsidRPr="00961557" w:rsidRDefault="000C1259" w:rsidP="00961557">
            <w:pPr>
              <w:spacing w:before="100" w:beforeAutospacing="1" w:after="100" w:afterAutospacing="1"/>
            </w:pPr>
            <w:r>
              <w:t xml:space="preserve">2. </w:t>
            </w:r>
            <w:r w:rsidRPr="000C1259">
              <w:t>We sincerely thank the reviewer for the valuable comment. As suggested, we have revised the “Materials and Methods” section to provide a more comprehensive description of the collected data, including demographic characteristics, endoscopic procedures, histopathological processing, and diagnostic criteria. We believe these revisions improve the clarity and completeness of the methodology.</w:t>
            </w:r>
          </w:p>
          <w:p w14:paraId="2C682BAB" w14:textId="4D6F5F8B" w:rsidR="00961557" w:rsidRPr="00961557" w:rsidRDefault="004E600F" w:rsidP="00961557">
            <w:pPr>
              <w:spacing w:before="100" w:beforeAutospacing="1" w:after="100" w:afterAutospacing="1"/>
            </w:pPr>
            <w:r>
              <w:t xml:space="preserve">3. </w:t>
            </w:r>
            <w:r w:rsidRPr="004E600F">
              <w:t xml:space="preserve">We sincerely thank the reviewer for the important question. In this study, </w:t>
            </w:r>
            <w:r w:rsidRPr="004E600F">
              <w:rPr>
                <w:i/>
                <w:iCs/>
              </w:rPr>
              <w:t>Helicobacter pylori</w:t>
            </w:r>
            <w:r w:rsidRPr="004E600F">
              <w:t xml:space="preserve"> infection was diagnosed solely based on histopathological examination. The presence of </w:t>
            </w:r>
            <w:r w:rsidRPr="004E600F">
              <w:rPr>
                <w:i/>
                <w:iCs/>
              </w:rPr>
              <w:t>H. pylori</w:t>
            </w:r>
            <w:r w:rsidRPr="004E600F">
              <w:t xml:space="preserve"> was assessed on routine hematoxylin and eosin (H&amp;E)–stained sections by microscopic identification of the organisms on the gastric mucosa. No additional special stains or ancillary tests were performed.</w:t>
            </w:r>
          </w:p>
          <w:p w14:paraId="06DE7BBC" w14:textId="4279AA17" w:rsidR="00F76106" w:rsidRDefault="00186070">
            <w:pPr>
              <w:rPr>
                <w:sz w:val="20"/>
                <w:szCs w:val="20"/>
                <w:lang w:val="en-GB"/>
              </w:rPr>
            </w:pPr>
            <w:r>
              <w:t xml:space="preserve">4. </w:t>
            </w:r>
            <w:r w:rsidRPr="00186070">
              <w:t>We sincerely thank the reviewer for the valuable suggestion. However, we respectfully believe that a detailed discussion of treatment protocols for each type of gastric polyp is beyond the primary scope of our study, which focuses on the clinicopathological characteristics of gastric polyps. Treatment strategies may vary depending on institutional practice and clinical context. Therefore, we have limited our discussion to relevant pathological findings and briefly mentioned general management considerations where appropriate.</w:t>
            </w:r>
          </w:p>
        </w:tc>
      </w:tr>
    </w:tbl>
    <w:p w14:paraId="759DC7F6" w14:textId="77777777" w:rsidR="00F76106" w:rsidRDefault="00F76106">
      <w:pPr>
        <w:pStyle w:val="BodyText"/>
        <w:rPr>
          <w:rFonts w:ascii="Times New Roman" w:hAnsi="Times New Roman"/>
          <w:b/>
          <w:bCs/>
          <w:sz w:val="20"/>
          <w:szCs w:val="20"/>
          <w:u w:val="single"/>
          <w:lang w:val="en-GB"/>
        </w:rPr>
      </w:pPr>
    </w:p>
    <w:p w14:paraId="410D0E7F" w14:textId="77777777" w:rsidR="00F76106" w:rsidRDefault="00F76106">
      <w:pPr>
        <w:pStyle w:val="BodyText"/>
        <w:rPr>
          <w:rFonts w:ascii="Times New Roman" w:hAnsi="Times New Roman"/>
          <w:b/>
          <w:bCs/>
          <w:sz w:val="20"/>
          <w:szCs w:val="20"/>
          <w:u w:val="single"/>
          <w:lang w:val="en-GB"/>
        </w:rPr>
      </w:pPr>
    </w:p>
    <w:p w14:paraId="2CF1E7CB" w14:textId="77777777" w:rsidR="00F76106" w:rsidRDefault="00F76106">
      <w:pPr>
        <w:pStyle w:val="BodyText"/>
        <w:rPr>
          <w:rFonts w:ascii="Times New Roman" w:hAnsi="Times New Roman"/>
          <w:b/>
          <w:bCs/>
          <w:sz w:val="20"/>
          <w:szCs w:val="20"/>
          <w:u w:val="single"/>
          <w:lang w:val="en-GB"/>
        </w:rPr>
      </w:pPr>
    </w:p>
    <w:p w14:paraId="57561F6D" w14:textId="77777777" w:rsidR="00F76106" w:rsidRDefault="00F7610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F76106" w14:paraId="012FA01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E0079C8" w14:textId="77777777" w:rsidR="00F76106" w:rsidRDefault="006A1354">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34CB7B0" w14:textId="77777777" w:rsidR="00F76106" w:rsidRDefault="00F76106">
            <w:pPr>
              <w:pStyle w:val="NormalWeb"/>
              <w:spacing w:before="0" w:beforeAutospacing="0" w:after="0" w:afterAutospacing="0"/>
              <w:rPr>
                <w:rFonts w:ascii="Times New Roman" w:hAnsi="Times New Roman" w:cs="Times New Roman"/>
                <w:b/>
                <w:sz w:val="20"/>
                <w:szCs w:val="20"/>
                <w:u w:val="single"/>
                <w:lang w:val="en-GB"/>
              </w:rPr>
            </w:pPr>
          </w:p>
        </w:tc>
      </w:tr>
      <w:tr w:rsidR="00F76106" w14:paraId="76816156" w14:textId="77777777">
        <w:trPr>
          <w:trHeight w:val="935"/>
        </w:trPr>
        <w:tc>
          <w:tcPr>
            <w:tcW w:w="1615" w:type="pct"/>
            <w:noWrap/>
            <w:tcMar>
              <w:top w:w="0" w:type="dxa"/>
              <w:left w:w="108" w:type="dxa"/>
              <w:bottom w:w="0" w:type="dxa"/>
              <w:right w:w="108" w:type="dxa"/>
            </w:tcMar>
            <w:vAlign w:val="center"/>
          </w:tcPr>
          <w:p w14:paraId="1B1DABA9" w14:textId="77777777" w:rsidR="00F76106" w:rsidRDefault="00F7610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C4F3E4C" w14:textId="77777777" w:rsidR="00F76106" w:rsidRDefault="006A1354">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6715CF06" w14:textId="77777777" w:rsidR="00F76106" w:rsidRDefault="006A135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B4006E" w14:textId="77777777" w:rsidR="00F76106" w:rsidRDefault="00F76106">
            <w:pPr>
              <w:pStyle w:val="Heading2"/>
              <w:jc w:val="left"/>
              <w:rPr>
                <w:rFonts w:ascii="Times New Roman" w:hAnsi="Times New Roman"/>
                <w:b w:val="0"/>
                <w:lang w:val="en-GB"/>
              </w:rPr>
            </w:pPr>
          </w:p>
        </w:tc>
      </w:tr>
      <w:tr w:rsidR="00F76106" w14:paraId="43DD5552" w14:textId="77777777">
        <w:trPr>
          <w:trHeight w:val="697"/>
        </w:trPr>
        <w:tc>
          <w:tcPr>
            <w:tcW w:w="1615" w:type="pct"/>
            <w:noWrap/>
            <w:tcMar>
              <w:top w:w="0" w:type="dxa"/>
              <w:left w:w="108" w:type="dxa"/>
              <w:bottom w:w="0" w:type="dxa"/>
              <w:right w:w="108" w:type="dxa"/>
            </w:tcMar>
            <w:vAlign w:val="center"/>
          </w:tcPr>
          <w:p w14:paraId="5C80173A" w14:textId="77777777" w:rsidR="00F76106" w:rsidRDefault="006A135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3907F6FE" w14:textId="77777777" w:rsidR="00F76106" w:rsidRDefault="00F7610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19B4FD6" w14:textId="77777777" w:rsidR="00F76106" w:rsidRDefault="006A1354">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3E5264E3" w14:textId="77777777" w:rsidR="00F76106" w:rsidRDefault="006A1354">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No ethical issues in the manuscript </w:t>
            </w:r>
          </w:p>
          <w:p w14:paraId="79F52F61" w14:textId="77777777" w:rsidR="00F76106" w:rsidRDefault="00F76106">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4E279C84" w14:textId="77777777" w:rsidR="00F76106" w:rsidRDefault="00F76106">
            <w:pPr>
              <w:rPr>
                <w:rFonts w:eastAsia="Arial Unicode MS"/>
                <w:sz w:val="20"/>
                <w:szCs w:val="20"/>
                <w:lang w:val="en-GB"/>
              </w:rPr>
            </w:pPr>
          </w:p>
          <w:p w14:paraId="60AC4C97" w14:textId="4764BBC7" w:rsidR="00F76106" w:rsidRDefault="006A0005">
            <w:pPr>
              <w:rPr>
                <w:rFonts w:eastAsia="Arial Unicode MS"/>
                <w:sz w:val="20"/>
                <w:szCs w:val="20"/>
                <w:lang w:val="en-GB"/>
              </w:rPr>
            </w:pPr>
            <w:r w:rsidRPr="006A0005">
              <w:rPr>
                <w:rFonts w:eastAsia="Arial Unicode MS"/>
                <w:sz w:val="20"/>
                <w:szCs w:val="20"/>
              </w:rPr>
              <w:t>We sincerely thank the reviewer for the evaluation. We confirm that there are no ethical issues in this manuscript. The study was conducted in accordance with institutional regulations and ethical standards for retrospective research.</w:t>
            </w:r>
          </w:p>
          <w:p w14:paraId="4D03387D" w14:textId="77777777" w:rsidR="00F76106" w:rsidRDefault="00F76106">
            <w:pPr>
              <w:rPr>
                <w:rFonts w:eastAsia="Arial Unicode MS"/>
                <w:sz w:val="20"/>
                <w:szCs w:val="20"/>
                <w:lang w:val="en-GB"/>
              </w:rPr>
            </w:pPr>
          </w:p>
          <w:p w14:paraId="0F9AE203" w14:textId="77777777" w:rsidR="00F76106" w:rsidRDefault="00F76106">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D1F0887" w14:textId="77777777" w:rsidR="00F76106" w:rsidRDefault="00F76106">
      <w:pPr>
        <w:pStyle w:val="BodyText"/>
        <w:outlineLvl w:val="0"/>
        <w:rPr>
          <w:rFonts w:ascii="Arial" w:hAnsi="Arial" w:cs="Arial"/>
          <w:sz w:val="20"/>
          <w:szCs w:val="20"/>
          <w:lang w:val="en-GB"/>
        </w:rPr>
      </w:pPr>
    </w:p>
    <w:sectPr w:rsidR="00F7610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B7CA" w14:textId="77777777" w:rsidR="00B07C66" w:rsidRDefault="00B07C66">
      <w:r>
        <w:separator/>
      </w:r>
    </w:p>
  </w:endnote>
  <w:endnote w:type="continuationSeparator" w:id="0">
    <w:p w14:paraId="5A4FBB20" w14:textId="77777777" w:rsidR="00B07C66" w:rsidRDefault="00B0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4230" w14:textId="77777777" w:rsidR="00F76106" w:rsidRDefault="006A1354">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36D4" w14:textId="77777777" w:rsidR="00B07C66" w:rsidRDefault="00B07C66">
      <w:r>
        <w:separator/>
      </w:r>
    </w:p>
  </w:footnote>
  <w:footnote w:type="continuationSeparator" w:id="0">
    <w:p w14:paraId="6E2DF6FD" w14:textId="77777777" w:rsidR="00B07C66" w:rsidRDefault="00B07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1858" w14:textId="77777777" w:rsidR="00F76106" w:rsidRDefault="00F76106">
    <w:pPr>
      <w:spacing w:before="100" w:beforeAutospacing="1" w:after="100" w:afterAutospacing="1"/>
      <w:jc w:val="center"/>
      <w:rPr>
        <w:rFonts w:ascii="Arial" w:hAnsi="Arial" w:cs="Arial"/>
        <w:b/>
        <w:bCs/>
        <w:color w:val="003399"/>
        <w:szCs w:val="20"/>
        <w:u w:val="single"/>
        <w:lang w:val="en-GB"/>
      </w:rPr>
    </w:pPr>
  </w:p>
  <w:p w14:paraId="4CFDA5DC" w14:textId="77777777" w:rsidR="00F76106" w:rsidRDefault="006A1354">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A6D780E"/>
    <w:multiLevelType w:val="hybridMultilevel"/>
    <w:tmpl w:val="FEFC94B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04234">
    <w:abstractNumId w:val="4"/>
  </w:num>
  <w:num w:numId="2" w16cid:durableId="2073500808">
    <w:abstractNumId w:val="8"/>
  </w:num>
  <w:num w:numId="3" w16cid:durableId="545993037">
    <w:abstractNumId w:val="7"/>
  </w:num>
  <w:num w:numId="4" w16cid:durableId="289870637">
    <w:abstractNumId w:val="9"/>
  </w:num>
  <w:num w:numId="5" w16cid:durableId="30545367">
    <w:abstractNumId w:val="6"/>
  </w:num>
  <w:num w:numId="6" w16cid:durableId="1807309738">
    <w:abstractNumId w:val="0"/>
  </w:num>
  <w:num w:numId="7" w16cid:durableId="748116530">
    <w:abstractNumId w:val="3"/>
  </w:num>
  <w:num w:numId="8" w16cid:durableId="64651197">
    <w:abstractNumId w:val="11"/>
  </w:num>
  <w:num w:numId="9" w16cid:durableId="641931342">
    <w:abstractNumId w:val="10"/>
  </w:num>
  <w:num w:numId="10" w16cid:durableId="1242640692">
    <w:abstractNumId w:val="2"/>
  </w:num>
  <w:num w:numId="11" w16cid:durableId="1718817091">
    <w:abstractNumId w:val="1"/>
  </w:num>
  <w:num w:numId="12" w16cid:durableId="2041736763">
    <w:abstractNumId w:val="5"/>
  </w:num>
  <w:num w:numId="13" w16cid:durableId="19493880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106"/>
    <w:rsid w:val="000C1259"/>
    <w:rsid w:val="00165654"/>
    <w:rsid w:val="00186070"/>
    <w:rsid w:val="004E600F"/>
    <w:rsid w:val="00612F1B"/>
    <w:rsid w:val="00624D2D"/>
    <w:rsid w:val="0062692E"/>
    <w:rsid w:val="006A0005"/>
    <w:rsid w:val="006A1354"/>
    <w:rsid w:val="008A0BED"/>
    <w:rsid w:val="0091772E"/>
    <w:rsid w:val="00961557"/>
    <w:rsid w:val="00972D4A"/>
    <w:rsid w:val="00B07C66"/>
    <w:rsid w:val="00F761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22BED"/>
  <w15:chartTrackingRefBased/>
  <w15:docId w15:val="{41904F2E-CFBB-3F4F-9019-3DE2553E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9982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077836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C0D5F-A6F9-488F-8B70-4F2A6E10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Nguyen Thi Thu Thao</cp:lastModifiedBy>
  <cp:revision>54</cp:revision>
  <dcterms:created xsi:type="dcterms:W3CDTF">2026-02-08T15:00:00Z</dcterms:created>
  <dcterms:modified xsi:type="dcterms:W3CDTF">2026-03-03T03:16:00Z</dcterms:modified>
</cp:coreProperties>
</file>