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0968B6" w:rsidRPr="001D49E7" w14:paraId="61D66DC2" w14:textId="77777777">
        <w:trPr>
          <w:trHeight w:val="290"/>
        </w:trPr>
        <w:tc>
          <w:tcPr>
            <w:tcW w:w="5000" w:type="pct"/>
            <w:gridSpan w:val="2"/>
            <w:tcBorders>
              <w:top w:val="nil"/>
              <w:left w:val="nil"/>
              <w:right w:val="nil"/>
            </w:tcBorders>
          </w:tcPr>
          <w:p w14:paraId="515C6D35" w14:textId="77777777" w:rsidR="000968B6" w:rsidRPr="001D49E7" w:rsidRDefault="000968B6">
            <w:pPr>
              <w:pStyle w:val="Heading2"/>
              <w:jc w:val="left"/>
              <w:rPr>
                <w:rFonts w:ascii="Arial" w:hAnsi="Arial" w:cs="Arial"/>
                <w:b w:val="0"/>
                <w:bCs w:val="0"/>
                <w:lang w:val="en-GB"/>
              </w:rPr>
            </w:pPr>
          </w:p>
        </w:tc>
      </w:tr>
      <w:tr w:rsidR="000968B6" w:rsidRPr="001D49E7" w14:paraId="06CC5A61" w14:textId="77777777">
        <w:trPr>
          <w:trHeight w:val="290"/>
        </w:trPr>
        <w:tc>
          <w:tcPr>
            <w:tcW w:w="1234" w:type="pct"/>
          </w:tcPr>
          <w:p w14:paraId="7A3D8DB4" w14:textId="77777777" w:rsidR="000968B6" w:rsidRPr="001D49E7" w:rsidRDefault="00DD6F29">
            <w:pPr>
              <w:pStyle w:val="BodyText"/>
              <w:ind w:left="90"/>
              <w:jc w:val="left"/>
              <w:rPr>
                <w:rFonts w:ascii="Arial" w:hAnsi="Arial" w:cs="Arial"/>
                <w:bCs/>
                <w:sz w:val="20"/>
                <w:szCs w:val="20"/>
                <w:lang w:val="en-GB"/>
              </w:rPr>
            </w:pPr>
            <w:r w:rsidRPr="001D49E7">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2672379D" w14:textId="77777777" w:rsidR="000968B6" w:rsidRPr="001D49E7" w:rsidRDefault="004053C1">
            <w:pPr>
              <w:rPr>
                <w:rFonts w:ascii="Arial" w:hAnsi="Arial" w:cs="Arial"/>
                <w:b/>
                <w:bCs/>
                <w:color w:val="0000FF"/>
                <w:sz w:val="20"/>
                <w:szCs w:val="20"/>
              </w:rPr>
            </w:pPr>
            <w:hyperlink r:id="rId8" w:history="1">
              <w:r w:rsidR="00DD6F29" w:rsidRPr="001D49E7">
                <w:rPr>
                  <w:rStyle w:val="Hyperlink"/>
                  <w:rFonts w:ascii="Arial" w:hAnsi="Arial" w:cs="Arial"/>
                  <w:b/>
                  <w:bCs/>
                  <w:sz w:val="20"/>
                  <w:szCs w:val="20"/>
                </w:rPr>
                <w:t>Asian Journal of Food Research and Nutrition</w:t>
              </w:r>
            </w:hyperlink>
          </w:p>
        </w:tc>
      </w:tr>
      <w:tr w:rsidR="000968B6" w:rsidRPr="001D49E7" w14:paraId="179BC2EC" w14:textId="77777777">
        <w:trPr>
          <w:trHeight w:val="290"/>
        </w:trPr>
        <w:tc>
          <w:tcPr>
            <w:tcW w:w="1234" w:type="pct"/>
          </w:tcPr>
          <w:p w14:paraId="68B3F4A2" w14:textId="77777777" w:rsidR="000968B6" w:rsidRPr="001D49E7" w:rsidRDefault="00DD6F29">
            <w:pPr>
              <w:pStyle w:val="BodyText"/>
              <w:ind w:left="90"/>
              <w:jc w:val="left"/>
              <w:rPr>
                <w:rFonts w:ascii="Arial" w:hAnsi="Arial" w:cs="Arial"/>
                <w:bCs/>
                <w:sz w:val="20"/>
                <w:szCs w:val="20"/>
                <w:lang w:val="en-GB"/>
              </w:rPr>
            </w:pPr>
            <w:r w:rsidRPr="001D49E7">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5ABCC9EF" w14:textId="77777777" w:rsidR="000968B6" w:rsidRPr="001D49E7" w:rsidRDefault="00DD6F29">
            <w:pPr>
              <w:pStyle w:val="NormalWeb"/>
              <w:spacing w:before="0" w:beforeAutospacing="0" w:after="0" w:afterAutospacing="0"/>
              <w:rPr>
                <w:rFonts w:ascii="Arial" w:hAnsi="Arial" w:cs="Arial"/>
                <w:b/>
                <w:bCs/>
                <w:sz w:val="20"/>
                <w:szCs w:val="20"/>
                <w:lang w:val="en-GB"/>
              </w:rPr>
            </w:pPr>
            <w:r w:rsidRPr="001D49E7">
              <w:rPr>
                <w:rFonts w:ascii="Arial" w:hAnsi="Arial" w:cs="Arial"/>
                <w:b/>
                <w:bCs/>
                <w:sz w:val="20"/>
                <w:szCs w:val="20"/>
                <w:lang w:val="en-GB"/>
              </w:rPr>
              <w:t>Ms_AJFRN_154219</w:t>
            </w:r>
          </w:p>
        </w:tc>
      </w:tr>
      <w:tr w:rsidR="000968B6" w:rsidRPr="001D49E7" w14:paraId="7E2EFE07" w14:textId="77777777">
        <w:trPr>
          <w:trHeight w:val="650"/>
        </w:trPr>
        <w:tc>
          <w:tcPr>
            <w:tcW w:w="1234" w:type="pct"/>
          </w:tcPr>
          <w:p w14:paraId="4D919D31" w14:textId="77777777" w:rsidR="000968B6" w:rsidRPr="001D49E7" w:rsidRDefault="00DD6F29">
            <w:pPr>
              <w:pStyle w:val="BodyText"/>
              <w:ind w:left="90"/>
              <w:jc w:val="left"/>
              <w:rPr>
                <w:rFonts w:ascii="Arial" w:hAnsi="Arial" w:cs="Arial"/>
                <w:bCs/>
                <w:sz w:val="20"/>
                <w:szCs w:val="20"/>
                <w:lang w:val="en-GB"/>
              </w:rPr>
            </w:pPr>
            <w:r w:rsidRPr="001D49E7">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66484940" w14:textId="77777777" w:rsidR="000968B6" w:rsidRPr="001D49E7" w:rsidRDefault="00DD6F29">
            <w:pPr>
              <w:pStyle w:val="NormalWeb"/>
              <w:spacing w:before="0" w:beforeAutospacing="0" w:after="0" w:afterAutospacing="0"/>
              <w:rPr>
                <w:rFonts w:ascii="Arial" w:hAnsi="Arial" w:cs="Arial"/>
                <w:b/>
                <w:sz w:val="20"/>
                <w:szCs w:val="20"/>
                <w:lang w:val="en-GB"/>
              </w:rPr>
            </w:pPr>
            <w:r w:rsidRPr="001D49E7">
              <w:rPr>
                <w:rFonts w:ascii="Arial" w:hAnsi="Arial" w:cs="Arial"/>
                <w:b/>
                <w:sz w:val="20"/>
                <w:szCs w:val="20"/>
                <w:lang w:val="en-GB"/>
              </w:rPr>
              <w:t>In vitro evaluation of Standardized fenugreek seed extract for Endothelial Nitric Oxide Synthase (</w:t>
            </w:r>
            <w:proofErr w:type="spellStart"/>
            <w:r w:rsidRPr="001D49E7">
              <w:rPr>
                <w:rFonts w:ascii="Arial" w:hAnsi="Arial" w:cs="Arial"/>
                <w:b/>
                <w:sz w:val="20"/>
                <w:szCs w:val="20"/>
                <w:lang w:val="en-GB"/>
              </w:rPr>
              <w:t>eNOS</w:t>
            </w:r>
            <w:proofErr w:type="spellEnd"/>
            <w:r w:rsidRPr="001D49E7">
              <w:rPr>
                <w:rFonts w:ascii="Arial" w:hAnsi="Arial" w:cs="Arial"/>
                <w:b/>
                <w:sz w:val="20"/>
                <w:szCs w:val="20"/>
                <w:lang w:val="en-GB"/>
              </w:rPr>
              <w:t>) activation</w:t>
            </w:r>
          </w:p>
        </w:tc>
      </w:tr>
      <w:tr w:rsidR="000968B6" w:rsidRPr="001D49E7" w14:paraId="43E8379E" w14:textId="77777777">
        <w:trPr>
          <w:trHeight w:val="332"/>
        </w:trPr>
        <w:tc>
          <w:tcPr>
            <w:tcW w:w="1234" w:type="pct"/>
          </w:tcPr>
          <w:p w14:paraId="6BD45451" w14:textId="77777777" w:rsidR="000968B6" w:rsidRPr="001D49E7" w:rsidRDefault="00DD6F29">
            <w:pPr>
              <w:pStyle w:val="BodyText"/>
              <w:ind w:left="90"/>
              <w:jc w:val="left"/>
              <w:rPr>
                <w:rFonts w:ascii="Arial" w:hAnsi="Arial" w:cs="Arial"/>
                <w:bCs/>
                <w:sz w:val="20"/>
                <w:szCs w:val="20"/>
                <w:lang w:val="en-GB"/>
              </w:rPr>
            </w:pPr>
            <w:r w:rsidRPr="001D49E7">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4BB39858" w14:textId="77777777" w:rsidR="000968B6" w:rsidRPr="001D49E7" w:rsidRDefault="00DD6F29">
            <w:pPr>
              <w:pStyle w:val="NormalWeb"/>
              <w:spacing w:before="0" w:beforeAutospacing="0" w:after="0" w:afterAutospacing="0"/>
              <w:rPr>
                <w:rFonts w:ascii="Arial" w:hAnsi="Arial" w:cs="Arial"/>
                <w:b/>
                <w:sz w:val="20"/>
                <w:szCs w:val="20"/>
                <w:lang w:val="en-GB"/>
              </w:rPr>
            </w:pPr>
            <w:r w:rsidRPr="001D49E7">
              <w:rPr>
                <w:rFonts w:ascii="Arial" w:hAnsi="Arial" w:cs="Arial"/>
                <w:b/>
                <w:sz w:val="20"/>
                <w:szCs w:val="20"/>
                <w:lang w:val="en-GB"/>
              </w:rPr>
              <w:t>Original Research Article</w:t>
            </w:r>
          </w:p>
        </w:tc>
      </w:tr>
    </w:tbl>
    <w:p w14:paraId="4E32A111" w14:textId="77777777" w:rsidR="000968B6" w:rsidRPr="001D49E7" w:rsidRDefault="000968B6">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0968B6" w:rsidRPr="001D49E7" w14:paraId="447E9074" w14:textId="77777777">
        <w:tc>
          <w:tcPr>
            <w:tcW w:w="5000" w:type="pct"/>
            <w:gridSpan w:val="3"/>
            <w:tcBorders>
              <w:top w:val="nil"/>
              <w:left w:val="nil"/>
              <w:right w:val="nil"/>
            </w:tcBorders>
            <w:noWrap/>
          </w:tcPr>
          <w:p w14:paraId="0759E784" w14:textId="77777777" w:rsidR="000968B6" w:rsidRPr="001D49E7" w:rsidRDefault="00DD6F29">
            <w:pPr>
              <w:pStyle w:val="Heading2"/>
              <w:jc w:val="left"/>
              <w:rPr>
                <w:rFonts w:ascii="Arial" w:hAnsi="Arial" w:cs="Arial"/>
                <w:lang w:val="en-GB"/>
              </w:rPr>
            </w:pPr>
            <w:r w:rsidRPr="001D49E7">
              <w:rPr>
                <w:rFonts w:ascii="Arial" w:hAnsi="Arial" w:cs="Arial"/>
                <w:highlight w:val="yellow"/>
                <w:lang w:val="en-GB"/>
              </w:rPr>
              <w:t>PART  1:</w:t>
            </w:r>
            <w:r w:rsidRPr="001D49E7">
              <w:rPr>
                <w:rFonts w:ascii="Arial" w:hAnsi="Arial" w:cs="Arial"/>
                <w:lang w:val="en-GB"/>
              </w:rPr>
              <w:t xml:space="preserve"> Comments</w:t>
            </w:r>
          </w:p>
          <w:p w14:paraId="1F135A5E" w14:textId="77777777" w:rsidR="000968B6" w:rsidRPr="001D49E7" w:rsidRDefault="000968B6">
            <w:pPr>
              <w:rPr>
                <w:rFonts w:ascii="Arial" w:hAnsi="Arial" w:cs="Arial"/>
                <w:sz w:val="20"/>
                <w:szCs w:val="20"/>
                <w:lang w:val="en-GB"/>
              </w:rPr>
            </w:pPr>
          </w:p>
        </w:tc>
      </w:tr>
      <w:tr w:rsidR="000968B6" w:rsidRPr="001D49E7" w14:paraId="034AA5AF" w14:textId="77777777">
        <w:tc>
          <w:tcPr>
            <w:tcW w:w="1265" w:type="pct"/>
            <w:noWrap/>
          </w:tcPr>
          <w:p w14:paraId="467896D8" w14:textId="77777777" w:rsidR="000968B6" w:rsidRPr="001D49E7" w:rsidRDefault="000968B6">
            <w:pPr>
              <w:pStyle w:val="Heading2"/>
              <w:jc w:val="left"/>
              <w:rPr>
                <w:rFonts w:ascii="Arial" w:hAnsi="Arial" w:cs="Arial"/>
                <w:lang w:val="en-GB"/>
              </w:rPr>
            </w:pPr>
          </w:p>
        </w:tc>
        <w:tc>
          <w:tcPr>
            <w:tcW w:w="2212" w:type="pct"/>
          </w:tcPr>
          <w:p w14:paraId="1B3FBB1B" w14:textId="77777777" w:rsidR="000968B6" w:rsidRPr="001D49E7" w:rsidRDefault="00DD6F29">
            <w:pPr>
              <w:pStyle w:val="Heading2"/>
              <w:jc w:val="left"/>
              <w:rPr>
                <w:rFonts w:ascii="Arial" w:hAnsi="Arial" w:cs="Arial"/>
                <w:lang w:val="en-GB"/>
              </w:rPr>
            </w:pPr>
            <w:r w:rsidRPr="001D49E7">
              <w:rPr>
                <w:rFonts w:ascii="Arial" w:hAnsi="Arial" w:cs="Arial"/>
                <w:lang w:val="en-GB"/>
              </w:rPr>
              <w:t>Reviewer’s comment</w:t>
            </w:r>
          </w:p>
          <w:p w14:paraId="76F9BE17" w14:textId="77777777" w:rsidR="000968B6" w:rsidRPr="001D49E7" w:rsidRDefault="000968B6">
            <w:pPr>
              <w:rPr>
                <w:rFonts w:ascii="Arial" w:hAnsi="Arial" w:cs="Arial"/>
                <w:sz w:val="20"/>
                <w:szCs w:val="20"/>
                <w:lang w:val="en-GB"/>
              </w:rPr>
            </w:pPr>
          </w:p>
        </w:tc>
        <w:tc>
          <w:tcPr>
            <w:tcW w:w="1523" w:type="pct"/>
          </w:tcPr>
          <w:p w14:paraId="65FE7CE7" w14:textId="77777777" w:rsidR="000968B6" w:rsidRPr="001D49E7" w:rsidRDefault="00DD6F29">
            <w:pPr>
              <w:spacing w:after="160" w:line="256" w:lineRule="auto"/>
              <w:rPr>
                <w:rFonts w:ascii="Arial" w:eastAsia="Calibri" w:hAnsi="Arial" w:cs="Arial"/>
                <w:kern w:val="2"/>
                <w:sz w:val="20"/>
                <w:szCs w:val="20"/>
                <w:lang w:val="en-IN"/>
              </w:rPr>
            </w:pPr>
            <w:r w:rsidRPr="001D49E7">
              <w:rPr>
                <w:rFonts w:ascii="Arial" w:eastAsia="Calibri" w:hAnsi="Arial" w:cs="Arial"/>
                <w:b/>
                <w:kern w:val="2"/>
                <w:sz w:val="20"/>
                <w:szCs w:val="20"/>
                <w:lang w:val="en-IN"/>
              </w:rPr>
              <w:t>Author’s Feedback</w:t>
            </w:r>
            <w:r w:rsidRPr="001D49E7">
              <w:rPr>
                <w:rFonts w:ascii="Arial" w:eastAsia="Calibri" w:hAnsi="Arial" w:cs="Arial"/>
                <w:kern w:val="2"/>
                <w:sz w:val="20"/>
                <w:szCs w:val="20"/>
                <w:lang w:val="en-IN"/>
              </w:rPr>
              <w:t xml:space="preserve"> (It is mandatory that authors should write his/her feedback here)</w:t>
            </w:r>
          </w:p>
          <w:p w14:paraId="6F0A9031" w14:textId="77777777" w:rsidR="000968B6" w:rsidRPr="001D49E7" w:rsidRDefault="000968B6">
            <w:pPr>
              <w:pStyle w:val="Heading2"/>
              <w:jc w:val="left"/>
              <w:rPr>
                <w:rFonts w:ascii="Arial" w:hAnsi="Arial" w:cs="Arial"/>
                <w:b w:val="0"/>
                <w:lang w:val="en-GB"/>
              </w:rPr>
            </w:pPr>
          </w:p>
        </w:tc>
      </w:tr>
      <w:tr w:rsidR="000968B6" w:rsidRPr="001D49E7" w14:paraId="482429CE" w14:textId="77777777">
        <w:trPr>
          <w:trHeight w:val="1264"/>
        </w:trPr>
        <w:tc>
          <w:tcPr>
            <w:tcW w:w="1265" w:type="pct"/>
            <w:noWrap/>
          </w:tcPr>
          <w:p w14:paraId="61C2E40B" w14:textId="77777777" w:rsidR="000968B6" w:rsidRPr="001D49E7" w:rsidRDefault="00DD6F29">
            <w:pPr>
              <w:ind w:left="360"/>
              <w:rPr>
                <w:rFonts w:ascii="Arial" w:hAnsi="Arial" w:cs="Arial"/>
                <w:b/>
                <w:bCs/>
                <w:sz w:val="20"/>
                <w:szCs w:val="20"/>
                <w:lang w:val="en-GB"/>
              </w:rPr>
            </w:pPr>
            <w:r w:rsidRPr="001D49E7">
              <w:rPr>
                <w:rFonts w:ascii="Arial" w:hAnsi="Arial" w:cs="Arial"/>
                <w:b/>
                <w:bCs/>
                <w:sz w:val="20"/>
                <w:szCs w:val="20"/>
                <w:lang w:val="en-GB"/>
              </w:rPr>
              <w:t>Please write a few sentences regarding the importance of this manuscript for the scientific community. A minimum of 3-4 sentences may be required for this part.</w:t>
            </w:r>
          </w:p>
          <w:p w14:paraId="0CB3600E" w14:textId="77777777" w:rsidR="000968B6" w:rsidRPr="001D49E7" w:rsidRDefault="000968B6">
            <w:pPr>
              <w:ind w:left="360"/>
              <w:rPr>
                <w:rFonts w:ascii="Arial" w:eastAsia="MS Mincho" w:hAnsi="Arial" w:cs="Arial"/>
                <w:b/>
                <w:bCs/>
                <w:sz w:val="20"/>
                <w:szCs w:val="20"/>
                <w:lang w:val="en-GB"/>
              </w:rPr>
            </w:pPr>
          </w:p>
        </w:tc>
        <w:tc>
          <w:tcPr>
            <w:tcW w:w="2212" w:type="pct"/>
          </w:tcPr>
          <w:p w14:paraId="5878AC56" w14:textId="77777777" w:rsidR="000968B6" w:rsidRPr="001D49E7" w:rsidRDefault="00DD6F29">
            <w:pPr>
              <w:pStyle w:val="ListParagraph"/>
              <w:ind w:left="0"/>
              <w:rPr>
                <w:rFonts w:ascii="Arial" w:hAnsi="Arial" w:cs="Arial"/>
                <w:sz w:val="20"/>
                <w:szCs w:val="20"/>
                <w:lang w:val="en-GB"/>
              </w:rPr>
            </w:pPr>
            <w:r w:rsidRPr="001D49E7">
              <w:rPr>
                <w:rFonts w:ascii="Arial" w:hAnsi="Arial" w:cs="Arial"/>
                <w:sz w:val="20"/>
                <w:szCs w:val="20"/>
                <w:lang w:val="en-GB"/>
              </w:rPr>
              <w:t xml:space="preserve">This manuscript addresses a significant public health concern, as cardiovascular disease remains the leading cause of death globally. It provides valuable in vitro evidence that standardized Fenugreek seed extract can activate </w:t>
            </w:r>
            <w:proofErr w:type="spellStart"/>
            <w:r w:rsidRPr="001D49E7">
              <w:rPr>
                <w:rFonts w:ascii="Arial" w:hAnsi="Arial" w:cs="Arial"/>
                <w:sz w:val="20"/>
                <w:szCs w:val="20"/>
                <w:lang w:val="en-GB"/>
              </w:rPr>
              <w:t>eNOS</w:t>
            </w:r>
            <w:proofErr w:type="spellEnd"/>
            <w:r w:rsidRPr="001D49E7">
              <w:rPr>
                <w:rFonts w:ascii="Arial" w:hAnsi="Arial" w:cs="Arial"/>
                <w:sz w:val="20"/>
                <w:szCs w:val="20"/>
                <w:lang w:val="en-GB"/>
              </w:rPr>
              <w:t xml:space="preserve">, a key enzyme in vascular health, through a dose-dependent mechanism. </w:t>
            </w:r>
          </w:p>
          <w:p w14:paraId="28784260" w14:textId="77777777" w:rsidR="000968B6" w:rsidRPr="001D49E7" w:rsidRDefault="00DD6F29">
            <w:pPr>
              <w:pStyle w:val="ListParagraph"/>
              <w:ind w:left="0"/>
              <w:rPr>
                <w:rFonts w:ascii="Arial" w:hAnsi="Arial" w:cs="Arial"/>
                <w:sz w:val="20"/>
                <w:szCs w:val="20"/>
                <w:lang w:val="en-GB"/>
              </w:rPr>
            </w:pPr>
            <w:r w:rsidRPr="001D49E7">
              <w:rPr>
                <w:rFonts w:ascii="Arial" w:hAnsi="Arial" w:cs="Arial"/>
                <w:sz w:val="20"/>
                <w:szCs w:val="20"/>
                <w:lang w:val="en-GB"/>
              </w:rPr>
              <w:t>The use of simulated gastrointestinal digestion adds physiological relevance to the findings, making the results more translatable to real-world applications.</w:t>
            </w:r>
          </w:p>
        </w:tc>
        <w:tc>
          <w:tcPr>
            <w:tcW w:w="1523" w:type="pct"/>
          </w:tcPr>
          <w:p w14:paraId="28971C44" w14:textId="0F0BF17B" w:rsidR="000968B6" w:rsidRPr="001D49E7" w:rsidRDefault="00514EAE">
            <w:pPr>
              <w:pStyle w:val="Heading2"/>
              <w:jc w:val="left"/>
              <w:rPr>
                <w:rFonts w:ascii="Arial" w:hAnsi="Arial" w:cs="Arial"/>
                <w:b w:val="0"/>
                <w:lang w:val="en-GB"/>
              </w:rPr>
            </w:pPr>
            <w:r w:rsidRPr="001D49E7">
              <w:rPr>
                <w:rFonts w:ascii="Arial" w:hAnsi="Arial" w:cs="Arial"/>
                <w:b w:val="0"/>
                <w:lang w:val="en-US"/>
              </w:rPr>
              <w:t xml:space="preserve">We are grateful for the reviewer’s insightful summary and positive feedback. We particularly appreciate the recognition of our study’s physiological relevance through the use of simulated gastrointestinal digestion. It was our primary goal to bridge the gap between </w:t>
            </w:r>
            <w:r w:rsidRPr="001D49E7">
              <w:rPr>
                <w:rFonts w:ascii="Arial" w:hAnsi="Arial" w:cs="Arial"/>
                <w:b w:val="0"/>
                <w:i/>
                <w:iCs/>
                <w:lang w:val="en-US"/>
              </w:rPr>
              <w:t>in vitro</w:t>
            </w:r>
            <w:r w:rsidRPr="001D49E7">
              <w:rPr>
                <w:rFonts w:ascii="Arial" w:hAnsi="Arial" w:cs="Arial"/>
                <w:b w:val="0"/>
                <w:lang w:val="en-US"/>
              </w:rPr>
              <w:t xml:space="preserve"> mechanisms and real-world translatability, and we are pleased that the importance of the eNOS activation findings was well-received. </w:t>
            </w:r>
          </w:p>
        </w:tc>
      </w:tr>
      <w:tr w:rsidR="000968B6" w:rsidRPr="001D49E7" w14:paraId="7878C036" w14:textId="77777777">
        <w:trPr>
          <w:trHeight w:val="1262"/>
        </w:trPr>
        <w:tc>
          <w:tcPr>
            <w:tcW w:w="1265" w:type="pct"/>
            <w:noWrap/>
          </w:tcPr>
          <w:p w14:paraId="2E649A28" w14:textId="77777777" w:rsidR="000968B6" w:rsidRPr="001D49E7" w:rsidRDefault="00DD6F29">
            <w:pPr>
              <w:ind w:left="360"/>
              <w:rPr>
                <w:rFonts w:ascii="Arial" w:hAnsi="Arial" w:cs="Arial"/>
                <w:b/>
                <w:bCs/>
                <w:sz w:val="20"/>
                <w:szCs w:val="20"/>
                <w:lang w:val="en-GB"/>
              </w:rPr>
            </w:pPr>
            <w:r w:rsidRPr="001D49E7">
              <w:rPr>
                <w:rFonts w:ascii="Arial" w:hAnsi="Arial" w:cs="Arial"/>
                <w:b/>
                <w:bCs/>
                <w:sz w:val="20"/>
                <w:szCs w:val="20"/>
                <w:lang w:val="en-GB"/>
              </w:rPr>
              <w:t>Is the title of the article suitable?</w:t>
            </w:r>
          </w:p>
          <w:p w14:paraId="647AAD99" w14:textId="77777777" w:rsidR="000968B6" w:rsidRPr="001D49E7" w:rsidRDefault="00DD6F29">
            <w:pPr>
              <w:ind w:left="360"/>
              <w:rPr>
                <w:rFonts w:ascii="Arial" w:hAnsi="Arial" w:cs="Arial"/>
                <w:b/>
                <w:bCs/>
                <w:sz w:val="20"/>
                <w:szCs w:val="20"/>
                <w:lang w:val="en-GB"/>
              </w:rPr>
            </w:pPr>
            <w:r w:rsidRPr="001D49E7">
              <w:rPr>
                <w:rFonts w:ascii="Arial" w:hAnsi="Arial" w:cs="Arial"/>
                <w:b/>
                <w:bCs/>
                <w:sz w:val="20"/>
                <w:szCs w:val="20"/>
                <w:lang w:val="en-GB"/>
              </w:rPr>
              <w:t>(If not please suggest an alternative title)</w:t>
            </w:r>
          </w:p>
          <w:p w14:paraId="5162A1D8" w14:textId="77777777" w:rsidR="000968B6" w:rsidRPr="001D49E7" w:rsidRDefault="000968B6">
            <w:pPr>
              <w:pStyle w:val="Heading2"/>
              <w:jc w:val="left"/>
              <w:rPr>
                <w:rFonts w:ascii="Arial" w:hAnsi="Arial" w:cs="Arial"/>
                <w:u w:val="single"/>
                <w:lang w:val="en-GB"/>
              </w:rPr>
            </w:pPr>
          </w:p>
        </w:tc>
        <w:tc>
          <w:tcPr>
            <w:tcW w:w="2212" w:type="pct"/>
          </w:tcPr>
          <w:p w14:paraId="4FE7BE73" w14:textId="77777777" w:rsidR="000968B6" w:rsidRPr="001D49E7" w:rsidRDefault="00DD6F29">
            <w:pPr>
              <w:rPr>
                <w:rFonts w:ascii="Arial" w:hAnsi="Arial" w:cs="Arial"/>
                <w:sz w:val="20"/>
                <w:szCs w:val="20"/>
                <w:lang w:val="en-GB"/>
              </w:rPr>
            </w:pPr>
            <w:r w:rsidRPr="001D49E7">
              <w:rPr>
                <w:rFonts w:ascii="Arial" w:hAnsi="Arial" w:cs="Arial"/>
                <w:sz w:val="20"/>
                <w:szCs w:val="20"/>
                <w:lang w:val="en-GB"/>
              </w:rPr>
              <w:t xml:space="preserve">The title is adequate but could be more specific. </w:t>
            </w:r>
          </w:p>
          <w:p w14:paraId="08821999" w14:textId="77777777" w:rsidR="000968B6" w:rsidRPr="001D49E7" w:rsidRDefault="000968B6">
            <w:pPr>
              <w:rPr>
                <w:rFonts w:ascii="Arial" w:hAnsi="Arial" w:cs="Arial"/>
                <w:sz w:val="20"/>
                <w:szCs w:val="20"/>
                <w:lang w:val="en-GB"/>
              </w:rPr>
            </w:pPr>
          </w:p>
          <w:p w14:paraId="021CB191" w14:textId="77777777" w:rsidR="000968B6" w:rsidRPr="001D49E7" w:rsidRDefault="00DD6F29">
            <w:pPr>
              <w:rPr>
                <w:rFonts w:ascii="Arial" w:hAnsi="Arial" w:cs="Arial"/>
                <w:sz w:val="20"/>
                <w:szCs w:val="20"/>
                <w:lang w:val="en-GB"/>
              </w:rPr>
            </w:pPr>
            <w:r w:rsidRPr="001D49E7">
              <w:rPr>
                <w:rFonts w:ascii="Arial" w:hAnsi="Arial" w:cs="Arial"/>
                <w:sz w:val="20"/>
                <w:szCs w:val="20"/>
                <w:lang w:val="en-GB"/>
              </w:rPr>
              <w:t>A suggested alternative: "Standardized Fenugreek Seed Extract (</w:t>
            </w:r>
            <w:proofErr w:type="spellStart"/>
            <w:r w:rsidRPr="001D49E7">
              <w:rPr>
                <w:rFonts w:ascii="Arial" w:hAnsi="Arial" w:cs="Arial"/>
                <w:sz w:val="20"/>
                <w:szCs w:val="20"/>
                <w:lang w:val="en-GB"/>
              </w:rPr>
              <w:t>Testosurge</w:t>
            </w:r>
            <w:proofErr w:type="spellEnd"/>
            <w:r w:rsidRPr="001D49E7">
              <w:rPr>
                <w:rFonts w:ascii="Arial" w:hAnsi="Arial" w:cs="Arial"/>
                <w:sz w:val="20"/>
                <w:szCs w:val="20"/>
                <w:lang w:val="en-GB"/>
              </w:rPr>
              <w:t>® and FLG) Promotes Cardiovascular Health via Dose-Dependent Activation of Endothelial Nitric Oxide Synthase in HUVECs: An In Vitro Study."</w:t>
            </w:r>
          </w:p>
        </w:tc>
        <w:tc>
          <w:tcPr>
            <w:tcW w:w="1523" w:type="pct"/>
          </w:tcPr>
          <w:p w14:paraId="787A4A13" w14:textId="393033A9" w:rsidR="00EF628F" w:rsidRPr="001D49E7" w:rsidRDefault="00EF628F" w:rsidP="00EF628F">
            <w:pPr>
              <w:spacing w:before="100" w:beforeAutospacing="1" w:after="100" w:afterAutospacing="1"/>
              <w:rPr>
                <w:rFonts w:ascii="Arial" w:hAnsi="Arial" w:cs="Arial"/>
                <w:sz w:val="20"/>
                <w:szCs w:val="20"/>
              </w:rPr>
            </w:pPr>
            <w:r w:rsidRPr="001D49E7">
              <w:rPr>
                <w:rFonts w:ascii="Arial" w:hAnsi="Arial" w:cs="Arial"/>
                <w:sz w:val="20"/>
                <w:szCs w:val="20"/>
              </w:rPr>
              <w:t>We thank the reviewer for this excellent suggestion. We agree that the proposed title is much more specific and better reflects the scope and mechanisms of our study. We have adopted the suggested title, including the specific extract names and the HUVEC model.</w:t>
            </w:r>
          </w:p>
          <w:p w14:paraId="0678C393" w14:textId="62E32102" w:rsidR="00EF628F" w:rsidRPr="001D49E7" w:rsidRDefault="00EF628F" w:rsidP="00EF628F">
            <w:pPr>
              <w:spacing w:before="100" w:beforeAutospacing="1" w:after="100" w:afterAutospacing="1"/>
              <w:rPr>
                <w:rFonts w:ascii="Arial" w:hAnsi="Arial" w:cs="Arial"/>
                <w:b/>
                <w:bCs/>
                <w:iCs/>
                <w:sz w:val="20"/>
                <w:szCs w:val="20"/>
              </w:rPr>
            </w:pPr>
            <w:r w:rsidRPr="001D49E7">
              <w:rPr>
                <w:rFonts w:ascii="Arial" w:hAnsi="Arial" w:cs="Arial"/>
                <w:sz w:val="20"/>
                <w:szCs w:val="20"/>
              </w:rPr>
              <w:t xml:space="preserve">Revised Title: </w:t>
            </w:r>
            <w:r w:rsidR="00861FCE" w:rsidRPr="001D49E7">
              <w:rPr>
                <w:rFonts w:ascii="Arial" w:hAnsi="Arial" w:cs="Arial"/>
                <w:b/>
                <w:bCs/>
                <w:iCs/>
                <w:sz w:val="20"/>
                <w:szCs w:val="20"/>
              </w:rPr>
              <w:t>Standardized Fenugreek Seed Extract (</w:t>
            </w:r>
            <w:r w:rsidR="00861FCE" w:rsidRPr="001D49E7">
              <w:rPr>
                <w:rFonts w:ascii="Arial" w:hAnsi="Arial" w:cs="Arial"/>
                <w:b/>
                <w:bCs/>
                <w:i/>
                <w:iCs/>
                <w:sz w:val="20"/>
                <w:szCs w:val="20"/>
              </w:rPr>
              <w:t>Trigonella foenum-graecum</w:t>
            </w:r>
            <w:r w:rsidR="00861FCE" w:rsidRPr="001D49E7">
              <w:rPr>
                <w:rFonts w:ascii="Arial" w:hAnsi="Arial" w:cs="Arial"/>
                <w:b/>
                <w:bCs/>
                <w:iCs/>
                <w:sz w:val="20"/>
                <w:szCs w:val="20"/>
              </w:rPr>
              <w:t>) enhances activation Endothelial Nitric Oxide Synthase (eNOS) in HUVECs: An In Vitro Study</w:t>
            </w:r>
          </w:p>
          <w:p w14:paraId="21D4B6E2" w14:textId="77777777" w:rsidR="000968B6" w:rsidRPr="001D49E7" w:rsidRDefault="000968B6">
            <w:pPr>
              <w:pStyle w:val="Heading2"/>
              <w:jc w:val="left"/>
              <w:rPr>
                <w:rFonts w:ascii="Arial" w:hAnsi="Arial" w:cs="Arial"/>
                <w:b w:val="0"/>
                <w:lang w:val="en-US"/>
              </w:rPr>
            </w:pPr>
          </w:p>
        </w:tc>
      </w:tr>
      <w:tr w:rsidR="000968B6" w:rsidRPr="001D49E7" w14:paraId="3B6A23A3" w14:textId="77777777">
        <w:trPr>
          <w:trHeight w:val="1262"/>
        </w:trPr>
        <w:tc>
          <w:tcPr>
            <w:tcW w:w="1265" w:type="pct"/>
            <w:noWrap/>
          </w:tcPr>
          <w:p w14:paraId="4B72CCBB" w14:textId="77777777" w:rsidR="000968B6" w:rsidRPr="001D49E7" w:rsidRDefault="00DD6F29">
            <w:pPr>
              <w:pStyle w:val="Heading2"/>
              <w:ind w:left="360"/>
              <w:jc w:val="left"/>
              <w:rPr>
                <w:rFonts w:ascii="Arial" w:hAnsi="Arial" w:cs="Arial"/>
                <w:lang w:val="en-GB"/>
              </w:rPr>
            </w:pPr>
            <w:r w:rsidRPr="001D49E7">
              <w:rPr>
                <w:rFonts w:ascii="Arial" w:hAnsi="Arial" w:cs="Arial"/>
                <w:lang w:val="en-GB"/>
              </w:rPr>
              <w:t>Is the abstract of the article comprehensive? Do you suggest the addition (or deletion) of some points in this section? Please write your suggestions here.</w:t>
            </w:r>
          </w:p>
          <w:p w14:paraId="0E24F82E" w14:textId="77777777" w:rsidR="000968B6" w:rsidRPr="001D49E7" w:rsidRDefault="000968B6">
            <w:pPr>
              <w:pStyle w:val="Heading2"/>
              <w:jc w:val="left"/>
              <w:rPr>
                <w:rFonts w:ascii="Arial" w:hAnsi="Arial" w:cs="Arial"/>
                <w:u w:val="single"/>
                <w:lang w:val="en-GB"/>
              </w:rPr>
            </w:pPr>
          </w:p>
        </w:tc>
        <w:tc>
          <w:tcPr>
            <w:tcW w:w="2212" w:type="pct"/>
          </w:tcPr>
          <w:p w14:paraId="3B51B2CF" w14:textId="77777777" w:rsidR="000968B6" w:rsidRPr="001D49E7" w:rsidRDefault="00DD6F29">
            <w:pPr>
              <w:rPr>
                <w:rFonts w:ascii="Arial" w:hAnsi="Arial" w:cs="Arial"/>
                <w:sz w:val="20"/>
                <w:szCs w:val="20"/>
                <w:lang w:val="en-GB"/>
              </w:rPr>
            </w:pPr>
            <w:r w:rsidRPr="001D49E7">
              <w:rPr>
                <w:rFonts w:ascii="Arial" w:hAnsi="Arial" w:cs="Arial"/>
                <w:sz w:val="20"/>
                <w:szCs w:val="20"/>
                <w:lang w:val="en-GB"/>
              </w:rPr>
              <w:t xml:space="preserve">The abstract is generally informative but lacks specific quantitative results (e.g., exact </w:t>
            </w:r>
            <w:proofErr w:type="spellStart"/>
            <w:r w:rsidRPr="001D49E7">
              <w:rPr>
                <w:rFonts w:ascii="Arial" w:hAnsi="Arial" w:cs="Arial"/>
                <w:sz w:val="20"/>
                <w:szCs w:val="20"/>
                <w:lang w:val="en-GB"/>
              </w:rPr>
              <w:t>eNOS</w:t>
            </w:r>
            <w:proofErr w:type="spellEnd"/>
            <w:r w:rsidRPr="001D49E7">
              <w:rPr>
                <w:rFonts w:ascii="Arial" w:hAnsi="Arial" w:cs="Arial"/>
                <w:sz w:val="20"/>
                <w:szCs w:val="20"/>
                <w:lang w:val="en-GB"/>
              </w:rPr>
              <w:t xml:space="preserve"> phosphorylation values). </w:t>
            </w:r>
          </w:p>
          <w:p w14:paraId="48458E95" w14:textId="77777777" w:rsidR="000968B6" w:rsidRPr="001D49E7" w:rsidRDefault="00DD6F29">
            <w:pPr>
              <w:rPr>
                <w:rFonts w:ascii="Arial" w:hAnsi="Arial" w:cs="Arial"/>
                <w:sz w:val="20"/>
                <w:szCs w:val="20"/>
                <w:lang w:val="en-GB"/>
              </w:rPr>
            </w:pPr>
            <w:r w:rsidRPr="001D49E7">
              <w:rPr>
                <w:rFonts w:ascii="Arial" w:hAnsi="Arial" w:cs="Arial"/>
                <w:sz w:val="20"/>
                <w:szCs w:val="20"/>
                <w:lang w:val="en-GB"/>
              </w:rPr>
              <w:t xml:space="preserve">The methodology summary could briefly mention the digestion simulation. </w:t>
            </w:r>
          </w:p>
        </w:tc>
        <w:tc>
          <w:tcPr>
            <w:tcW w:w="1523" w:type="pct"/>
          </w:tcPr>
          <w:p w14:paraId="2F7BCCBC" w14:textId="7A094D42" w:rsidR="000968B6" w:rsidRPr="001D49E7" w:rsidRDefault="00B25B55">
            <w:pPr>
              <w:pStyle w:val="Heading2"/>
              <w:jc w:val="left"/>
              <w:rPr>
                <w:rFonts w:ascii="Arial" w:hAnsi="Arial" w:cs="Arial"/>
                <w:b w:val="0"/>
                <w:lang w:val="en-GB"/>
              </w:rPr>
            </w:pPr>
            <w:r w:rsidRPr="001D49E7">
              <w:rPr>
                <w:rFonts w:ascii="Arial" w:hAnsi="Arial" w:cs="Arial"/>
                <w:b w:val="0"/>
                <w:lang w:val="en-US"/>
              </w:rPr>
              <w:t>We thank the reviewer for this excellent suggestion to enhance the abstract’s detail. We have revised the Results section of the abstract to include specific quantitative data, in eNOS phosphorylation. Additionally, we have updated the Methods summary within the abstract to explicitly mention the use of the simulated gastrointestinal digestion model.</w:t>
            </w:r>
          </w:p>
        </w:tc>
      </w:tr>
      <w:tr w:rsidR="000968B6" w:rsidRPr="001D49E7" w14:paraId="7CBCE76C" w14:textId="77777777">
        <w:trPr>
          <w:trHeight w:val="704"/>
        </w:trPr>
        <w:tc>
          <w:tcPr>
            <w:tcW w:w="1265" w:type="pct"/>
            <w:noWrap/>
          </w:tcPr>
          <w:p w14:paraId="71E5E7CC" w14:textId="77777777" w:rsidR="000968B6" w:rsidRPr="001D49E7" w:rsidRDefault="00DD6F29">
            <w:pPr>
              <w:pStyle w:val="Heading2"/>
              <w:ind w:left="360"/>
              <w:jc w:val="left"/>
              <w:rPr>
                <w:rFonts w:ascii="Arial" w:hAnsi="Arial" w:cs="Arial"/>
                <w:b w:val="0"/>
                <w:bCs w:val="0"/>
                <w:u w:val="single"/>
                <w:lang w:val="en-GB"/>
              </w:rPr>
            </w:pPr>
            <w:r w:rsidRPr="001D49E7">
              <w:rPr>
                <w:rFonts w:ascii="Arial" w:hAnsi="Arial" w:cs="Arial"/>
                <w:lang w:val="en-GB"/>
              </w:rPr>
              <w:t>Is the manuscript scientifically, correct? Please write here.</w:t>
            </w:r>
          </w:p>
        </w:tc>
        <w:tc>
          <w:tcPr>
            <w:tcW w:w="2212" w:type="pct"/>
          </w:tcPr>
          <w:p w14:paraId="1BFA772C" w14:textId="77777777" w:rsidR="000968B6" w:rsidRPr="001D49E7" w:rsidRDefault="00DD6F29">
            <w:pPr>
              <w:rPr>
                <w:rFonts w:ascii="Arial" w:hAnsi="Arial" w:cs="Arial"/>
                <w:bCs/>
                <w:sz w:val="20"/>
                <w:szCs w:val="20"/>
                <w:lang w:val="en-GB"/>
              </w:rPr>
            </w:pPr>
            <w:r w:rsidRPr="001D49E7">
              <w:rPr>
                <w:rFonts w:ascii="Arial" w:hAnsi="Arial" w:cs="Arial"/>
                <w:bCs/>
                <w:sz w:val="20"/>
                <w:szCs w:val="20"/>
                <w:lang w:val="en-GB"/>
              </w:rPr>
              <w:t>The study is largely scientifically sound, however, Table 2 referenced in the Results section appears incomplete, and NO production data mentioned in the abstract and conclusion are not explicitly presented in the Results section, creating inconsistency.</w:t>
            </w:r>
          </w:p>
          <w:p w14:paraId="72BA8269" w14:textId="77777777" w:rsidR="000968B6" w:rsidRPr="001D49E7" w:rsidRDefault="000968B6">
            <w:pPr>
              <w:pStyle w:val="ListParagraph"/>
              <w:ind w:left="0"/>
              <w:rPr>
                <w:rFonts w:ascii="Arial" w:hAnsi="Arial" w:cs="Arial"/>
                <w:bCs/>
                <w:sz w:val="20"/>
                <w:szCs w:val="20"/>
                <w:lang w:val="en-GB"/>
              </w:rPr>
            </w:pPr>
          </w:p>
        </w:tc>
        <w:tc>
          <w:tcPr>
            <w:tcW w:w="1523" w:type="pct"/>
          </w:tcPr>
          <w:p w14:paraId="43770D68" w14:textId="77777777" w:rsidR="00527FF6" w:rsidRPr="001D49E7" w:rsidRDefault="00527FF6" w:rsidP="00527FF6">
            <w:pPr>
              <w:spacing w:before="100" w:beforeAutospacing="1" w:after="100" w:afterAutospacing="1"/>
              <w:rPr>
                <w:rFonts w:ascii="Arial" w:hAnsi="Arial" w:cs="Arial"/>
                <w:sz w:val="20"/>
                <w:szCs w:val="20"/>
              </w:rPr>
            </w:pPr>
            <w:r w:rsidRPr="001D49E7">
              <w:rPr>
                <w:rFonts w:ascii="Arial" w:hAnsi="Arial" w:cs="Arial"/>
                <w:sz w:val="20"/>
                <w:szCs w:val="20"/>
              </w:rPr>
              <w:t>We thank the reviewer for identifying these inconsistencies. We have taken the following corrective actions:</w:t>
            </w:r>
          </w:p>
          <w:p w14:paraId="494A1F54" w14:textId="2661BBF7" w:rsidR="00527FF6" w:rsidRPr="001D49E7" w:rsidRDefault="00527FF6" w:rsidP="00527FF6">
            <w:pPr>
              <w:numPr>
                <w:ilvl w:val="0"/>
                <w:numId w:val="13"/>
              </w:numPr>
              <w:spacing w:before="100" w:beforeAutospacing="1" w:after="100" w:afterAutospacing="1"/>
              <w:rPr>
                <w:rFonts w:ascii="Arial" w:hAnsi="Arial" w:cs="Arial"/>
                <w:sz w:val="20"/>
                <w:szCs w:val="20"/>
              </w:rPr>
            </w:pPr>
            <w:r w:rsidRPr="001D49E7">
              <w:rPr>
                <w:rFonts w:ascii="Arial" w:hAnsi="Arial" w:cs="Arial"/>
                <w:sz w:val="20"/>
                <w:szCs w:val="20"/>
              </w:rPr>
              <w:t xml:space="preserve">Table 2: We have </w:t>
            </w:r>
            <w:r w:rsidR="005B47AD" w:rsidRPr="001D49E7">
              <w:rPr>
                <w:rFonts w:ascii="Arial" w:hAnsi="Arial" w:cs="Arial"/>
                <w:sz w:val="20"/>
                <w:szCs w:val="20"/>
              </w:rPr>
              <w:t>checked</w:t>
            </w:r>
            <w:r w:rsidRPr="001D49E7">
              <w:rPr>
                <w:rFonts w:ascii="Arial" w:hAnsi="Arial" w:cs="Arial"/>
                <w:sz w:val="20"/>
                <w:szCs w:val="20"/>
              </w:rPr>
              <w:t xml:space="preserve"> Table 2 and ensured all columns and rows are complete and clearly labeled.</w:t>
            </w:r>
          </w:p>
          <w:p w14:paraId="7829F585" w14:textId="05694AA0" w:rsidR="000968B6" w:rsidRPr="001D49E7" w:rsidRDefault="00527FF6" w:rsidP="005E4A96">
            <w:pPr>
              <w:numPr>
                <w:ilvl w:val="0"/>
                <w:numId w:val="13"/>
              </w:numPr>
              <w:spacing w:before="100" w:beforeAutospacing="1" w:after="100" w:afterAutospacing="1"/>
              <w:rPr>
                <w:rFonts w:ascii="Arial" w:hAnsi="Arial" w:cs="Arial"/>
                <w:sz w:val="20"/>
                <w:szCs w:val="20"/>
              </w:rPr>
            </w:pPr>
            <w:r w:rsidRPr="001D49E7">
              <w:rPr>
                <w:rFonts w:ascii="Arial" w:hAnsi="Arial" w:cs="Arial"/>
                <w:sz w:val="20"/>
                <w:szCs w:val="20"/>
              </w:rPr>
              <w:t>Consistency Check: We have cross-referenced the values in the Abstract, Results, and Conclusion to ensure absolute data alignment throughout the manuscript.</w:t>
            </w:r>
          </w:p>
        </w:tc>
      </w:tr>
      <w:tr w:rsidR="000968B6" w:rsidRPr="001D49E7" w14:paraId="4BCD1B64" w14:textId="77777777">
        <w:trPr>
          <w:trHeight w:val="703"/>
        </w:trPr>
        <w:tc>
          <w:tcPr>
            <w:tcW w:w="1265" w:type="pct"/>
            <w:noWrap/>
          </w:tcPr>
          <w:p w14:paraId="76072107" w14:textId="77777777" w:rsidR="000968B6" w:rsidRPr="001D49E7" w:rsidRDefault="00DD6F29">
            <w:pPr>
              <w:ind w:left="360"/>
              <w:rPr>
                <w:rFonts w:ascii="Arial" w:hAnsi="Arial" w:cs="Arial"/>
                <w:b/>
                <w:bCs/>
                <w:sz w:val="20"/>
                <w:szCs w:val="20"/>
                <w:lang w:val="en-GB"/>
              </w:rPr>
            </w:pPr>
            <w:r w:rsidRPr="001D49E7">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0A8B010F" w14:textId="77777777" w:rsidR="000968B6" w:rsidRPr="001D49E7" w:rsidRDefault="00DD6F29">
            <w:pPr>
              <w:pStyle w:val="ListParagraph"/>
              <w:ind w:left="0"/>
              <w:rPr>
                <w:rFonts w:ascii="Arial" w:hAnsi="Arial" w:cs="Arial"/>
                <w:bCs/>
                <w:sz w:val="20"/>
                <w:szCs w:val="20"/>
                <w:lang w:val="en-GB"/>
              </w:rPr>
            </w:pPr>
            <w:r w:rsidRPr="001D49E7">
              <w:rPr>
                <w:rFonts w:ascii="Arial" w:hAnsi="Arial" w:cs="Arial"/>
                <w:bCs/>
                <w:sz w:val="20"/>
                <w:szCs w:val="20"/>
                <w:lang w:val="en-GB"/>
              </w:rPr>
              <w:t>Some may not be sufficiently recent.</w:t>
            </w:r>
          </w:p>
        </w:tc>
        <w:tc>
          <w:tcPr>
            <w:tcW w:w="1523" w:type="pct"/>
          </w:tcPr>
          <w:p w14:paraId="11B44523" w14:textId="56782544" w:rsidR="000968B6" w:rsidRPr="001D49E7" w:rsidRDefault="00A30B9F">
            <w:pPr>
              <w:pStyle w:val="Heading2"/>
              <w:jc w:val="left"/>
              <w:rPr>
                <w:rFonts w:ascii="Arial" w:hAnsi="Arial" w:cs="Arial"/>
                <w:b w:val="0"/>
                <w:lang w:val="en-GB"/>
              </w:rPr>
            </w:pPr>
            <w:r w:rsidRPr="001D49E7">
              <w:rPr>
                <w:rFonts w:ascii="Arial" w:hAnsi="Arial" w:cs="Arial"/>
                <w:b w:val="0"/>
                <w:lang w:val="en-US"/>
              </w:rPr>
              <w:t>We thank the reviewer for this important observation regarding the citations. After a thorough re-evaluation of the literature, we have updated the manuscript to include more recent studies focusing on the broader eNOS/NO signaling pathway and plant-based therapeutics.</w:t>
            </w:r>
          </w:p>
        </w:tc>
      </w:tr>
      <w:tr w:rsidR="000968B6" w:rsidRPr="001D49E7" w14:paraId="0DD45027" w14:textId="77777777">
        <w:trPr>
          <w:trHeight w:val="386"/>
        </w:trPr>
        <w:tc>
          <w:tcPr>
            <w:tcW w:w="1265" w:type="pct"/>
            <w:noWrap/>
          </w:tcPr>
          <w:p w14:paraId="16A0B6B4" w14:textId="77777777" w:rsidR="000968B6" w:rsidRPr="001D49E7" w:rsidRDefault="00DD6F29">
            <w:pPr>
              <w:pStyle w:val="Heading2"/>
              <w:ind w:left="360"/>
              <w:jc w:val="left"/>
              <w:rPr>
                <w:rFonts w:ascii="Arial" w:hAnsi="Arial" w:cs="Arial"/>
                <w:bCs w:val="0"/>
                <w:lang w:val="en-GB"/>
              </w:rPr>
            </w:pPr>
            <w:r w:rsidRPr="001D49E7">
              <w:rPr>
                <w:rFonts w:ascii="Arial" w:hAnsi="Arial" w:cs="Arial"/>
                <w:bCs w:val="0"/>
                <w:lang w:val="en-GB"/>
              </w:rPr>
              <w:lastRenderedPageBreak/>
              <w:t>Is the language/English quality of the article suitable for scholarly communications?</w:t>
            </w:r>
          </w:p>
          <w:p w14:paraId="2E8DD608" w14:textId="77777777" w:rsidR="000968B6" w:rsidRPr="001D49E7" w:rsidRDefault="000968B6">
            <w:pPr>
              <w:rPr>
                <w:rFonts w:ascii="Arial" w:hAnsi="Arial" w:cs="Arial"/>
                <w:sz w:val="20"/>
                <w:szCs w:val="20"/>
                <w:lang w:val="en-GB"/>
              </w:rPr>
            </w:pPr>
          </w:p>
        </w:tc>
        <w:tc>
          <w:tcPr>
            <w:tcW w:w="2212" w:type="pct"/>
          </w:tcPr>
          <w:p w14:paraId="1258C50E" w14:textId="77777777" w:rsidR="000968B6" w:rsidRPr="001D49E7" w:rsidRDefault="00DD6F29">
            <w:pPr>
              <w:rPr>
                <w:rFonts w:ascii="Arial" w:hAnsi="Arial" w:cs="Arial"/>
                <w:sz w:val="20"/>
                <w:szCs w:val="20"/>
                <w:lang w:val="en-GB"/>
              </w:rPr>
            </w:pPr>
            <w:r w:rsidRPr="001D49E7">
              <w:rPr>
                <w:rFonts w:ascii="Arial" w:hAnsi="Arial" w:cs="Arial"/>
                <w:sz w:val="20"/>
                <w:szCs w:val="20"/>
                <w:lang w:val="en-GB"/>
              </w:rPr>
              <w:t>The language is generally acceptable but requires improvement</w:t>
            </w:r>
          </w:p>
        </w:tc>
        <w:tc>
          <w:tcPr>
            <w:tcW w:w="1523" w:type="pct"/>
          </w:tcPr>
          <w:p w14:paraId="728C5CE2" w14:textId="1F8941E6" w:rsidR="000968B6" w:rsidRPr="001D49E7" w:rsidRDefault="00C04C15">
            <w:pPr>
              <w:rPr>
                <w:rFonts w:ascii="Arial" w:hAnsi="Arial" w:cs="Arial"/>
                <w:sz w:val="20"/>
                <w:szCs w:val="20"/>
                <w:lang w:val="en-GB"/>
              </w:rPr>
            </w:pPr>
            <w:r w:rsidRPr="001D49E7">
              <w:rPr>
                <w:rFonts w:ascii="Arial" w:hAnsi="Arial" w:cs="Arial"/>
                <w:sz w:val="20"/>
                <w:szCs w:val="20"/>
              </w:rPr>
              <w:t>We thank the reviewer for this suggestion. The entire manuscript has been carefully reviewed and edited for grammatical accuracy, sentence structure, and overall flow.</w:t>
            </w:r>
          </w:p>
        </w:tc>
      </w:tr>
      <w:tr w:rsidR="000968B6" w:rsidRPr="001D49E7" w14:paraId="76462128" w14:textId="77777777">
        <w:trPr>
          <w:trHeight w:val="1178"/>
        </w:trPr>
        <w:tc>
          <w:tcPr>
            <w:tcW w:w="1265" w:type="pct"/>
            <w:noWrap/>
          </w:tcPr>
          <w:p w14:paraId="251399FF" w14:textId="77777777" w:rsidR="000968B6" w:rsidRPr="001D49E7" w:rsidRDefault="00DD6F29">
            <w:pPr>
              <w:pStyle w:val="Heading2"/>
              <w:jc w:val="left"/>
              <w:rPr>
                <w:rFonts w:ascii="Arial" w:hAnsi="Arial" w:cs="Arial"/>
                <w:b w:val="0"/>
                <w:bCs w:val="0"/>
                <w:lang w:val="en-GB"/>
              </w:rPr>
            </w:pPr>
            <w:r w:rsidRPr="001D49E7">
              <w:rPr>
                <w:rFonts w:ascii="Arial" w:hAnsi="Arial" w:cs="Arial"/>
                <w:bCs w:val="0"/>
                <w:u w:val="single"/>
                <w:lang w:val="en-GB"/>
              </w:rPr>
              <w:t>Optional/General</w:t>
            </w:r>
            <w:r w:rsidRPr="001D49E7">
              <w:rPr>
                <w:rFonts w:ascii="Arial" w:hAnsi="Arial" w:cs="Arial"/>
                <w:bCs w:val="0"/>
                <w:lang w:val="en-GB"/>
              </w:rPr>
              <w:t xml:space="preserve"> </w:t>
            </w:r>
            <w:r w:rsidRPr="001D49E7">
              <w:rPr>
                <w:rFonts w:ascii="Arial" w:hAnsi="Arial" w:cs="Arial"/>
                <w:b w:val="0"/>
                <w:bCs w:val="0"/>
                <w:lang w:val="en-GB"/>
              </w:rPr>
              <w:t>comments</w:t>
            </w:r>
          </w:p>
          <w:p w14:paraId="7C079D74" w14:textId="77777777" w:rsidR="000968B6" w:rsidRPr="001D49E7" w:rsidRDefault="000968B6">
            <w:pPr>
              <w:pStyle w:val="Heading2"/>
              <w:jc w:val="left"/>
              <w:rPr>
                <w:rFonts w:ascii="Arial" w:hAnsi="Arial" w:cs="Arial"/>
                <w:b w:val="0"/>
                <w:lang w:val="en-GB"/>
              </w:rPr>
            </w:pPr>
          </w:p>
        </w:tc>
        <w:tc>
          <w:tcPr>
            <w:tcW w:w="2212" w:type="pct"/>
          </w:tcPr>
          <w:p w14:paraId="4B3078D4" w14:textId="77777777" w:rsidR="000968B6" w:rsidRPr="001D49E7" w:rsidRDefault="00DD6F29">
            <w:pPr>
              <w:pStyle w:val="NormalWeb"/>
              <w:spacing w:before="0" w:beforeAutospacing="0" w:after="0" w:afterAutospacing="0"/>
              <w:rPr>
                <w:rFonts w:ascii="Arial" w:hAnsi="Arial" w:cs="Arial"/>
                <w:b/>
                <w:sz w:val="20"/>
                <w:szCs w:val="20"/>
                <w:lang w:val="en-GB"/>
              </w:rPr>
            </w:pPr>
            <w:r w:rsidRPr="001D49E7">
              <w:rPr>
                <w:rFonts w:ascii="Arial" w:hAnsi="Arial" w:cs="Arial"/>
                <w:b/>
                <w:sz w:val="20"/>
                <w:szCs w:val="20"/>
                <w:lang w:val="en-GB"/>
              </w:rPr>
              <w:t>Manuscript is acceptable for publication. Some improvements are necessary.</w:t>
            </w:r>
          </w:p>
        </w:tc>
        <w:tc>
          <w:tcPr>
            <w:tcW w:w="1523" w:type="pct"/>
          </w:tcPr>
          <w:p w14:paraId="59F0C306" w14:textId="1967895F" w:rsidR="005537FE" w:rsidRPr="001D49E7" w:rsidRDefault="005537FE" w:rsidP="005537FE">
            <w:pPr>
              <w:rPr>
                <w:rFonts w:ascii="Arial" w:hAnsi="Arial" w:cs="Arial"/>
                <w:sz w:val="20"/>
                <w:szCs w:val="20"/>
              </w:rPr>
            </w:pPr>
            <w:r w:rsidRPr="001D49E7">
              <w:rPr>
                <w:rFonts w:ascii="Arial" w:hAnsi="Arial" w:cs="Arial"/>
                <w:sz w:val="20"/>
                <w:szCs w:val="20"/>
              </w:rPr>
              <w:t>We are very pleased to hear that the manuscript is considered acceptable for publication. We have carefully addressed all the suggested improvements</w:t>
            </w:r>
            <w:r w:rsidR="00764474" w:rsidRPr="001D49E7">
              <w:rPr>
                <w:rFonts w:ascii="Arial" w:hAnsi="Arial" w:cs="Arial"/>
                <w:sz w:val="20"/>
                <w:szCs w:val="20"/>
              </w:rPr>
              <w:t>-</w:t>
            </w:r>
            <w:r w:rsidRPr="001D49E7">
              <w:rPr>
                <w:rFonts w:ascii="Arial" w:hAnsi="Arial" w:cs="Arial"/>
                <w:sz w:val="20"/>
                <w:szCs w:val="20"/>
              </w:rPr>
              <w:t>including the title revision, the addition of quantitative data to the abstract</w:t>
            </w:r>
            <w:r w:rsidR="00764474" w:rsidRPr="001D49E7">
              <w:rPr>
                <w:rFonts w:ascii="Arial" w:hAnsi="Arial" w:cs="Arial"/>
                <w:sz w:val="20"/>
                <w:szCs w:val="20"/>
              </w:rPr>
              <w:t>, and the</w:t>
            </w:r>
            <w:r w:rsidRPr="001D49E7">
              <w:rPr>
                <w:rFonts w:ascii="Arial" w:hAnsi="Arial" w:cs="Arial"/>
                <w:sz w:val="20"/>
                <w:szCs w:val="20"/>
              </w:rPr>
              <w:t xml:space="preserve"> clarification of the NO results. We believe these changes have significantly enhanced the clarity and impact of our work.</w:t>
            </w:r>
          </w:p>
          <w:p w14:paraId="1D984970" w14:textId="77777777" w:rsidR="000968B6" w:rsidRPr="001D49E7" w:rsidRDefault="000968B6">
            <w:pPr>
              <w:rPr>
                <w:rFonts w:ascii="Arial" w:hAnsi="Arial" w:cs="Arial"/>
                <w:sz w:val="20"/>
                <w:szCs w:val="20"/>
              </w:rPr>
            </w:pPr>
          </w:p>
        </w:tc>
      </w:tr>
    </w:tbl>
    <w:p w14:paraId="6E8AAA01" w14:textId="77777777" w:rsidR="000968B6" w:rsidRPr="001D49E7" w:rsidRDefault="000968B6">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8642"/>
        <w:gridCol w:w="5677"/>
      </w:tblGrid>
      <w:tr w:rsidR="000968B6" w:rsidRPr="001D49E7" w14:paraId="5C9F9603"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58A8CB7E" w14:textId="77777777" w:rsidR="000968B6" w:rsidRPr="001D49E7" w:rsidRDefault="00DD6F29">
            <w:pPr>
              <w:pStyle w:val="NormalWeb"/>
              <w:spacing w:before="0" w:beforeAutospacing="0" w:after="0" w:afterAutospacing="0"/>
              <w:rPr>
                <w:rFonts w:ascii="Arial" w:hAnsi="Arial" w:cs="Arial"/>
                <w:b/>
                <w:sz w:val="20"/>
                <w:szCs w:val="20"/>
                <w:u w:val="single"/>
                <w:lang w:val="en-GB"/>
              </w:rPr>
            </w:pPr>
            <w:r w:rsidRPr="001D49E7">
              <w:rPr>
                <w:rFonts w:ascii="Arial" w:hAnsi="Arial" w:cs="Arial"/>
                <w:b/>
                <w:sz w:val="20"/>
                <w:szCs w:val="20"/>
                <w:highlight w:val="yellow"/>
                <w:u w:val="single"/>
                <w:lang w:val="en-GB"/>
              </w:rPr>
              <w:t>PART  2:</w:t>
            </w:r>
            <w:r w:rsidRPr="001D49E7">
              <w:rPr>
                <w:rFonts w:ascii="Arial" w:hAnsi="Arial" w:cs="Arial"/>
                <w:b/>
                <w:sz w:val="20"/>
                <w:szCs w:val="20"/>
                <w:u w:val="single"/>
                <w:lang w:val="en-GB"/>
              </w:rPr>
              <w:t xml:space="preserve"> </w:t>
            </w:r>
          </w:p>
          <w:p w14:paraId="5E938699" w14:textId="77777777" w:rsidR="000968B6" w:rsidRPr="001D49E7" w:rsidRDefault="000968B6">
            <w:pPr>
              <w:pStyle w:val="NormalWeb"/>
              <w:spacing w:before="0" w:beforeAutospacing="0" w:after="0" w:afterAutospacing="0"/>
              <w:rPr>
                <w:rFonts w:ascii="Arial" w:hAnsi="Arial" w:cs="Arial"/>
                <w:b/>
                <w:sz w:val="20"/>
                <w:szCs w:val="20"/>
                <w:u w:val="single"/>
                <w:lang w:val="en-GB"/>
              </w:rPr>
            </w:pPr>
          </w:p>
        </w:tc>
      </w:tr>
      <w:tr w:rsidR="000968B6" w:rsidRPr="001D49E7" w14:paraId="7862AA4A" w14:textId="77777777">
        <w:trPr>
          <w:trHeight w:val="935"/>
        </w:trPr>
        <w:tc>
          <w:tcPr>
            <w:tcW w:w="1615" w:type="pct"/>
            <w:noWrap/>
            <w:tcMar>
              <w:top w:w="0" w:type="dxa"/>
              <w:left w:w="108" w:type="dxa"/>
              <w:bottom w:w="0" w:type="dxa"/>
              <w:right w:w="108" w:type="dxa"/>
            </w:tcMar>
            <w:vAlign w:val="center"/>
          </w:tcPr>
          <w:p w14:paraId="714AE9A6" w14:textId="77777777" w:rsidR="000968B6" w:rsidRPr="001D49E7" w:rsidRDefault="000968B6">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61F2691C" w14:textId="77777777" w:rsidR="000968B6" w:rsidRPr="001D49E7" w:rsidRDefault="00DD6F29">
            <w:pPr>
              <w:pStyle w:val="Heading2"/>
              <w:jc w:val="left"/>
              <w:rPr>
                <w:rFonts w:ascii="Arial" w:hAnsi="Arial" w:cs="Arial"/>
                <w:lang w:val="en-GB"/>
              </w:rPr>
            </w:pPr>
            <w:r w:rsidRPr="001D49E7">
              <w:rPr>
                <w:rFonts w:ascii="Arial" w:hAnsi="Arial" w:cs="Arial"/>
                <w:lang w:val="en-GB"/>
              </w:rPr>
              <w:t>Reviewer’s comment</w:t>
            </w:r>
          </w:p>
        </w:tc>
        <w:tc>
          <w:tcPr>
            <w:tcW w:w="1342" w:type="pct"/>
          </w:tcPr>
          <w:p w14:paraId="2BB72EEA" w14:textId="77777777" w:rsidR="000968B6" w:rsidRPr="001D49E7" w:rsidRDefault="00DD6F29">
            <w:pPr>
              <w:spacing w:after="160" w:line="256" w:lineRule="auto"/>
              <w:rPr>
                <w:rFonts w:ascii="Arial" w:eastAsia="Calibri" w:hAnsi="Arial" w:cs="Arial"/>
                <w:kern w:val="2"/>
                <w:sz w:val="20"/>
                <w:szCs w:val="20"/>
                <w:lang w:val="en-IN"/>
              </w:rPr>
            </w:pPr>
            <w:r w:rsidRPr="001D49E7">
              <w:rPr>
                <w:rFonts w:ascii="Arial" w:eastAsia="Calibri" w:hAnsi="Arial" w:cs="Arial"/>
                <w:b/>
                <w:kern w:val="2"/>
                <w:sz w:val="20"/>
                <w:szCs w:val="20"/>
                <w:lang w:val="en-IN"/>
              </w:rPr>
              <w:t>Author’s Feedback</w:t>
            </w:r>
            <w:r w:rsidRPr="001D49E7">
              <w:rPr>
                <w:rFonts w:ascii="Arial" w:eastAsia="Calibri" w:hAnsi="Arial" w:cs="Arial"/>
                <w:kern w:val="2"/>
                <w:sz w:val="20"/>
                <w:szCs w:val="20"/>
                <w:lang w:val="en-IN"/>
              </w:rPr>
              <w:t xml:space="preserve"> (It is mandatory that authors should write his/her feedback here)</w:t>
            </w:r>
          </w:p>
          <w:p w14:paraId="2D8F9562" w14:textId="77777777" w:rsidR="000968B6" w:rsidRPr="001D49E7" w:rsidRDefault="000968B6">
            <w:pPr>
              <w:pStyle w:val="Heading2"/>
              <w:jc w:val="left"/>
              <w:rPr>
                <w:rFonts w:ascii="Arial" w:hAnsi="Arial" w:cs="Arial"/>
                <w:b w:val="0"/>
                <w:lang w:val="en-GB"/>
              </w:rPr>
            </w:pPr>
          </w:p>
        </w:tc>
      </w:tr>
      <w:tr w:rsidR="00DC3B2F" w:rsidRPr="001D49E7" w14:paraId="5BAB30E9" w14:textId="77777777">
        <w:trPr>
          <w:trHeight w:val="697"/>
        </w:trPr>
        <w:tc>
          <w:tcPr>
            <w:tcW w:w="1615" w:type="pct"/>
            <w:noWrap/>
            <w:tcMar>
              <w:top w:w="0" w:type="dxa"/>
              <w:left w:w="108" w:type="dxa"/>
              <w:bottom w:w="0" w:type="dxa"/>
              <w:right w:w="108" w:type="dxa"/>
            </w:tcMar>
            <w:vAlign w:val="center"/>
          </w:tcPr>
          <w:p w14:paraId="7C2BC2FA" w14:textId="77777777" w:rsidR="00DC3B2F" w:rsidRPr="001D49E7" w:rsidRDefault="00DC3B2F" w:rsidP="00DC3B2F">
            <w:pPr>
              <w:pStyle w:val="NormalWeb"/>
              <w:spacing w:before="0" w:beforeAutospacing="0" w:after="0" w:afterAutospacing="0"/>
              <w:rPr>
                <w:rFonts w:ascii="Arial" w:hAnsi="Arial" w:cs="Arial"/>
                <w:b/>
                <w:sz w:val="20"/>
                <w:szCs w:val="20"/>
                <w:lang w:val="en-GB"/>
              </w:rPr>
            </w:pPr>
            <w:r w:rsidRPr="001D49E7">
              <w:rPr>
                <w:rFonts w:ascii="Arial" w:hAnsi="Arial" w:cs="Arial"/>
                <w:b/>
                <w:sz w:val="20"/>
                <w:szCs w:val="20"/>
                <w:lang w:val="en-GB"/>
              </w:rPr>
              <w:t xml:space="preserve">Are there ethical issues in this manuscript? </w:t>
            </w:r>
          </w:p>
          <w:p w14:paraId="35E3F8D1" w14:textId="77777777" w:rsidR="00DC3B2F" w:rsidRPr="001D49E7" w:rsidRDefault="00DC3B2F" w:rsidP="00DC3B2F">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05CD377B" w14:textId="77777777" w:rsidR="00DC3B2F" w:rsidRPr="001D49E7" w:rsidRDefault="00DC3B2F" w:rsidP="00DC3B2F">
            <w:pPr>
              <w:pStyle w:val="NormalWeb"/>
              <w:spacing w:before="0" w:beforeAutospacing="0" w:after="0" w:afterAutospacing="0"/>
              <w:rPr>
                <w:rFonts w:ascii="Arial" w:hAnsi="Arial" w:cs="Arial"/>
                <w:i/>
                <w:iCs/>
                <w:sz w:val="20"/>
                <w:szCs w:val="20"/>
                <w:u w:val="single"/>
                <w:lang w:val="en-GB"/>
              </w:rPr>
            </w:pPr>
            <w:r w:rsidRPr="001D49E7">
              <w:rPr>
                <w:rFonts w:ascii="Arial" w:hAnsi="Arial" w:cs="Arial"/>
                <w:i/>
                <w:iCs/>
                <w:sz w:val="20"/>
                <w:szCs w:val="20"/>
                <w:u w:val="single"/>
                <w:lang w:val="en-GB"/>
              </w:rPr>
              <w:t xml:space="preserve">(If yes, </w:t>
            </w:r>
            <w:proofErr w:type="gramStart"/>
            <w:r w:rsidRPr="001D49E7">
              <w:rPr>
                <w:rFonts w:ascii="Arial" w:hAnsi="Arial" w:cs="Arial"/>
                <w:i/>
                <w:iCs/>
                <w:sz w:val="20"/>
                <w:szCs w:val="20"/>
                <w:u w:val="single"/>
                <w:lang w:val="en-GB"/>
              </w:rPr>
              <w:t>Kindly</w:t>
            </w:r>
            <w:proofErr w:type="gramEnd"/>
            <w:r w:rsidRPr="001D49E7">
              <w:rPr>
                <w:rFonts w:ascii="Arial" w:hAnsi="Arial" w:cs="Arial"/>
                <w:i/>
                <w:iCs/>
                <w:sz w:val="20"/>
                <w:szCs w:val="20"/>
                <w:u w:val="single"/>
                <w:lang w:val="en-GB"/>
              </w:rPr>
              <w:t xml:space="preserve"> please write down the ethical issues here in detail)</w:t>
            </w:r>
          </w:p>
          <w:p w14:paraId="2CD61D16" w14:textId="77777777" w:rsidR="00DC3B2F" w:rsidRPr="001D49E7" w:rsidRDefault="00DC3B2F" w:rsidP="00DC3B2F">
            <w:pPr>
              <w:pStyle w:val="NormalWeb"/>
              <w:spacing w:before="0" w:beforeAutospacing="0" w:after="0" w:afterAutospacing="0"/>
              <w:rPr>
                <w:rFonts w:ascii="Arial" w:hAnsi="Arial" w:cs="Arial"/>
                <w:sz w:val="20"/>
                <w:szCs w:val="20"/>
              </w:rPr>
            </w:pPr>
          </w:p>
          <w:p w14:paraId="2D269FB2" w14:textId="77777777" w:rsidR="00DC3B2F" w:rsidRPr="001D49E7" w:rsidRDefault="00DC3B2F" w:rsidP="00DC3B2F">
            <w:pPr>
              <w:pStyle w:val="NormalWeb"/>
              <w:spacing w:before="0" w:beforeAutospacing="0" w:after="0" w:afterAutospacing="0"/>
              <w:rPr>
                <w:rFonts w:ascii="Arial" w:hAnsi="Arial" w:cs="Arial"/>
                <w:sz w:val="20"/>
                <w:szCs w:val="20"/>
                <w:lang w:val="en-GB"/>
              </w:rPr>
            </w:pPr>
            <w:r w:rsidRPr="001D49E7">
              <w:rPr>
                <w:rFonts w:ascii="Arial" w:hAnsi="Arial" w:cs="Arial"/>
                <w:sz w:val="20"/>
                <w:szCs w:val="20"/>
                <w:lang w:val="en-GB"/>
              </w:rPr>
              <w:t>NO</w:t>
            </w:r>
          </w:p>
        </w:tc>
        <w:tc>
          <w:tcPr>
            <w:tcW w:w="1342" w:type="pct"/>
            <w:vAlign w:val="center"/>
          </w:tcPr>
          <w:p w14:paraId="7D62A08C" w14:textId="77777777" w:rsidR="00DC3B2F" w:rsidRPr="001D49E7" w:rsidRDefault="00DC3B2F" w:rsidP="00DC3B2F">
            <w:pPr>
              <w:rPr>
                <w:rFonts w:ascii="Arial" w:eastAsia="Arial Unicode MS" w:hAnsi="Arial" w:cs="Arial"/>
                <w:sz w:val="20"/>
                <w:szCs w:val="20"/>
              </w:rPr>
            </w:pPr>
            <w:r w:rsidRPr="001D49E7">
              <w:rPr>
                <w:rFonts w:ascii="Arial" w:eastAsia="Arial Unicode MS" w:hAnsi="Arial" w:cs="Arial"/>
                <w:sz w:val="20"/>
                <w:szCs w:val="20"/>
              </w:rPr>
              <w:t>The authors appreciate the reviewer’s confirmation that there are no ethical issues with the manuscript.</w:t>
            </w:r>
          </w:p>
          <w:p w14:paraId="4BB6155E" w14:textId="77777777" w:rsidR="00DC3B2F" w:rsidRPr="001D49E7" w:rsidRDefault="00DC3B2F" w:rsidP="00DC3B2F">
            <w:pPr>
              <w:rPr>
                <w:rFonts w:ascii="Arial" w:eastAsia="Arial Unicode MS" w:hAnsi="Arial" w:cs="Arial"/>
                <w:sz w:val="20"/>
                <w:szCs w:val="20"/>
              </w:rPr>
            </w:pPr>
          </w:p>
          <w:p w14:paraId="235E9064" w14:textId="77777777" w:rsidR="00DC3B2F" w:rsidRPr="001D49E7" w:rsidRDefault="00DC3B2F" w:rsidP="00DC3B2F">
            <w:pPr>
              <w:rPr>
                <w:rFonts w:ascii="Arial" w:eastAsia="Arial Unicode MS" w:hAnsi="Arial" w:cs="Arial"/>
                <w:sz w:val="20"/>
                <w:szCs w:val="20"/>
                <w:lang w:val="en-GB"/>
              </w:rPr>
            </w:pPr>
          </w:p>
          <w:p w14:paraId="7DD60C9D" w14:textId="77777777" w:rsidR="00DC3B2F" w:rsidRPr="001D49E7" w:rsidRDefault="00DC3B2F" w:rsidP="00DC3B2F">
            <w:pPr>
              <w:rPr>
                <w:rFonts w:ascii="Arial" w:eastAsia="Arial Unicode MS" w:hAnsi="Arial" w:cs="Arial"/>
                <w:sz w:val="20"/>
                <w:szCs w:val="20"/>
                <w:lang w:val="en-GB"/>
              </w:rPr>
            </w:pPr>
          </w:p>
          <w:p w14:paraId="0F76CD35" w14:textId="77777777" w:rsidR="00DC3B2F" w:rsidRPr="001D49E7" w:rsidRDefault="00DC3B2F" w:rsidP="00DC3B2F">
            <w:pPr>
              <w:pStyle w:val="NormalWeb"/>
              <w:spacing w:before="0" w:beforeAutospacing="0" w:after="0" w:afterAutospacing="0"/>
              <w:rPr>
                <w:rFonts w:ascii="Arial" w:hAnsi="Arial" w:cs="Arial"/>
                <w:sz w:val="20"/>
                <w:szCs w:val="20"/>
                <w:lang w:val="en-GB"/>
              </w:rPr>
            </w:pPr>
          </w:p>
        </w:tc>
      </w:tr>
      <w:bookmarkEnd w:id="0"/>
      <w:bookmarkEnd w:id="1"/>
    </w:tbl>
    <w:p w14:paraId="51803F7F" w14:textId="77777777" w:rsidR="001502B8" w:rsidRPr="001D49E7" w:rsidRDefault="001502B8">
      <w:pPr>
        <w:pStyle w:val="BodyText"/>
        <w:outlineLvl w:val="0"/>
        <w:rPr>
          <w:rFonts w:ascii="Arial" w:hAnsi="Arial" w:cs="Arial"/>
          <w:bCs/>
          <w:sz w:val="20"/>
          <w:szCs w:val="20"/>
          <w:lang w:val="en-GB"/>
        </w:rPr>
      </w:pPr>
    </w:p>
    <w:sectPr w:rsidR="001502B8" w:rsidRPr="001D49E7">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F955B" w14:textId="77777777" w:rsidR="004053C1" w:rsidRDefault="004053C1">
      <w:r>
        <w:separator/>
      </w:r>
    </w:p>
  </w:endnote>
  <w:endnote w:type="continuationSeparator" w:id="0">
    <w:p w14:paraId="5479181E" w14:textId="77777777" w:rsidR="004053C1" w:rsidRDefault="00405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00"/>
    <w:family w:val="roman"/>
    <w:pitch w:val="variable"/>
    <w:sig w:usb0="00000003" w:usb1="00000000" w:usb2="00000000" w:usb3="00000000" w:csb0="00000001" w:csb1="00000000"/>
  </w:font>
  <w:font w:name="Aptos Display">
    <w:altName w:val="Calibri"/>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C012D" w14:textId="77777777" w:rsidR="000968B6" w:rsidRDefault="00DD6F29">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C4FB07" w14:textId="77777777" w:rsidR="004053C1" w:rsidRDefault="004053C1">
      <w:r>
        <w:separator/>
      </w:r>
    </w:p>
  </w:footnote>
  <w:footnote w:type="continuationSeparator" w:id="0">
    <w:p w14:paraId="41DC2466" w14:textId="77777777" w:rsidR="004053C1" w:rsidRDefault="004053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778F8" w14:textId="77777777" w:rsidR="000968B6" w:rsidRDefault="000968B6">
    <w:pPr>
      <w:spacing w:before="100" w:beforeAutospacing="1" w:after="100" w:afterAutospacing="1"/>
      <w:jc w:val="center"/>
      <w:rPr>
        <w:rFonts w:ascii="Arial" w:hAnsi="Arial" w:cs="Arial"/>
        <w:b/>
        <w:bCs/>
        <w:color w:val="003399"/>
        <w:szCs w:val="20"/>
        <w:u w:val="single"/>
        <w:lang w:val="en-GB"/>
      </w:rPr>
    </w:pPr>
  </w:p>
  <w:p w14:paraId="497891E4" w14:textId="77777777" w:rsidR="000968B6" w:rsidRDefault="00DD6F29">
    <w:pPr>
      <w:spacing w:before="100" w:beforeAutospacing="1" w:after="100" w:afterAutospacing="1"/>
    </w:pPr>
    <w:r>
      <w:rPr>
        <w:rFonts w:ascii="Arial" w:hAnsi="Arial" w:cs="Arial"/>
        <w:b/>
        <w:bCs/>
        <w:color w:val="003399"/>
        <w:u w:val="single"/>
        <w:lang w:val="en-GB"/>
      </w:rPr>
      <w:t>Review Form 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01B116A"/>
    <w:multiLevelType w:val="multilevel"/>
    <w:tmpl w:val="7DD00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IN" w:vendorID="64" w:dllVersion="0" w:nlCheck="1" w:checkStyle="0"/>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LOwMDAyNjExMDEzMzZS0lEKTi0uzszPAykwrAUAwryb2iwAAAA="/>
  </w:docVars>
  <w:rsids>
    <w:rsidRoot w:val="00A60E09"/>
    <w:rsid w:val="000968B6"/>
    <w:rsid w:val="000B1238"/>
    <w:rsid w:val="001502B8"/>
    <w:rsid w:val="001D49E7"/>
    <w:rsid w:val="0027669B"/>
    <w:rsid w:val="002E3B42"/>
    <w:rsid w:val="003C2F0E"/>
    <w:rsid w:val="00402DDD"/>
    <w:rsid w:val="004053C1"/>
    <w:rsid w:val="00442FA7"/>
    <w:rsid w:val="004F6BED"/>
    <w:rsid w:val="00514EAE"/>
    <w:rsid w:val="00527FF6"/>
    <w:rsid w:val="005537FE"/>
    <w:rsid w:val="005B47AD"/>
    <w:rsid w:val="005D7325"/>
    <w:rsid w:val="005E4A96"/>
    <w:rsid w:val="00601D32"/>
    <w:rsid w:val="00670F0E"/>
    <w:rsid w:val="006C4A59"/>
    <w:rsid w:val="00716B10"/>
    <w:rsid w:val="00764474"/>
    <w:rsid w:val="00861FCE"/>
    <w:rsid w:val="0097136A"/>
    <w:rsid w:val="00A30B9F"/>
    <w:rsid w:val="00A60E09"/>
    <w:rsid w:val="00AB7907"/>
    <w:rsid w:val="00B25B55"/>
    <w:rsid w:val="00C04C15"/>
    <w:rsid w:val="00C40D3B"/>
    <w:rsid w:val="00DC3B2F"/>
    <w:rsid w:val="00DD6F29"/>
    <w:rsid w:val="00EF6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9DBDC2"/>
  <w15:chartTrackingRefBased/>
  <w15:docId w15:val="{8924F3C8-12B2-41CF-B939-A67F74FCE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693311464">
      <w:bodyDiv w:val="1"/>
      <w:marLeft w:val="0"/>
      <w:marRight w:val="0"/>
      <w:marTop w:val="0"/>
      <w:marBottom w:val="0"/>
      <w:divBdr>
        <w:top w:val="none" w:sz="0" w:space="0" w:color="auto"/>
        <w:left w:val="none" w:sz="0" w:space="0" w:color="auto"/>
        <w:bottom w:val="none" w:sz="0" w:space="0" w:color="auto"/>
        <w:right w:val="none" w:sz="0" w:space="0" w:color="auto"/>
      </w:divBdr>
    </w:div>
    <w:div w:id="698891639">
      <w:bodyDiv w:val="1"/>
      <w:marLeft w:val="0"/>
      <w:marRight w:val="0"/>
      <w:marTop w:val="0"/>
      <w:marBottom w:val="0"/>
      <w:divBdr>
        <w:top w:val="none" w:sz="0" w:space="0" w:color="auto"/>
        <w:left w:val="none" w:sz="0" w:space="0" w:color="auto"/>
        <w:bottom w:val="none" w:sz="0" w:space="0" w:color="auto"/>
        <w:right w:val="none" w:sz="0" w:space="0" w:color="auto"/>
      </w:divBdr>
    </w:div>
    <w:div w:id="705520170">
      <w:bodyDiv w:val="1"/>
      <w:marLeft w:val="0"/>
      <w:marRight w:val="0"/>
      <w:marTop w:val="0"/>
      <w:marBottom w:val="0"/>
      <w:divBdr>
        <w:top w:val="none" w:sz="0" w:space="0" w:color="auto"/>
        <w:left w:val="none" w:sz="0" w:space="0" w:color="auto"/>
        <w:bottom w:val="none" w:sz="0" w:space="0" w:color="auto"/>
        <w:right w:val="none" w:sz="0" w:space="0" w:color="auto"/>
      </w:divBdr>
    </w:div>
    <w:div w:id="759906826">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837187860">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7619601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22431881">
      <w:bodyDiv w:val="1"/>
      <w:marLeft w:val="0"/>
      <w:marRight w:val="0"/>
      <w:marTop w:val="0"/>
      <w:marBottom w:val="0"/>
      <w:divBdr>
        <w:top w:val="none" w:sz="0" w:space="0" w:color="auto"/>
        <w:left w:val="none" w:sz="0" w:space="0" w:color="auto"/>
        <w:bottom w:val="none" w:sz="0" w:space="0" w:color="auto"/>
        <w:right w:val="none" w:sz="0" w:space="0" w:color="auto"/>
      </w:divBdr>
    </w:div>
    <w:div w:id="158033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jfrn.com/index.php/AJFR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F29AD3-243B-4AC7-AB5D-DD456E072C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783</Words>
  <Characters>4468</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5241</CharactersWithSpaces>
  <SharedDoc>false</SharedDoc>
  <HLinks>
    <vt:vector size="6" baseType="variant">
      <vt:variant>
        <vt:i4>1441873</vt:i4>
      </vt:variant>
      <vt:variant>
        <vt:i4>0</vt:i4>
      </vt:variant>
      <vt:variant>
        <vt:i4>0</vt:i4>
      </vt:variant>
      <vt:variant>
        <vt:i4>5</vt:i4>
      </vt:variant>
      <vt:variant>
        <vt:lpwstr>https://journalajfrn.com/index.php/AJFRN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SDI 1022</cp:lastModifiedBy>
  <cp:revision>22</cp:revision>
  <dcterms:created xsi:type="dcterms:W3CDTF">2026-03-04T03:31:00Z</dcterms:created>
  <dcterms:modified xsi:type="dcterms:W3CDTF">2026-03-07T06:28:00Z</dcterms:modified>
</cp:coreProperties>
</file>