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05EC7" w14:paraId="7F63211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B2CCAE" w14:textId="77777777" w:rsidR="00F05EC7" w:rsidRDefault="00F05EC7">
            <w:pPr>
              <w:rPr>
                <w:lang w:val="en-GB"/>
              </w:rPr>
            </w:pPr>
          </w:p>
        </w:tc>
      </w:tr>
      <w:tr w:rsidR="00F05EC7" w14:paraId="669901D0" w14:textId="77777777">
        <w:trPr>
          <w:trHeight w:val="290"/>
        </w:trPr>
        <w:tc>
          <w:tcPr>
            <w:tcW w:w="1186" w:type="pct"/>
          </w:tcPr>
          <w:p w14:paraId="18F9BFE2" w14:textId="77777777" w:rsidR="00F05EC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3080F" w14:textId="77777777" w:rsidR="00F05EC7" w:rsidRDefault="00F05EC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05EC7" w14:paraId="7F404376" w14:textId="77777777">
        <w:trPr>
          <w:trHeight w:val="290"/>
        </w:trPr>
        <w:tc>
          <w:tcPr>
            <w:tcW w:w="1186" w:type="pct"/>
          </w:tcPr>
          <w:p w14:paraId="16E764A7" w14:textId="77777777" w:rsidR="00F05EC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D1736" w14:textId="77777777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Ms_AJDS_155541</w:t>
            </w:r>
          </w:p>
        </w:tc>
      </w:tr>
      <w:tr w:rsidR="00F05EC7" w14:paraId="02D9494C" w14:textId="77777777">
        <w:trPr>
          <w:trHeight w:val="650"/>
        </w:trPr>
        <w:tc>
          <w:tcPr>
            <w:tcW w:w="1186" w:type="pct"/>
          </w:tcPr>
          <w:p w14:paraId="5F6905B1" w14:textId="77777777" w:rsidR="00F05EC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5302" w14:textId="77777777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 Comparative Evaluation of Initial Pain, Discomfort, and Oral Health– Related Quality of Life in Patients Treated with Clear Aligners and Fixed Orthodontic Appliances: A Questionnaire-Based Study  </w:t>
            </w:r>
          </w:p>
        </w:tc>
      </w:tr>
      <w:tr w:rsidR="00F05EC7" w14:paraId="278A42E1" w14:textId="77777777">
        <w:trPr>
          <w:trHeight w:val="332"/>
        </w:trPr>
        <w:tc>
          <w:tcPr>
            <w:tcW w:w="1186" w:type="pct"/>
          </w:tcPr>
          <w:p w14:paraId="64DDACB8" w14:textId="77777777" w:rsidR="00F05EC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7ECF5" w14:textId="77777777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E347D56" w14:textId="77777777" w:rsidR="00F05EC7" w:rsidRDefault="00F05E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95703" w14:textId="77777777" w:rsidR="00F05EC7" w:rsidRDefault="00F05E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4BD0D9" w14:textId="77777777" w:rsidR="00F05EC7" w:rsidRDefault="00000000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2980EF7" w14:textId="77777777" w:rsidR="00F05EC7" w:rsidRDefault="00F05EC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05EC7" w14:paraId="005CEA62" w14:textId="77777777">
        <w:tc>
          <w:tcPr>
            <w:tcW w:w="1789" w:type="pct"/>
            <w:noWrap/>
          </w:tcPr>
          <w:p w14:paraId="7E82F66A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13434CD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DA4C5A" w14:textId="77777777" w:rsidR="00F05EC7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AFF529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1A3AB37C" w14:textId="77777777">
        <w:trPr>
          <w:trHeight w:val="1264"/>
        </w:trPr>
        <w:tc>
          <w:tcPr>
            <w:tcW w:w="1789" w:type="pct"/>
            <w:noWrap/>
          </w:tcPr>
          <w:p w14:paraId="079865D5" w14:textId="77777777" w:rsidR="00F05EC7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8740A4" w14:textId="77777777" w:rsidR="00F05EC7" w:rsidRDefault="0000000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 xml:space="preserve">Relevant topic </w:t>
            </w:r>
            <w:r>
              <w:rPr>
                <w:sz w:val="20"/>
                <w:szCs w:val="20"/>
              </w:rPr>
              <w:t>helps in understanding patient comfort and acceptance of both treatment options.</w:t>
            </w:r>
          </w:p>
          <w:p w14:paraId="6BC7DEDC" w14:textId="77777777" w:rsidR="00F05EC7" w:rsidRDefault="0000000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 help in treatment planning.</w:t>
            </w:r>
          </w:p>
        </w:tc>
        <w:tc>
          <w:tcPr>
            <w:tcW w:w="1367" w:type="pct"/>
          </w:tcPr>
          <w:p w14:paraId="6DBD8240" w14:textId="376EC247" w:rsidR="00F05EC7" w:rsidRDefault="003F1F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 the importance of manuscript in the introduction and also in the abstract section.</w:t>
            </w:r>
          </w:p>
        </w:tc>
      </w:tr>
    </w:tbl>
    <w:p w14:paraId="5904549E" w14:textId="77777777" w:rsidR="00F05EC7" w:rsidRDefault="00F05EC7">
      <w:pPr>
        <w:rPr>
          <w:sz w:val="20"/>
          <w:szCs w:val="20"/>
          <w:lang w:val="en-GB"/>
        </w:rPr>
      </w:pPr>
    </w:p>
    <w:p w14:paraId="162F108F" w14:textId="77777777" w:rsidR="00F05EC7" w:rsidRDefault="00F05EC7">
      <w:pPr>
        <w:rPr>
          <w:sz w:val="20"/>
          <w:szCs w:val="20"/>
          <w:lang w:val="en-GB"/>
        </w:rPr>
      </w:pPr>
    </w:p>
    <w:p w14:paraId="269B0BA7" w14:textId="77777777" w:rsidR="00F05EC7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05EC7" w14:paraId="0F515A3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51AC702" w14:textId="77777777" w:rsidR="00F05EC7" w:rsidRDefault="00F05EC7">
            <w:pPr>
              <w:rPr>
                <w:sz w:val="20"/>
                <w:szCs w:val="20"/>
                <w:lang w:val="en-GB"/>
              </w:rPr>
            </w:pPr>
          </w:p>
        </w:tc>
      </w:tr>
      <w:tr w:rsidR="00F05EC7" w14:paraId="651CE1F3" w14:textId="77777777">
        <w:tc>
          <w:tcPr>
            <w:tcW w:w="1790" w:type="pct"/>
            <w:noWrap/>
          </w:tcPr>
          <w:p w14:paraId="3EFDC1B3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7FCB6D6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FEFC2C" w14:textId="77777777" w:rsidR="00F05EC7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05EC7" w14:paraId="395DD552" w14:textId="77777777">
        <w:trPr>
          <w:trHeight w:val="1262"/>
        </w:trPr>
        <w:tc>
          <w:tcPr>
            <w:tcW w:w="1790" w:type="pct"/>
            <w:noWrap/>
          </w:tcPr>
          <w:p w14:paraId="20150970" w14:textId="77777777" w:rsidR="00F05EC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17BF37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F7D4B" w14:textId="77777777" w:rsidR="00F05EC7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677B2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276AAC26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Can be more concise.</w:t>
            </w:r>
          </w:p>
        </w:tc>
        <w:tc>
          <w:tcPr>
            <w:tcW w:w="1367" w:type="pct"/>
          </w:tcPr>
          <w:p w14:paraId="425B0865" w14:textId="3D6503F1" w:rsidR="00F05EC7" w:rsidRDefault="003F1F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Topic has been revised and updated</w:t>
            </w:r>
          </w:p>
        </w:tc>
      </w:tr>
      <w:tr w:rsidR="00F05EC7" w14:paraId="0EBBC52D" w14:textId="77777777">
        <w:trPr>
          <w:trHeight w:val="1262"/>
        </w:trPr>
        <w:tc>
          <w:tcPr>
            <w:tcW w:w="1790" w:type="pct"/>
            <w:noWrap/>
          </w:tcPr>
          <w:p w14:paraId="5FCD8154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9E76BD9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15918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3D1D4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607558E7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 limitations.</w:t>
            </w:r>
          </w:p>
        </w:tc>
        <w:tc>
          <w:tcPr>
            <w:tcW w:w="1367" w:type="pct"/>
          </w:tcPr>
          <w:p w14:paraId="10E07A2D" w14:textId="151BC331" w:rsidR="00F05EC7" w:rsidRDefault="003F1F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of the study has been added in the manuscript</w:t>
            </w:r>
            <w:r w:rsidR="0014050C">
              <w:rPr>
                <w:rFonts w:ascii="Times New Roman" w:hAnsi="Times New Roman"/>
                <w:b w:val="0"/>
                <w:lang w:val="en-GB" w:eastAsia="en-US"/>
              </w:rPr>
              <w:t xml:space="preserve"> abstract</w:t>
            </w:r>
          </w:p>
        </w:tc>
      </w:tr>
      <w:tr w:rsidR="00F05EC7" w14:paraId="6FDA0B81" w14:textId="77777777">
        <w:trPr>
          <w:trHeight w:val="1262"/>
        </w:trPr>
        <w:tc>
          <w:tcPr>
            <w:tcW w:w="1790" w:type="pct"/>
            <w:noWrap/>
          </w:tcPr>
          <w:p w14:paraId="548804FF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348694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B8A5F" w14:textId="77777777" w:rsidR="00F05EC7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8379A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2899F320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Use MeSH terms.</w:t>
            </w:r>
          </w:p>
          <w:p w14:paraId="3510E6D8" w14:textId="77777777" w:rsidR="00F05EC7" w:rsidRDefault="00F05EC7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474CC9A" w14:textId="7386DD4E" w:rsidR="00F05EC7" w:rsidRDefault="003F1F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Keywords in MeSH terms included under abstract</w:t>
            </w:r>
          </w:p>
        </w:tc>
      </w:tr>
      <w:tr w:rsidR="00F05EC7" w14:paraId="16FC67CC" w14:textId="77777777">
        <w:trPr>
          <w:trHeight w:val="1262"/>
        </w:trPr>
        <w:tc>
          <w:tcPr>
            <w:tcW w:w="1790" w:type="pct"/>
            <w:noWrap/>
          </w:tcPr>
          <w:p w14:paraId="1AF852B8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8A2440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D8910" w14:textId="77777777" w:rsidR="00F05EC7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9FEE2D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80F323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2B189E4F" w14:textId="77777777">
        <w:trPr>
          <w:trHeight w:val="1262"/>
        </w:trPr>
        <w:tc>
          <w:tcPr>
            <w:tcW w:w="1790" w:type="pct"/>
            <w:noWrap/>
          </w:tcPr>
          <w:p w14:paraId="6C26CE08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BAE957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67FC1" w14:textId="77777777" w:rsidR="00F05EC7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FDE16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E7DD12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43B66715" w14:textId="77777777">
        <w:trPr>
          <w:trHeight w:val="1262"/>
        </w:trPr>
        <w:tc>
          <w:tcPr>
            <w:tcW w:w="1790" w:type="pct"/>
            <w:noWrap/>
          </w:tcPr>
          <w:p w14:paraId="6A7DFAF6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11AD65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5E977" w14:textId="77777777" w:rsidR="00F05EC7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A31C1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638371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1FC7B457" w14:textId="77777777">
        <w:trPr>
          <w:trHeight w:val="1262"/>
        </w:trPr>
        <w:tc>
          <w:tcPr>
            <w:tcW w:w="1790" w:type="pct"/>
            <w:noWrap/>
          </w:tcPr>
          <w:p w14:paraId="479D7316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E54E064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14E86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9E1744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EF421A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1CFFB9F7" w14:textId="77777777">
        <w:trPr>
          <w:trHeight w:val="1262"/>
        </w:trPr>
        <w:tc>
          <w:tcPr>
            <w:tcW w:w="1790" w:type="pct"/>
            <w:noWrap/>
          </w:tcPr>
          <w:p w14:paraId="4B5E3FBA" w14:textId="77777777" w:rsidR="00F05EC7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9BF9F67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334A5" w14:textId="77777777" w:rsidR="00F05EC7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76C17" w14:textId="77777777" w:rsidR="00F05EC7" w:rsidRDefault="0000000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9A9981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4856A487" w14:textId="77777777">
        <w:trPr>
          <w:trHeight w:val="703"/>
        </w:trPr>
        <w:tc>
          <w:tcPr>
            <w:tcW w:w="1790" w:type="pct"/>
            <w:noWrap/>
          </w:tcPr>
          <w:p w14:paraId="198DF2E1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AB536A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BF3C2" w14:textId="77777777" w:rsidR="00F05EC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322D6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7E4C188C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660A93CA" w14:textId="77777777">
        <w:trPr>
          <w:trHeight w:val="703"/>
        </w:trPr>
        <w:tc>
          <w:tcPr>
            <w:tcW w:w="1790" w:type="pct"/>
            <w:noWrap/>
          </w:tcPr>
          <w:p w14:paraId="3EF297A6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B09584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4DD78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910973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6F247E34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6C29DDF7" w14:textId="77777777">
        <w:trPr>
          <w:trHeight w:val="703"/>
        </w:trPr>
        <w:tc>
          <w:tcPr>
            <w:tcW w:w="1790" w:type="pct"/>
            <w:noWrap/>
          </w:tcPr>
          <w:p w14:paraId="3ED492CF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10F4A6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68243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004DB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  <w:p w14:paraId="03070819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Add limitations.</w:t>
            </w:r>
          </w:p>
        </w:tc>
        <w:tc>
          <w:tcPr>
            <w:tcW w:w="1367" w:type="pct"/>
          </w:tcPr>
          <w:p w14:paraId="3FCE65F2" w14:textId="37F839D4" w:rsidR="00F05EC7" w:rsidRDefault="001405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of the study has been added in the manuscript dicussion</w:t>
            </w:r>
          </w:p>
        </w:tc>
      </w:tr>
      <w:tr w:rsidR="00F05EC7" w14:paraId="6AA970DF" w14:textId="77777777">
        <w:trPr>
          <w:trHeight w:val="703"/>
        </w:trPr>
        <w:tc>
          <w:tcPr>
            <w:tcW w:w="1790" w:type="pct"/>
            <w:noWrap/>
          </w:tcPr>
          <w:p w14:paraId="1D35308A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C93CF83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CA2F6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54B76B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  <w:p w14:paraId="180D6E0C" w14:textId="77777777" w:rsidR="00F05EC7" w:rsidRDefault="00F0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6438498" w14:textId="77777777" w:rsidR="00F05EC7" w:rsidRDefault="00F0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742AAEF" w14:textId="77777777" w:rsidR="00F05EC7" w:rsidRDefault="00F0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A48C5B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5EC7" w14:paraId="717788B0" w14:textId="77777777">
        <w:trPr>
          <w:trHeight w:val="703"/>
        </w:trPr>
        <w:tc>
          <w:tcPr>
            <w:tcW w:w="1790" w:type="pct"/>
            <w:noWrap/>
          </w:tcPr>
          <w:p w14:paraId="015C17D9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0B8479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5E8FA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7AE04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2</w:t>
            </w:r>
          </w:p>
          <w:p w14:paraId="4D4B9835" w14:textId="77777777" w:rsidR="00F05EC7" w:rsidRDefault="00F0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81B1167" w14:textId="552710DA" w:rsidR="00F05EC7" w:rsidRDefault="005643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limitations has been discussed and updated</w:t>
            </w:r>
          </w:p>
        </w:tc>
      </w:tr>
      <w:tr w:rsidR="00F05EC7" w14:paraId="7136BFDA" w14:textId="77777777">
        <w:trPr>
          <w:trHeight w:val="703"/>
        </w:trPr>
        <w:tc>
          <w:tcPr>
            <w:tcW w:w="1790" w:type="pct"/>
            <w:noWrap/>
          </w:tcPr>
          <w:p w14:paraId="11C3B3D6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D6E1CD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12CC6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3F5D5A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ED3317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  <w:p w14:paraId="1ECDDAB1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Doi missing in some references.</w:t>
            </w:r>
          </w:p>
          <w:p w14:paraId="5A4B69E7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Recheck the references.</w:t>
            </w:r>
          </w:p>
        </w:tc>
        <w:tc>
          <w:tcPr>
            <w:tcW w:w="1367" w:type="pct"/>
          </w:tcPr>
          <w:p w14:paraId="1A2AA633" w14:textId="0EEA2737" w:rsidR="00F05EC7" w:rsidRDefault="005643D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DOI missing updated and also included recent reference articles</w:t>
            </w:r>
          </w:p>
        </w:tc>
      </w:tr>
      <w:tr w:rsidR="00F05EC7" w14:paraId="1AAC67F1" w14:textId="77777777">
        <w:trPr>
          <w:trHeight w:val="703"/>
        </w:trPr>
        <w:tc>
          <w:tcPr>
            <w:tcW w:w="1790" w:type="pct"/>
            <w:noWrap/>
          </w:tcPr>
          <w:p w14:paraId="5C6AF96B" w14:textId="77777777" w:rsidR="00F05EC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EF5504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D3773" w14:textId="77777777" w:rsidR="00F05EC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64E4B5" w14:textId="77777777" w:rsidR="00F05EC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A6DADA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1126DB01" w14:textId="77777777" w:rsidR="00F05EC7" w:rsidRDefault="00F05E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1C5354" w14:textId="77777777" w:rsidR="00F05EC7" w:rsidRDefault="00F05EC7">
      <w:pPr>
        <w:rPr>
          <w:lang w:val="en-GB"/>
        </w:rPr>
      </w:pPr>
    </w:p>
    <w:p w14:paraId="50B5A1FE" w14:textId="77777777" w:rsidR="00F05EC7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3147D5D" w14:textId="77777777" w:rsidR="00F05EC7" w:rsidRDefault="00F05EC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05EC7" w14:paraId="6291F363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A4ECD" w14:textId="77777777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4DC52C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05EC7" w14:paraId="65BC97F3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04F8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5612" w14:textId="77777777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05EC7" w14:paraId="36B7F0E6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33F3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BBAF9F" w14:textId="77777777" w:rsidR="00F05EC7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The manuscript is clinically relevant and can be accepted for publication after minor revision. Concise title, refine abstract section, separate limitation section in discussion section and </w:t>
            </w:r>
            <w:r>
              <w:rPr>
                <w:bCs/>
                <w:lang w:val="en-GB"/>
              </w:rPr>
              <w:t>Doi missing in some references</w:t>
            </w:r>
            <w:r>
              <w:t>.</w:t>
            </w:r>
          </w:p>
          <w:p w14:paraId="7F4D1F08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AC5F8E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DAA8ED" w14:textId="77777777" w:rsidR="00F05EC7" w:rsidRDefault="00F05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F3382" w14:textId="0619825A" w:rsidR="00F05EC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en-GB"/>
              </w:rPr>
              <w:pict w14:anchorId="1BAA59F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margin-left:1.75pt;margin-top:5.1pt;width:269.5pt;height:79.75pt;z-index:1;mso-position-horizontal-relative:text;mso-position-vertical-relative:text" stroked="f">
                  <v:textbox>
                    <w:txbxContent>
                      <w:p w14:paraId="16DC106D" w14:textId="34984062" w:rsidR="0087790F" w:rsidRDefault="00CC0973" w:rsidP="0087790F">
                        <w:pPr>
                          <w:pStyle w:val="ListParagraph"/>
                          <w:ind w:left="0"/>
                          <w:rPr>
                            <w:bCs/>
                            <w:sz w:val="20"/>
                            <w:szCs w:val="20"/>
                            <w:lang w:val="en-GB"/>
                          </w:rPr>
                        </w:pPr>
                        <w:r w:rsidRPr="00CC0973">
                          <w:t xml:space="preserve">Thank you for reviewing. </w:t>
                        </w:r>
                        <w:r>
                          <w:t xml:space="preserve"> </w:t>
                        </w:r>
                        <w:r w:rsidR="0087790F">
                          <w:t xml:space="preserve">Concised the title, refined the abstract section, separate limitation section updated in discussion section and </w:t>
                        </w:r>
                        <w:r w:rsidR="0087790F">
                          <w:rPr>
                            <w:bCs/>
                            <w:lang w:val="en-GB"/>
                          </w:rPr>
                          <w:t>Doi missing added in some references</w:t>
                        </w:r>
                        <w:r w:rsidR="0087790F">
                          <w:t>.</w:t>
                        </w:r>
                      </w:p>
                      <w:p w14:paraId="4D5402BD" w14:textId="77777777" w:rsidR="0087790F" w:rsidRDefault="0087790F"/>
                    </w:txbxContent>
                  </v:textbox>
                </v:shape>
              </w:pict>
            </w:r>
          </w:p>
        </w:tc>
      </w:tr>
    </w:tbl>
    <w:p w14:paraId="49A165E5" w14:textId="77777777" w:rsidR="00F05EC7" w:rsidRDefault="00F05EC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F05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D9645" w14:textId="77777777" w:rsidR="00CC0EE9" w:rsidRDefault="00CC0EE9">
      <w:r>
        <w:separator/>
      </w:r>
    </w:p>
  </w:endnote>
  <w:endnote w:type="continuationSeparator" w:id="0">
    <w:p w14:paraId="2DA091E7" w14:textId="77777777" w:rsidR="00CC0EE9" w:rsidRDefault="00CC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0BB35" w14:textId="77777777" w:rsidR="00F05EC7" w:rsidRDefault="00F05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5369" w14:textId="77777777" w:rsidR="00F05EC7" w:rsidRDefault="00F05EC7">
    <w:pPr>
      <w:pStyle w:val="Footer"/>
      <w:jc w:val="right"/>
    </w:pPr>
  </w:p>
  <w:p w14:paraId="5CE6C12E" w14:textId="77777777" w:rsidR="00F05EC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B8DD9FB" w14:textId="77777777" w:rsidR="00F05EC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BF0249D" w14:textId="77777777" w:rsidR="00F05EC7" w:rsidRDefault="00F05EC7">
    <w:pPr>
      <w:pStyle w:val="Footer"/>
      <w:jc w:val="right"/>
    </w:pPr>
  </w:p>
  <w:p w14:paraId="36B957E1" w14:textId="77777777" w:rsidR="00F05EC7" w:rsidRDefault="00F05EC7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0583" w14:textId="77777777" w:rsidR="00F05EC7" w:rsidRDefault="00F05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4B7D" w14:textId="77777777" w:rsidR="00CC0EE9" w:rsidRDefault="00CC0EE9">
      <w:r>
        <w:separator/>
      </w:r>
    </w:p>
  </w:footnote>
  <w:footnote w:type="continuationSeparator" w:id="0">
    <w:p w14:paraId="5143C814" w14:textId="77777777" w:rsidR="00CC0EE9" w:rsidRDefault="00CC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0328" w14:textId="77777777" w:rsidR="00F05EC7" w:rsidRDefault="00F05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3307" w14:textId="77777777" w:rsidR="00F05EC7" w:rsidRDefault="00F05E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088C8D" w14:textId="77777777" w:rsidR="00F05EC7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9D11" w14:textId="77777777" w:rsidR="00F05EC7" w:rsidRDefault="00F05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0361715">
    <w:abstractNumId w:val="4"/>
  </w:num>
  <w:num w:numId="2" w16cid:durableId="939222306">
    <w:abstractNumId w:val="8"/>
  </w:num>
  <w:num w:numId="3" w16cid:durableId="215439152">
    <w:abstractNumId w:val="7"/>
  </w:num>
  <w:num w:numId="4" w16cid:durableId="323779469">
    <w:abstractNumId w:val="9"/>
  </w:num>
  <w:num w:numId="5" w16cid:durableId="1741712323">
    <w:abstractNumId w:val="6"/>
  </w:num>
  <w:num w:numId="6" w16cid:durableId="1568103306">
    <w:abstractNumId w:val="0"/>
  </w:num>
  <w:num w:numId="7" w16cid:durableId="200556778">
    <w:abstractNumId w:val="3"/>
  </w:num>
  <w:num w:numId="8" w16cid:durableId="1193034600">
    <w:abstractNumId w:val="11"/>
  </w:num>
  <w:num w:numId="9" w16cid:durableId="1364288122">
    <w:abstractNumId w:val="10"/>
  </w:num>
  <w:num w:numId="10" w16cid:durableId="1103648040">
    <w:abstractNumId w:val="2"/>
  </w:num>
  <w:num w:numId="11" w16cid:durableId="1368800156">
    <w:abstractNumId w:val="1"/>
  </w:num>
  <w:num w:numId="12" w16cid:durableId="20686489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EC7"/>
    <w:rsid w:val="00046448"/>
    <w:rsid w:val="0014050C"/>
    <w:rsid w:val="001D1422"/>
    <w:rsid w:val="003F1F57"/>
    <w:rsid w:val="004218C7"/>
    <w:rsid w:val="005643D7"/>
    <w:rsid w:val="0087790F"/>
    <w:rsid w:val="00AA5185"/>
    <w:rsid w:val="00B07002"/>
    <w:rsid w:val="00CC0973"/>
    <w:rsid w:val="00CC0EE9"/>
    <w:rsid w:val="00DB02D7"/>
    <w:rsid w:val="00F0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FD0B11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Sruthi Jeevagan</cp:lastModifiedBy>
  <cp:revision>19</cp:revision>
  <dcterms:created xsi:type="dcterms:W3CDTF">2026-03-19T07:10:00Z</dcterms:created>
  <dcterms:modified xsi:type="dcterms:W3CDTF">2026-03-24T07:03:00Z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