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F4022C" w14:paraId="05A20D47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55A55FF" w14:textId="77777777" w:rsidR="00F4022C" w:rsidRDefault="00F4022C">
            <w:pPr>
              <w:rPr>
                <w:lang w:val="en-GB"/>
              </w:rPr>
            </w:pPr>
          </w:p>
        </w:tc>
      </w:tr>
      <w:tr w:rsidR="00F4022C" w14:paraId="7E247E35" w14:textId="77777777">
        <w:trPr>
          <w:trHeight w:val="290"/>
        </w:trPr>
        <w:tc>
          <w:tcPr>
            <w:tcW w:w="1186" w:type="pct"/>
          </w:tcPr>
          <w:p w14:paraId="34E41703" w14:textId="77777777" w:rsidR="00F4022C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3AD1A" w14:textId="77777777" w:rsidR="00F4022C" w:rsidRDefault="00000000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Dental Sciences </w:t>
              </w:r>
            </w:hyperlink>
          </w:p>
        </w:tc>
      </w:tr>
      <w:tr w:rsidR="00F4022C" w14:paraId="5850F634" w14:textId="77777777">
        <w:trPr>
          <w:trHeight w:val="290"/>
        </w:trPr>
        <w:tc>
          <w:tcPr>
            <w:tcW w:w="1186" w:type="pct"/>
          </w:tcPr>
          <w:p w14:paraId="590AA732" w14:textId="77777777" w:rsidR="00F4022C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D1165" w14:textId="77777777" w:rsidR="00F4022C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Ms_AJDS_155489</w:t>
            </w:r>
          </w:p>
        </w:tc>
      </w:tr>
      <w:tr w:rsidR="00F4022C" w14:paraId="401AB05D" w14:textId="77777777">
        <w:trPr>
          <w:trHeight w:val="650"/>
        </w:trPr>
        <w:tc>
          <w:tcPr>
            <w:tcW w:w="1186" w:type="pct"/>
          </w:tcPr>
          <w:p w14:paraId="350210AB" w14:textId="77777777" w:rsidR="00F4022C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6398D" w14:textId="77777777" w:rsidR="00F4022C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Comparative diagnostic accuracy of Clinical Palpation vs Ultrasonography for Cervical Lymph Node assessment in OSCC: Histopathological Validation in 1,690 Nodes from Rural Karnataka</w:t>
            </w:r>
          </w:p>
        </w:tc>
      </w:tr>
      <w:tr w:rsidR="00F4022C" w14:paraId="5AA06CB9" w14:textId="77777777">
        <w:trPr>
          <w:trHeight w:val="332"/>
        </w:trPr>
        <w:tc>
          <w:tcPr>
            <w:tcW w:w="1186" w:type="pct"/>
          </w:tcPr>
          <w:p w14:paraId="5AECA6F7" w14:textId="77777777" w:rsidR="00F4022C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E4100" w14:textId="77777777" w:rsidR="00F4022C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5777D93C" w14:textId="77777777" w:rsidR="00F4022C" w:rsidRDefault="00F4022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BD5BF72" w14:textId="77777777" w:rsidR="00F4022C" w:rsidRDefault="00F4022C">
      <w:pPr>
        <w:pStyle w:val="BodyText"/>
        <w:rPr>
          <w:rFonts w:ascii="Times New Roman" w:hAnsi="Times New Roman"/>
          <w:b/>
          <w:sz w:val="20"/>
          <w:szCs w:val="20"/>
          <w:highlight w:val="yellow"/>
          <w:lang w:val="en-GB"/>
        </w:rPr>
      </w:pPr>
    </w:p>
    <w:p w14:paraId="421E3A6D" w14:textId="77777777" w:rsidR="00F4022C" w:rsidRDefault="00000000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1CB4426A" w14:textId="77777777" w:rsidR="00F4022C" w:rsidRDefault="00F4022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4A6495AE" w14:textId="77777777" w:rsidR="00F4022C" w:rsidRDefault="00F4022C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F4022C" w14:paraId="6DD62E30" w14:textId="77777777">
        <w:tc>
          <w:tcPr>
            <w:tcW w:w="1789" w:type="pct"/>
            <w:noWrap/>
          </w:tcPr>
          <w:p w14:paraId="0FCEFE65" w14:textId="77777777" w:rsidR="00F4022C" w:rsidRDefault="00F402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302156D" w14:textId="77777777" w:rsidR="00F4022C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1FCBAEE" w14:textId="77777777" w:rsidR="00F4022C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79C2F79" w14:textId="77777777" w:rsidR="00F4022C" w:rsidRDefault="00F402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4022C" w14:paraId="131160BF" w14:textId="77777777">
        <w:trPr>
          <w:trHeight w:val="1264"/>
        </w:trPr>
        <w:tc>
          <w:tcPr>
            <w:tcW w:w="1789" w:type="pct"/>
            <w:noWrap/>
          </w:tcPr>
          <w:p w14:paraId="4CB6E398" w14:textId="77777777" w:rsidR="00F4022C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F461750" w14:textId="77777777" w:rsidR="00F4022C" w:rsidRDefault="0000000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article speaks about accounting the lymph node metastasis using the ultrasonography guided technique to detect the occult cervical lymph node metastasis. The study has a good aim but the way its written is little confusing. </w:t>
            </w:r>
          </w:p>
        </w:tc>
        <w:tc>
          <w:tcPr>
            <w:tcW w:w="1367" w:type="pct"/>
          </w:tcPr>
          <w:p w14:paraId="5EF90A6A" w14:textId="1AA7F76A" w:rsidR="00F4022C" w:rsidRDefault="00E0362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It is established that better diagnostic resources provide a more accurate assessment of cervical lymphadenopathy; however, they may not</w:t>
            </w:r>
            <w:r w:rsidR="00545AB7">
              <w:rPr>
                <w:rFonts w:ascii="Times New Roman" w:hAnsi="Times New Roman"/>
                <w:b w:val="0"/>
                <w:lang w:val="en-GB" w:eastAsia="en-US"/>
              </w:rPr>
              <w:t xml:space="preserve"> be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feasible in low resource regions where the burden of OSCC is high, hence the study aims to assess using methods easily available.</w:t>
            </w:r>
          </w:p>
        </w:tc>
      </w:tr>
    </w:tbl>
    <w:p w14:paraId="1CB949DE" w14:textId="77777777" w:rsidR="00F4022C" w:rsidRDefault="00F4022C">
      <w:pPr>
        <w:rPr>
          <w:sz w:val="20"/>
          <w:szCs w:val="20"/>
          <w:lang w:val="en-GB"/>
        </w:rPr>
      </w:pPr>
    </w:p>
    <w:p w14:paraId="0B539242" w14:textId="77777777" w:rsidR="00F4022C" w:rsidRDefault="00F4022C">
      <w:pPr>
        <w:rPr>
          <w:sz w:val="20"/>
          <w:szCs w:val="20"/>
          <w:lang w:val="en-GB"/>
        </w:rPr>
      </w:pPr>
    </w:p>
    <w:p w14:paraId="201EA1D4" w14:textId="77777777" w:rsidR="00F4022C" w:rsidRDefault="00F4022C">
      <w:pPr>
        <w:rPr>
          <w:sz w:val="20"/>
          <w:szCs w:val="20"/>
          <w:lang w:val="en-GB"/>
        </w:rPr>
      </w:pPr>
    </w:p>
    <w:p w14:paraId="5233102A" w14:textId="77777777" w:rsidR="00F4022C" w:rsidRDefault="00F4022C">
      <w:pPr>
        <w:rPr>
          <w:sz w:val="20"/>
          <w:szCs w:val="20"/>
          <w:lang w:val="en-GB"/>
        </w:rPr>
      </w:pPr>
    </w:p>
    <w:p w14:paraId="0C000669" w14:textId="77777777" w:rsidR="00F4022C" w:rsidRDefault="00F4022C">
      <w:pPr>
        <w:rPr>
          <w:sz w:val="20"/>
          <w:szCs w:val="20"/>
          <w:lang w:val="en-GB"/>
        </w:rPr>
      </w:pPr>
    </w:p>
    <w:p w14:paraId="780293E0" w14:textId="77777777" w:rsidR="00F4022C" w:rsidRDefault="00000000">
      <w:pPr>
        <w:pStyle w:val="Heading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</w:t>
      </w:r>
    </w:p>
    <w:p w14:paraId="15EFFF40" w14:textId="77777777" w:rsidR="00F4022C" w:rsidRDefault="00F4022C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F4022C" w14:paraId="3594988A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31FEBEE" w14:textId="77777777" w:rsidR="00F4022C" w:rsidRDefault="00F4022C">
            <w:pPr>
              <w:rPr>
                <w:lang w:val="en-GB"/>
              </w:rPr>
            </w:pPr>
          </w:p>
          <w:p w14:paraId="6AAACD58" w14:textId="77777777" w:rsidR="00F4022C" w:rsidRDefault="00F4022C">
            <w:pPr>
              <w:rPr>
                <w:sz w:val="20"/>
                <w:szCs w:val="20"/>
                <w:lang w:val="en-GB"/>
              </w:rPr>
            </w:pPr>
          </w:p>
        </w:tc>
      </w:tr>
      <w:tr w:rsidR="00F4022C" w14:paraId="4AC85BB4" w14:textId="77777777">
        <w:tc>
          <w:tcPr>
            <w:tcW w:w="1790" w:type="pct"/>
            <w:noWrap/>
          </w:tcPr>
          <w:p w14:paraId="20ACAB5E" w14:textId="77777777" w:rsidR="00F4022C" w:rsidRDefault="00F402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B3708B2" w14:textId="77777777" w:rsidR="00F4022C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9555C72" w14:textId="77777777" w:rsidR="00F4022C" w:rsidRDefault="00000000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4022C" w14:paraId="5ACA4285" w14:textId="77777777">
        <w:trPr>
          <w:trHeight w:val="1262"/>
        </w:trPr>
        <w:tc>
          <w:tcPr>
            <w:tcW w:w="1790" w:type="pct"/>
            <w:noWrap/>
          </w:tcPr>
          <w:p w14:paraId="0372DD83" w14:textId="77777777" w:rsidR="00F4022C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8A8AB40" w14:textId="77777777" w:rsidR="00F4022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BEAD17" w14:textId="77777777" w:rsidR="00F4022C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0301FB" w14:textId="77777777" w:rsidR="00F4022C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56FBD9E" w14:textId="7940AC9C" w:rsidR="00F4022C" w:rsidRDefault="00455B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Has been changed and updated</w:t>
            </w:r>
          </w:p>
        </w:tc>
      </w:tr>
      <w:tr w:rsidR="00F4022C" w14:paraId="14A1B6CD" w14:textId="77777777">
        <w:trPr>
          <w:trHeight w:val="1262"/>
        </w:trPr>
        <w:tc>
          <w:tcPr>
            <w:tcW w:w="1790" w:type="pct"/>
            <w:noWrap/>
          </w:tcPr>
          <w:p w14:paraId="1C66C65B" w14:textId="77777777" w:rsidR="00F4022C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DD442F6" w14:textId="77777777" w:rsidR="00F4022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19B028" w14:textId="77777777" w:rsidR="00F4022C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87D1BC" w14:textId="77777777" w:rsidR="00F4022C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4860605" w14:textId="5FDCA834" w:rsidR="00F4022C" w:rsidRDefault="00545AB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updated</w:t>
            </w:r>
          </w:p>
        </w:tc>
      </w:tr>
      <w:tr w:rsidR="00F4022C" w14:paraId="0EE324E7" w14:textId="77777777">
        <w:trPr>
          <w:trHeight w:val="1262"/>
        </w:trPr>
        <w:tc>
          <w:tcPr>
            <w:tcW w:w="1790" w:type="pct"/>
            <w:noWrap/>
          </w:tcPr>
          <w:p w14:paraId="1AEE86CE" w14:textId="77777777" w:rsidR="00F4022C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BB64661" w14:textId="77777777" w:rsidR="00F4022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B6E443" w14:textId="77777777" w:rsidR="00F4022C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5F9CD4" w14:textId="77777777" w:rsidR="00F4022C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0105D97" w14:textId="77777777" w:rsidR="00F4022C" w:rsidRDefault="00F402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4022C" w14:paraId="075D0419" w14:textId="77777777">
        <w:trPr>
          <w:trHeight w:val="1262"/>
        </w:trPr>
        <w:tc>
          <w:tcPr>
            <w:tcW w:w="1790" w:type="pct"/>
            <w:noWrap/>
          </w:tcPr>
          <w:p w14:paraId="3B0B6A7E" w14:textId="77777777" w:rsidR="00F4022C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0012A3A" w14:textId="77777777" w:rsidR="00F4022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BDBB28" w14:textId="77777777" w:rsidR="00F4022C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C196F8" w14:textId="77777777" w:rsidR="00F4022C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1C96CBA" w14:textId="7E87BFBE" w:rsidR="00F4022C" w:rsidRDefault="00545AB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elaborated</w:t>
            </w:r>
          </w:p>
        </w:tc>
      </w:tr>
      <w:tr w:rsidR="00F4022C" w14:paraId="52BC6DC6" w14:textId="77777777">
        <w:trPr>
          <w:trHeight w:val="1262"/>
        </w:trPr>
        <w:tc>
          <w:tcPr>
            <w:tcW w:w="1790" w:type="pct"/>
            <w:noWrap/>
          </w:tcPr>
          <w:p w14:paraId="1672F579" w14:textId="77777777" w:rsidR="00F4022C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33FD3E2" w14:textId="77777777" w:rsidR="00F4022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B07664" w14:textId="77777777" w:rsidR="00F4022C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BACCBE" w14:textId="77777777" w:rsidR="00F4022C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74D7CDF" w14:textId="163E5DB6" w:rsidR="00F4022C" w:rsidRDefault="00545AB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Stated separately</w:t>
            </w:r>
          </w:p>
        </w:tc>
      </w:tr>
      <w:tr w:rsidR="00F4022C" w14:paraId="1073C929" w14:textId="77777777">
        <w:trPr>
          <w:trHeight w:val="1262"/>
        </w:trPr>
        <w:tc>
          <w:tcPr>
            <w:tcW w:w="1790" w:type="pct"/>
            <w:noWrap/>
          </w:tcPr>
          <w:p w14:paraId="21CC1AF3" w14:textId="77777777" w:rsidR="00F4022C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E32A3D6" w14:textId="77777777" w:rsidR="00F4022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C40E20" w14:textId="77777777" w:rsidR="00F4022C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5EC31B" w14:textId="77777777" w:rsidR="00F4022C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96FC8B6" w14:textId="77777777" w:rsidR="00F4022C" w:rsidRDefault="00F402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4022C" w14:paraId="292DA1CB" w14:textId="77777777">
        <w:trPr>
          <w:trHeight w:val="1262"/>
        </w:trPr>
        <w:tc>
          <w:tcPr>
            <w:tcW w:w="1790" w:type="pct"/>
            <w:noWrap/>
          </w:tcPr>
          <w:p w14:paraId="44F8D19B" w14:textId="77777777" w:rsidR="00F4022C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88E0B7E" w14:textId="77777777" w:rsidR="00F4022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5B8EA2" w14:textId="77777777" w:rsidR="00F4022C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7B969E" w14:textId="77777777" w:rsidR="00F4022C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34E2D53" w14:textId="77777777" w:rsidR="00F4022C" w:rsidRDefault="00F402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4022C" w14:paraId="2A605095" w14:textId="77777777" w:rsidTr="00BE0FFA">
        <w:trPr>
          <w:trHeight w:val="830"/>
        </w:trPr>
        <w:tc>
          <w:tcPr>
            <w:tcW w:w="1790" w:type="pct"/>
            <w:noWrap/>
          </w:tcPr>
          <w:p w14:paraId="56A4BE03" w14:textId="77777777" w:rsidR="00F4022C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91A6E0E" w14:textId="77777777" w:rsidR="00F4022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FCD751" w14:textId="77777777" w:rsidR="00F4022C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DD1C29" w14:textId="77777777" w:rsidR="00F4022C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8E33A6" w14:textId="77777777" w:rsidR="00F4022C" w:rsidRDefault="00F402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4022C" w14:paraId="6315F49F" w14:textId="77777777">
        <w:trPr>
          <w:trHeight w:val="703"/>
        </w:trPr>
        <w:tc>
          <w:tcPr>
            <w:tcW w:w="1790" w:type="pct"/>
            <w:noWrap/>
          </w:tcPr>
          <w:p w14:paraId="4C001F79" w14:textId="77777777" w:rsidR="00F4022C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BC43967" w14:textId="77777777" w:rsidR="00F4022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DAF317" w14:textId="77777777" w:rsidR="00F4022C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ACAEEA" w14:textId="77777777" w:rsidR="00F4022C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36BF4710" w14:textId="1376EFCF" w:rsidR="00F4022C" w:rsidRDefault="00BE0F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Results have only been stated in the respective section, discussed further in discussion.</w:t>
            </w:r>
          </w:p>
        </w:tc>
      </w:tr>
      <w:tr w:rsidR="00F4022C" w14:paraId="611CE8EC" w14:textId="77777777">
        <w:trPr>
          <w:trHeight w:val="703"/>
        </w:trPr>
        <w:tc>
          <w:tcPr>
            <w:tcW w:w="1790" w:type="pct"/>
            <w:noWrap/>
          </w:tcPr>
          <w:p w14:paraId="5C56605C" w14:textId="77777777" w:rsidR="00F4022C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8BB9923" w14:textId="77777777" w:rsidR="00F4022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EECD3F" w14:textId="77777777" w:rsidR="00F4022C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44DBB5" w14:textId="77777777" w:rsidR="00F4022C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7AD5EDC" w14:textId="56B4B019" w:rsidR="00F4022C" w:rsidRDefault="00DA04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 checked. The tables represent the results paragraph as cited.</w:t>
            </w:r>
          </w:p>
        </w:tc>
      </w:tr>
      <w:tr w:rsidR="00F4022C" w14:paraId="1B380BB5" w14:textId="77777777">
        <w:trPr>
          <w:trHeight w:val="703"/>
        </w:trPr>
        <w:tc>
          <w:tcPr>
            <w:tcW w:w="1790" w:type="pct"/>
            <w:noWrap/>
          </w:tcPr>
          <w:p w14:paraId="2D209F1F" w14:textId="77777777" w:rsidR="00F4022C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578525A0" w14:textId="77777777" w:rsidR="00F4022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016243" w14:textId="77777777" w:rsidR="00F4022C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2376D7" w14:textId="77777777" w:rsidR="00F4022C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592C90E" w14:textId="77777777" w:rsidR="00F4022C" w:rsidRDefault="00F402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4022C" w14:paraId="2DA83A13" w14:textId="77777777">
        <w:trPr>
          <w:trHeight w:val="703"/>
        </w:trPr>
        <w:tc>
          <w:tcPr>
            <w:tcW w:w="1790" w:type="pct"/>
            <w:noWrap/>
          </w:tcPr>
          <w:p w14:paraId="5025EEB4" w14:textId="77777777" w:rsidR="00F4022C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A4341F6" w14:textId="77777777" w:rsidR="00F4022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465AA6" w14:textId="77777777" w:rsidR="00F4022C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107BCD" w14:textId="77777777" w:rsidR="00F4022C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A6A5E16" w14:textId="1BEF0C45" w:rsidR="00F4022C" w:rsidRDefault="001876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F4022C" w14:paraId="0E529B72" w14:textId="77777777">
        <w:trPr>
          <w:trHeight w:val="703"/>
        </w:trPr>
        <w:tc>
          <w:tcPr>
            <w:tcW w:w="1790" w:type="pct"/>
            <w:noWrap/>
          </w:tcPr>
          <w:p w14:paraId="29C8BAB4" w14:textId="77777777" w:rsidR="00F4022C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4AF5007" w14:textId="77777777" w:rsidR="00F4022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9DDEB5" w14:textId="77777777" w:rsidR="00F4022C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758824" w14:textId="77777777" w:rsidR="00F4022C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2F4A45E" w14:textId="7921CA1B" w:rsidR="00F4022C" w:rsidRDefault="001876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Discussed separately </w:t>
            </w:r>
          </w:p>
        </w:tc>
      </w:tr>
      <w:tr w:rsidR="00F4022C" w14:paraId="471A8117" w14:textId="77777777">
        <w:trPr>
          <w:trHeight w:val="703"/>
        </w:trPr>
        <w:tc>
          <w:tcPr>
            <w:tcW w:w="1790" w:type="pct"/>
            <w:noWrap/>
          </w:tcPr>
          <w:p w14:paraId="12220A1B" w14:textId="77777777" w:rsidR="00F4022C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EEA6F4C" w14:textId="77777777" w:rsidR="00F4022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BC8702" w14:textId="77777777" w:rsidR="00F4022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5942DBE" w14:textId="77777777" w:rsidR="00F4022C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0ABBFF2" w14:textId="77777777" w:rsidR="00F4022C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7EF6C4C" w14:textId="77777777" w:rsidR="00F4022C" w:rsidRDefault="00F402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4022C" w14:paraId="4F6AD044" w14:textId="77777777">
        <w:trPr>
          <w:trHeight w:val="703"/>
        </w:trPr>
        <w:tc>
          <w:tcPr>
            <w:tcW w:w="1790" w:type="pct"/>
            <w:noWrap/>
          </w:tcPr>
          <w:p w14:paraId="5ED73542" w14:textId="77777777" w:rsidR="00F4022C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1230005" w14:textId="77777777" w:rsidR="00F4022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C46787" w14:textId="77777777" w:rsidR="00F4022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C48A3A" w14:textId="77777777" w:rsidR="00F4022C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9F78C64" w14:textId="77777777" w:rsidR="00F4022C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8D1B071" w14:textId="57AF1943" w:rsidR="00F4022C" w:rsidRDefault="00A93D1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 checked.</w:t>
            </w:r>
          </w:p>
        </w:tc>
      </w:tr>
    </w:tbl>
    <w:p w14:paraId="4FC4AC26" w14:textId="77777777" w:rsidR="00F4022C" w:rsidRDefault="00F4022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70D19C7" w14:textId="77777777" w:rsidR="00F4022C" w:rsidRDefault="00000000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5CA2B751" w14:textId="77777777" w:rsidR="00F4022C" w:rsidRDefault="00F4022C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F4022C" w14:paraId="633686B3" w14:textId="77777777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F77F7" w14:textId="77777777" w:rsidR="00F4022C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E8A1AE5" w14:textId="77777777" w:rsidR="00F4022C" w:rsidRDefault="00F4022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4022C" w14:paraId="67AF3054" w14:textId="77777777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A741E" w14:textId="77777777" w:rsidR="00F4022C" w:rsidRDefault="00F4022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57CBE" w14:textId="77777777" w:rsidR="00F4022C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F4022C" w14:paraId="6B7715DD" w14:textId="77777777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E0645" w14:textId="77777777" w:rsidR="00F4022C" w:rsidRDefault="00F4022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EA35EC1" w14:textId="77777777" w:rsidR="00F4022C" w:rsidRDefault="00000000">
            <w:pPr>
              <w:rPr>
                <w:lang w:val="en-GB"/>
              </w:rPr>
            </w:pPr>
            <w:r>
              <w:rPr>
                <w:lang w:val="en-GB"/>
              </w:rPr>
              <w:t xml:space="preserve">There are many grammatical mistakes in this article. The wordings in some sentences do not tell the exact nature of the matter the author wants to convey. </w:t>
            </w:r>
          </w:p>
          <w:p w14:paraId="6C76FC36" w14:textId="77777777" w:rsidR="00F4022C" w:rsidRDefault="00F4022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BB68540" w14:textId="77777777" w:rsidR="00F4022C" w:rsidRDefault="00F4022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422B5CE" w14:textId="77777777" w:rsidR="00F4022C" w:rsidRDefault="00F4022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5533D" w14:textId="2D2BC2A3" w:rsidR="00F4022C" w:rsidRDefault="009C149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Grammar has been checked through Grammarly and </w:t>
            </w:r>
            <w:r w:rsidR="00370CF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conclusion modified.</w:t>
            </w:r>
          </w:p>
        </w:tc>
      </w:tr>
    </w:tbl>
    <w:p w14:paraId="528E9CCB" w14:textId="77777777" w:rsidR="00F4022C" w:rsidRDefault="00F4022C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F402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5E0D6" w14:textId="77777777" w:rsidR="002378A0" w:rsidRDefault="002378A0">
      <w:r>
        <w:separator/>
      </w:r>
    </w:p>
  </w:endnote>
  <w:endnote w:type="continuationSeparator" w:id="0">
    <w:p w14:paraId="30046E1D" w14:textId="77777777" w:rsidR="002378A0" w:rsidRDefault="00237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52966" w14:textId="77777777" w:rsidR="00F4022C" w:rsidRDefault="00F402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C00B0" w14:textId="77777777" w:rsidR="00F4022C" w:rsidRDefault="00F4022C">
    <w:pPr>
      <w:pStyle w:val="Footer"/>
      <w:jc w:val="right"/>
    </w:pPr>
  </w:p>
  <w:p w14:paraId="185341A6" w14:textId="77777777" w:rsidR="00F4022C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4D0A2B63" w14:textId="77777777" w:rsidR="00F4022C" w:rsidRDefault="00000000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1A2F43A4" w14:textId="77777777" w:rsidR="00F4022C" w:rsidRDefault="00F4022C">
    <w:pPr>
      <w:pStyle w:val="Footer"/>
      <w:jc w:val="right"/>
    </w:pPr>
  </w:p>
  <w:p w14:paraId="2242B9C8" w14:textId="77777777" w:rsidR="00F4022C" w:rsidRDefault="00F4022C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9209B" w14:textId="77777777" w:rsidR="00F4022C" w:rsidRDefault="00F402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C471E" w14:textId="77777777" w:rsidR="002378A0" w:rsidRDefault="002378A0">
      <w:r>
        <w:separator/>
      </w:r>
    </w:p>
  </w:footnote>
  <w:footnote w:type="continuationSeparator" w:id="0">
    <w:p w14:paraId="3C7A549C" w14:textId="77777777" w:rsidR="002378A0" w:rsidRDefault="002378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D8256" w14:textId="77777777" w:rsidR="00F4022C" w:rsidRDefault="00F402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1B99A" w14:textId="77777777" w:rsidR="00F4022C" w:rsidRDefault="00F4022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4EA0E7A" w14:textId="77777777" w:rsidR="00F4022C" w:rsidRDefault="00000000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A0768" w14:textId="77777777" w:rsidR="00F4022C" w:rsidRDefault="00F402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27988493">
    <w:abstractNumId w:val="4"/>
  </w:num>
  <w:num w:numId="2" w16cid:durableId="966862005">
    <w:abstractNumId w:val="8"/>
  </w:num>
  <w:num w:numId="3" w16cid:durableId="1828325468">
    <w:abstractNumId w:val="7"/>
  </w:num>
  <w:num w:numId="4" w16cid:durableId="909459957">
    <w:abstractNumId w:val="9"/>
  </w:num>
  <w:num w:numId="5" w16cid:durableId="2054226558">
    <w:abstractNumId w:val="6"/>
  </w:num>
  <w:num w:numId="6" w16cid:durableId="695348252">
    <w:abstractNumId w:val="0"/>
  </w:num>
  <w:num w:numId="7" w16cid:durableId="139352410">
    <w:abstractNumId w:val="3"/>
  </w:num>
  <w:num w:numId="8" w16cid:durableId="1800494369">
    <w:abstractNumId w:val="11"/>
  </w:num>
  <w:num w:numId="9" w16cid:durableId="843403614">
    <w:abstractNumId w:val="10"/>
  </w:num>
  <w:num w:numId="10" w16cid:durableId="1757555127">
    <w:abstractNumId w:val="2"/>
  </w:num>
  <w:num w:numId="11" w16cid:durableId="132215224">
    <w:abstractNumId w:val="1"/>
  </w:num>
  <w:num w:numId="12" w16cid:durableId="12320399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022C"/>
    <w:rsid w:val="00187614"/>
    <w:rsid w:val="002378A0"/>
    <w:rsid w:val="00340B90"/>
    <w:rsid w:val="00370CF8"/>
    <w:rsid w:val="00455BD8"/>
    <w:rsid w:val="00545AB7"/>
    <w:rsid w:val="009C1499"/>
    <w:rsid w:val="00A93D1C"/>
    <w:rsid w:val="00BE0FFA"/>
    <w:rsid w:val="00DA0434"/>
    <w:rsid w:val="00E03621"/>
    <w:rsid w:val="00F40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536B3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d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776</Words>
  <Characters>3518</Characters>
  <Application>Microsoft Office Word</Application>
  <DocSecurity>0</DocSecurity>
  <Lines>195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4175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Uthra KS</cp:lastModifiedBy>
  <cp:revision>12</cp:revision>
  <dcterms:created xsi:type="dcterms:W3CDTF">2026-03-19T07:10:00Z</dcterms:created>
  <dcterms:modified xsi:type="dcterms:W3CDTF">2026-03-23T13:22:00Z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