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F2218" w:rsidRPr="00316176" w:rsidRDefault="004F221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F2218" w:rsidRPr="00316176">
        <w:trPr>
          <w:trHeight w:val="290"/>
        </w:trPr>
        <w:tc>
          <w:tcPr>
            <w:tcW w:w="20934" w:type="dxa"/>
            <w:gridSpan w:val="2"/>
            <w:tcBorders>
              <w:top w:val="nil"/>
              <w:left w:val="nil"/>
              <w:right w:val="nil"/>
            </w:tcBorders>
          </w:tcPr>
          <w:p w:rsidR="004F2218" w:rsidRPr="00316176" w:rsidRDefault="004F2218">
            <w:pPr>
              <w:pStyle w:val="Heading2"/>
              <w:jc w:val="left"/>
              <w:rPr>
                <w:rFonts w:ascii="Arial" w:eastAsia="Arial" w:hAnsi="Arial" w:cs="Arial"/>
                <w:b w:val="0"/>
                <w:bCs w:val="0"/>
              </w:rPr>
            </w:pPr>
          </w:p>
        </w:tc>
      </w:tr>
      <w:tr w:rsidR="004F2218" w:rsidRPr="00316176">
        <w:trPr>
          <w:trHeight w:val="290"/>
        </w:trPr>
        <w:tc>
          <w:tcPr>
            <w:tcW w:w="5167" w:type="dxa"/>
          </w:tcPr>
          <w:p w:rsidR="004F2218" w:rsidRPr="00316176" w:rsidRDefault="005F38C8">
            <w:pPr>
              <w:pBdr>
                <w:top w:val="nil"/>
                <w:left w:val="nil"/>
                <w:bottom w:val="nil"/>
                <w:right w:val="nil"/>
                <w:between w:val="nil"/>
              </w:pBdr>
              <w:ind w:left="90"/>
              <w:rPr>
                <w:rFonts w:ascii="Arial" w:eastAsia="Arial" w:hAnsi="Arial" w:cs="Arial"/>
                <w:color w:val="000000"/>
                <w:sz w:val="20"/>
                <w:szCs w:val="20"/>
              </w:rPr>
            </w:pPr>
            <w:r w:rsidRPr="0031617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F2218" w:rsidRPr="00316176" w:rsidRDefault="009E7EB3">
            <w:pPr>
              <w:rPr>
                <w:rFonts w:ascii="Arial" w:eastAsia="Arial" w:hAnsi="Arial" w:cs="Arial"/>
                <w:color w:val="0000FF"/>
                <w:sz w:val="20"/>
                <w:szCs w:val="20"/>
              </w:rPr>
            </w:pPr>
            <w:hyperlink r:id="rId6">
              <w:r w:rsidR="005F38C8" w:rsidRPr="00316176">
                <w:rPr>
                  <w:rFonts w:ascii="Arial" w:eastAsia="Arial" w:hAnsi="Arial" w:cs="Arial"/>
                  <w:b/>
                  <w:bCs/>
                  <w:color w:val="0000FF"/>
                  <w:sz w:val="20"/>
                  <w:szCs w:val="20"/>
                  <w:u w:val="single"/>
                </w:rPr>
                <w:t>Asian Journal of Biochemistry, Genetics and Molecular Biology</w:t>
              </w:r>
            </w:hyperlink>
          </w:p>
        </w:tc>
      </w:tr>
      <w:tr w:rsidR="004F2218" w:rsidRPr="00316176">
        <w:trPr>
          <w:trHeight w:val="290"/>
        </w:trPr>
        <w:tc>
          <w:tcPr>
            <w:tcW w:w="5167" w:type="dxa"/>
          </w:tcPr>
          <w:p w:rsidR="004F2218" w:rsidRPr="00316176" w:rsidRDefault="005F38C8">
            <w:pPr>
              <w:pBdr>
                <w:top w:val="nil"/>
                <w:left w:val="nil"/>
                <w:bottom w:val="nil"/>
                <w:right w:val="nil"/>
                <w:between w:val="nil"/>
              </w:pBdr>
              <w:ind w:left="90"/>
              <w:rPr>
                <w:rFonts w:ascii="Arial" w:eastAsia="Arial" w:hAnsi="Arial" w:cs="Arial"/>
                <w:color w:val="000000"/>
                <w:sz w:val="20"/>
                <w:szCs w:val="20"/>
              </w:rPr>
            </w:pPr>
            <w:r w:rsidRPr="0031617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F2218" w:rsidRPr="00316176" w:rsidRDefault="005F38C8">
            <w:pPr>
              <w:pBdr>
                <w:top w:val="nil"/>
                <w:left w:val="nil"/>
                <w:bottom w:val="nil"/>
                <w:right w:val="nil"/>
                <w:between w:val="nil"/>
              </w:pBdr>
              <w:rPr>
                <w:rFonts w:ascii="Arial" w:eastAsia="Arial" w:hAnsi="Arial" w:cs="Arial"/>
                <w:color w:val="000000"/>
                <w:sz w:val="20"/>
                <w:szCs w:val="20"/>
              </w:rPr>
            </w:pPr>
            <w:r w:rsidRPr="00316176">
              <w:rPr>
                <w:rFonts w:ascii="Arial" w:eastAsia="Arial" w:hAnsi="Arial" w:cs="Arial"/>
                <w:b/>
                <w:bCs/>
                <w:color w:val="000000"/>
                <w:sz w:val="20"/>
                <w:szCs w:val="20"/>
              </w:rPr>
              <w:t>Ms_AJBGMB_154304</w:t>
            </w:r>
          </w:p>
        </w:tc>
      </w:tr>
      <w:tr w:rsidR="004F2218" w:rsidRPr="00316176">
        <w:trPr>
          <w:trHeight w:val="650"/>
        </w:trPr>
        <w:tc>
          <w:tcPr>
            <w:tcW w:w="5167" w:type="dxa"/>
          </w:tcPr>
          <w:p w:rsidR="004F2218" w:rsidRPr="00316176" w:rsidRDefault="005F38C8">
            <w:pPr>
              <w:pBdr>
                <w:top w:val="nil"/>
                <w:left w:val="nil"/>
                <w:bottom w:val="nil"/>
                <w:right w:val="nil"/>
                <w:between w:val="nil"/>
              </w:pBdr>
              <w:ind w:left="90"/>
              <w:rPr>
                <w:rFonts w:ascii="Arial" w:eastAsia="Arial" w:hAnsi="Arial" w:cs="Arial"/>
                <w:color w:val="000000"/>
                <w:sz w:val="20"/>
                <w:szCs w:val="20"/>
              </w:rPr>
            </w:pPr>
            <w:r w:rsidRPr="0031617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F2218" w:rsidRPr="00316176" w:rsidRDefault="005F38C8">
            <w:pPr>
              <w:pBdr>
                <w:top w:val="nil"/>
                <w:left w:val="nil"/>
                <w:bottom w:val="nil"/>
                <w:right w:val="nil"/>
                <w:between w:val="nil"/>
              </w:pBdr>
              <w:rPr>
                <w:rFonts w:ascii="Arial" w:eastAsia="Arial" w:hAnsi="Arial" w:cs="Arial"/>
                <w:color w:val="000000"/>
                <w:sz w:val="20"/>
                <w:szCs w:val="20"/>
              </w:rPr>
            </w:pPr>
            <w:r w:rsidRPr="00316176">
              <w:rPr>
                <w:rFonts w:ascii="Arial" w:eastAsia="Arial" w:hAnsi="Arial" w:cs="Arial"/>
                <w:b/>
                <w:bCs/>
                <w:color w:val="000000"/>
                <w:sz w:val="20"/>
                <w:szCs w:val="20"/>
              </w:rPr>
              <w:t xml:space="preserve">Comprehensive </w:t>
            </w:r>
            <w:proofErr w:type="gramStart"/>
            <w:r w:rsidRPr="00316176">
              <w:rPr>
                <w:rFonts w:ascii="Arial" w:eastAsia="Arial" w:hAnsi="Arial" w:cs="Arial"/>
                <w:b/>
                <w:bCs/>
                <w:color w:val="000000"/>
                <w:sz w:val="20"/>
                <w:szCs w:val="20"/>
              </w:rPr>
              <w:t>In</w:t>
            </w:r>
            <w:proofErr w:type="gramEnd"/>
            <w:r w:rsidRPr="00316176">
              <w:rPr>
                <w:rFonts w:ascii="Arial" w:eastAsia="Arial" w:hAnsi="Arial" w:cs="Arial"/>
                <w:b/>
                <w:bCs/>
                <w:color w:val="000000"/>
                <w:sz w:val="20"/>
                <w:szCs w:val="20"/>
              </w:rPr>
              <w:t xml:space="preserve"> Silico Identification of miRNAs Regulating Vitamin D Receptor and Its Genetic Network, Fundamental to Bone Metabolism</w:t>
            </w:r>
          </w:p>
        </w:tc>
      </w:tr>
      <w:tr w:rsidR="004F2218" w:rsidRPr="00316176">
        <w:trPr>
          <w:trHeight w:val="332"/>
        </w:trPr>
        <w:tc>
          <w:tcPr>
            <w:tcW w:w="5167" w:type="dxa"/>
          </w:tcPr>
          <w:p w:rsidR="004F2218" w:rsidRPr="00316176" w:rsidRDefault="005F38C8">
            <w:pPr>
              <w:pBdr>
                <w:top w:val="nil"/>
                <w:left w:val="nil"/>
                <w:bottom w:val="nil"/>
                <w:right w:val="nil"/>
                <w:between w:val="nil"/>
              </w:pBdr>
              <w:ind w:left="90"/>
              <w:rPr>
                <w:rFonts w:ascii="Arial" w:eastAsia="Arial" w:hAnsi="Arial" w:cs="Arial"/>
                <w:color w:val="000000"/>
                <w:sz w:val="20"/>
                <w:szCs w:val="20"/>
              </w:rPr>
            </w:pPr>
            <w:r w:rsidRPr="0031617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F2218" w:rsidRPr="00316176" w:rsidRDefault="004F2218">
            <w:pPr>
              <w:pBdr>
                <w:top w:val="nil"/>
                <w:left w:val="nil"/>
                <w:bottom w:val="nil"/>
                <w:right w:val="nil"/>
                <w:between w:val="nil"/>
              </w:pBdr>
              <w:rPr>
                <w:rFonts w:ascii="Arial" w:eastAsia="Arial" w:hAnsi="Arial" w:cs="Arial"/>
                <w:color w:val="000000"/>
                <w:sz w:val="20"/>
                <w:szCs w:val="20"/>
              </w:rPr>
            </w:pPr>
          </w:p>
        </w:tc>
      </w:tr>
    </w:tbl>
    <w:p w:rsidR="004F2218" w:rsidRPr="00316176" w:rsidRDefault="004F2218">
      <w:pPr>
        <w:pBdr>
          <w:top w:val="nil"/>
          <w:left w:val="nil"/>
          <w:bottom w:val="nil"/>
          <w:right w:val="nil"/>
          <w:between w:val="nil"/>
        </w:pBdr>
        <w:jc w:val="both"/>
        <w:rPr>
          <w:rFonts w:ascii="Arial" w:hAnsi="Arial" w:cs="Arial"/>
          <w:color w:val="000000"/>
          <w:sz w:val="20"/>
          <w:szCs w:val="20"/>
        </w:rPr>
      </w:pPr>
    </w:p>
    <w:p w:rsidR="004F2218" w:rsidRPr="00316176" w:rsidRDefault="004F2218">
      <w:pPr>
        <w:rPr>
          <w:rFonts w:ascii="Arial" w:hAnsi="Arial" w:cs="Arial"/>
          <w:sz w:val="20"/>
          <w:szCs w:val="20"/>
        </w:rPr>
      </w:pPr>
    </w:p>
    <w:tbl>
      <w:tblPr>
        <w:tblStyle w:val="a0"/>
        <w:tblW w:w="209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5"/>
        <w:gridCol w:w="9357"/>
        <w:gridCol w:w="6442"/>
      </w:tblGrid>
      <w:tr w:rsidR="004F2218" w:rsidRPr="00316176" w:rsidTr="00316176">
        <w:tc>
          <w:tcPr>
            <w:tcW w:w="20934" w:type="dxa"/>
            <w:gridSpan w:val="3"/>
            <w:tcBorders>
              <w:top w:val="nil"/>
              <w:left w:val="nil"/>
              <w:right w:val="nil"/>
            </w:tcBorders>
          </w:tcPr>
          <w:p w:rsidR="004F2218" w:rsidRPr="00316176" w:rsidRDefault="005F38C8">
            <w:pPr>
              <w:pStyle w:val="Heading2"/>
              <w:jc w:val="left"/>
              <w:rPr>
                <w:rFonts w:ascii="Arial" w:eastAsia="Times New Roman" w:hAnsi="Arial" w:cs="Arial"/>
              </w:rPr>
            </w:pPr>
            <w:r w:rsidRPr="00316176">
              <w:rPr>
                <w:rFonts w:ascii="Arial" w:eastAsia="Times New Roman" w:hAnsi="Arial" w:cs="Arial"/>
                <w:highlight w:val="yellow"/>
              </w:rPr>
              <w:t>PART  1:</w:t>
            </w:r>
            <w:r w:rsidRPr="00316176">
              <w:rPr>
                <w:rFonts w:ascii="Arial" w:eastAsia="Times New Roman" w:hAnsi="Arial" w:cs="Arial"/>
              </w:rPr>
              <w:t xml:space="preserve"> Comments</w:t>
            </w:r>
          </w:p>
          <w:p w:rsidR="004F2218" w:rsidRPr="00316176" w:rsidRDefault="004F2218">
            <w:pPr>
              <w:rPr>
                <w:rFonts w:ascii="Arial" w:hAnsi="Arial" w:cs="Arial"/>
                <w:sz w:val="20"/>
                <w:szCs w:val="20"/>
              </w:rPr>
            </w:pPr>
          </w:p>
        </w:tc>
      </w:tr>
      <w:tr w:rsidR="004F2218" w:rsidRPr="00316176" w:rsidTr="00316176">
        <w:tc>
          <w:tcPr>
            <w:tcW w:w="5135" w:type="dxa"/>
          </w:tcPr>
          <w:p w:rsidR="004F2218" w:rsidRPr="00316176" w:rsidRDefault="004F2218">
            <w:pPr>
              <w:pStyle w:val="Heading2"/>
              <w:jc w:val="left"/>
              <w:rPr>
                <w:rFonts w:ascii="Arial" w:eastAsia="Times New Roman" w:hAnsi="Arial" w:cs="Arial"/>
              </w:rPr>
            </w:pPr>
          </w:p>
        </w:tc>
        <w:tc>
          <w:tcPr>
            <w:tcW w:w="9357" w:type="dxa"/>
          </w:tcPr>
          <w:p w:rsidR="004F2218" w:rsidRPr="00316176" w:rsidRDefault="005F38C8">
            <w:pPr>
              <w:pStyle w:val="Heading2"/>
              <w:jc w:val="left"/>
              <w:rPr>
                <w:rFonts w:ascii="Arial" w:eastAsia="Times New Roman" w:hAnsi="Arial" w:cs="Arial"/>
              </w:rPr>
            </w:pPr>
            <w:r w:rsidRPr="00316176">
              <w:rPr>
                <w:rFonts w:ascii="Arial" w:eastAsia="Times New Roman" w:hAnsi="Arial" w:cs="Arial"/>
              </w:rPr>
              <w:t>Reviewer’s comment</w:t>
            </w:r>
          </w:p>
          <w:p w:rsidR="004F2218" w:rsidRPr="00316176" w:rsidRDefault="004F2218" w:rsidP="00304E13">
            <w:pPr>
              <w:rPr>
                <w:rFonts w:ascii="Arial" w:hAnsi="Arial" w:cs="Arial"/>
                <w:sz w:val="20"/>
                <w:szCs w:val="20"/>
              </w:rPr>
            </w:pPr>
          </w:p>
        </w:tc>
        <w:tc>
          <w:tcPr>
            <w:tcW w:w="6442" w:type="dxa"/>
          </w:tcPr>
          <w:p w:rsidR="004F2218" w:rsidRPr="00316176" w:rsidRDefault="005F38C8">
            <w:pPr>
              <w:spacing w:after="160" w:line="256" w:lineRule="auto"/>
              <w:rPr>
                <w:rFonts w:ascii="Arial" w:hAnsi="Arial" w:cs="Arial"/>
                <w:sz w:val="20"/>
                <w:szCs w:val="20"/>
              </w:rPr>
            </w:pPr>
            <w:r w:rsidRPr="00316176">
              <w:rPr>
                <w:rFonts w:ascii="Arial" w:hAnsi="Arial" w:cs="Arial"/>
                <w:b/>
                <w:bCs/>
                <w:sz w:val="20"/>
                <w:szCs w:val="20"/>
              </w:rPr>
              <w:t>Author’s Feedback</w:t>
            </w:r>
            <w:r w:rsidRPr="00316176">
              <w:rPr>
                <w:rFonts w:ascii="Arial" w:hAnsi="Arial" w:cs="Arial"/>
                <w:sz w:val="20"/>
                <w:szCs w:val="20"/>
              </w:rPr>
              <w:t xml:space="preserve"> (It is mandatory that authors should write his/her feedback here)</w:t>
            </w:r>
          </w:p>
          <w:p w:rsidR="004F2218" w:rsidRPr="00316176" w:rsidRDefault="004F2218">
            <w:pPr>
              <w:pStyle w:val="Heading2"/>
              <w:jc w:val="left"/>
              <w:rPr>
                <w:rFonts w:ascii="Arial" w:eastAsia="Times New Roman" w:hAnsi="Arial" w:cs="Arial"/>
                <w:b w:val="0"/>
                <w:bCs w:val="0"/>
              </w:rPr>
            </w:pPr>
          </w:p>
        </w:tc>
      </w:tr>
      <w:tr w:rsidR="004F2218" w:rsidRPr="00316176" w:rsidTr="00316176">
        <w:trPr>
          <w:trHeight w:val="1264"/>
        </w:trPr>
        <w:tc>
          <w:tcPr>
            <w:tcW w:w="5135" w:type="dxa"/>
          </w:tcPr>
          <w:p w:rsidR="004F2218" w:rsidRPr="00316176" w:rsidRDefault="005F38C8">
            <w:pPr>
              <w:ind w:left="360"/>
              <w:rPr>
                <w:rFonts w:ascii="Arial" w:hAnsi="Arial" w:cs="Arial"/>
                <w:sz w:val="20"/>
                <w:szCs w:val="20"/>
              </w:rPr>
            </w:pPr>
            <w:r w:rsidRPr="00316176">
              <w:rPr>
                <w:rFonts w:ascii="Arial" w:hAnsi="Arial" w:cs="Arial"/>
                <w:b/>
                <w:bCs/>
                <w:sz w:val="20"/>
                <w:szCs w:val="20"/>
              </w:rPr>
              <w:t>Please write a few sentences regarding the importance of this manuscript for the scientific community. A minimum of 3-4 sentences may be required for this part.</w:t>
            </w:r>
          </w:p>
          <w:p w:rsidR="004F2218" w:rsidRPr="00316176" w:rsidRDefault="004F2218">
            <w:pPr>
              <w:ind w:left="360"/>
              <w:rPr>
                <w:rFonts w:ascii="Arial" w:hAnsi="Arial" w:cs="Arial"/>
                <w:sz w:val="20"/>
                <w:szCs w:val="20"/>
              </w:rPr>
            </w:pPr>
          </w:p>
        </w:tc>
        <w:tc>
          <w:tcPr>
            <w:tcW w:w="9357" w:type="dxa"/>
          </w:tcPr>
          <w:p w:rsidR="004F2218" w:rsidRPr="00316176" w:rsidRDefault="005F38C8">
            <w:pPr>
              <w:pBdr>
                <w:top w:val="nil"/>
                <w:left w:val="nil"/>
                <w:bottom w:val="nil"/>
                <w:right w:val="nil"/>
                <w:between w:val="nil"/>
              </w:pBdr>
              <w:jc w:val="both"/>
              <w:rPr>
                <w:rFonts w:ascii="Arial" w:hAnsi="Arial" w:cs="Arial"/>
                <w:color w:val="000000"/>
                <w:sz w:val="20"/>
                <w:szCs w:val="20"/>
              </w:rPr>
            </w:pPr>
            <w:r w:rsidRPr="00316176">
              <w:rPr>
                <w:rFonts w:ascii="Arial" w:hAnsi="Arial" w:cs="Arial"/>
                <w:sz w:val="20"/>
                <w:szCs w:val="20"/>
              </w:rPr>
              <w:t xml:space="preserve">This study investigates the identification of microRNAs potentially regulating the Vitamin D Receptor (VDR) using an </w:t>
            </w:r>
            <w:proofErr w:type="gramStart"/>
            <w:r w:rsidRPr="00316176">
              <w:rPr>
                <w:rFonts w:ascii="Arial" w:hAnsi="Arial" w:cs="Arial"/>
                <w:sz w:val="20"/>
                <w:szCs w:val="20"/>
              </w:rPr>
              <w:t>in silico</w:t>
            </w:r>
            <w:proofErr w:type="gramEnd"/>
            <w:r w:rsidRPr="00316176">
              <w:rPr>
                <w:rFonts w:ascii="Arial" w:hAnsi="Arial" w:cs="Arial"/>
                <w:sz w:val="20"/>
                <w:szCs w:val="20"/>
              </w:rPr>
              <w:t xml:space="preserve"> bioinformatics approach. The topic is important because VDR plays a central role in bone metabolism and various bone-related diseases such as osteoporosis. The integrative use of several miRNA prediction databases provides preliminary insights into the genetic regulatory network associated with VDR.</w:t>
            </w:r>
          </w:p>
        </w:tc>
        <w:tc>
          <w:tcPr>
            <w:tcW w:w="6442" w:type="dxa"/>
          </w:tcPr>
          <w:p w:rsidR="004F2218" w:rsidRPr="00316176" w:rsidRDefault="0001634A">
            <w:pPr>
              <w:pStyle w:val="Heading2"/>
              <w:jc w:val="left"/>
              <w:rPr>
                <w:rFonts w:ascii="Arial" w:eastAsia="Times New Roman" w:hAnsi="Arial" w:cs="Arial"/>
                <w:b w:val="0"/>
                <w:bCs w:val="0"/>
              </w:rPr>
            </w:pPr>
            <w:r w:rsidRPr="00316176">
              <w:rPr>
                <w:rFonts w:ascii="Arial" w:eastAsia="Times New Roman" w:hAnsi="Arial" w:cs="Arial"/>
                <w:b w:val="0"/>
                <w:bCs w:val="0"/>
              </w:rPr>
              <w:t>Agree with Reviewer</w:t>
            </w:r>
            <w:r w:rsidR="000D0F0D" w:rsidRPr="00316176">
              <w:rPr>
                <w:rFonts w:ascii="Arial" w:eastAsia="Times New Roman" w:hAnsi="Arial" w:cs="Arial"/>
                <w:b w:val="0"/>
                <w:bCs w:val="0"/>
              </w:rPr>
              <w:t>’</w:t>
            </w:r>
            <w:r w:rsidRPr="00316176">
              <w:rPr>
                <w:rFonts w:ascii="Arial" w:eastAsia="Times New Roman" w:hAnsi="Arial" w:cs="Arial"/>
                <w:b w:val="0"/>
                <w:bCs w:val="0"/>
              </w:rPr>
              <w:t>s comment</w:t>
            </w:r>
            <w:r w:rsidR="00745F13" w:rsidRPr="00316176">
              <w:rPr>
                <w:rFonts w:ascii="Arial" w:eastAsia="Times New Roman" w:hAnsi="Arial" w:cs="Arial"/>
                <w:b w:val="0"/>
                <w:bCs w:val="0"/>
              </w:rPr>
              <w:t>.</w:t>
            </w:r>
          </w:p>
        </w:tc>
      </w:tr>
      <w:tr w:rsidR="004F2218" w:rsidRPr="00316176" w:rsidTr="00316176">
        <w:trPr>
          <w:trHeight w:val="1262"/>
        </w:trPr>
        <w:tc>
          <w:tcPr>
            <w:tcW w:w="5135" w:type="dxa"/>
          </w:tcPr>
          <w:p w:rsidR="004F2218" w:rsidRPr="00316176" w:rsidRDefault="005F38C8">
            <w:pPr>
              <w:ind w:left="360"/>
              <w:rPr>
                <w:rFonts w:ascii="Arial" w:hAnsi="Arial" w:cs="Arial"/>
                <w:sz w:val="20"/>
                <w:szCs w:val="20"/>
              </w:rPr>
            </w:pPr>
            <w:r w:rsidRPr="00316176">
              <w:rPr>
                <w:rFonts w:ascii="Arial" w:hAnsi="Arial" w:cs="Arial"/>
                <w:b/>
                <w:bCs/>
                <w:sz w:val="20"/>
                <w:szCs w:val="20"/>
              </w:rPr>
              <w:t>Is the title of the article suitable?</w:t>
            </w:r>
          </w:p>
          <w:p w:rsidR="004F2218" w:rsidRPr="00316176" w:rsidRDefault="005F38C8">
            <w:pPr>
              <w:ind w:left="360"/>
              <w:rPr>
                <w:rFonts w:ascii="Arial" w:hAnsi="Arial" w:cs="Arial"/>
                <w:sz w:val="20"/>
                <w:szCs w:val="20"/>
              </w:rPr>
            </w:pPr>
            <w:r w:rsidRPr="00316176">
              <w:rPr>
                <w:rFonts w:ascii="Arial" w:hAnsi="Arial" w:cs="Arial"/>
                <w:b/>
                <w:bCs/>
                <w:sz w:val="20"/>
                <w:szCs w:val="20"/>
              </w:rPr>
              <w:t>(If not please suggest an alternative title)</w:t>
            </w:r>
          </w:p>
          <w:p w:rsidR="004F2218" w:rsidRPr="00316176" w:rsidRDefault="004F2218">
            <w:pPr>
              <w:pStyle w:val="Heading2"/>
              <w:jc w:val="left"/>
              <w:rPr>
                <w:rFonts w:ascii="Arial" w:eastAsia="Times New Roman" w:hAnsi="Arial" w:cs="Arial"/>
                <w:u w:val="single"/>
              </w:rPr>
            </w:pPr>
            <w:bookmarkStart w:id="0" w:name="_GoBack"/>
            <w:bookmarkEnd w:id="0"/>
          </w:p>
        </w:tc>
        <w:tc>
          <w:tcPr>
            <w:tcW w:w="9357" w:type="dxa"/>
          </w:tcPr>
          <w:p w:rsidR="004F2218" w:rsidRPr="00316176" w:rsidRDefault="005F38C8">
            <w:pPr>
              <w:jc w:val="both"/>
              <w:rPr>
                <w:rFonts w:ascii="Arial" w:hAnsi="Arial" w:cs="Arial"/>
                <w:sz w:val="20"/>
                <w:szCs w:val="20"/>
              </w:rPr>
            </w:pPr>
            <w:r w:rsidRPr="00316176">
              <w:rPr>
                <w:rFonts w:ascii="Arial" w:hAnsi="Arial" w:cs="Arial"/>
                <w:sz w:val="20"/>
                <w:szCs w:val="20"/>
              </w:rPr>
              <w:t>The title is generally appropriate. However, it could be slightly shortened to improve clarity and readability. Suggested:</w:t>
            </w:r>
          </w:p>
          <w:p w:rsidR="004F2218" w:rsidRPr="00316176" w:rsidRDefault="005F38C8">
            <w:pPr>
              <w:jc w:val="both"/>
              <w:rPr>
                <w:rFonts w:ascii="Arial" w:hAnsi="Arial" w:cs="Arial"/>
                <w:sz w:val="20"/>
                <w:szCs w:val="20"/>
              </w:rPr>
            </w:pPr>
            <w:r w:rsidRPr="00316176">
              <w:rPr>
                <w:rFonts w:ascii="Arial" w:hAnsi="Arial" w:cs="Arial"/>
                <w:sz w:val="20"/>
                <w:szCs w:val="20"/>
              </w:rPr>
              <w:t>“</w:t>
            </w:r>
            <w:r w:rsidRPr="00316176">
              <w:rPr>
                <w:rFonts w:ascii="Arial" w:hAnsi="Arial" w:cs="Arial"/>
                <w:i/>
                <w:iCs/>
                <w:sz w:val="20"/>
                <w:szCs w:val="20"/>
              </w:rPr>
              <w:t>In Silico Identification of microRNAs Regulating the Vitamin D Receptor and Its Genetic Network in Bone Metabolism</w:t>
            </w:r>
            <w:r w:rsidRPr="00316176">
              <w:rPr>
                <w:rFonts w:ascii="Arial" w:hAnsi="Arial" w:cs="Arial"/>
                <w:sz w:val="20"/>
                <w:szCs w:val="20"/>
              </w:rPr>
              <w:t>”</w:t>
            </w:r>
          </w:p>
        </w:tc>
        <w:tc>
          <w:tcPr>
            <w:tcW w:w="6442" w:type="dxa"/>
          </w:tcPr>
          <w:p w:rsidR="004F2218" w:rsidRPr="00316176" w:rsidRDefault="00A06400">
            <w:pPr>
              <w:pStyle w:val="Heading2"/>
              <w:jc w:val="left"/>
              <w:rPr>
                <w:rFonts w:ascii="Arial" w:eastAsia="Times New Roman" w:hAnsi="Arial" w:cs="Arial"/>
                <w:b w:val="0"/>
                <w:bCs w:val="0"/>
              </w:rPr>
            </w:pPr>
            <w:r w:rsidRPr="00316176">
              <w:rPr>
                <w:rFonts w:ascii="Arial" w:eastAsia="Times New Roman" w:hAnsi="Arial" w:cs="Arial"/>
                <w:b w:val="0"/>
                <w:bCs w:val="0"/>
              </w:rPr>
              <w:t>Complied with</w:t>
            </w:r>
            <w:r w:rsidR="000D0F0D" w:rsidRPr="00316176">
              <w:rPr>
                <w:rFonts w:ascii="Arial" w:eastAsia="Times New Roman" w:hAnsi="Arial" w:cs="Arial"/>
                <w:b w:val="0"/>
                <w:bCs w:val="0"/>
              </w:rPr>
              <w:t xml:space="preserve"> your suggestion; </w:t>
            </w:r>
          </w:p>
        </w:tc>
      </w:tr>
      <w:tr w:rsidR="004F2218" w:rsidRPr="00316176" w:rsidTr="00316176">
        <w:trPr>
          <w:trHeight w:val="1262"/>
        </w:trPr>
        <w:tc>
          <w:tcPr>
            <w:tcW w:w="5135" w:type="dxa"/>
          </w:tcPr>
          <w:p w:rsidR="004F2218" w:rsidRPr="00316176" w:rsidRDefault="005F38C8">
            <w:pPr>
              <w:pStyle w:val="Heading2"/>
              <w:ind w:left="360"/>
              <w:jc w:val="left"/>
              <w:rPr>
                <w:rFonts w:ascii="Arial" w:eastAsia="Times New Roman" w:hAnsi="Arial" w:cs="Arial"/>
              </w:rPr>
            </w:pPr>
            <w:r w:rsidRPr="00316176">
              <w:rPr>
                <w:rFonts w:ascii="Arial" w:eastAsia="Times New Roman" w:hAnsi="Arial" w:cs="Arial"/>
              </w:rPr>
              <w:t>Is the abstract of the article comprehensive? Do you suggest the addition (or deletion) of some points in this section? Please write your suggestions here.</w:t>
            </w:r>
          </w:p>
          <w:p w:rsidR="004F2218" w:rsidRPr="00316176" w:rsidRDefault="004F2218">
            <w:pPr>
              <w:pStyle w:val="Heading2"/>
              <w:jc w:val="left"/>
              <w:rPr>
                <w:rFonts w:ascii="Arial" w:eastAsia="Times New Roman" w:hAnsi="Arial" w:cs="Arial"/>
                <w:u w:val="single"/>
              </w:rPr>
            </w:pPr>
          </w:p>
        </w:tc>
        <w:tc>
          <w:tcPr>
            <w:tcW w:w="9357" w:type="dxa"/>
          </w:tcPr>
          <w:p w:rsidR="004F2218" w:rsidRPr="00316176" w:rsidRDefault="005F38C8">
            <w:pPr>
              <w:rPr>
                <w:rFonts w:ascii="Arial" w:hAnsi="Arial" w:cs="Arial"/>
                <w:sz w:val="20"/>
                <w:szCs w:val="20"/>
              </w:rPr>
            </w:pPr>
            <w:r w:rsidRPr="00316176">
              <w:rPr>
                <w:rFonts w:ascii="Arial" w:hAnsi="Arial" w:cs="Arial"/>
                <w:sz w:val="20"/>
                <w:szCs w:val="20"/>
              </w:rPr>
              <w:t>The abstract is generally informative.</w:t>
            </w:r>
          </w:p>
        </w:tc>
        <w:tc>
          <w:tcPr>
            <w:tcW w:w="6442" w:type="dxa"/>
          </w:tcPr>
          <w:p w:rsidR="004F2218" w:rsidRPr="00316176" w:rsidRDefault="000D0F0D">
            <w:pPr>
              <w:pStyle w:val="Heading2"/>
              <w:jc w:val="left"/>
              <w:rPr>
                <w:rFonts w:ascii="Arial" w:eastAsia="Times New Roman" w:hAnsi="Arial" w:cs="Arial"/>
                <w:b w:val="0"/>
                <w:bCs w:val="0"/>
              </w:rPr>
            </w:pPr>
            <w:r w:rsidRPr="00316176">
              <w:rPr>
                <w:rFonts w:ascii="Arial" w:eastAsia="Times New Roman" w:hAnsi="Arial" w:cs="Arial"/>
                <w:b w:val="0"/>
                <w:bCs w:val="0"/>
              </w:rPr>
              <w:t>Agree with R</w:t>
            </w:r>
            <w:r w:rsidR="001548A8" w:rsidRPr="00316176">
              <w:rPr>
                <w:rFonts w:ascii="Arial" w:eastAsia="Times New Roman" w:hAnsi="Arial" w:cs="Arial"/>
                <w:b w:val="0"/>
                <w:bCs w:val="0"/>
              </w:rPr>
              <w:t>eviewer</w:t>
            </w:r>
            <w:r w:rsidRPr="00316176">
              <w:rPr>
                <w:rFonts w:ascii="Arial" w:eastAsia="Times New Roman" w:hAnsi="Arial" w:cs="Arial"/>
                <w:b w:val="0"/>
                <w:bCs w:val="0"/>
              </w:rPr>
              <w:t>’</w:t>
            </w:r>
            <w:r w:rsidR="001548A8" w:rsidRPr="00316176">
              <w:rPr>
                <w:rFonts w:ascii="Arial" w:eastAsia="Times New Roman" w:hAnsi="Arial" w:cs="Arial"/>
                <w:b w:val="0"/>
                <w:bCs w:val="0"/>
              </w:rPr>
              <w:t>s comment</w:t>
            </w:r>
            <w:r w:rsidR="00745F13" w:rsidRPr="00316176">
              <w:rPr>
                <w:rFonts w:ascii="Arial" w:eastAsia="Times New Roman" w:hAnsi="Arial" w:cs="Arial"/>
                <w:b w:val="0"/>
                <w:bCs w:val="0"/>
              </w:rPr>
              <w:t>.</w:t>
            </w:r>
          </w:p>
        </w:tc>
      </w:tr>
      <w:tr w:rsidR="004F2218" w:rsidRPr="00316176" w:rsidTr="00316176">
        <w:trPr>
          <w:trHeight w:val="704"/>
        </w:trPr>
        <w:tc>
          <w:tcPr>
            <w:tcW w:w="5135" w:type="dxa"/>
          </w:tcPr>
          <w:p w:rsidR="004F2218" w:rsidRPr="00316176" w:rsidRDefault="005F38C8">
            <w:pPr>
              <w:pStyle w:val="Heading2"/>
              <w:ind w:left="360"/>
              <w:jc w:val="left"/>
              <w:rPr>
                <w:rFonts w:ascii="Arial" w:hAnsi="Arial" w:cs="Arial"/>
                <w:b w:val="0"/>
                <w:bCs w:val="0"/>
                <w:u w:val="single"/>
              </w:rPr>
            </w:pPr>
            <w:r w:rsidRPr="00316176">
              <w:rPr>
                <w:rFonts w:ascii="Arial" w:eastAsia="Times New Roman" w:hAnsi="Arial" w:cs="Arial"/>
              </w:rPr>
              <w:t>Is the manuscript scientifically, correct? Please write here.</w:t>
            </w:r>
          </w:p>
        </w:tc>
        <w:tc>
          <w:tcPr>
            <w:tcW w:w="9357" w:type="dxa"/>
          </w:tcPr>
          <w:p w:rsidR="004F2218" w:rsidRPr="00316176" w:rsidRDefault="005F38C8">
            <w:pPr>
              <w:pBdr>
                <w:top w:val="nil"/>
                <w:left w:val="nil"/>
                <w:bottom w:val="nil"/>
                <w:right w:val="nil"/>
                <w:between w:val="nil"/>
              </w:pBdr>
              <w:jc w:val="both"/>
              <w:rPr>
                <w:rFonts w:ascii="Arial" w:hAnsi="Arial" w:cs="Arial"/>
                <w:color w:val="000000"/>
                <w:sz w:val="20"/>
                <w:szCs w:val="20"/>
              </w:rPr>
            </w:pPr>
            <w:r w:rsidRPr="00316176">
              <w:rPr>
                <w:rFonts w:ascii="Arial" w:hAnsi="Arial" w:cs="Arial"/>
                <w:sz w:val="20"/>
                <w:szCs w:val="20"/>
              </w:rPr>
              <w:t>The bioinformatics methodology applied in this study is generally appropriate for the exploratory identification of candidate miRNAs targeting VDR. However, several methodological aspects require clarification, particularly regarding the parameters or filtering criteria used in each prediction database. The strategy used to prioritize key candidate miRNAs should also be explained more clearly. In addition, the biological relevance of the identified miRNAs needs to be discussed in greater depth by comparing the findings with previous studies. The discussion currently remains somewhat descriptive and would benefit from a stronger interpretation of the molecular mechanisms underlying VDR regulation in bone metabolism.</w:t>
            </w:r>
          </w:p>
        </w:tc>
        <w:tc>
          <w:tcPr>
            <w:tcW w:w="6442" w:type="dxa"/>
          </w:tcPr>
          <w:p w:rsidR="004F2218" w:rsidRPr="00316176" w:rsidRDefault="001548A8">
            <w:pPr>
              <w:pStyle w:val="Heading2"/>
              <w:jc w:val="left"/>
              <w:rPr>
                <w:rFonts w:ascii="Arial" w:eastAsia="Times New Roman" w:hAnsi="Arial" w:cs="Arial"/>
                <w:b w:val="0"/>
                <w:bCs w:val="0"/>
              </w:rPr>
            </w:pPr>
            <w:r w:rsidRPr="00316176">
              <w:rPr>
                <w:rFonts w:ascii="Arial" w:eastAsia="Times New Roman" w:hAnsi="Arial" w:cs="Arial"/>
                <w:b w:val="0"/>
                <w:bCs w:val="0"/>
              </w:rPr>
              <w:t>The search terms for each pred</w:t>
            </w:r>
            <w:r w:rsidR="007643CB" w:rsidRPr="00316176">
              <w:rPr>
                <w:rFonts w:ascii="Arial" w:eastAsia="Times New Roman" w:hAnsi="Arial" w:cs="Arial"/>
                <w:b w:val="0"/>
                <w:bCs w:val="0"/>
              </w:rPr>
              <w:t>iction database are</w:t>
            </w:r>
            <w:r w:rsidRPr="00316176">
              <w:rPr>
                <w:rFonts w:ascii="Arial" w:eastAsia="Times New Roman" w:hAnsi="Arial" w:cs="Arial"/>
                <w:b w:val="0"/>
                <w:bCs w:val="0"/>
              </w:rPr>
              <w:t xml:space="preserve"> mentioned in the </w:t>
            </w:r>
            <w:r w:rsidR="007643CB" w:rsidRPr="00316176">
              <w:rPr>
                <w:rFonts w:ascii="Arial" w:eastAsia="Times New Roman" w:hAnsi="Arial" w:cs="Arial"/>
                <w:b w:val="0"/>
                <w:bCs w:val="0"/>
              </w:rPr>
              <w:t>method section. The biological relevance of identified miRNAs is well discussed in the discussion part with reference to the previous studies. The discussion part is elaborate.</w:t>
            </w:r>
          </w:p>
        </w:tc>
      </w:tr>
      <w:tr w:rsidR="004F2218" w:rsidRPr="00316176" w:rsidTr="00316176">
        <w:trPr>
          <w:trHeight w:val="703"/>
        </w:trPr>
        <w:tc>
          <w:tcPr>
            <w:tcW w:w="5135" w:type="dxa"/>
          </w:tcPr>
          <w:p w:rsidR="004F2218" w:rsidRPr="00316176" w:rsidRDefault="005F38C8">
            <w:pPr>
              <w:ind w:left="360"/>
              <w:rPr>
                <w:rFonts w:ascii="Arial" w:hAnsi="Arial" w:cs="Arial"/>
                <w:sz w:val="20"/>
                <w:szCs w:val="20"/>
              </w:rPr>
            </w:pPr>
            <w:r w:rsidRPr="00316176">
              <w:rPr>
                <w:rFonts w:ascii="Arial" w:hAnsi="Arial" w:cs="Arial"/>
                <w:b/>
                <w:bCs/>
                <w:sz w:val="20"/>
                <w:szCs w:val="20"/>
              </w:rPr>
              <w:t>Are the references sufficient and recent? If you have suggestions of additional references, please mention them in the review form.</w:t>
            </w:r>
          </w:p>
        </w:tc>
        <w:tc>
          <w:tcPr>
            <w:tcW w:w="9357" w:type="dxa"/>
          </w:tcPr>
          <w:p w:rsidR="004F2218" w:rsidRPr="00316176" w:rsidRDefault="005F38C8">
            <w:pPr>
              <w:pBdr>
                <w:top w:val="nil"/>
                <w:left w:val="nil"/>
                <w:bottom w:val="nil"/>
                <w:right w:val="nil"/>
                <w:between w:val="nil"/>
              </w:pBdr>
              <w:rPr>
                <w:rFonts w:ascii="Arial" w:hAnsi="Arial" w:cs="Arial"/>
                <w:color w:val="000000"/>
                <w:sz w:val="20"/>
                <w:szCs w:val="20"/>
              </w:rPr>
            </w:pPr>
            <w:r w:rsidRPr="00316176">
              <w:rPr>
                <w:rFonts w:ascii="Arial" w:hAnsi="Arial" w:cs="Arial"/>
                <w:sz w:val="20"/>
                <w:szCs w:val="20"/>
              </w:rPr>
              <w:t>The references are generally relevant.</w:t>
            </w:r>
          </w:p>
        </w:tc>
        <w:tc>
          <w:tcPr>
            <w:tcW w:w="6442" w:type="dxa"/>
          </w:tcPr>
          <w:p w:rsidR="004F2218" w:rsidRPr="00316176" w:rsidRDefault="000D0F0D">
            <w:pPr>
              <w:pStyle w:val="Heading2"/>
              <w:jc w:val="left"/>
              <w:rPr>
                <w:rFonts w:ascii="Arial" w:eastAsia="Times New Roman" w:hAnsi="Arial" w:cs="Arial"/>
                <w:b w:val="0"/>
                <w:bCs w:val="0"/>
              </w:rPr>
            </w:pPr>
            <w:r w:rsidRPr="00316176">
              <w:rPr>
                <w:rFonts w:ascii="Arial" w:eastAsia="Times New Roman" w:hAnsi="Arial" w:cs="Arial"/>
                <w:b w:val="0"/>
                <w:bCs w:val="0"/>
              </w:rPr>
              <w:t>I agree with R</w:t>
            </w:r>
            <w:r w:rsidR="007643CB" w:rsidRPr="00316176">
              <w:rPr>
                <w:rFonts w:ascii="Arial" w:eastAsia="Times New Roman" w:hAnsi="Arial" w:cs="Arial"/>
                <w:b w:val="0"/>
                <w:bCs w:val="0"/>
              </w:rPr>
              <w:t>eviewer</w:t>
            </w:r>
            <w:r w:rsidRPr="00316176">
              <w:rPr>
                <w:rFonts w:ascii="Arial" w:eastAsia="Times New Roman" w:hAnsi="Arial" w:cs="Arial"/>
                <w:b w:val="0"/>
                <w:bCs w:val="0"/>
              </w:rPr>
              <w:t>’</w:t>
            </w:r>
            <w:r w:rsidR="007643CB" w:rsidRPr="00316176">
              <w:rPr>
                <w:rFonts w:ascii="Arial" w:eastAsia="Times New Roman" w:hAnsi="Arial" w:cs="Arial"/>
                <w:b w:val="0"/>
                <w:bCs w:val="0"/>
              </w:rPr>
              <w:t>s comment</w:t>
            </w:r>
            <w:r w:rsidR="00745F13" w:rsidRPr="00316176">
              <w:rPr>
                <w:rFonts w:ascii="Arial" w:eastAsia="Times New Roman" w:hAnsi="Arial" w:cs="Arial"/>
                <w:b w:val="0"/>
                <w:bCs w:val="0"/>
              </w:rPr>
              <w:t>.</w:t>
            </w:r>
          </w:p>
        </w:tc>
      </w:tr>
      <w:tr w:rsidR="004F2218" w:rsidRPr="00316176" w:rsidTr="00316176">
        <w:trPr>
          <w:trHeight w:val="386"/>
        </w:trPr>
        <w:tc>
          <w:tcPr>
            <w:tcW w:w="5135" w:type="dxa"/>
          </w:tcPr>
          <w:p w:rsidR="004F2218" w:rsidRPr="00316176" w:rsidRDefault="005F38C8">
            <w:pPr>
              <w:pStyle w:val="Heading2"/>
              <w:ind w:left="360"/>
              <w:jc w:val="left"/>
              <w:rPr>
                <w:rFonts w:ascii="Arial" w:eastAsia="Times New Roman" w:hAnsi="Arial" w:cs="Arial"/>
              </w:rPr>
            </w:pPr>
            <w:r w:rsidRPr="00316176">
              <w:rPr>
                <w:rFonts w:ascii="Arial" w:eastAsia="Times New Roman" w:hAnsi="Arial" w:cs="Arial"/>
              </w:rPr>
              <w:t>Is the language/English quality of the article suitable for scholarly communications?</w:t>
            </w:r>
          </w:p>
          <w:p w:rsidR="004F2218" w:rsidRPr="00316176" w:rsidRDefault="004F2218">
            <w:pPr>
              <w:rPr>
                <w:rFonts w:ascii="Arial" w:hAnsi="Arial" w:cs="Arial"/>
                <w:sz w:val="20"/>
                <w:szCs w:val="20"/>
              </w:rPr>
            </w:pPr>
          </w:p>
        </w:tc>
        <w:tc>
          <w:tcPr>
            <w:tcW w:w="9357" w:type="dxa"/>
          </w:tcPr>
          <w:p w:rsidR="004F2218" w:rsidRPr="00316176" w:rsidRDefault="005F38C8">
            <w:pPr>
              <w:rPr>
                <w:rFonts w:ascii="Arial" w:hAnsi="Arial" w:cs="Arial"/>
                <w:sz w:val="20"/>
                <w:szCs w:val="20"/>
              </w:rPr>
            </w:pPr>
            <w:r w:rsidRPr="00316176">
              <w:rPr>
                <w:rFonts w:ascii="Arial" w:hAnsi="Arial" w:cs="Arial"/>
                <w:sz w:val="20"/>
                <w:szCs w:val="20"/>
              </w:rPr>
              <w:t>Professional language editing is recommended to improve clarity.</w:t>
            </w:r>
          </w:p>
        </w:tc>
        <w:tc>
          <w:tcPr>
            <w:tcW w:w="6442" w:type="dxa"/>
          </w:tcPr>
          <w:p w:rsidR="004F2218" w:rsidRPr="00316176" w:rsidRDefault="00745F13">
            <w:pPr>
              <w:rPr>
                <w:rFonts w:ascii="Arial" w:hAnsi="Arial" w:cs="Arial"/>
                <w:sz w:val="20"/>
                <w:szCs w:val="20"/>
              </w:rPr>
            </w:pPr>
            <w:r w:rsidRPr="00316176">
              <w:rPr>
                <w:rFonts w:ascii="Arial" w:hAnsi="Arial" w:cs="Arial"/>
                <w:sz w:val="20"/>
                <w:szCs w:val="20"/>
              </w:rPr>
              <w:t>Complied with.</w:t>
            </w:r>
          </w:p>
        </w:tc>
      </w:tr>
      <w:tr w:rsidR="004F2218" w:rsidRPr="00316176" w:rsidTr="00316176">
        <w:trPr>
          <w:trHeight w:val="1178"/>
        </w:trPr>
        <w:tc>
          <w:tcPr>
            <w:tcW w:w="5135" w:type="dxa"/>
          </w:tcPr>
          <w:p w:rsidR="004F2218" w:rsidRPr="00316176" w:rsidRDefault="005F38C8">
            <w:pPr>
              <w:pStyle w:val="Heading2"/>
              <w:jc w:val="left"/>
              <w:rPr>
                <w:rFonts w:ascii="Arial" w:eastAsia="Times New Roman" w:hAnsi="Arial" w:cs="Arial"/>
                <w:b w:val="0"/>
                <w:bCs w:val="0"/>
              </w:rPr>
            </w:pPr>
            <w:r w:rsidRPr="00316176">
              <w:rPr>
                <w:rFonts w:ascii="Arial" w:eastAsia="Times New Roman" w:hAnsi="Arial" w:cs="Arial"/>
                <w:u w:val="single"/>
              </w:rPr>
              <w:t>Optional/</w:t>
            </w:r>
            <w:proofErr w:type="spellStart"/>
            <w:r w:rsidRPr="00316176">
              <w:rPr>
                <w:rFonts w:ascii="Arial" w:eastAsia="Times New Roman" w:hAnsi="Arial" w:cs="Arial"/>
                <w:u w:val="single"/>
              </w:rPr>
              <w:t>General</w:t>
            </w:r>
            <w:r w:rsidRPr="00316176">
              <w:rPr>
                <w:rFonts w:ascii="Arial" w:eastAsia="Times New Roman" w:hAnsi="Arial" w:cs="Arial"/>
                <w:b w:val="0"/>
                <w:bCs w:val="0"/>
              </w:rPr>
              <w:t>comments</w:t>
            </w:r>
            <w:proofErr w:type="spellEnd"/>
          </w:p>
          <w:p w:rsidR="004F2218" w:rsidRPr="00316176" w:rsidRDefault="004F2218">
            <w:pPr>
              <w:pStyle w:val="Heading2"/>
              <w:jc w:val="left"/>
              <w:rPr>
                <w:rFonts w:ascii="Arial" w:eastAsia="Times New Roman" w:hAnsi="Arial" w:cs="Arial"/>
                <w:b w:val="0"/>
                <w:bCs w:val="0"/>
              </w:rPr>
            </w:pPr>
          </w:p>
        </w:tc>
        <w:tc>
          <w:tcPr>
            <w:tcW w:w="9357" w:type="dxa"/>
          </w:tcPr>
          <w:p w:rsidR="004F2218" w:rsidRPr="00316176" w:rsidRDefault="005F38C8">
            <w:pPr>
              <w:pBdr>
                <w:top w:val="nil"/>
                <w:left w:val="nil"/>
                <w:bottom w:val="nil"/>
                <w:right w:val="nil"/>
                <w:between w:val="nil"/>
              </w:pBdr>
              <w:jc w:val="both"/>
              <w:rPr>
                <w:rFonts w:ascii="Arial" w:hAnsi="Arial" w:cs="Arial"/>
                <w:sz w:val="20"/>
                <w:szCs w:val="20"/>
              </w:rPr>
            </w:pPr>
            <w:r w:rsidRPr="00316176">
              <w:rPr>
                <w:rFonts w:ascii="Arial" w:hAnsi="Arial" w:cs="Arial"/>
                <w:sz w:val="20"/>
                <w:szCs w:val="20"/>
              </w:rPr>
              <w:t>The authors should include a brief study limitations section, considering that the analysis is based solely on computational predictions without experimental validation. In addition, the gene and miRNA network figures should be presented with higher clarity and resolution. The discussion would also benefit from stronger integration between the predicted miRNAs and the known molecular mechanisms involved in bone metabolism.</w:t>
            </w:r>
          </w:p>
        </w:tc>
        <w:tc>
          <w:tcPr>
            <w:tcW w:w="6442" w:type="dxa"/>
          </w:tcPr>
          <w:p w:rsidR="004F2218" w:rsidRPr="00316176" w:rsidRDefault="00892F76">
            <w:pPr>
              <w:rPr>
                <w:rFonts w:ascii="Arial" w:hAnsi="Arial" w:cs="Arial"/>
                <w:sz w:val="20"/>
                <w:szCs w:val="20"/>
              </w:rPr>
            </w:pPr>
            <w:r w:rsidRPr="00316176">
              <w:rPr>
                <w:rFonts w:ascii="Arial" w:hAnsi="Arial" w:cs="Arial"/>
                <w:sz w:val="20"/>
                <w:szCs w:val="20"/>
              </w:rPr>
              <w:t>Complied with a limitation section at the end of the discussion part.</w:t>
            </w:r>
          </w:p>
          <w:p w:rsidR="00892F76" w:rsidRPr="00316176" w:rsidRDefault="00892F76">
            <w:pPr>
              <w:rPr>
                <w:rFonts w:ascii="Arial" w:hAnsi="Arial" w:cs="Arial"/>
                <w:sz w:val="20"/>
                <w:szCs w:val="20"/>
              </w:rPr>
            </w:pPr>
            <w:r w:rsidRPr="00316176">
              <w:rPr>
                <w:rFonts w:ascii="Arial" w:hAnsi="Arial" w:cs="Arial"/>
                <w:sz w:val="20"/>
                <w:szCs w:val="20"/>
              </w:rPr>
              <w:t xml:space="preserve">The </w:t>
            </w:r>
            <w:proofErr w:type="gramStart"/>
            <w:r w:rsidRPr="00316176">
              <w:rPr>
                <w:rFonts w:ascii="Arial" w:hAnsi="Arial" w:cs="Arial"/>
                <w:sz w:val="20"/>
                <w:szCs w:val="20"/>
              </w:rPr>
              <w:t>high resolution</w:t>
            </w:r>
            <w:proofErr w:type="gramEnd"/>
            <w:r w:rsidRPr="00316176">
              <w:rPr>
                <w:rFonts w:ascii="Arial" w:hAnsi="Arial" w:cs="Arial"/>
                <w:sz w:val="20"/>
                <w:szCs w:val="20"/>
              </w:rPr>
              <w:t xml:space="preserve"> figures will be submitted at the time of revision.</w:t>
            </w:r>
          </w:p>
          <w:p w:rsidR="00892F76" w:rsidRPr="00316176" w:rsidRDefault="00892F76">
            <w:pPr>
              <w:rPr>
                <w:rFonts w:ascii="Arial" w:hAnsi="Arial" w:cs="Arial"/>
                <w:sz w:val="20"/>
                <w:szCs w:val="20"/>
              </w:rPr>
            </w:pPr>
            <w:r w:rsidRPr="00316176">
              <w:rPr>
                <w:rFonts w:ascii="Arial" w:hAnsi="Arial" w:cs="Arial"/>
                <w:sz w:val="20"/>
                <w:szCs w:val="20"/>
              </w:rPr>
              <w:t>All the miRNAs are discussed with relevant references in the discussion part.</w:t>
            </w:r>
          </w:p>
        </w:tc>
      </w:tr>
    </w:tbl>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p w:rsidR="004F2218" w:rsidRPr="00316176" w:rsidRDefault="004F2218">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944DE4" w:rsidRPr="00316176" w:rsidTr="005045F4">
        <w:tc>
          <w:tcPr>
            <w:tcW w:w="5000" w:type="pct"/>
            <w:gridSpan w:val="3"/>
            <w:tcBorders>
              <w:top w:val="nil"/>
              <w:left w:val="nil"/>
              <w:right w:val="nil"/>
            </w:tcBorders>
            <w:noWrap/>
            <w:tcMar>
              <w:top w:w="0" w:type="dxa"/>
              <w:left w:w="108" w:type="dxa"/>
              <w:bottom w:w="0" w:type="dxa"/>
              <w:right w:w="108" w:type="dxa"/>
            </w:tcMar>
            <w:vAlign w:val="center"/>
          </w:tcPr>
          <w:p w:rsidR="00944DE4" w:rsidRPr="00316176" w:rsidRDefault="00944DE4" w:rsidP="005045F4">
            <w:pPr>
              <w:rPr>
                <w:rFonts w:ascii="Arial" w:eastAsia="Arial Unicode MS" w:hAnsi="Arial" w:cs="Arial"/>
                <w:b/>
                <w:sz w:val="20"/>
                <w:szCs w:val="20"/>
                <w:u w:val="single"/>
              </w:rPr>
            </w:pPr>
            <w:bookmarkStart w:id="1" w:name="_Hlk156057883"/>
            <w:bookmarkStart w:id="2" w:name="_Hlk156057704"/>
            <w:r w:rsidRPr="00316176">
              <w:rPr>
                <w:rFonts w:ascii="Arial" w:eastAsia="Arial Unicode MS" w:hAnsi="Arial" w:cs="Arial"/>
                <w:b/>
                <w:sz w:val="20"/>
                <w:szCs w:val="20"/>
                <w:highlight w:val="yellow"/>
                <w:u w:val="single"/>
              </w:rPr>
              <w:t>PART  2:</w:t>
            </w:r>
          </w:p>
          <w:p w:rsidR="00944DE4" w:rsidRPr="00316176" w:rsidRDefault="00944DE4" w:rsidP="005045F4">
            <w:pPr>
              <w:rPr>
                <w:rFonts w:ascii="Arial" w:eastAsia="Arial Unicode MS" w:hAnsi="Arial" w:cs="Arial"/>
                <w:b/>
                <w:sz w:val="20"/>
                <w:szCs w:val="20"/>
                <w:u w:val="single"/>
              </w:rPr>
            </w:pPr>
          </w:p>
        </w:tc>
      </w:tr>
      <w:tr w:rsidR="00944DE4" w:rsidRPr="00316176" w:rsidTr="005045F4">
        <w:tc>
          <w:tcPr>
            <w:tcW w:w="1615" w:type="pct"/>
            <w:noWrap/>
            <w:tcMar>
              <w:top w:w="0" w:type="dxa"/>
              <w:left w:w="108" w:type="dxa"/>
              <w:bottom w:w="0" w:type="dxa"/>
              <w:right w:w="108" w:type="dxa"/>
            </w:tcMar>
            <w:vAlign w:val="center"/>
          </w:tcPr>
          <w:p w:rsidR="00944DE4" w:rsidRPr="00316176" w:rsidRDefault="00944DE4" w:rsidP="005045F4">
            <w:pPr>
              <w:rPr>
                <w:rFonts w:ascii="Arial" w:eastAsia="Arial Unicode MS" w:hAnsi="Arial" w:cs="Arial"/>
                <w:sz w:val="20"/>
                <w:szCs w:val="20"/>
              </w:rPr>
            </w:pPr>
          </w:p>
        </w:tc>
        <w:tc>
          <w:tcPr>
            <w:tcW w:w="1694" w:type="pct"/>
            <w:tcMar>
              <w:top w:w="0" w:type="dxa"/>
              <w:left w:w="108" w:type="dxa"/>
              <w:bottom w:w="0" w:type="dxa"/>
              <w:right w:w="108" w:type="dxa"/>
            </w:tcMar>
          </w:tcPr>
          <w:p w:rsidR="00944DE4" w:rsidRPr="00316176" w:rsidRDefault="00944DE4" w:rsidP="005045F4">
            <w:pPr>
              <w:keepNext/>
              <w:outlineLvl w:val="1"/>
              <w:rPr>
                <w:rFonts w:ascii="Arial" w:eastAsia="MS Mincho" w:hAnsi="Arial" w:cs="Arial"/>
                <w:b/>
                <w:bCs/>
                <w:sz w:val="20"/>
                <w:szCs w:val="20"/>
              </w:rPr>
            </w:pPr>
            <w:r w:rsidRPr="00316176">
              <w:rPr>
                <w:rFonts w:ascii="Arial" w:eastAsia="MS Mincho" w:hAnsi="Arial" w:cs="Arial"/>
                <w:b/>
                <w:bCs/>
                <w:sz w:val="20"/>
                <w:szCs w:val="20"/>
              </w:rPr>
              <w:t>Reviewer’s comment</w:t>
            </w:r>
          </w:p>
        </w:tc>
        <w:tc>
          <w:tcPr>
            <w:tcW w:w="1691" w:type="pct"/>
          </w:tcPr>
          <w:p w:rsidR="00944DE4" w:rsidRPr="00316176" w:rsidRDefault="00944DE4" w:rsidP="005045F4">
            <w:pPr>
              <w:spacing w:after="160" w:line="252" w:lineRule="auto"/>
              <w:rPr>
                <w:rFonts w:ascii="Arial" w:eastAsia="Calibri" w:hAnsi="Arial" w:cs="Arial"/>
                <w:kern w:val="2"/>
                <w:sz w:val="20"/>
                <w:szCs w:val="20"/>
                <w:lang w:val="en-IN"/>
              </w:rPr>
            </w:pPr>
            <w:r w:rsidRPr="00316176">
              <w:rPr>
                <w:rFonts w:ascii="Arial" w:eastAsia="Calibri" w:hAnsi="Arial" w:cs="Arial"/>
                <w:b/>
                <w:kern w:val="2"/>
                <w:sz w:val="20"/>
                <w:szCs w:val="20"/>
                <w:lang w:val="en-IN"/>
              </w:rPr>
              <w:t>Author’s Feedback</w:t>
            </w:r>
            <w:r w:rsidRPr="00316176">
              <w:rPr>
                <w:rFonts w:ascii="Arial" w:eastAsia="Calibri" w:hAnsi="Arial" w:cs="Arial"/>
                <w:kern w:val="2"/>
                <w:sz w:val="20"/>
                <w:szCs w:val="20"/>
                <w:lang w:val="en-IN"/>
              </w:rPr>
              <w:t xml:space="preserve"> (It is mandatory that authors should write his/her feedback here)</w:t>
            </w:r>
          </w:p>
          <w:p w:rsidR="00944DE4" w:rsidRPr="00316176" w:rsidRDefault="00944DE4" w:rsidP="005045F4">
            <w:pPr>
              <w:keepNext/>
              <w:outlineLvl w:val="1"/>
              <w:rPr>
                <w:rFonts w:ascii="Arial" w:eastAsia="MS Mincho" w:hAnsi="Arial" w:cs="Arial"/>
                <w:bCs/>
                <w:sz w:val="20"/>
                <w:szCs w:val="20"/>
              </w:rPr>
            </w:pPr>
          </w:p>
        </w:tc>
      </w:tr>
      <w:tr w:rsidR="00944DE4" w:rsidRPr="00316176" w:rsidTr="005045F4">
        <w:trPr>
          <w:trHeight w:val="890"/>
        </w:trPr>
        <w:tc>
          <w:tcPr>
            <w:tcW w:w="1615" w:type="pct"/>
            <w:noWrap/>
            <w:tcMar>
              <w:top w:w="0" w:type="dxa"/>
              <w:left w:w="108" w:type="dxa"/>
              <w:bottom w:w="0" w:type="dxa"/>
              <w:right w:w="108" w:type="dxa"/>
            </w:tcMar>
            <w:vAlign w:val="center"/>
          </w:tcPr>
          <w:p w:rsidR="00944DE4" w:rsidRPr="00316176" w:rsidRDefault="00944DE4" w:rsidP="005045F4">
            <w:pPr>
              <w:rPr>
                <w:rFonts w:ascii="Arial" w:eastAsia="Arial Unicode MS" w:hAnsi="Arial" w:cs="Arial"/>
                <w:b/>
                <w:sz w:val="20"/>
                <w:szCs w:val="20"/>
              </w:rPr>
            </w:pPr>
            <w:r w:rsidRPr="00316176">
              <w:rPr>
                <w:rFonts w:ascii="Arial" w:eastAsia="Arial Unicode MS" w:hAnsi="Arial" w:cs="Arial"/>
                <w:b/>
                <w:sz w:val="20"/>
                <w:szCs w:val="20"/>
              </w:rPr>
              <w:t xml:space="preserve">Are there ethical issues in this manuscript? </w:t>
            </w:r>
          </w:p>
          <w:p w:rsidR="00944DE4" w:rsidRPr="00316176" w:rsidRDefault="00944DE4" w:rsidP="005045F4">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944DE4" w:rsidRPr="00316176" w:rsidRDefault="00944DE4" w:rsidP="005045F4">
            <w:pPr>
              <w:rPr>
                <w:rFonts w:ascii="Arial" w:eastAsia="Arial Unicode MS" w:hAnsi="Arial" w:cs="Arial"/>
                <w:i/>
                <w:iCs/>
                <w:sz w:val="20"/>
                <w:szCs w:val="20"/>
                <w:u w:val="single"/>
              </w:rPr>
            </w:pPr>
            <w:r w:rsidRPr="00316176">
              <w:rPr>
                <w:rFonts w:ascii="Arial" w:eastAsia="Arial Unicode MS" w:hAnsi="Arial" w:cs="Arial"/>
                <w:i/>
                <w:iCs/>
                <w:sz w:val="20"/>
                <w:szCs w:val="20"/>
                <w:u w:val="single"/>
              </w:rPr>
              <w:t xml:space="preserve">(If yes, </w:t>
            </w:r>
            <w:proofErr w:type="gramStart"/>
            <w:r w:rsidRPr="00316176">
              <w:rPr>
                <w:rFonts w:ascii="Arial" w:eastAsia="Arial Unicode MS" w:hAnsi="Arial" w:cs="Arial"/>
                <w:i/>
                <w:iCs/>
                <w:sz w:val="20"/>
                <w:szCs w:val="20"/>
                <w:u w:val="single"/>
              </w:rPr>
              <w:t>Kindly</w:t>
            </w:r>
            <w:proofErr w:type="gramEnd"/>
            <w:r w:rsidRPr="00316176">
              <w:rPr>
                <w:rFonts w:ascii="Arial" w:eastAsia="Arial Unicode MS" w:hAnsi="Arial" w:cs="Arial"/>
                <w:i/>
                <w:iCs/>
                <w:sz w:val="20"/>
                <w:szCs w:val="20"/>
                <w:u w:val="single"/>
              </w:rPr>
              <w:t xml:space="preserve"> please write down the ethical issues here in details)</w:t>
            </w:r>
          </w:p>
          <w:p w:rsidR="00944DE4" w:rsidRPr="00316176" w:rsidRDefault="00944DE4" w:rsidP="005045F4">
            <w:pPr>
              <w:rPr>
                <w:rFonts w:ascii="Arial" w:eastAsia="Arial Unicode MS" w:hAnsi="Arial" w:cs="Arial"/>
                <w:sz w:val="20"/>
                <w:szCs w:val="20"/>
              </w:rPr>
            </w:pPr>
          </w:p>
          <w:p w:rsidR="00944DE4" w:rsidRPr="00316176" w:rsidRDefault="00944DE4" w:rsidP="005045F4">
            <w:pPr>
              <w:rPr>
                <w:rFonts w:ascii="Arial" w:eastAsia="Arial Unicode MS" w:hAnsi="Arial" w:cs="Arial"/>
                <w:sz w:val="20"/>
                <w:szCs w:val="20"/>
              </w:rPr>
            </w:pPr>
          </w:p>
        </w:tc>
        <w:tc>
          <w:tcPr>
            <w:tcW w:w="1691" w:type="pct"/>
            <w:vAlign w:val="center"/>
          </w:tcPr>
          <w:p w:rsidR="00892F76" w:rsidRPr="00316176" w:rsidRDefault="00892F76" w:rsidP="00892F76">
            <w:pPr>
              <w:rPr>
                <w:rFonts w:ascii="Arial" w:eastAsia="Arial Unicode MS" w:hAnsi="Arial" w:cs="Arial"/>
                <w:sz w:val="20"/>
                <w:szCs w:val="20"/>
              </w:rPr>
            </w:pPr>
            <w:r w:rsidRPr="00316176">
              <w:rPr>
                <w:rFonts w:ascii="Arial" w:eastAsia="Arial Unicode MS" w:hAnsi="Arial" w:cs="Arial"/>
                <w:sz w:val="20"/>
                <w:szCs w:val="20"/>
              </w:rPr>
              <w:t>As the study does not invo</w:t>
            </w:r>
            <w:r w:rsidR="00FC10B4" w:rsidRPr="00316176">
              <w:rPr>
                <w:rFonts w:ascii="Arial" w:eastAsia="Arial Unicode MS" w:hAnsi="Arial" w:cs="Arial"/>
                <w:sz w:val="20"/>
                <w:szCs w:val="20"/>
              </w:rPr>
              <w:t>lve any human or animal subject</w:t>
            </w:r>
            <w:r w:rsidRPr="00316176">
              <w:rPr>
                <w:rFonts w:ascii="Arial" w:eastAsia="Arial Unicode MS" w:hAnsi="Arial" w:cs="Arial"/>
                <w:sz w:val="20"/>
                <w:szCs w:val="20"/>
              </w:rPr>
              <w:t xml:space="preserve"> or s</w:t>
            </w:r>
            <w:r w:rsidR="00FC10B4" w:rsidRPr="00316176">
              <w:rPr>
                <w:rFonts w:ascii="Arial" w:eastAsia="Arial Unicode MS" w:hAnsi="Arial" w:cs="Arial"/>
                <w:sz w:val="20"/>
                <w:szCs w:val="20"/>
              </w:rPr>
              <w:t xml:space="preserve">pecimen </w:t>
            </w:r>
            <w:r w:rsidR="009A78FE" w:rsidRPr="00316176">
              <w:rPr>
                <w:rFonts w:ascii="Arial" w:eastAsia="Arial Unicode MS" w:hAnsi="Arial" w:cs="Arial"/>
                <w:sz w:val="20"/>
                <w:szCs w:val="20"/>
              </w:rPr>
              <w:t>and completely based on computational methods</w:t>
            </w:r>
            <w:r w:rsidRPr="00316176">
              <w:rPr>
                <w:rFonts w:ascii="Arial" w:eastAsia="Arial Unicode MS" w:hAnsi="Arial" w:cs="Arial"/>
                <w:sz w:val="20"/>
                <w:szCs w:val="20"/>
              </w:rPr>
              <w:t>, NO ethical issues are applicable for this article.</w:t>
            </w:r>
          </w:p>
          <w:p w:rsidR="00944DE4" w:rsidRPr="00316176" w:rsidRDefault="00944DE4" w:rsidP="005045F4">
            <w:pPr>
              <w:rPr>
                <w:rFonts w:ascii="Arial" w:eastAsia="Arial Unicode MS" w:hAnsi="Arial" w:cs="Arial"/>
                <w:sz w:val="20"/>
                <w:szCs w:val="20"/>
              </w:rPr>
            </w:pPr>
          </w:p>
          <w:p w:rsidR="00944DE4" w:rsidRPr="00316176" w:rsidRDefault="00944DE4" w:rsidP="005045F4">
            <w:pPr>
              <w:rPr>
                <w:rFonts w:ascii="Arial" w:eastAsia="Arial Unicode MS" w:hAnsi="Arial" w:cs="Arial"/>
                <w:sz w:val="20"/>
                <w:szCs w:val="20"/>
              </w:rPr>
            </w:pPr>
          </w:p>
          <w:p w:rsidR="00944DE4" w:rsidRPr="00316176" w:rsidRDefault="00944DE4" w:rsidP="005045F4">
            <w:pPr>
              <w:rPr>
                <w:rFonts w:ascii="Arial" w:eastAsia="Arial Unicode MS" w:hAnsi="Arial" w:cs="Arial"/>
                <w:sz w:val="20"/>
                <w:szCs w:val="20"/>
              </w:rPr>
            </w:pPr>
          </w:p>
        </w:tc>
      </w:tr>
      <w:bookmarkEnd w:id="1"/>
    </w:tbl>
    <w:p w:rsidR="00944DE4" w:rsidRPr="00316176" w:rsidRDefault="00944DE4" w:rsidP="00944DE4">
      <w:pPr>
        <w:rPr>
          <w:rFonts w:ascii="Arial" w:hAnsi="Arial" w:cs="Arial"/>
          <w:sz w:val="20"/>
          <w:szCs w:val="20"/>
        </w:rPr>
      </w:pPr>
    </w:p>
    <w:p w:rsidR="00944DE4" w:rsidRPr="00316176" w:rsidRDefault="00944DE4" w:rsidP="00944DE4">
      <w:pPr>
        <w:rPr>
          <w:rFonts w:ascii="Arial" w:hAnsi="Arial" w:cs="Arial"/>
          <w:sz w:val="20"/>
          <w:szCs w:val="20"/>
        </w:rPr>
      </w:pPr>
    </w:p>
    <w:p w:rsidR="00944DE4" w:rsidRPr="00316176" w:rsidRDefault="00944DE4" w:rsidP="00944DE4">
      <w:pPr>
        <w:rPr>
          <w:rFonts w:ascii="Arial" w:hAnsi="Arial" w:cs="Arial"/>
          <w:bCs/>
          <w:sz w:val="20"/>
          <w:szCs w:val="20"/>
          <w:u w:val="single"/>
        </w:rPr>
      </w:pPr>
    </w:p>
    <w:bookmarkEnd w:id="2"/>
    <w:p w:rsidR="00944DE4" w:rsidRPr="00316176" w:rsidRDefault="00944DE4" w:rsidP="00944DE4">
      <w:pPr>
        <w:rPr>
          <w:rFonts w:ascii="Arial" w:hAnsi="Arial" w:cs="Arial"/>
          <w:sz w:val="20"/>
          <w:szCs w:val="20"/>
        </w:rPr>
      </w:pPr>
    </w:p>
    <w:p w:rsidR="00944DE4" w:rsidRPr="00316176" w:rsidRDefault="00944DE4">
      <w:pPr>
        <w:pBdr>
          <w:top w:val="nil"/>
          <w:left w:val="nil"/>
          <w:bottom w:val="nil"/>
          <w:right w:val="nil"/>
          <w:between w:val="nil"/>
        </w:pBdr>
        <w:jc w:val="both"/>
        <w:rPr>
          <w:rFonts w:ascii="Arial" w:hAnsi="Arial" w:cs="Arial"/>
          <w:color w:val="000000"/>
          <w:sz w:val="20"/>
          <w:szCs w:val="20"/>
          <w:u w:val="single"/>
        </w:rPr>
      </w:pPr>
    </w:p>
    <w:sectPr w:rsidR="00944DE4" w:rsidRPr="00316176" w:rsidSect="00332FB6">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7EB3" w:rsidRDefault="009E7EB3">
      <w:r>
        <w:separator/>
      </w:r>
    </w:p>
  </w:endnote>
  <w:endnote w:type="continuationSeparator" w:id="0">
    <w:p w:rsidR="009E7EB3" w:rsidRDefault="009E7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81BE841-2FEC-4227-8979-5742E7BADBD8}"/>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FB7DA7F1-A307-4128-9F52-A22F309EC789}"/>
    <w:embedBold r:id="rId3" w:fontKey="{2297E2A8-1DE0-46F2-93F5-68DCF539787D}"/>
  </w:font>
  <w:font w:name="Cambria">
    <w:panose1 w:val="02040503050406030204"/>
    <w:charset w:val="00"/>
    <w:family w:val="roman"/>
    <w:pitch w:val="variable"/>
    <w:sig w:usb0="E00006FF" w:usb1="420024FF" w:usb2="02000000" w:usb3="00000000" w:csb0="0000019F" w:csb1="00000000"/>
    <w:embedRegular r:id="rId4" w:fontKey="{68330867-3219-4086-9208-B862ABFA7B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2218" w:rsidRDefault="005F38C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7EB3" w:rsidRDefault="009E7EB3">
      <w:r>
        <w:separator/>
      </w:r>
    </w:p>
  </w:footnote>
  <w:footnote w:type="continuationSeparator" w:id="0">
    <w:p w:rsidR="009E7EB3" w:rsidRDefault="009E7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2218" w:rsidRDefault="004F2218">
    <w:pPr>
      <w:spacing w:after="280"/>
      <w:jc w:val="center"/>
      <w:rPr>
        <w:rFonts w:ascii="Arial" w:eastAsia="Arial" w:hAnsi="Arial" w:cs="Arial"/>
        <w:color w:val="003399"/>
        <w:u w:val="single"/>
      </w:rPr>
    </w:pPr>
  </w:p>
  <w:p w:rsidR="004F2218" w:rsidRDefault="005F38C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F2218"/>
    <w:rsid w:val="0001634A"/>
    <w:rsid w:val="000331C7"/>
    <w:rsid w:val="00086811"/>
    <w:rsid w:val="000D0B04"/>
    <w:rsid w:val="000D0F0D"/>
    <w:rsid w:val="001548A8"/>
    <w:rsid w:val="002A0752"/>
    <w:rsid w:val="00304E13"/>
    <w:rsid w:val="00316176"/>
    <w:rsid w:val="00332FB6"/>
    <w:rsid w:val="004122EA"/>
    <w:rsid w:val="004F2218"/>
    <w:rsid w:val="005F38C8"/>
    <w:rsid w:val="006B1ADE"/>
    <w:rsid w:val="00745F13"/>
    <w:rsid w:val="007643CB"/>
    <w:rsid w:val="00892F76"/>
    <w:rsid w:val="009409A5"/>
    <w:rsid w:val="00944DE4"/>
    <w:rsid w:val="00986D66"/>
    <w:rsid w:val="009A78FE"/>
    <w:rsid w:val="009E7EB3"/>
    <w:rsid w:val="00A06400"/>
    <w:rsid w:val="00AC3968"/>
    <w:rsid w:val="00BB5B93"/>
    <w:rsid w:val="00CC49B2"/>
    <w:rsid w:val="00CE65BC"/>
    <w:rsid w:val="00D75A61"/>
    <w:rsid w:val="00E66806"/>
    <w:rsid w:val="00FC10B4"/>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C76F9C5-AD58-46EC-9ABE-F03E70C350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32FB6"/>
  </w:style>
  <w:style w:type="paragraph" w:styleId="Heading1">
    <w:name w:val="heading 1"/>
    <w:basedOn w:val="Normal"/>
    <w:next w:val="Normal"/>
    <w:uiPriority w:val="9"/>
    <w:qFormat/>
    <w:rsid w:val="00332FB6"/>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332FB6"/>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332FB6"/>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332FB6"/>
    <w:pPr>
      <w:outlineLvl w:val="3"/>
    </w:pPr>
    <w:rPr>
      <w:rFonts w:ascii="Arimo" w:eastAsia="Arimo" w:hAnsi="Arimo" w:cs="Arimo"/>
      <w:b/>
      <w:bCs/>
    </w:rPr>
  </w:style>
  <w:style w:type="paragraph" w:styleId="Heading5">
    <w:name w:val="heading 5"/>
    <w:basedOn w:val="Normal"/>
    <w:next w:val="Normal"/>
    <w:uiPriority w:val="9"/>
    <w:semiHidden/>
    <w:unhideWhenUsed/>
    <w:qFormat/>
    <w:rsid w:val="00332FB6"/>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332FB6"/>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332FB6"/>
    <w:tblPr>
      <w:tblCellMar>
        <w:top w:w="100" w:type="dxa"/>
        <w:left w:w="100" w:type="dxa"/>
        <w:bottom w:w="100" w:type="dxa"/>
        <w:right w:w="100" w:type="dxa"/>
      </w:tblCellMar>
    </w:tblPr>
  </w:style>
  <w:style w:type="paragraph" w:styleId="Title">
    <w:name w:val="Title"/>
    <w:basedOn w:val="Normal"/>
    <w:next w:val="Normal"/>
    <w:uiPriority w:val="10"/>
    <w:qFormat/>
    <w:rsid w:val="00332FB6"/>
    <w:pPr>
      <w:keepNext/>
      <w:keepLines/>
      <w:spacing w:before="480" w:after="120"/>
    </w:pPr>
    <w:rPr>
      <w:b/>
      <w:bCs/>
      <w:sz w:val="72"/>
      <w:szCs w:val="72"/>
    </w:rPr>
  </w:style>
  <w:style w:type="paragraph" w:styleId="Subtitle">
    <w:name w:val="Subtitle"/>
    <w:basedOn w:val="Normal"/>
    <w:next w:val="Normal"/>
    <w:uiPriority w:val="11"/>
    <w:qFormat/>
    <w:rsid w:val="00332FB6"/>
    <w:pPr>
      <w:keepNext/>
      <w:keepLines/>
      <w:spacing w:before="360" w:after="80"/>
    </w:pPr>
    <w:rPr>
      <w:rFonts w:ascii="Georgia" w:eastAsia="Georgia" w:hAnsi="Georgia" w:cs="Georgia"/>
      <w:i/>
      <w:iCs/>
      <w:color w:val="666666"/>
      <w:sz w:val="48"/>
      <w:szCs w:val="48"/>
    </w:rPr>
  </w:style>
  <w:style w:type="table" w:customStyle="1" w:styleId="a">
    <w:basedOn w:val="TableNormal0"/>
    <w:rsid w:val="00332FB6"/>
    <w:tblPr>
      <w:tblStyleRowBandSize w:val="1"/>
      <w:tblStyleColBandSize w:val="1"/>
      <w:tblCellMar>
        <w:top w:w="0" w:type="dxa"/>
        <w:left w:w="0" w:type="dxa"/>
        <w:bottom w:w="0" w:type="dxa"/>
        <w:right w:w="0" w:type="dxa"/>
      </w:tblCellMar>
    </w:tblPr>
  </w:style>
  <w:style w:type="table" w:customStyle="1" w:styleId="a0">
    <w:basedOn w:val="TableNormal0"/>
    <w:rsid w:val="00332FB6"/>
    <w:tblPr>
      <w:tblStyleRowBandSize w:val="1"/>
      <w:tblStyleColBandSize w:val="1"/>
      <w:tblCellMar>
        <w:top w:w="0" w:type="dxa"/>
        <w:left w:w="108" w:type="dxa"/>
        <w:bottom w:w="0" w:type="dxa"/>
        <w:right w:w="108" w:type="dxa"/>
      </w:tblCellMar>
    </w:tblPr>
  </w:style>
  <w:style w:type="table" w:customStyle="1" w:styleId="a1">
    <w:basedOn w:val="TableNormal0"/>
    <w:rsid w:val="00332FB6"/>
    <w:tblPr>
      <w:tblStyleRowBandSize w:val="1"/>
      <w:tblStyleColBandSize w:val="1"/>
      <w:tblCellMar>
        <w:top w:w="0" w:type="dxa"/>
        <w:left w:w="0" w:type="dxa"/>
        <w:bottom w:w="0" w:type="dxa"/>
        <w:right w:w="0" w:type="dxa"/>
      </w:tblCellMar>
    </w:tblPr>
  </w:style>
  <w:style w:type="table" w:customStyle="1" w:styleId="a2">
    <w:basedOn w:val="TableNormal0"/>
    <w:rsid w:val="00332FB6"/>
    <w:tblPr>
      <w:tblStyleRowBandSize w:val="1"/>
      <w:tblStyleColBandSize w:val="1"/>
      <w:tblCellMar>
        <w:top w:w="0" w:type="dxa"/>
        <w:left w:w="0" w:type="dxa"/>
        <w:bottom w:w="0" w:type="dxa"/>
        <w:right w:w="0" w:type="dxa"/>
      </w:tblCellMar>
    </w:tblPr>
  </w:style>
  <w:style w:type="table" w:customStyle="1" w:styleId="a3">
    <w:basedOn w:val="TableNormal0"/>
    <w:rsid w:val="00332FB6"/>
    <w:tblPr>
      <w:tblStyleRowBandSize w:val="1"/>
      <w:tblStyleColBandSize w:val="1"/>
      <w:tblCellMar>
        <w:top w:w="0" w:type="dxa"/>
        <w:left w:w="0" w:type="dxa"/>
        <w:bottom w:w="0" w:type="dxa"/>
        <w:right w:w="0" w:type="dxa"/>
      </w:tblCellMar>
    </w:tblPr>
  </w:style>
  <w:style w:type="table" w:customStyle="1" w:styleId="a4">
    <w:basedOn w:val="TableNormal0"/>
    <w:rsid w:val="00332FB6"/>
    <w:tblPr>
      <w:tblStyleRowBandSize w:val="1"/>
      <w:tblStyleColBandSize w:val="1"/>
      <w:tblCellMar>
        <w:top w:w="0" w:type="dxa"/>
        <w:left w:w="0" w:type="dxa"/>
        <w:bottom w:w="0" w:type="dxa"/>
        <w:right w:w="0" w:type="dxa"/>
      </w:tblCellMar>
    </w:tblPr>
  </w:style>
  <w:style w:type="table" w:customStyle="1" w:styleId="a5">
    <w:basedOn w:val="TableNormal0"/>
    <w:rsid w:val="00332FB6"/>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D75A61"/>
    <w:rPr>
      <w:color w:val="0000FF" w:themeColor="hyperlink"/>
      <w:u w:val="single"/>
    </w:rPr>
  </w:style>
  <w:style w:type="character" w:customStyle="1" w:styleId="UnresolvedMention1">
    <w:name w:val="Unresolved Mention1"/>
    <w:basedOn w:val="DefaultParagraphFont"/>
    <w:uiPriority w:val="99"/>
    <w:semiHidden/>
    <w:unhideWhenUsed/>
    <w:rsid w:val="00D75A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bgmb.com/index.php/AJBGMB"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2</Pages>
  <Words>626</Words>
  <Characters>3572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14</cp:revision>
  <dcterms:created xsi:type="dcterms:W3CDTF">2026-03-07T06:17:00Z</dcterms:created>
  <dcterms:modified xsi:type="dcterms:W3CDTF">2026-03-09T06:17:00Z</dcterms:modified>
</cp:coreProperties>
</file>