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1.0" w:type="dxa"/>
        <w:jc w:val="left"/>
        <w:tblInd w:w="-115.0" w:type="dxa"/>
        <w:tblLayout w:type="fixed"/>
        <w:tblLook w:val="0000"/>
      </w:tblPr>
      <w:tblGrid>
        <w:gridCol w:w="5166"/>
        <w:gridCol w:w="15765"/>
        <w:tblGridChange w:id="0">
          <w:tblGrid>
            <w:gridCol w:w="5166"/>
            <w:gridCol w:w="15765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Arial" w:cs="Arial" w:eastAsia="Arial" w:hAnsi="Arial"/>
                <w:b w:val="0"/>
                <w:bCs w:val="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rtl w:val="0"/>
                </w:rPr>
                <w:t xml:space="preserve">Asian Journal of Agricultural Extension, Economics &amp; Sociology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Ms_AJAEES_155325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Multidimensional Constraints in Agricultural Credit Access in India: A Systematic Review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Systematic Review Article</w:t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bookmarkStart w:colFirst="0" w:colLast="0" w:name="_ml1dfq5wno4d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20931.0" w:type="dxa"/>
        <w:jc w:val="left"/>
        <w:tblInd w:w="-115.0" w:type="dxa"/>
        <w:tblLayout w:type="fixed"/>
        <w:tblLook w:val="0000"/>
      </w:tblPr>
      <w:tblGrid>
        <w:gridCol w:w="5295"/>
        <w:gridCol w:w="9260"/>
        <w:gridCol w:w="6376"/>
        <w:tblGridChange w:id="0">
          <w:tblGrid>
            <w:gridCol w:w="5295"/>
            <w:gridCol w:w="9260"/>
            <w:gridCol w:w="6376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160" w:before="0" w:line="254" w:lineRule="auto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360" w:right="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360" w:righ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is very important to the scientific community, as it addresses a vital subject: agricultural credit. The paper identifies knowledge gaps among farmers in credit access. It further speaks to the strategies for resolving the gaps identified from 15 systematic reviews.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Thank you for recognizing the scientific significance of this manuscript. Th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360" w:righ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1C">
            <w:pPr>
              <w:ind w:left="360" w:righ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(If not please suggest an alternative title)</w:t>
            </w:r>
          </w:p>
          <w:p w:rsidR="00000000" w:rsidDel="00000000" w:rsidP="00000000" w:rsidRDefault="00000000" w:rsidRPr="00000000" w14:paraId="0000001D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360" w:righ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The title is okay, but I suggest a small change to read “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Multidimensional Constraints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  <w:rtl w:val="0"/>
              </w:rPr>
              <w:t xml:space="preserve">to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Agricultural Credit Access in India: A Systematic Review”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The authors appreciate the reviewer's suggestion. The title has been revised to  "Multidimensional Constraints to Agricultural Credit Access in India: A Systematic Review" 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pStyle w:val="Heading2"/>
              <w:numPr>
                <w:ilvl w:val="1"/>
                <w:numId w:val="1"/>
              </w:numPr>
              <w:ind w:left="360" w:right="0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left="360" w:righ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The Abstract is okay, but the objective of the study should be made stronger, the methodology for selecting the 15 review papers should be detailed more clearly, and a clear conclusion in terms of contribution should be stated.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Thank you for this constructive feedback.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PRISMA framework incorporated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pStyle w:val="Heading2"/>
              <w:numPr>
                <w:ilvl w:val="1"/>
                <w:numId w:val="1"/>
              </w:numPr>
              <w:ind w:left="360" w:right="0" w:firstLine="0"/>
              <w:rPr>
                <w:b w:val="0"/>
                <w:bCs w:val="0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is scientifically correct, but I would suggest a reduction in the bullets within the paper.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The authors thank the reviewer for this valid observation.</w:t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left="360" w:righ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If you have suggestions of additional references, please mention them in the review form.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references are sufficient in my opinion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Thank you for confirming the adequacy of references.</w:t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pStyle w:val="Heading2"/>
              <w:numPr>
                <w:ilvl w:val="1"/>
                <w:numId w:val="1"/>
              </w:numPr>
              <w:ind w:left="360" w:right="0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Yes, the Language is a quality to communicate with a scholarly community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The authors acknowledge the reviewer's positive assessment of the language quality.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paper speaks to a strong theme which experiences tremendous challenges. It should be published after some minor revisions. Some editorial issues should be taken care of before publishing the paper.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rtl w:val="0"/>
              </w:rPr>
              <w:t xml:space="preserve">The authors sincerely thank the reviewer for the encouraging feedback and positive recommendation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20931.0" w:type="dxa"/>
        <w:jc w:val="left"/>
        <w:tblInd w:w="-115.0" w:type="dxa"/>
        <w:tblLayout w:type="fixed"/>
        <w:tblLook w:val="0000"/>
      </w:tblPr>
      <w:tblGrid>
        <w:gridCol w:w="6760"/>
        <w:gridCol w:w="8552"/>
        <w:gridCol w:w="5619"/>
        <w:tblGridChange w:id="0">
          <w:tblGrid>
            <w:gridCol w:w="6760"/>
            <w:gridCol w:w="8552"/>
            <w:gridCol w:w="5619"/>
          </w:tblGrid>
        </w:tblGridChange>
      </w:tblGrid>
      <w:tr>
        <w:trPr>
          <w:cantSplit w:val="0"/>
          <w:trHeight w:val="237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comment: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160" w:before="0" w:line="254" w:lineRule="auto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Style w:val="Heading2"/>
              <w:numPr>
                <w:ilvl w:val="1"/>
                <w:numId w:val="1"/>
              </w:numPr>
              <w:ind w:left="0" w:firstLine="0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there ethical issues in this manuscript?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(If yes, Kindly please write down the ethical issues here in detail)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Disclaimer (AI) is added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declared that generative AI tools were used only for language editing and formatting support. All intellectual content, analysis, and interpretation were developed by the authors.</w:t>
            </w:r>
          </w:p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23811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Helvetica Neue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70c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70c0"/>
        <w:sz w:val="36"/>
        <w:szCs w:val="36"/>
        <w:u w:val="none"/>
        <w:shd w:fill="auto" w:val="clear"/>
        <w:vertAlign w:val="baseline"/>
        <w:rtl w:val="0"/>
      </w:rPr>
      <w:t xml:space="preserve">Review Form 3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ind w:left="0" w:firstLine="0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spacing w:after="280" w:before="280" w:lineRule="auto"/>
      <w:ind w:left="0" w:firstLine="0"/>
    </w:pPr>
    <w:rPr>
      <w:rFonts w:ascii="Arial" w:cs="Arial" w:eastAsia="Arial" w:hAnsi="Arial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