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936D22" w:rsidRDefault="007E4AA7"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F02BA2" w:rsidP="00F3669D">
            <w:pPr>
              <w:pStyle w:val="NormalWeb"/>
              <w:spacing w:before="0" w:beforeAutospacing="0" w:after="0" w:afterAutospacing="0"/>
              <w:rPr>
                <w:rFonts w:ascii="Arial" w:hAnsi="Arial" w:cs="Arial"/>
                <w:b/>
                <w:bCs/>
                <w:sz w:val="20"/>
                <w:szCs w:val="28"/>
                <w:lang w:val="en-GB"/>
              </w:rPr>
            </w:pPr>
            <w:r w:rsidRPr="00F02BA2">
              <w:rPr>
                <w:rFonts w:ascii="Arial" w:hAnsi="Arial" w:cs="Arial"/>
                <w:b/>
                <w:bCs/>
                <w:sz w:val="20"/>
                <w:szCs w:val="28"/>
                <w:lang w:val="en-GB"/>
              </w:rPr>
              <w:t>Ms_ACRI_153854</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F02BA2" w:rsidP="000450FC">
            <w:pPr>
              <w:pStyle w:val="NormalWeb"/>
              <w:spacing w:before="0" w:beforeAutospacing="0" w:after="0" w:afterAutospacing="0"/>
              <w:rPr>
                <w:rFonts w:ascii="Arial" w:hAnsi="Arial" w:cs="Arial"/>
                <w:b/>
                <w:sz w:val="20"/>
                <w:szCs w:val="28"/>
                <w:lang w:val="en-GB"/>
              </w:rPr>
            </w:pPr>
            <w:r w:rsidRPr="00F02BA2">
              <w:rPr>
                <w:rFonts w:ascii="Arial" w:hAnsi="Arial" w:cs="Arial"/>
                <w:b/>
                <w:sz w:val="20"/>
                <w:szCs w:val="28"/>
                <w:lang w:val="en-GB"/>
              </w:rPr>
              <w:t>Time Series Analysis and ARIMA Forecasting of Major Crops in Andhra Pradesh</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F02BA2" w:rsidP="000450FC">
            <w:pPr>
              <w:pStyle w:val="NormalWeb"/>
              <w:spacing w:before="0" w:beforeAutospacing="0" w:after="0" w:afterAutospacing="0"/>
              <w:rPr>
                <w:rFonts w:ascii="Arial" w:hAnsi="Arial" w:cs="Arial"/>
                <w:b/>
                <w:sz w:val="20"/>
                <w:szCs w:val="28"/>
                <w:lang w:val="en-GB"/>
              </w:rPr>
            </w:pPr>
            <w:r w:rsidRPr="00F02BA2">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tc>
          <w:tcPr>
            <w:tcW w:w="5000" w:type="pct"/>
            <w:gridSpan w:val="3"/>
            <w:tcBorders>
              <w:top w:val="nil"/>
              <w:left w:val="nil"/>
              <w:right w:val="nil"/>
            </w:tcBorders>
            <w:noWrap/>
          </w:tcPr>
          <w:p w:rsidR="00D92402" w:rsidRPr="00900E9B" w:rsidRDefault="00D92402" w:rsidP="00E51C0D">
            <w:pPr>
              <w:pStyle w:val="Heading2"/>
              <w:jc w:val="left"/>
              <w:rPr>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tc>
      </w:tr>
      <w:tr w:rsidR="00D92402" w:rsidRPr="00900E9B">
        <w:tc>
          <w:tcPr>
            <w:tcW w:w="1265" w:type="pct"/>
            <w:noWrap/>
          </w:tcPr>
          <w:p w:rsidR="00D92402" w:rsidRPr="00900E9B" w:rsidRDefault="00D92402">
            <w:pPr>
              <w:pStyle w:val="Heading2"/>
              <w:jc w:val="left"/>
              <w:rPr>
                <w:rFonts w:ascii="Times New Roman" w:hAnsi="Times New Roman"/>
                <w:lang w:val="en-GB"/>
              </w:rPr>
            </w:pPr>
          </w:p>
        </w:tc>
        <w:tc>
          <w:tcPr>
            <w:tcW w:w="2212" w:type="pct"/>
          </w:tcPr>
          <w:p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rsidR="003466E4" w:rsidRPr="003466E4" w:rsidRDefault="003466E4" w:rsidP="00500C00">
            <w:pPr>
              <w:rPr>
                <w:lang w:val="en-GB"/>
              </w:rPr>
            </w:pPr>
          </w:p>
        </w:tc>
        <w:tc>
          <w:tcPr>
            <w:tcW w:w="1523" w:type="pct"/>
          </w:tcPr>
          <w:p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trPr>
          <w:trHeight w:val="1264"/>
        </w:trPr>
        <w:tc>
          <w:tcPr>
            <w:tcW w:w="1265" w:type="pct"/>
            <w:noWrap/>
          </w:tcPr>
          <w:p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D92402" w:rsidRPr="00900E9B" w:rsidRDefault="00D92402">
            <w:pPr>
              <w:ind w:left="360"/>
              <w:rPr>
                <w:rFonts w:eastAsia="MS Mincho"/>
                <w:b/>
                <w:bCs/>
                <w:sz w:val="20"/>
                <w:szCs w:val="20"/>
                <w:lang w:val="en-GB"/>
              </w:rPr>
            </w:pPr>
          </w:p>
        </w:tc>
        <w:tc>
          <w:tcPr>
            <w:tcW w:w="2212" w:type="pct"/>
          </w:tcPr>
          <w:p w:rsidR="00D92402" w:rsidRPr="00FF218D" w:rsidRDefault="00FF218D" w:rsidP="00FF218D">
            <w:pPr>
              <w:jc w:val="both"/>
              <w:rPr>
                <w:lang w:val="en-IN" w:eastAsia="en-IN" w:bidi="gu-IN"/>
              </w:rPr>
            </w:pPr>
            <w:r w:rsidRPr="00FF218D">
              <w:rPr>
                <w:lang w:val="en-IN" w:eastAsia="en-IN" w:bidi="gu-IN"/>
              </w:rPr>
              <w:t>This work adds significant methodological and empirical insights to agricultural statistics and policy research by offering a thorough time series analysis and forecasting framework for major crop groups using long-term agricultural data. The study shows how crop-specific production dynamics can be quantitatively assessed and predicted for well-informed decision-making by combining regression-based trend analysis with ARIMA modelling. The results provide useful insights for risk management, agricultural planning and food security tactics in the face of shifting market and climatic conditions. Additionally, by emphasising the differences in stability and predictability between cereals, millets, pulses and oilseeds, the study supports the development of evidence-based agricultural policies.</w:t>
            </w:r>
          </w:p>
        </w:tc>
        <w:tc>
          <w:tcPr>
            <w:tcW w:w="1523" w:type="pct"/>
          </w:tcPr>
          <w:p w:rsidR="00D92402" w:rsidRPr="00900E9B" w:rsidRDefault="00A55F68" w:rsidP="00A55F68">
            <w:pPr>
              <w:pStyle w:val="Heading2"/>
              <w:jc w:val="left"/>
              <w:rPr>
                <w:rFonts w:ascii="Times New Roman" w:hAnsi="Times New Roman"/>
                <w:b w:val="0"/>
                <w:lang w:val="en-GB"/>
              </w:rPr>
            </w:pPr>
            <w:r>
              <w:rPr>
                <w:rFonts w:ascii="Times New Roman" w:hAnsi="Times New Roman"/>
                <w:b w:val="0"/>
                <w:lang w:val="en-GB"/>
              </w:rPr>
              <w:t>Thanks to the reviewer for the positive comment  No specific action is required.</w:t>
            </w:r>
          </w:p>
        </w:tc>
      </w:tr>
      <w:tr w:rsidR="00D92402" w:rsidRPr="00900E9B">
        <w:trPr>
          <w:trHeight w:val="1262"/>
        </w:trPr>
        <w:tc>
          <w:tcPr>
            <w:tcW w:w="1265" w:type="pct"/>
            <w:noWrap/>
          </w:tcPr>
          <w:p w:rsidR="00D92402" w:rsidRPr="00900E9B" w:rsidRDefault="00D92402">
            <w:pPr>
              <w:ind w:left="360"/>
              <w:rPr>
                <w:b/>
                <w:bCs/>
                <w:sz w:val="20"/>
                <w:szCs w:val="20"/>
                <w:lang w:val="en-GB"/>
              </w:rPr>
            </w:pPr>
            <w:r w:rsidRPr="00900E9B">
              <w:rPr>
                <w:b/>
                <w:bCs/>
                <w:sz w:val="20"/>
                <w:szCs w:val="20"/>
                <w:lang w:val="en-GB"/>
              </w:rPr>
              <w:t>Is the title of the article suitable?</w:t>
            </w:r>
          </w:p>
          <w:p w:rsidR="00D92402" w:rsidRPr="00900E9B" w:rsidRDefault="00D92402">
            <w:pPr>
              <w:ind w:left="360"/>
              <w:rPr>
                <w:b/>
                <w:bCs/>
                <w:sz w:val="20"/>
                <w:szCs w:val="20"/>
                <w:lang w:val="en-GB"/>
              </w:rPr>
            </w:pPr>
            <w:r w:rsidRPr="00900E9B">
              <w:rPr>
                <w:b/>
                <w:bCs/>
                <w:sz w:val="20"/>
                <w:szCs w:val="20"/>
                <w:lang w:val="en-GB"/>
              </w:rPr>
              <w:t>(If not please suggest an alternative title)</w:t>
            </w:r>
          </w:p>
          <w:p w:rsidR="00D92402" w:rsidRPr="00900E9B" w:rsidRDefault="00D92402">
            <w:pPr>
              <w:pStyle w:val="Heading2"/>
              <w:jc w:val="left"/>
              <w:rPr>
                <w:rFonts w:ascii="Times New Roman" w:hAnsi="Times New Roman"/>
                <w:u w:val="single"/>
                <w:lang w:val="en-GB"/>
              </w:rPr>
            </w:pPr>
          </w:p>
        </w:tc>
        <w:tc>
          <w:tcPr>
            <w:tcW w:w="2212" w:type="pct"/>
          </w:tcPr>
          <w:p w:rsidR="00D92402" w:rsidRPr="00900E9B" w:rsidRDefault="00FF218D" w:rsidP="00FF218D">
            <w:pPr>
              <w:rPr>
                <w:b/>
                <w:bCs/>
                <w:sz w:val="20"/>
                <w:szCs w:val="20"/>
                <w:lang w:val="en-GB"/>
              </w:rPr>
            </w:pPr>
            <w:r>
              <w:t>Yes, the current title appropriately reflects the scope and methodology of the study.</w:t>
            </w:r>
          </w:p>
        </w:tc>
        <w:tc>
          <w:tcPr>
            <w:tcW w:w="1523" w:type="pct"/>
          </w:tcPr>
          <w:p w:rsidR="00D92402" w:rsidRPr="00900E9B" w:rsidRDefault="00A55F68">
            <w:pPr>
              <w:pStyle w:val="Heading2"/>
              <w:jc w:val="left"/>
              <w:rPr>
                <w:rFonts w:ascii="Times New Roman" w:hAnsi="Times New Roman"/>
                <w:b w:val="0"/>
                <w:lang w:val="en-GB"/>
              </w:rPr>
            </w:pPr>
            <w:r>
              <w:rPr>
                <w:rFonts w:ascii="Times New Roman" w:hAnsi="Times New Roman"/>
                <w:b w:val="0"/>
                <w:lang w:val="en-GB"/>
              </w:rPr>
              <w:t>Noted with thanks.</w:t>
            </w:r>
          </w:p>
        </w:tc>
      </w:tr>
      <w:tr w:rsidR="00D92402" w:rsidRPr="00900E9B">
        <w:trPr>
          <w:trHeight w:val="1262"/>
        </w:trPr>
        <w:tc>
          <w:tcPr>
            <w:tcW w:w="1265" w:type="pct"/>
            <w:noWrap/>
          </w:tcPr>
          <w:p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D92402" w:rsidRPr="00900E9B" w:rsidRDefault="00D92402">
            <w:pPr>
              <w:pStyle w:val="Heading2"/>
              <w:jc w:val="left"/>
              <w:rPr>
                <w:rFonts w:ascii="Times New Roman" w:hAnsi="Times New Roman"/>
                <w:u w:val="single"/>
                <w:lang w:val="en-GB"/>
              </w:rPr>
            </w:pPr>
          </w:p>
        </w:tc>
        <w:tc>
          <w:tcPr>
            <w:tcW w:w="2212" w:type="pct"/>
          </w:tcPr>
          <w:p w:rsidR="00FF218D" w:rsidRPr="00FF218D" w:rsidRDefault="00FF218D" w:rsidP="00FF218D">
            <w:pPr>
              <w:jc w:val="both"/>
              <w:rPr>
                <w:lang w:val="en-IN" w:eastAsia="en-IN" w:bidi="gu-IN"/>
              </w:rPr>
            </w:pPr>
            <w:r w:rsidRPr="00FF218D">
              <w:rPr>
                <w:lang w:val="en-IN" w:eastAsia="en-IN" w:bidi="gu-IN"/>
              </w:rPr>
              <w:t>The abstract is comprehensive and clearly summarizes the objectives, methodology and major findings. However, the following minor improvements are suggested:</w:t>
            </w:r>
          </w:p>
          <w:p w:rsidR="00FF218D" w:rsidRPr="00FF218D" w:rsidRDefault="00FF218D" w:rsidP="00FF218D">
            <w:pPr>
              <w:numPr>
                <w:ilvl w:val="0"/>
                <w:numId w:val="13"/>
              </w:numPr>
              <w:jc w:val="both"/>
              <w:rPr>
                <w:lang w:val="en-IN" w:eastAsia="en-IN" w:bidi="gu-IN"/>
              </w:rPr>
            </w:pPr>
            <w:r w:rsidRPr="00FF218D">
              <w:rPr>
                <w:lang w:val="en-IN" w:eastAsia="en-IN" w:bidi="gu-IN"/>
              </w:rPr>
              <w:t>Briefly mention the study period (1975–2023) to provide temporal context.</w:t>
            </w:r>
          </w:p>
          <w:p w:rsidR="00FF218D" w:rsidRPr="00FF218D" w:rsidRDefault="00FF218D" w:rsidP="00FF218D">
            <w:pPr>
              <w:numPr>
                <w:ilvl w:val="0"/>
                <w:numId w:val="13"/>
              </w:numPr>
              <w:jc w:val="both"/>
              <w:rPr>
                <w:lang w:val="en-IN" w:eastAsia="en-IN" w:bidi="gu-IN"/>
              </w:rPr>
            </w:pPr>
            <w:r w:rsidRPr="00FF218D">
              <w:rPr>
                <w:lang w:val="en-IN" w:eastAsia="en-IN" w:bidi="gu-IN"/>
              </w:rPr>
              <w:t>Include a concise statement about the policy relevance or practical application of forecasts.</w:t>
            </w:r>
          </w:p>
          <w:p w:rsidR="00FF218D" w:rsidRPr="00FF218D" w:rsidRDefault="00FF218D" w:rsidP="00FF218D">
            <w:pPr>
              <w:numPr>
                <w:ilvl w:val="0"/>
                <w:numId w:val="13"/>
              </w:numPr>
              <w:jc w:val="both"/>
              <w:rPr>
                <w:lang w:val="en-IN" w:eastAsia="en-IN" w:bidi="gu-IN"/>
              </w:rPr>
            </w:pPr>
            <w:r w:rsidRPr="00FF218D">
              <w:rPr>
                <w:lang w:val="en-IN" w:eastAsia="en-IN" w:bidi="gu-IN"/>
              </w:rPr>
              <w:t>Reduce slightly lengthy methodological descriptions and emphasize key quantitative outcomes.</w:t>
            </w:r>
          </w:p>
          <w:p w:rsidR="00D92402" w:rsidRPr="00FF218D" w:rsidRDefault="00FF218D" w:rsidP="00FF218D">
            <w:pPr>
              <w:numPr>
                <w:ilvl w:val="0"/>
                <w:numId w:val="13"/>
              </w:numPr>
              <w:jc w:val="both"/>
              <w:rPr>
                <w:lang w:val="en-IN" w:eastAsia="en-IN" w:bidi="gu-IN"/>
              </w:rPr>
            </w:pPr>
            <w:r w:rsidRPr="00FF218D">
              <w:rPr>
                <w:lang w:val="en-IN" w:eastAsia="en-IN" w:bidi="gu-IN"/>
              </w:rPr>
              <w:t>Consider adding one concluding sentence highlighting the contribution to agricultural forecasting literature.</w:t>
            </w:r>
          </w:p>
        </w:tc>
        <w:tc>
          <w:tcPr>
            <w:tcW w:w="1523" w:type="pct"/>
          </w:tcPr>
          <w:p w:rsidR="00D92402" w:rsidRDefault="00D6173C">
            <w:pPr>
              <w:pStyle w:val="Heading2"/>
              <w:jc w:val="left"/>
              <w:rPr>
                <w:rFonts w:ascii="Times New Roman" w:hAnsi="Times New Roman"/>
                <w:b w:val="0"/>
                <w:lang w:val="en-GB"/>
              </w:rPr>
            </w:pPr>
            <w:r>
              <w:rPr>
                <w:rFonts w:ascii="Times New Roman" w:hAnsi="Times New Roman"/>
                <w:b w:val="0"/>
                <w:lang w:val="en-GB"/>
              </w:rPr>
              <w:t>Study period has been added</w:t>
            </w:r>
          </w:p>
          <w:p w:rsidR="00D61402" w:rsidRDefault="00D6173C" w:rsidP="00D6173C">
            <w:pPr>
              <w:rPr>
                <w:lang w:val="en-GB"/>
              </w:rPr>
            </w:pPr>
            <w:r>
              <w:rPr>
                <w:lang w:val="en-GB"/>
              </w:rPr>
              <w:t>Policy relevance of the study added</w:t>
            </w:r>
            <w:r>
              <w:rPr>
                <w:lang w:val="en-GB"/>
              </w:rPr>
              <w:br/>
              <w:t>methodological descriptions reduced in the abstract</w:t>
            </w:r>
            <w:r w:rsidR="00D61402">
              <w:rPr>
                <w:lang w:val="en-GB"/>
              </w:rPr>
              <w:br/>
            </w:r>
          </w:p>
          <w:p w:rsidR="00D61402" w:rsidRDefault="00D61402" w:rsidP="00D6173C">
            <w:pPr>
              <w:rPr>
                <w:lang w:val="en-GB"/>
              </w:rPr>
            </w:pPr>
            <w:r>
              <w:rPr>
                <w:lang w:val="en-GB"/>
              </w:rPr>
              <w:t>Added all the comments from the reviewers and rewritten the abstract.</w:t>
            </w:r>
          </w:p>
          <w:p w:rsidR="00D6173C" w:rsidRPr="00D6173C" w:rsidRDefault="00D6173C" w:rsidP="00D6173C">
            <w:pPr>
              <w:rPr>
                <w:lang w:val="en-GB"/>
              </w:rPr>
            </w:pPr>
            <w:r>
              <w:rPr>
                <w:lang w:val="en-GB"/>
              </w:rPr>
              <w:br/>
            </w:r>
          </w:p>
        </w:tc>
      </w:tr>
      <w:tr w:rsidR="00D92402" w:rsidRPr="00900E9B">
        <w:trPr>
          <w:trHeight w:val="704"/>
        </w:trPr>
        <w:tc>
          <w:tcPr>
            <w:tcW w:w="1265" w:type="pct"/>
            <w:noWrap/>
          </w:tcPr>
          <w:p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FF218D" w:rsidRDefault="00FF218D" w:rsidP="00FF218D">
            <w:pPr>
              <w:jc w:val="both"/>
              <w:rPr>
                <w:lang w:val="en-IN" w:eastAsia="en-IN" w:bidi="gu-IN"/>
              </w:rPr>
            </w:pPr>
            <w:r>
              <w:t xml:space="preserve">Yes, the manuscript is scientifically sound and follows established statistical procedures for time series analysis. </w:t>
            </w:r>
            <w:r w:rsidRPr="00FF218D">
              <w:rPr>
                <w:lang w:val="en-IN" w:eastAsia="en-IN" w:bidi="gu-IN"/>
              </w:rPr>
              <w:t>However, the following improvements are suggested:</w:t>
            </w:r>
          </w:p>
          <w:p w:rsidR="00D92402" w:rsidRDefault="00FF218D" w:rsidP="00FF218D">
            <w:pPr>
              <w:numPr>
                <w:ilvl w:val="0"/>
                <w:numId w:val="15"/>
              </w:numPr>
              <w:jc w:val="both"/>
              <w:rPr>
                <w:lang w:val="en-IN" w:eastAsia="en-IN" w:bidi="gu-IN"/>
              </w:rPr>
            </w:pPr>
            <w:r w:rsidRPr="00FF218D">
              <w:rPr>
                <w:lang w:val="en-IN" w:eastAsia="en-IN" w:bidi="gu-IN"/>
              </w:rPr>
              <w:t>In Methodology, you wrote:</w:t>
            </w:r>
            <w:r>
              <w:rPr>
                <w:lang w:val="en-IN" w:eastAsia="en-IN" w:bidi="gu-IN"/>
              </w:rPr>
              <w:t xml:space="preserve"> </w:t>
            </w:r>
            <w:r w:rsidRPr="00FF218D">
              <w:rPr>
                <w:lang w:val="en-IN" w:eastAsia="en-IN" w:bidi="gu-IN"/>
              </w:rPr>
              <w:t xml:space="preserve">annual time series data … in India were obtained from </w:t>
            </w:r>
            <w:proofErr w:type="spellStart"/>
            <w:r w:rsidRPr="00FF218D">
              <w:rPr>
                <w:lang w:val="en-IN" w:eastAsia="en-IN" w:bidi="gu-IN"/>
              </w:rPr>
              <w:t>IndiaStat</w:t>
            </w:r>
            <w:proofErr w:type="spellEnd"/>
            <w:r>
              <w:rPr>
                <w:lang w:val="en-IN" w:eastAsia="en-IN" w:bidi="gu-IN"/>
              </w:rPr>
              <w:t xml:space="preserve">, </w:t>
            </w:r>
            <w:r w:rsidRPr="00FF218D">
              <w:rPr>
                <w:lang w:val="en-IN" w:eastAsia="en-IN" w:bidi="gu-IN"/>
              </w:rPr>
              <w:t>But the title and study focus are:</w:t>
            </w:r>
            <w:r>
              <w:rPr>
                <w:lang w:val="en-IN" w:eastAsia="en-IN" w:bidi="gu-IN"/>
              </w:rPr>
              <w:t xml:space="preserve"> </w:t>
            </w:r>
            <w:r w:rsidRPr="00FF218D">
              <w:rPr>
                <w:lang w:val="en-IN" w:eastAsia="en-IN" w:bidi="gu-IN"/>
              </w:rPr>
              <w:t>Major Crops in Andhra Pradesh</w:t>
            </w:r>
            <w:r>
              <w:rPr>
                <w:lang w:val="en-IN" w:eastAsia="en-IN" w:bidi="gu-IN"/>
              </w:rPr>
              <w:t xml:space="preserve">. </w:t>
            </w:r>
          </w:p>
          <w:p w:rsidR="00FF218D" w:rsidRDefault="00FF218D" w:rsidP="00FF218D">
            <w:pPr>
              <w:numPr>
                <w:ilvl w:val="0"/>
                <w:numId w:val="15"/>
              </w:numPr>
              <w:jc w:val="both"/>
            </w:pPr>
            <w:r>
              <w:rPr>
                <w:lang w:val="en-IN" w:eastAsia="en-IN" w:bidi="gu-IN"/>
              </w:rPr>
              <w:t xml:space="preserve">In </w:t>
            </w:r>
            <w:r>
              <w:t>Castor section: You wrote: selected model → (0,1,0), equation → (0,1,1) which are inconsistence. Ensure and fix the selected models, equation, table and discussion</w:t>
            </w:r>
          </w:p>
          <w:p w:rsidR="00FF218D" w:rsidRDefault="00FF218D" w:rsidP="00FF218D">
            <w:pPr>
              <w:numPr>
                <w:ilvl w:val="0"/>
                <w:numId w:val="15"/>
              </w:numPr>
              <w:jc w:val="both"/>
            </w:pPr>
            <w:r>
              <w:t>R</w:t>
            </w:r>
            <w:r w:rsidRPr="00FF218D">
              <w:t xml:space="preserve">agi production was found to be stationary at level </w:t>
            </w:r>
            <w:r w:rsidR="0020550B">
              <w:t>but your analysis shown as a</w:t>
            </w:r>
            <w:r w:rsidRPr="00FF218D">
              <w:t>n ARIMA (2,1,1) model provided best fit.</w:t>
            </w:r>
            <w:r w:rsidR="0020550B">
              <w:t xml:space="preserve"> </w:t>
            </w:r>
            <w:r w:rsidR="0020550B" w:rsidRPr="0020550B">
              <w:t>If series is stationary at level, then:</w:t>
            </w:r>
            <w:r w:rsidR="0020550B">
              <w:t xml:space="preserve"> </w:t>
            </w:r>
            <w:r w:rsidR="0020550B" w:rsidRPr="0020550B">
              <w:t>differencing order d = 0, not 1.</w:t>
            </w:r>
          </w:p>
          <w:p w:rsidR="0020550B" w:rsidRDefault="0020550B" w:rsidP="00FF218D">
            <w:pPr>
              <w:numPr>
                <w:ilvl w:val="0"/>
                <w:numId w:val="15"/>
              </w:numPr>
              <w:jc w:val="both"/>
            </w:pPr>
            <w:r>
              <w:t xml:space="preserve">Avoid narrative phrases like </w:t>
            </w:r>
            <w:r w:rsidRPr="0020550B">
              <w:t>“can be written as”</w:t>
            </w:r>
          </w:p>
          <w:p w:rsidR="0020550B" w:rsidRDefault="0020550B" w:rsidP="00FF218D">
            <w:pPr>
              <w:numPr>
                <w:ilvl w:val="0"/>
                <w:numId w:val="15"/>
              </w:numPr>
              <w:jc w:val="both"/>
            </w:pPr>
            <w:r w:rsidRPr="0020550B">
              <w:t>Fix terminology:</w:t>
            </w:r>
            <w:r>
              <w:t xml:space="preserve"> </w:t>
            </w:r>
            <w:r w:rsidRPr="0020550B">
              <w:t>“RMSC” → RMSE</w:t>
            </w:r>
            <w:r>
              <w:t xml:space="preserve">, </w:t>
            </w:r>
            <w:r w:rsidRPr="0020550B">
              <w:t>“five r years” → five years</w:t>
            </w:r>
            <w:r>
              <w:t xml:space="preserve">, </w:t>
            </w:r>
            <w:r w:rsidRPr="0020550B">
              <w:t>“Bothe the millets” → Both millets</w:t>
            </w:r>
            <w:r>
              <w:t xml:space="preserve">, </w:t>
            </w:r>
            <w:r w:rsidRPr="0020550B">
              <w:t>“shows that, all three oilseed crops” → remove comma</w:t>
            </w:r>
          </w:p>
          <w:p w:rsidR="0020550B" w:rsidRPr="00FF218D" w:rsidRDefault="0020550B" w:rsidP="0020550B">
            <w:pPr>
              <w:numPr>
                <w:ilvl w:val="0"/>
                <w:numId w:val="15"/>
              </w:numPr>
              <w:jc w:val="both"/>
            </w:pPr>
            <w:r>
              <w:t xml:space="preserve">Use consistent notation: εₜ (not </w:t>
            </w:r>
            <w:proofErr w:type="spellStart"/>
            <w:r>
              <w:t>ε</w:t>
            </w:r>
            <w:r w:rsidRPr="0020550B">
              <w:rPr>
                <w:vertAlign w:val="subscript"/>
              </w:rPr>
              <w:t>t</w:t>
            </w:r>
            <w:proofErr w:type="spellEnd"/>
            <w:r>
              <w:t xml:space="preserve"> sometimes), ΔYₜ consistently</w:t>
            </w:r>
          </w:p>
        </w:tc>
        <w:tc>
          <w:tcPr>
            <w:tcW w:w="1523" w:type="pct"/>
          </w:tcPr>
          <w:p w:rsidR="00D6173C" w:rsidRDefault="00D6173C">
            <w:pPr>
              <w:pStyle w:val="Heading2"/>
              <w:jc w:val="left"/>
              <w:rPr>
                <w:rFonts w:ascii="Times New Roman" w:hAnsi="Times New Roman"/>
                <w:b w:val="0"/>
                <w:lang w:val="en-GB"/>
              </w:rPr>
            </w:pPr>
            <w:r>
              <w:rPr>
                <w:rFonts w:ascii="Times New Roman" w:hAnsi="Times New Roman"/>
                <w:b w:val="0"/>
                <w:lang w:val="en-GB"/>
              </w:rPr>
              <w:t>Crops has been selected based on its importance in Andhra Pradesh, but the study is conducted for Indian scenario</w:t>
            </w:r>
          </w:p>
          <w:p w:rsidR="00D92402" w:rsidRPr="00900E9B" w:rsidRDefault="00D6173C">
            <w:pPr>
              <w:pStyle w:val="Heading2"/>
              <w:jc w:val="left"/>
              <w:rPr>
                <w:rFonts w:ascii="Times New Roman" w:hAnsi="Times New Roman"/>
                <w:b w:val="0"/>
                <w:lang w:val="en-GB"/>
              </w:rPr>
            </w:pPr>
            <w:r>
              <w:rPr>
                <w:rFonts w:ascii="Times New Roman" w:hAnsi="Times New Roman"/>
                <w:b w:val="0"/>
                <w:lang w:val="en-GB"/>
              </w:rPr>
              <w:t xml:space="preserve"> Castor model inconsistency is removed</w:t>
            </w:r>
            <w:r>
              <w:rPr>
                <w:rFonts w:ascii="Times New Roman" w:hAnsi="Times New Roman"/>
                <w:b w:val="0"/>
                <w:lang w:val="en-GB"/>
              </w:rPr>
              <w:br/>
              <w:t>RSMC change to RMSE</w:t>
            </w:r>
            <w:r>
              <w:rPr>
                <w:rFonts w:ascii="Times New Roman" w:hAnsi="Times New Roman"/>
                <w:b w:val="0"/>
                <w:lang w:val="en-GB"/>
              </w:rPr>
              <w:br/>
              <w:t>Equations are changed and made it into consistent</w:t>
            </w:r>
            <w:r>
              <w:rPr>
                <w:rFonts w:ascii="Times New Roman" w:hAnsi="Times New Roman"/>
                <w:b w:val="0"/>
                <w:lang w:val="en-GB"/>
              </w:rPr>
              <w:br/>
              <w:t>Ragi model improved</w:t>
            </w:r>
          </w:p>
        </w:tc>
      </w:tr>
      <w:tr w:rsidR="00D92402" w:rsidRPr="00900E9B">
        <w:trPr>
          <w:trHeight w:val="703"/>
        </w:trPr>
        <w:tc>
          <w:tcPr>
            <w:tcW w:w="1265" w:type="pct"/>
            <w:noWrap/>
          </w:tcPr>
          <w:p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D92402" w:rsidRPr="0020550B" w:rsidRDefault="0020550B" w:rsidP="0020550B">
            <w:pPr>
              <w:pStyle w:val="ListParagraph"/>
              <w:ind w:left="0"/>
              <w:jc w:val="both"/>
              <w:rPr>
                <w:bCs/>
                <w:lang w:val="en-GB"/>
              </w:rPr>
            </w:pPr>
            <w:r w:rsidRPr="0020550B">
              <w:rPr>
                <w:bCs/>
                <w:lang w:val="en-GB"/>
              </w:rPr>
              <w:t>The references are generally adequate and include relevant recent studies. However, inclusion of a few additional recent works on agricultural time series forecasting and advanced forecasting approaches may further strengthen the literature base.</w:t>
            </w:r>
          </w:p>
        </w:tc>
        <w:tc>
          <w:tcPr>
            <w:tcW w:w="1523" w:type="pct"/>
          </w:tcPr>
          <w:p w:rsidR="00D92402" w:rsidRPr="00900E9B" w:rsidRDefault="00D6173C">
            <w:pPr>
              <w:pStyle w:val="Heading2"/>
              <w:jc w:val="left"/>
              <w:rPr>
                <w:rFonts w:ascii="Times New Roman" w:hAnsi="Times New Roman"/>
                <w:b w:val="0"/>
                <w:lang w:val="en-GB"/>
              </w:rPr>
            </w:pPr>
            <w:r>
              <w:rPr>
                <w:rFonts w:ascii="Times New Roman" w:hAnsi="Times New Roman"/>
                <w:b w:val="0"/>
                <w:lang w:val="en-GB"/>
              </w:rPr>
              <w:t>Recent references added</w:t>
            </w:r>
          </w:p>
        </w:tc>
      </w:tr>
      <w:tr w:rsidR="00D92402" w:rsidRPr="00900E9B">
        <w:trPr>
          <w:trHeight w:val="386"/>
        </w:trPr>
        <w:tc>
          <w:tcPr>
            <w:tcW w:w="1265" w:type="pct"/>
            <w:noWrap/>
          </w:tcPr>
          <w:p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D92402" w:rsidRPr="00900E9B" w:rsidRDefault="00D92402">
            <w:pPr>
              <w:rPr>
                <w:sz w:val="20"/>
                <w:szCs w:val="20"/>
                <w:lang w:val="en-GB"/>
              </w:rPr>
            </w:pPr>
          </w:p>
        </w:tc>
        <w:tc>
          <w:tcPr>
            <w:tcW w:w="2212" w:type="pct"/>
          </w:tcPr>
          <w:p w:rsidR="00D92402" w:rsidRPr="00900E9B" w:rsidRDefault="0020550B">
            <w:pPr>
              <w:rPr>
                <w:sz w:val="20"/>
                <w:szCs w:val="20"/>
                <w:lang w:val="en-GB"/>
              </w:rPr>
            </w:pPr>
            <w:r w:rsidRPr="0020550B">
              <w:rPr>
                <w:lang w:val="en-GB"/>
              </w:rPr>
              <w:t>The manuscript is written in clear academic English and is generally suitable for scholarly communication. Minor grammatical corrections, reduction of repetitive phrases, and slight tightening of long sentences would further improve readability and flow. A light professional language edit is recommended prior to publication.</w:t>
            </w:r>
          </w:p>
        </w:tc>
        <w:tc>
          <w:tcPr>
            <w:tcW w:w="1523" w:type="pct"/>
          </w:tcPr>
          <w:p w:rsidR="00D92402" w:rsidRPr="00900E9B" w:rsidRDefault="00D6173C">
            <w:pPr>
              <w:rPr>
                <w:sz w:val="20"/>
                <w:szCs w:val="20"/>
                <w:lang w:val="en-GB"/>
              </w:rPr>
            </w:pPr>
            <w:r>
              <w:rPr>
                <w:sz w:val="20"/>
                <w:szCs w:val="20"/>
                <w:lang w:val="en-GB"/>
              </w:rPr>
              <w:t>Some grammar corrections are made to make the manuscript more professional</w:t>
            </w:r>
          </w:p>
        </w:tc>
      </w:tr>
      <w:tr w:rsidR="00D92402" w:rsidRPr="00900E9B">
        <w:trPr>
          <w:trHeight w:val="1178"/>
        </w:trPr>
        <w:tc>
          <w:tcPr>
            <w:tcW w:w="1265" w:type="pct"/>
            <w:noWrap/>
          </w:tcPr>
          <w:p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D92402" w:rsidRPr="00900E9B" w:rsidRDefault="00D92402">
            <w:pPr>
              <w:pStyle w:val="Heading2"/>
              <w:jc w:val="left"/>
              <w:rPr>
                <w:rFonts w:ascii="Times New Roman" w:hAnsi="Times New Roman"/>
                <w:b w:val="0"/>
                <w:lang w:val="en-GB"/>
              </w:rPr>
            </w:pPr>
          </w:p>
        </w:tc>
        <w:tc>
          <w:tcPr>
            <w:tcW w:w="2212" w:type="pct"/>
          </w:tcPr>
          <w:p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rsidR="00D92402" w:rsidRPr="00900E9B" w:rsidRDefault="00D92402">
            <w:pPr>
              <w:rPr>
                <w:sz w:val="20"/>
                <w:szCs w:val="20"/>
                <w:lang w:val="en-GB"/>
              </w:rPr>
            </w:pPr>
          </w:p>
        </w:tc>
      </w:tr>
      <w:bookmarkEnd w:id="0"/>
      <w:bookmarkEnd w:id="1"/>
    </w:tbl>
    <w:p w:rsidR="00D9392F" w:rsidRDefault="00D9392F" w:rsidP="00C40C63">
      <w:pPr>
        <w:pStyle w:val="BodyText"/>
        <w:rPr>
          <w:rFonts w:ascii="Arial" w:hAnsi="Arial" w:cs="Arial"/>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40C63" w:rsidRPr="00C40C63" w:rsidTr="00C40C6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C40C63" w:rsidRPr="00C40C63" w:rsidRDefault="00C40C63" w:rsidP="00C40C63">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C40C63">
              <w:rPr>
                <w:rFonts w:ascii="Arial" w:eastAsia="Arial Unicode MS" w:hAnsi="Arial" w:cs="Arial"/>
                <w:b/>
                <w:sz w:val="20"/>
                <w:szCs w:val="20"/>
                <w:highlight w:val="yellow"/>
                <w:u w:val="single"/>
                <w:lang w:val="en-GB"/>
              </w:rPr>
              <w:t>PART  2:</w:t>
            </w:r>
            <w:r w:rsidRPr="00C40C63">
              <w:rPr>
                <w:rFonts w:ascii="Arial" w:eastAsia="Arial Unicode MS" w:hAnsi="Arial" w:cs="Arial"/>
                <w:b/>
                <w:sz w:val="20"/>
                <w:szCs w:val="20"/>
                <w:u w:val="single"/>
                <w:lang w:val="en-GB"/>
              </w:rPr>
              <w:t xml:space="preserve"> </w:t>
            </w:r>
          </w:p>
          <w:p w:rsidR="00C40C63" w:rsidRPr="00C40C63" w:rsidRDefault="00C40C63" w:rsidP="00C40C63">
            <w:pPr>
              <w:spacing w:line="276" w:lineRule="auto"/>
              <w:rPr>
                <w:rFonts w:ascii="Arial" w:eastAsia="Arial Unicode MS" w:hAnsi="Arial" w:cs="Arial"/>
                <w:b/>
                <w:sz w:val="20"/>
                <w:szCs w:val="20"/>
                <w:u w:val="single"/>
                <w:lang w:val="en-GB"/>
              </w:rPr>
            </w:pPr>
          </w:p>
        </w:tc>
      </w:tr>
      <w:tr w:rsidR="00C40C63" w:rsidRPr="00C40C63" w:rsidTr="00C40C6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C40C63" w:rsidRPr="00C40C63" w:rsidRDefault="00C40C63" w:rsidP="00C40C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40C63" w:rsidRPr="00C40C63" w:rsidRDefault="00C40C63" w:rsidP="00C40C63">
            <w:pPr>
              <w:keepNext/>
              <w:spacing w:line="276" w:lineRule="auto"/>
              <w:outlineLvl w:val="1"/>
              <w:rPr>
                <w:rFonts w:ascii="Arial" w:eastAsia="MS Mincho" w:hAnsi="Arial" w:cs="Arial"/>
                <w:b/>
                <w:bCs/>
                <w:sz w:val="20"/>
                <w:szCs w:val="20"/>
                <w:lang w:val="en-GB"/>
              </w:rPr>
            </w:pPr>
            <w:r w:rsidRPr="00C40C6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C40C63" w:rsidRPr="00C40C63" w:rsidRDefault="00C40C63" w:rsidP="00C40C63">
            <w:pPr>
              <w:spacing w:after="160" w:line="252" w:lineRule="auto"/>
              <w:rPr>
                <w:rFonts w:ascii="Arial" w:eastAsia="Calibri" w:hAnsi="Arial" w:cs="Arial"/>
                <w:kern w:val="2"/>
                <w:sz w:val="20"/>
                <w:szCs w:val="20"/>
                <w:lang w:val="en-IN"/>
              </w:rPr>
            </w:pPr>
            <w:r w:rsidRPr="00C40C63">
              <w:rPr>
                <w:rFonts w:ascii="Arial" w:eastAsia="Calibri" w:hAnsi="Arial" w:cs="Arial"/>
                <w:b/>
                <w:kern w:val="2"/>
                <w:sz w:val="20"/>
                <w:szCs w:val="20"/>
                <w:lang w:val="en-IN"/>
              </w:rPr>
              <w:t>Author’s Feedback</w:t>
            </w:r>
            <w:r w:rsidRPr="00C40C63">
              <w:rPr>
                <w:rFonts w:ascii="Arial" w:eastAsia="Calibri" w:hAnsi="Arial" w:cs="Arial"/>
                <w:kern w:val="2"/>
                <w:sz w:val="20"/>
                <w:szCs w:val="20"/>
                <w:lang w:val="en-IN"/>
              </w:rPr>
              <w:t xml:space="preserve"> (It is mandatory that authors should write his/her feedback here)</w:t>
            </w:r>
          </w:p>
          <w:p w:rsidR="00C40C63" w:rsidRPr="00C40C63" w:rsidRDefault="00C40C63" w:rsidP="00C40C63">
            <w:pPr>
              <w:keepNext/>
              <w:spacing w:line="276" w:lineRule="auto"/>
              <w:outlineLvl w:val="1"/>
              <w:rPr>
                <w:rFonts w:ascii="Arial" w:eastAsia="MS Mincho" w:hAnsi="Arial" w:cs="Arial"/>
                <w:bCs/>
                <w:sz w:val="20"/>
                <w:szCs w:val="20"/>
                <w:lang w:val="en-GB"/>
              </w:rPr>
            </w:pPr>
          </w:p>
        </w:tc>
      </w:tr>
      <w:tr w:rsidR="00C40C63" w:rsidRPr="00C40C63" w:rsidTr="00C40C6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C40C63" w:rsidRPr="00C40C63" w:rsidRDefault="00C40C63" w:rsidP="00C40C63">
            <w:pPr>
              <w:spacing w:line="276" w:lineRule="auto"/>
              <w:rPr>
                <w:rFonts w:ascii="Arial" w:eastAsia="Arial Unicode MS" w:hAnsi="Arial" w:cs="Arial"/>
                <w:b/>
                <w:sz w:val="20"/>
                <w:szCs w:val="20"/>
                <w:lang w:val="en-GB"/>
              </w:rPr>
            </w:pPr>
            <w:r w:rsidRPr="00C40C63">
              <w:rPr>
                <w:rFonts w:ascii="Arial" w:eastAsia="Arial Unicode MS" w:hAnsi="Arial" w:cs="Arial"/>
                <w:b/>
                <w:sz w:val="20"/>
                <w:szCs w:val="20"/>
                <w:lang w:val="en-GB"/>
              </w:rPr>
              <w:t xml:space="preserve">Are there ethical issues in this manuscript? </w:t>
            </w:r>
          </w:p>
          <w:p w:rsidR="00C40C63" w:rsidRPr="00C40C63" w:rsidRDefault="00C40C63" w:rsidP="00C40C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0C63" w:rsidRPr="00C40C63" w:rsidRDefault="00C40C63" w:rsidP="00C40C63">
            <w:pPr>
              <w:spacing w:line="276" w:lineRule="auto"/>
              <w:rPr>
                <w:rFonts w:ascii="Arial" w:eastAsia="Arial Unicode MS" w:hAnsi="Arial" w:cs="Arial"/>
                <w:i/>
                <w:iCs/>
                <w:sz w:val="20"/>
                <w:szCs w:val="20"/>
                <w:u w:val="single"/>
                <w:lang w:val="en-GB"/>
              </w:rPr>
            </w:pPr>
            <w:r w:rsidRPr="00C40C63">
              <w:rPr>
                <w:rFonts w:ascii="Arial" w:eastAsia="Arial Unicode MS" w:hAnsi="Arial" w:cs="Arial"/>
                <w:i/>
                <w:iCs/>
                <w:sz w:val="20"/>
                <w:szCs w:val="20"/>
                <w:u w:val="single"/>
                <w:lang w:val="en-GB"/>
              </w:rPr>
              <w:t>(If yes, Kindly please write down the ethical issues here in details)</w:t>
            </w:r>
          </w:p>
          <w:p w:rsidR="00C40C63" w:rsidRPr="00C40C63" w:rsidRDefault="00C40C63" w:rsidP="00C40C6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C40C63" w:rsidRPr="00C40C63" w:rsidRDefault="00C40C63" w:rsidP="00C40C63">
            <w:pPr>
              <w:spacing w:line="276" w:lineRule="auto"/>
              <w:rPr>
                <w:rFonts w:ascii="Arial" w:eastAsia="Arial Unicode MS" w:hAnsi="Arial" w:cs="Arial"/>
                <w:sz w:val="20"/>
                <w:szCs w:val="20"/>
                <w:lang w:val="en-GB"/>
              </w:rPr>
            </w:pPr>
          </w:p>
          <w:p w:rsidR="00C40C63" w:rsidRPr="00C40C63" w:rsidRDefault="00C40C63" w:rsidP="00C40C63">
            <w:pPr>
              <w:spacing w:line="276" w:lineRule="auto"/>
              <w:rPr>
                <w:rFonts w:ascii="Arial" w:eastAsia="Arial Unicode MS" w:hAnsi="Arial" w:cs="Arial"/>
                <w:sz w:val="20"/>
                <w:szCs w:val="20"/>
                <w:lang w:val="en-GB"/>
              </w:rPr>
            </w:pPr>
          </w:p>
          <w:p w:rsidR="00C40C63" w:rsidRPr="00C40C63" w:rsidRDefault="00C40C63" w:rsidP="00C40C63">
            <w:pPr>
              <w:spacing w:line="276" w:lineRule="auto"/>
              <w:rPr>
                <w:rFonts w:ascii="Arial" w:eastAsia="Arial Unicode MS" w:hAnsi="Arial" w:cs="Arial"/>
                <w:sz w:val="20"/>
                <w:szCs w:val="20"/>
                <w:lang w:val="en-GB"/>
              </w:rPr>
            </w:pPr>
          </w:p>
        </w:tc>
      </w:tr>
      <w:bookmarkEnd w:id="2"/>
    </w:tbl>
    <w:p w:rsidR="00C40C63" w:rsidRPr="00C40C63" w:rsidRDefault="00C40C63" w:rsidP="00C40C63"/>
    <w:p w:rsidR="00C40C63" w:rsidRPr="00C40C63" w:rsidRDefault="00C40C63" w:rsidP="00C40C63"/>
    <w:p w:rsidR="00C40C63" w:rsidRPr="00C40C63" w:rsidRDefault="00C40C63" w:rsidP="00C40C63">
      <w:pPr>
        <w:rPr>
          <w:bCs/>
          <w:u w:val="single"/>
          <w:lang w:val="en-GB"/>
        </w:rPr>
      </w:pPr>
    </w:p>
    <w:bookmarkEnd w:id="3"/>
    <w:p w:rsidR="00C40C63" w:rsidRPr="00C40C63" w:rsidRDefault="00C40C63" w:rsidP="00C40C63"/>
    <w:p w:rsidR="00C40C63" w:rsidRPr="00F245A7" w:rsidRDefault="00C40C63" w:rsidP="00C40C63">
      <w:pPr>
        <w:pStyle w:val="BodyText"/>
        <w:rPr>
          <w:rFonts w:ascii="Arial" w:hAnsi="Arial" w:cs="Arial"/>
          <w:bCs/>
          <w:sz w:val="20"/>
          <w:szCs w:val="20"/>
          <w:lang w:val="en-GB"/>
        </w:rPr>
      </w:pPr>
    </w:p>
    <w:sectPr w:rsidR="00C40C63" w:rsidRPr="00F245A7"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AA7" w:rsidRPr="0000007A" w:rsidRDefault="007E4AA7" w:rsidP="0099583E">
      <w:r>
        <w:separator/>
      </w:r>
    </w:p>
  </w:endnote>
  <w:endnote w:type="continuationSeparator" w:id="0">
    <w:p w:rsidR="007E4AA7" w:rsidRPr="0000007A" w:rsidRDefault="007E4A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AA7" w:rsidRPr="0000007A" w:rsidRDefault="007E4AA7" w:rsidP="0099583E">
      <w:r>
        <w:separator/>
      </w:r>
    </w:p>
  </w:footnote>
  <w:footnote w:type="continuationSeparator" w:id="0">
    <w:p w:rsidR="007E4AA7" w:rsidRPr="0000007A" w:rsidRDefault="007E4AA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5D62F7"/>
    <w:multiLevelType w:val="hybridMultilevel"/>
    <w:tmpl w:val="28EADF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356F3C"/>
    <w:multiLevelType w:val="multilevel"/>
    <w:tmpl w:val="3BCC6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7E6C75"/>
    <w:multiLevelType w:val="hybridMultilevel"/>
    <w:tmpl w:val="2C02C7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4"/>
  </w:num>
  <w:num w:numId="9">
    <w:abstractNumId w:val="11"/>
  </w:num>
  <w:num w:numId="10">
    <w:abstractNumId w:val="2"/>
  </w:num>
  <w:num w:numId="11">
    <w:abstractNumId w:val="1"/>
  </w:num>
  <w:num w:numId="12">
    <w:abstractNumId w:val="5"/>
  </w:num>
  <w:num w:numId="13">
    <w:abstractNumId w:val="12"/>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0A38"/>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0550B"/>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766A"/>
    <w:rsid w:val="0033692F"/>
    <w:rsid w:val="00346223"/>
    <w:rsid w:val="003466E4"/>
    <w:rsid w:val="003A04E7"/>
    <w:rsid w:val="003A33D1"/>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2F2A"/>
    <w:rsid w:val="00500C00"/>
    <w:rsid w:val="00503AB6"/>
    <w:rsid w:val="005047C5"/>
    <w:rsid w:val="00510920"/>
    <w:rsid w:val="00515B3E"/>
    <w:rsid w:val="00521812"/>
    <w:rsid w:val="00523D2C"/>
    <w:rsid w:val="00531C82"/>
    <w:rsid w:val="005339A8"/>
    <w:rsid w:val="00533FC1"/>
    <w:rsid w:val="0054564B"/>
    <w:rsid w:val="00545A13"/>
    <w:rsid w:val="00546343"/>
    <w:rsid w:val="00552038"/>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3C8D"/>
    <w:rsid w:val="0068446F"/>
    <w:rsid w:val="0069428E"/>
    <w:rsid w:val="00696CAD"/>
    <w:rsid w:val="006A5E0B"/>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717AE"/>
    <w:rsid w:val="00780B67"/>
    <w:rsid w:val="00786272"/>
    <w:rsid w:val="007A45EC"/>
    <w:rsid w:val="007B1099"/>
    <w:rsid w:val="007B6E18"/>
    <w:rsid w:val="007D0246"/>
    <w:rsid w:val="007E4AA7"/>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5F68"/>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C63"/>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1402"/>
    <w:rsid w:val="00D6173C"/>
    <w:rsid w:val="00D7603E"/>
    <w:rsid w:val="00D8579C"/>
    <w:rsid w:val="00D90124"/>
    <w:rsid w:val="00D92402"/>
    <w:rsid w:val="00D9392F"/>
    <w:rsid w:val="00DA41F5"/>
    <w:rsid w:val="00DB5B54"/>
    <w:rsid w:val="00DB7E1B"/>
    <w:rsid w:val="00DC1D81"/>
    <w:rsid w:val="00E442D5"/>
    <w:rsid w:val="00E451EA"/>
    <w:rsid w:val="00E51C0D"/>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02BA2"/>
    <w:rsid w:val="00F245A7"/>
    <w:rsid w:val="00F2643C"/>
    <w:rsid w:val="00F3295A"/>
    <w:rsid w:val="00F34D8E"/>
    <w:rsid w:val="00F3669D"/>
    <w:rsid w:val="00F40485"/>
    <w:rsid w:val="00F405F8"/>
    <w:rsid w:val="00F41154"/>
    <w:rsid w:val="00F4700F"/>
    <w:rsid w:val="00F51F7F"/>
    <w:rsid w:val="00F573EA"/>
    <w:rsid w:val="00F57E9D"/>
    <w:rsid w:val="00F6655C"/>
    <w:rsid w:val="00FA6528"/>
    <w:rsid w:val="00FC2E17"/>
    <w:rsid w:val="00FC6387"/>
    <w:rsid w:val="00FC6802"/>
    <w:rsid w:val="00FD70A7"/>
    <w:rsid w:val="00FF09A0"/>
    <w:rsid w:val="00FF21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2E0BAA-0A3B-45EC-9C0F-F282473C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 w:type="character" w:styleId="Strong">
    <w:name w:val="Strong"/>
    <w:uiPriority w:val="22"/>
    <w:qFormat/>
    <w:rsid w:val="00FF2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7785">
      <w:bodyDiv w:val="1"/>
      <w:marLeft w:val="0"/>
      <w:marRight w:val="0"/>
      <w:marTop w:val="0"/>
      <w:marBottom w:val="0"/>
      <w:divBdr>
        <w:top w:val="none" w:sz="0" w:space="0" w:color="auto"/>
        <w:left w:val="none" w:sz="0" w:space="0" w:color="auto"/>
        <w:bottom w:val="none" w:sz="0" w:space="0" w:color="auto"/>
        <w:right w:val="none" w:sz="0" w:space="0" w:color="auto"/>
      </w:divBdr>
    </w:div>
    <w:div w:id="9201628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24334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58110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7705708">
      <w:bodyDiv w:val="1"/>
      <w:marLeft w:val="0"/>
      <w:marRight w:val="0"/>
      <w:marTop w:val="0"/>
      <w:marBottom w:val="0"/>
      <w:divBdr>
        <w:top w:val="none" w:sz="0" w:space="0" w:color="auto"/>
        <w:left w:val="none" w:sz="0" w:space="0" w:color="auto"/>
        <w:bottom w:val="none" w:sz="0" w:space="0" w:color="auto"/>
        <w:right w:val="none" w:sz="0" w:space="0" w:color="auto"/>
      </w:divBdr>
    </w:div>
    <w:div w:id="136848106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86677598">
      <w:bodyDiv w:val="1"/>
      <w:marLeft w:val="0"/>
      <w:marRight w:val="0"/>
      <w:marTop w:val="0"/>
      <w:marBottom w:val="0"/>
      <w:divBdr>
        <w:top w:val="none" w:sz="0" w:space="0" w:color="auto"/>
        <w:left w:val="none" w:sz="0" w:space="0" w:color="auto"/>
        <w:bottom w:val="none" w:sz="0" w:space="0" w:color="auto"/>
        <w:right w:val="none" w:sz="0" w:space="0" w:color="auto"/>
      </w:divBdr>
      <w:divsChild>
        <w:div w:id="2366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0530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6491-83B7-4002-A867-A6B14D40C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Links>
    <vt:vector size="6" baseType="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2026-02-26T09:36:00Z</dcterms:created>
  <dcterms:modified xsi:type="dcterms:W3CDTF">2026-02-27T07:32:00Z</dcterms:modified>
</cp:coreProperties>
</file>