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2BD62" w14:textId="5FE982DC" w:rsidR="00E7757A" w:rsidRPr="008B3F67" w:rsidRDefault="00E7757A" w:rsidP="00E7757A">
      <w:pPr>
        <w:spacing w:after="0" w:line="360" w:lineRule="auto"/>
        <w:jc w:val="cente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Effect of Low-Temperature (-20°C) Preservation on Pesticide Residues, Biochemical Quality, Microbial Load, Proximate Composition, and Sensory Attributes of Indian Major Carps</w:t>
      </w:r>
    </w:p>
    <w:p w14:paraId="26CEA287" w14:textId="371A873D" w:rsidR="006B7AD2" w:rsidRPr="008B3F67" w:rsidRDefault="006B7AD2" w:rsidP="006B7AD2">
      <w:pPr>
        <w:spacing w:after="0" w:line="360" w:lineRule="auto"/>
        <w:jc w:val="center"/>
        <w:rPr>
          <w:rFonts w:ascii="Times New Roman" w:hAnsi="Times New Roman" w:cs="Times New Roman"/>
          <w:color w:val="000000" w:themeColor="text1"/>
          <w:sz w:val="24"/>
          <w:szCs w:val="24"/>
        </w:rPr>
      </w:pPr>
    </w:p>
    <w:p w14:paraId="0FC31178" w14:textId="77777777" w:rsidR="0009254D" w:rsidRPr="008B3F67" w:rsidRDefault="0009254D" w:rsidP="006B7AD2">
      <w:pPr>
        <w:spacing w:after="0" w:line="360" w:lineRule="auto"/>
        <w:jc w:val="center"/>
        <w:rPr>
          <w:rFonts w:ascii="Times New Roman" w:hAnsi="Times New Roman" w:cs="Times New Roman"/>
          <w:b/>
          <w:bCs/>
          <w:color w:val="000000" w:themeColor="text1"/>
          <w:sz w:val="24"/>
          <w:szCs w:val="24"/>
        </w:rPr>
      </w:pPr>
    </w:p>
    <w:p w14:paraId="57D4824B" w14:textId="181B86D4" w:rsidR="00E7757A" w:rsidRPr="008B3F67" w:rsidRDefault="00E7757A" w:rsidP="00E7757A">
      <w:pPr>
        <w:spacing w:after="0" w:line="360" w:lineRule="auto"/>
        <w:jc w:val="cente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Abstract</w:t>
      </w:r>
    </w:p>
    <w:p w14:paraId="2D26CB5D" w14:textId="24F0594D" w:rsidR="00594FC2" w:rsidRPr="008B3F67" w:rsidRDefault="00594FC2" w:rsidP="0050005D">
      <w:pPr>
        <w:spacing w:after="0" w:line="360" w:lineRule="auto"/>
        <w:jc w:val="both"/>
        <w:rPr>
          <w:rFonts w:ascii="Times New Roman" w:hAnsi="Times New Roman" w:cs="Times New Roman"/>
          <w:b/>
          <w:bCs/>
          <w:color w:val="000000" w:themeColor="text1"/>
          <w:sz w:val="24"/>
          <w:szCs w:val="24"/>
          <w:lang w:val="en-IN"/>
        </w:rPr>
      </w:pPr>
      <w:r w:rsidRPr="008B3F67">
        <w:rPr>
          <w:rFonts w:ascii="Times New Roman" w:hAnsi="Times New Roman" w:cs="Times New Roman"/>
          <w:color w:val="000000" w:themeColor="text1"/>
          <w:sz w:val="24"/>
          <w:szCs w:val="24"/>
        </w:rPr>
        <w:t>The present investigation evaluated the effect of low-temperature (−20°C) preservation on pesticide residues, biochemical quality, microbial load, proximate composition, and sensory attributes of Indian major carps</w:t>
      </w:r>
      <w:r w:rsidR="005733B6">
        <w:rPr>
          <w:rFonts w:ascii="Times New Roman" w:hAnsi="Times New Roman" w:cs="Times New Roman"/>
          <w:color w:val="000000" w:themeColor="text1"/>
          <w:sz w:val="24"/>
          <w:szCs w:val="24"/>
        </w:rPr>
        <w:t xml:space="preserve"> </w:t>
      </w:r>
      <w:proofErr w:type="spellStart"/>
      <w:r w:rsidRPr="008B3F67">
        <w:rPr>
          <w:rFonts w:ascii="Times New Roman" w:hAnsi="Times New Roman" w:cs="Times New Roman"/>
          <w:color w:val="000000" w:themeColor="text1"/>
          <w:sz w:val="24"/>
          <w:szCs w:val="24"/>
        </w:rPr>
        <w:t>Catla</w:t>
      </w:r>
      <w:proofErr w:type="spellEnd"/>
      <w:r w:rsidRPr="008B3F67">
        <w:rPr>
          <w:rFonts w:ascii="Times New Roman" w:hAnsi="Times New Roman" w:cs="Times New Roman"/>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rPr>
        <w:t xml:space="preserve">), </w:t>
      </w:r>
      <w:proofErr w:type="spellStart"/>
      <w:r w:rsidRPr="008B3F67">
        <w:rPr>
          <w:rFonts w:ascii="Times New Roman" w:hAnsi="Times New Roman" w:cs="Times New Roman"/>
          <w:color w:val="000000" w:themeColor="text1"/>
          <w:sz w:val="24"/>
          <w:szCs w:val="24"/>
        </w:rPr>
        <w:t>Rohu</w:t>
      </w:r>
      <w:proofErr w:type="spellEnd"/>
      <w:r w:rsidRPr="008B3F67">
        <w:rPr>
          <w:rFonts w:ascii="Times New Roman" w:hAnsi="Times New Roman" w:cs="Times New Roman"/>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Labeo</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color w:val="000000" w:themeColor="text1"/>
          <w:sz w:val="24"/>
          <w:szCs w:val="24"/>
        </w:rPr>
        <w:t xml:space="preserve">), and </w:t>
      </w:r>
      <w:proofErr w:type="spellStart"/>
      <w:r w:rsidRPr="008B3F67">
        <w:rPr>
          <w:rFonts w:ascii="Times New Roman" w:hAnsi="Times New Roman" w:cs="Times New Roman"/>
          <w:color w:val="000000" w:themeColor="text1"/>
          <w:sz w:val="24"/>
          <w:szCs w:val="24"/>
        </w:rPr>
        <w:t>Mrigal</w:t>
      </w:r>
      <w:proofErr w:type="spellEnd"/>
      <w:r w:rsidRPr="008B3F67">
        <w:rPr>
          <w:rFonts w:ascii="Times New Roman" w:hAnsi="Times New Roman" w:cs="Times New Roman"/>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Cirrhinus</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mrigala</w:t>
      </w:r>
      <w:proofErr w:type="spellEnd"/>
      <w:r w:rsidRPr="008B3F67">
        <w:rPr>
          <w:rFonts w:ascii="Times New Roman" w:hAnsi="Times New Roman" w:cs="Times New Roman"/>
          <w:color w:val="000000" w:themeColor="text1"/>
          <w:sz w:val="24"/>
          <w:szCs w:val="24"/>
        </w:rPr>
        <w:t xml:space="preserve">)—during 24 weeks of frozen storage. Although freezing is widely practiced to extend fish shelf life, limited information exists regarding the stability and behavior of pesticide residues under prolonged frozen conditions, representing a significant research gap. Muscle samples analyzed at 0, 4, 8, 12, 16, 20, and 24 weeks using the </w:t>
      </w:r>
      <w:proofErr w:type="spellStart"/>
      <w:r w:rsidRPr="008B3F67">
        <w:rPr>
          <w:rFonts w:ascii="Times New Roman" w:hAnsi="Times New Roman" w:cs="Times New Roman"/>
          <w:color w:val="000000" w:themeColor="text1"/>
          <w:sz w:val="24"/>
          <w:szCs w:val="24"/>
        </w:rPr>
        <w:t>QuEChERS</w:t>
      </w:r>
      <w:proofErr w:type="spellEnd"/>
      <w:r w:rsidRPr="008B3F67">
        <w:rPr>
          <w:rFonts w:ascii="Times New Roman" w:hAnsi="Times New Roman" w:cs="Times New Roman"/>
          <w:color w:val="000000" w:themeColor="text1"/>
          <w:sz w:val="24"/>
          <w:szCs w:val="24"/>
        </w:rPr>
        <w:t xml:space="preserve"> method followed by GC–MS showed a significant (p≤0.05) increase in pesticide residues during storage; for example, in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rPr>
        <w:t xml:space="preserve">, </w:t>
      </w:r>
      <w:proofErr w:type="spellStart"/>
      <w:r w:rsidRPr="008B3F67">
        <w:rPr>
          <w:rFonts w:ascii="Times New Roman" w:hAnsi="Times New Roman" w:cs="Times New Roman"/>
          <w:color w:val="000000" w:themeColor="text1"/>
          <w:sz w:val="24"/>
          <w:szCs w:val="24"/>
        </w:rPr>
        <w:t>Endosulfan</w:t>
      </w:r>
      <w:proofErr w:type="spellEnd"/>
      <w:r w:rsidRPr="008B3F67">
        <w:rPr>
          <w:rFonts w:ascii="Times New Roman" w:hAnsi="Times New Roman" w:cs="Times New Roman"/>
          <w:color w:val="000000" w:themeColor="text1"/>
          <w:sz w:val="24"/>
          <w:szCs w:val="24"/>
        </w:rPr>
        <w:t xml:space="preserve"> II increased from 0.823 to 1.230 µg/kg and Cypermethrin 2 from 0.437 to 0.663 µg/kg by week 24. This observed increase may be attributed to moisture loss and concentration effects during frozen storage rather than new contamination. Biochemical indices indicated progressive deterioration, with total volatile basic nitrogen rising from 2.980 to 30.710 mg/100 g, peroxide value from 0.756 to 8.453 mg/100 g, and free fatty acids from 0.027 to 0.173 mg/100 g. Microbial load also increased from 2.407 to 6.337 CFU/ml, while proximate composition showed minor changes, including slight moisture reduction (76.90% to ~76.16%) and fat decline (3.73% to 2.73%). Sensory scores decreased from 9.00 to approximately 7.2–7.8 over the storage period. Overall, the study demonstrates that frozen storage at −20°C extends shelf life but does not eliminate pesticide residues or completely prevent biochemical and microbial deterioration during extended preservation.</w:t>
      </w:r>
      <w:r w:rsidRPr="008B3F67">
        <w:rPr>
          <w:rFonts w:ascii="Times New Roman" w:hAnsi="Times New Roman" w:cs="Times New Roman"/>
          <w:b/>
          <w:bCs/>
          <w:color w:val="000000" w:themeColor="text1"/>
          <w:sz w:val="24"/>
          <w:szCs w:val="24"/>
          <w:lang w:val="en-IN"/>
        </w:rPr>
        <w:t xml:space="preserve"> </w:t>
      </w:r>
    </w:p>
    <w:p w14:paraId="75ED0E0A" w14:textId="1B231D46" w:rsidR="003D58A6" w:rsidRPr="008B3F67" w:rsidRDefault="003D58A6" w:rsidP="0050005D">
      <w:pPr>
        <w:spacing w:after="0" w:line="360" w:lineRule="auto"/>
        <w:jc w:val="both"/>
        <w:rPr>
          <w:rFonts w:ascii="Times New Roman" w:hAnsi="Times New Roman" w:cs="Times New Roman"/>
          <w:b/>
          <w:bCs/>
          <w:color w:val="000000" w:themeColor="text1"/>
          <w:sz w:val="24"/>
          <w:szCs w:val="24"/>
          <w:lang w:val="en-IN"/>
        </w:rPr>
      </w:pPr>
      <w:r w:rsidRPr="008B3F67">
        <w:rPr>
          <w:rFonts w:ascii="Times New Roman" w:hAnsi="Times New Roman" w:cs="Times New Roman"/>
          <w:b/>
          <w:bCs/>
          <w:color w:val="000000" w:themeColor="text1"/>
          <w:sz w:val="24"/>
          <w:szCs w:val="24"/>
          <w:lang w:val="en-IN"/>
        </w:rPr>
        <w:t xml:space="preserve">Keywords - </w:t>
      </w:r>
      <w:r w:rsidRPr="008B3F67">
        <w:rPr>
          <w:rFonts w:ascii="Times New Roman" w:hAnsi="Times New Roman" w:cs="Times New Roman"/>
          <w:color w:val="000000" w:themeColor="text1"/>
          <w:sz w:val="24"/>
          <w:szCs w:val="24"/>
        </w:rPr>
        <w:t xml:space="preserve">Low-temperature preservation; Frozen storage; Pesticide residue </w:t>
      </w:r>
      <w:r w:rsidR="0012339B" w:rsidRPr="008B3F67">
        <w:rPr>
          <w:rFonts w:ascii="Times New Roman" w:hAnsi="Times New Roman" w:cs="Times New Roman"/>
          <w:color w:val="000000" w:themeColor="text1"/>
          <w:sz w:val="24"/>
          <w:szCs w:val="24"/>
        </w:rPr>
        <w:t>and Indian</w:t>
      </w:r>
      <w:r w:rsidRPr="008B3F67">
        <w:rPr>
          <w:rFonts w:ascii="Times New Roman" w:hAnsi="Times New Roman" w:cs="Times New Roman"/>
          <w:color w:val="000000" w:themeColor="text1"/>
          <w:sz w:val="24"/>
          <w:szCs w:val="24"/>
        </w:rPr>
        <w:t xml:space="preserve"> major carps</w:t>
      </w:r>
    </w:p>
    <w:p w14:paraId="4CC14B88" w14:textId="7392EB7D" w:rsidR="00E7757A" w:rsidRPr="008B3F67" w:rsidRDefault="00E7757A" w:rsidP="00E7757A">
      <w:pPr>
        <w:spacing w:after="0" w:line="360" w:lineRule="auto"/>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Introduction </w:t>
      </w:r>
    </w:p>
    <w:p w14:paraId="1F323D38" w14:textId="6038565B" w:rsidR="004C773A" w:rsidRPr="008B3F67" w:rsidRDefault="004C773A" w:rsidP="00B53204">
      <w:pPr>
        <w:spacing w:after="0" w:line="360" w:lineRule="auto"/>
        <w:jc w:val="both"/>
        <w:rPr>
          <w:rFonts w:ascii="Times New Roman" w:hAnsi="Times New Roman" w:cs="Times New Roman"/>
          <w:color w:val="000000" w:themeColor="text1"/>
          <w:sz w:val="24"/>
          <w:szCs w:val="24"/>
          <w:lang w:val="en-IN"/>
        </w:rPr>
      </w:pPr>
      <w:r w:rsidRPr="00B53204">
        <w:rPr>
          <w:rFonts w:ascii="Times New Roman" w:hAnsi="Times New Roman" w:cs="Times New Roman"/>
          <w:color w:val="FF0000"/>
          <w:sz w:val="24"/>
          <w:szCs w:val="24"/>
          <w:lang w:val="en-IN"/>
        </w:rPr>
        <w:t>Environmental</w:t>
      </w:r>
      <w:r w:rsidRPr="008B3F67">
        <w:rPr>
          <w:rFonts w:ascii="Times New Roman" w:hAnsi="Times New Roman" w:cs="Times New Roman"/>
          <w:color w:val="000000" w:themeColor="text1"/>
          <w:sz w:val="24"/>
          <w:szCs w:val="24"/>
          <w:lang w:val="en-IN"/>
        </w:rPr>
        <w:t xml:space="preserve"> pollution from pesticides has emerged as a major concern in many developing nations due to their extensive use in modern agriculture. A pesticide is defined as a substance or a mixture of substances intended to prevent, destroy, repel, or mitigate pests. Under United States law, pesticides also include plant regulators, defoliants, and desiccants (FAO, 2024). Globally, pesticide consumption reached approximately 3.54 million metric tons in 2021, </w:t>
      </w:r>
      <w:r w:rsidRPr="008B3F67">
        <w:rPr>
          <w:rFonts w:ascii="Times New Roman" w:hAnsi="Times New Roman" w:cs="Times New Roman"/>
          <w:color w:val="000000" w:themeColor="text1"/>
          <w:sz w:val="24"/>
          <w:szCs w:val="24"/>
          <w:lang w:val="en-IN"/>
        </w:rPr>
        <w:lastRenderedPageBreak/>
        <w:t xml:space="preserve">with Europe accounting for 45 percent and the United States for 24 percent of total use (FAO, 2024). Although India reported a comparatively lower average pesticide consumption (0.5 kg/ha) than Japan and the USA, the injudicious and unregulated application of pesticides has resulted in contamination of aquatic ecosystems through agricultural runoff, leaching, spray drift, and sewage discharge (Kaushik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2010; Gassert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2014). Major Indian rivers such as Ganga, Yamuna, Narmada, Godavari, Tapi, and others have shown detectable levels of organochlorine and organophosphate pesticides in water and sediments, sometimes exceeding acceptable limits (Kaushik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2010; Shah and Parveen, 2021; </w:t>
      </w:r>
      <w:r w:rsidR="002E28EB" w:rsidRPr="008B3F67">
        <w:rPr>
          <w:rFonts w:ascii="Times New Roman" w:hAnsi="Times New Roman" w:cs="Times New Roman"/>
          <w:color w:val="000000" w:themeColor="text1"/>
          <w:sz w:val="24"/>
          <w:szCs w:val="24"/>
          <w:lang w:val="en-IN"/>
        </w:rPr>
        <w:t>Shah</w:t>
      </w:r>
      <w:r w:rsidRPr="008B3F67">
        <w:rPr>
          <w:rFonts w:ascii="Times New Roman" w:hAnsi="Times New Roman" w:cs="Times New Roman"/>
          <w:color w:val="000000" w:themeColor="text1"/>
          <w:sz w:val="24"/>
          <w:szCs w:val="24"/>
          <w:lang w:val="en-IN"/>
        </w:rPr>
        <w:t xml:space="preserve">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2021).</w:t>
      </w:r>
    </w:p>
    <w:p w14:paraId="65634EC1" w14:textId="62419F4D" w:rsidR="004C773A" w:rsidRPr="008B3F67" w:rsidRDefault="004C773A" w:rsidP="00AD4254">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lang w:val="en-IN"/>
        </w:rPr>
        <w:t xml:space="preserve">Pesticides present in aquatic environments bind to organic particles and sediments due to their physicochemical properties, leading to bioaccumulation and biomagnification in aquatic organisms (Zhao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2009; Singh </w:t>
      </w:r>
      <w:r w:rsidRPr="00922EBC">
        <w:rPr>
          <w:rFonts w:ascii="Times New Roman" w:hAnsi="Times New Roman" w:cs="Times New Roman"/>
          <w:i/>
          <w:color w:val="FF0000"/>
          <w:sz w:val="24"/>
          <w:szCs w:val="24"/>
          <w:lang w:val="en-IN"/>
        </w:rPr>
        <w:t>et al.,</w:t>
      </w:r>
      <w:r w:rsidRPr="008B3F67">
        <w:rPr>
          <w:rFonts w:ascii="Times New Roman" w:hAnsi="Times New Roman" w:cs="Times New Roman"/>
          <w:color w:val="000000" w:themeColor="text1"/>
          <w:sz w:val="24"/>
          <w:szCs w:val="24"/>
          <w:lang w:val="en-IN"/>
        </w:rPr>
        <w:t xml:space="preserve"> 2012). Fish are exposed directly through contaminated water and indirectly through their diet, resulting in tissue accumulation that may vary depending on lipid content and species-specific metabolic processes (</w:t>
      </w:r>
      <w:proofErr w:type="spellStart"/>
      <w:r w:rsidR="00D81CB7" w:rsidRPr="008B3F67">
        <w:rPr>
          <w:rFonts w:ascii="Times New Roman" w:hAnsi="Times New Roman" w:cs="Times New Roman"/>
          <w:color w:val="000000" w:themeColor="text1"/>
          <w:sz w:val="24"/>
          <w:szCs w:val="24"/>
          <w:lang w:val="en-IN"/>
        </w:rPr>
        <w:t>Ghayyur</w:t>
      </w:r>
      <w:proofErr w:type="spellEnd"/>
      <w:r w:rsidR="00D81CB7" w:rsidRPr="008B3F67">
        <w:rPr>
          <w:rFonts w:ascii="Times New Roman" w:hAnsi="Times New Roman" w:cs="Times New Roman"/>
          <w:color w:val="000000" w:themeColor="text1"/>
          <w:sz w:val="24"/>
          <w:szCs w:val="24"/>
          <w:lang w:val="en-IN"/>
        </w:rPr>
        <w:t xml:space="preserve"> </w:t>
      </w:r>
      <w:r w:rsidR="00D81CB7" w:rsidRPr="00922EBC">
        <w:rPr>
          <w:rFonts w:ascii="Times New Roman" w:hAnsi="Times New Roman" w:cs="Times New Roman"/>
          <w:i/>
          <w:color w:val="FF0000"/>
          <w:sz w:val="24"/>
          <w:szCs w:val="24"/>
          <w:lang w:val="en-IN"/>
        </w:rPr>
        <w:t>et al.,</w:t>
      </w:r>
      <w:r w:rsidR="00D81CB7" w:rsidRPr="008B3F67">
        <w:rPr>
          <w:rFonts w:ascii="Times New Roman" w:hAnsi="Times New Roman" w:cs="Times New Roman"/>
          <w:color w:val="000000" w:themeColor="text1"/>
          <w:sz w:val="24"/>
          <w:szCs w:val="24"/>
          <w:lang w:val="en-IN"/>
        </w:rPr>
        <w:t xml:space="preserve"> 2021</w:t>
      </w:r>
      <w:r w:rsidRPr="008B3F67">
        <w:rPr>
          <w:rFonts w:ascii="Times New Roman" w:hAnsi="Times New Roman" w:cs="Times New Roman"/>
          <w:color w:val="000000" w:themeColor="text1"/>
          <w:sz w:val="24"/>
          <w:szCs w:val="24"/>
          <w:lang w:val="en-IN"/>
        </w:rPr>
        <w:t xml:space="preserve">). Several studies have reported toxicological effects of pesticides in fish, including biochemical alterations, histological damage, enzyme disruption, and DNA damage in species such as </w:t>
      </w:r>
      <w:proofErr w:type="spellStart"/>
      <w:r w:rsidRPr="008B3F67">
        <w:rPr>
          <w:rFonts w:ascii="Times New Roman" w:hAnsi="Times New Roman" w:cs="Times New Roman"/>
          <w:i/>
          <w:iCs/>
          <w:color w:val="000000" w:themeColor="text1"/>
          <w:sz w:val="24"/>
          <w:szCs w:val="24"/>
          <w:lang w:val="en-IN"/>
        </w:rPr>
        <w:t>Labeo</w:t>
      </w:r>
      <w:proofErr w:type="spellEnd"/>
      <w:r w:rsidRPr="008B3F67">
        <w:rPr>
          <w:rFonts w:ascii="Times New Roman" w:hAnsi="Times New Roman" w:cs="Times New Roman"/>
          <w:i/>
          <w:iCs/>
          <w:color w:val="000000" w:themeColor="text1"/>
          <w:sz w:val="24"/>
          <w:szCs w:val="24"/>
          <w:lang w:val="en-IN"/>
        </w:rPr>
        <w:t xml:space="preserve"> </w:t>
      </w:r>
      <w:proofErr w:type="spellStart"/>
      <w:r w:rsidRPr="008B3F67">
        <w:rPr>
          <w:rFonts w:ascii="Times New Roman" w:hAnsi="Times New Roman" w:cs="Times New Roman"/>
          <w:i/>
          <w:iCs/>
          <w:color w:val="000000" w:themeColor="text1"/>
          <w:sz w:val="24"/>
          <w:szCs w:val="24"/>
          <w:lang w:val="en-IN"/>
        </w:rPr>
        <w:t>rohita</w:t>
      </w:r>
      <w:proofErr w:type="spellEnd"/>
      <w:r w:rsidRPr="008B3F67">
        <w:rPr>
          <w:rFonts w:ascii="Times New Roman" w:hAnsi="Times New Roman" w:cs="Times New Roman"/>
          <w:color w:val="000000" w:themeColor="text1"/>
          <w:sz w:val="24"/>
          <w:szCs w:val="24"/>
          <w:lang w:val="en-IN"/>
        </w:rPr>
        <w:t xml:space="preserve"> and </w:t>
      </w:r>
      <w:proofErr w:type="spellStart"/>
      <w:r w:rsidRPr="008B3F67">
        <w:rPr>
          <w:rFonts w:ascii="Times New Roman" w:hAnsi="Times New Roman" w:cs="Times New Roman"/>
          <w:i/>
          <w:iCs/>
          <w:color w:val="000000" w:themeColor="text1"/>
          <w:sz w:val="24"/>
          <w:szCs w:val="24"/>
          <w:lang w:val="en-IN"/>
        </w:rPr>
        <w:t>Cirrhinus</w:t>
      </w:r>
      <w:proofErr w:type="spellEnd"/>
      <w:r w:rsidRPr="008B3F67">
        <w:rPr>
          <w:rFonts w:ascii="Times New Roman" w:hAnsi="Times New Roman" w:cs="Times New Roman"/>
          <w:i/>
          <w:iCs/>
          <w:color w:val="000000" w:themeColor="text1"/>
          <w:sz w:val="24"/>
          <w:szCs w:val="24"/>
          <w:lang w:val="en-IN"/>
        </w:rPr>
        <w:t xml:space="preserve"> </w:t>
      </w:r>
      <w:proofErr w:type="spellStart"/>
      <w:r w:rsidRPr="008B3F67">
        <w:rPr>
          <w:rFonts w:ascii="Times New Roman" w:hAnsi="Times New Roman" w:cs="Times New Roman"/>
          <w:i/>
          <w:iCs/>
          <w:color w:val="000000" w:themeColor="text1"/>
          <w:sz w:val="24"/>
          <w:szCs w:val="24"/>
          <w:lang w:val="en-IN"/>
        </w:rPr>
        <w:t>mrigala</w:t>
      </w:r>
      <w:proofErr w:type="spellEnd"/>
      <w:r w:rsidRPr="008B3F67">
        <w:rPr>
          <w:rFonts w:ascii="Times New Roman" w:hAnsi="Times New Roman" w:cs="Times New Roman"/>
          <w:color w:val="000000" w:themeColor="text1"/>
          <w:sz w:val="24"/>
          <w:szCs w:val="24"/>
          <w:lang w:val="en-IN"/>
        </w:rPr>
        <w:t xml:space="preserve"> (</w:t>
      </w:r>
      <w:proofErr w:type="spellStart"/>
      <w:r w:rsidRPr="008B3F67">
        <w:rPr>
          <w:rFonts w:ascii="Times New Roman" w:hAnsi="Times New Roman" w:cs="Times New Roman"/>
          <w:color w:val="000000" w:themeColor="text1"/>
          <w:sz w:val="24"/>
          <w:szCs w:val="24"/>
          <w:lang w:val="en-IN"/>
        </w:rPr>
        <w:t>Ghayyur</w:t>
      </w:r>
      <w:proofErr w:type="spellEnd"/>
      <w:r w:rsidRPr="008B3F67">
        <w:rPr>
          <w:rFonts w:ascii="Times New Roman" w:hAnsi="Times New Roman" w:cs="Times New Roman"/>
          <w:color w:val="000000" w:themeColor="text1"/>
          <w:sz w:val="24"/>
          <w:szCs w:val="24"/>
          <w:lang w:val="en-IN"/>
        </w:rPr>
        <w:t xml:space="preserve"> </w:t>
      </w:r>
      <w:r w:rsidRPr="00922EBC">
        <w:rPr>
          <w:rFonts w:ascii="Times New Roman" w:hAnsi="Times New Roman" w:cs="Times New Roman"/>
          <w:b/>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2021). Considering that organochlorine pesticides are highly lipophilic and resistant to biodegradation, their accumulation in edible tissues poses potential health risks to humans consuming contaminated fish (Aktar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2009; Mahboob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2015; Adeyemi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2008).</w:t>
      </w:r>
    </w:p>
    <w:p w14:paraId="2DD131E8" w14:textId="77777777" w:rsidR="004C773A" w:rsidRPr="008B3F67" w:rsidRDefault="004C773A" w:rsidP="00AD4254">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lang w:val="en-IN"/>
        </w:rPr>
        <w:t xml:space="preserve">Fish is commonly consumed in processed or preserved forms; therefore, understanding the influence of processing and preservation techniques on pesticide residues is essential for ensuring food safety. Thermal processing methods such as roasting, frying, microwave cooking, and halogen cooking have been shown to significantly reduce pesticide residues in fish (Armbruster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1989; Zabik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1996; Talab and Ghannam, 2015). Freezing at around −20°C is widely practiced to extend shelf life by minimizing metabolic activities and inhibiting microbial growth, thereby preserving the biochemical and sensory quality of fish. However, the </w:t>
      </w:r>
      <w:proofErr w:type="spellStart"/>
      <w:r w:rsidRPr="008B3F67">
        <w:rPr>
          <w:rFonts w:ascii="Times New Roman" w:hAnsi="Times New Roman" w:cs="Times New Roman"/>
          <w:color w:val="000000" w:themeColor="text1"/>
          <w:sz w:val="24"/>
          <w:szCs w:val="24"/>
          <w:lang w:val="en-IN"/>
        </w:rPr>
        <w:t>behavior</w:t>
      </w:r>
      <w:proofErr w:type="spellEnd"/>
      <w:r w:rsidRPr="008B3F67">
        <w:rPr>
          <w:rFonts w:ascii="Times New Roman" w:hAnsi="Times New Roman" w:cs="Times New Roman"/>
          <w:color w:val="000000" w:themeColor="text1"/>
          <w:sz w:val="24"/>
          <w:szCs w:val="24"/>
          <w:lang w:val="en-IN"/>
        </w:rPr>
        <w:t xml:space="preserve"> and stability of pesticide residues during frozen storage are not well elucidated. Previous investigations indicated limited reductions in pesticide residues during freezing, with significant decreases observed mainly at deep freezing conditions such as −70°C (</w:t>
      </w:r>
      <w:proofErr w:type="spellStart"/>
      <w:r w:rsidRPr="008B3F67">
        <w:rPr>
          <w:rFonts w:ascii="Times New Roman" w:hAnsi="Times New Roman" w:cs="Times New Roman"/>
          <w:color w:val="000000" w:themeColor="text1"/>
          <w:sz w:val="24"/>
          <w:szCs w:val="24"/>
          <w:lang w:val="en-IN"/>
        </w:rPr>
        <w:t>Alaboudi</w:t>
      </w:r>
      <w:proofErr w:type="spellEnd"/>
      <w:r w:rsidRPr="008B3F67">
        <w:rPr>
          <w:rFonts w:ascii="Times New Roman" w:hAnsi="Times New Roman" w:cs="Times New Roman"/>
          <w:color w:val="000000" w:themeColor="text1"/>
          <w:sz w:val="24"/>
          <w:szCs w:val="24"/>
          <w:lang w:val="en-IN"/>
        </w:rPr>
        <w:t xml:space="preserve">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2021), while storage at moderate low temperatures may not substantially degrade pesticides (Abou-Arab, 1997). Hydrophobic pesticides may also strongly associate with lipid matrices during freezing, influencing extraction efficiency and analytical accuracy (Molina-Ruiz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2015).</w:t>
      </w:r>
    </w:p>
    <w:p w14:paraId="34C2BC2B" w14:textId="63ABC0C8" w:rsidR="00E7757A" w:rsidRPr="008B3F67" w:rsidRDefault="004C773A" w:rsidP="001F4F7E">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lang w:val="en-IN"/>
        </w:rPr>
        <w:lastRenderedPageBreak/>
        <w:t>In this context, the present study was undertaken to evaluate the effect of low-temperature (−20°C) preservation on pesticide residues, biochemical quality parameters, microbial load, proximate composition, and sensory attributes of Indian major carps, thereby assessing both food safety implications and quality retention during extended frozen storage.</w:t>
      </w:r>
    </w:p>
    <w:p w14:paraId="0446410E" w14:textId="73B73A69" w:rsidR="00182733" w:rsidRPr="008B3F67" w:rsidRDefault="00B53204" w:rsidP="001F4F7E">
      <w:pPr>
        <w:spacing w:after="0" w:line="360" w:lineRule="auto"/>
        <w:ind w:firstLine="720"/>
        <w:jc w:val="both"/>
        <w:rPr>
          <w:rFonts w:ascii="Times New Roman" w:hAnsi="Times New Roman" w:cs="Times New Roman"/>
          <w:color w:val="000000" w:themeColor="text1"/>
          <w:sz w:val="24"/>
          <w:szCs w:val="24"/>
          <w:lang w:val="en-IN"/>
        </w:rPr>
      </w:pPr>
      <w:r w:rsidRPr="00B53204">
        <w:rPr>
          <w:rFonts w:ascii="Times New Roman" w:hAnsi="Times New Roman" w:cs="Times New Roman"/>
          <w:color w:val="FF0000"/>
          <w:sz w:val="24"/>
          <w:szCs w:val="24"/>
        </w:rPr>
        <w:t>T</w:t>
      </w:r>
      <w:r w:rsidR="00182733" w:rsidRPr="00B53204">
        <w:rPr>
          <w:rFonts w:ascii="Times New Roman" w:hAnsi="Times New Roman" w:cs="Times New Roman"/>
          <w:color w:val="FF0000"/>
          <w:sz w:val="24"/>
          <w:szCs w:val="24"/>
        </w:rPr>
        <w:t xml:space="preserve">his </w:t>
      </w:r>
      <w:r w:rsidR="00182733" w:rsidRPr="008B3F67">
        <w:rPr>
          <w:rFonts w:ascii="Times New Roman" w:hAnsi="Times New Roman" w:cs="Times New Roman"/>
          <w:color w:val="000000" w:themeColor="text1"/>
          <w:sz w:val="24"/>
          <w:szCs w:val="24"/>
        </w:rPr>
        <w:t>study contributes to food safety, environmental toxicology, and post-harvest fish preservation science by evaluating the behavior of pesticide residues under long-term frozen storage conditions. The findings challenge the conventional assumption that pesticide residues remain chemically static during frozen storage and provide important insight into concentration effects linked with moisture loss and matrix degradation. This work is particularly relevant for countries where fish is stored frozen for extended periods before consumption.</w:t>
      </w:r>
    </w:p>
    <w:p w14:paraId="6E474131" w14:textId="6169B49C" w:rsidR="001A0DC5"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 </w:t>
      </w:r>
      <w:r w:rsidR="006313B0" w:rsidRPr="008B3F67">
        <w:rPr>
          <w:rFonts w:ascii="Times New Roman" w:hAnsi="Times New Roman" w:cs="Times New Roman"/>
          <w:b/>
          <w:bCs/>
          <w:color w:val="000000" w:themeColor="text1"/>
          <w:sz w:val="24"/>
          <w:szCs w:val="24"/>
        </w:rPr>
        <w:t xml:space="preserve">Material and Methods </w:t>
      </w:r>
    </w:p>
    <w:p w14:paraId="0C010A0F" w14:textId="7D59D3BA"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2.1 </w:t>
      </w:r>
      <w:r w:rsidR="006313B0" w:rsidRPr="008B3F67">
        <w:rPr>
          <w:rFonts w:ascii="Times New Roman" w:hAnsi="Times New Roman" w:cs="Times New Roman"/>
          <w:b/>
          <w:bCs/>
          <w:color w:val="000000" w:themeColor="text1"/>
          <w:sz w:val="24"/>
          <w:szCs w:val="24"/>
        </w:rPr>
        <w:t xml:space="preserve">Effect of low temperature processing on </w:t>
      </w:r>
      <w:r w:rsidR="006313B0" w:rsidRPr="008B3F67">
        <w:rPr>
          <w:rFonts w:ascii="Times New Roman" w:hAnsi="Times New Roman" w:cs="Times New Roman"/>
          <w:b/>
          <w:color w:val="000000" w:themeColor="text1"/>
          <w:sz w:val="24"/>
          <w:szCs w:val="24"/>
        </w:rPr>
        <w:t xml:space="preserve">pesticide </w:t>
      </w:r>
      <w:r w:rsidR="006313B0" w:rsidRPr="008B3F67">
        <w:rPr>
          <w:rFonts w:ascii="Times New Roman" w:eastAsia="Calibri" w:hAnsi="Times New Roman" w:cs="Times New Roman"/>
          <w:b/>
          <w:color w:val="000000" w:themeColor="text1"/>
          <w:sz w:val="24"/>
          <w:szCs w:val="24"/>
        </w:rPr>
        <w:t>residues in fish muscle</w:t>
      </w:r>
    </w:p>
    <w:p w14:paraId="1EEB8B43" w14:textId="089E5C56" w:rsidR="006313B0" w:rsidRPr="008B3F67" w:rsidRDefault="006313B0" w:rsidP="00B53204">
      <w:pPr>
        <w:spacing w:after="0" w:line="360" w:lineRule="auto"/>
        <w:jc w:val="both"/>
        <w:rPr>
          <w:rFonts w:ascii="Times New Roman" w:hAnsi="Times New Roman" w:cs="Times New Roman"/>
          <w:color w:val="000000" w:themeColor="text1"/>
          <w:sz w:val="24"/>
          <w:szCs w:val="24"/>
        </w:rPr>
      </w:pPr>
      <w:r w:rsidRPr="00B53204">
        <w:rPr>
          <w:rFonts w:ascii="Times New Roman" w:hAnsi="Times New Roman" w:cs="Times New Roman"/>
          <w:color w:val="FF0000"/>
          <w:sz w:val="24"/>
          <w:szCs w:val="24"/>
        </w:rPr>
        <w:t xml:space="preserve">The experiment </w:t>
      </w:r>
      <w:r w:rsidRPr="008B3F67">
        <w:rPr>
          <w:rFonts w:ascii="Times New Roman" w:hAnsi="Times New Roman" w:cs="Times New Roman"/>
          <w:color w:val="000000" w:themeColor="text1"/>
          <w:sz w:val="24"/>
          <w:szCs w:val="24"/>
        </w:rPr>
        <w:t xml:space="preserve">on effect of low temperature processing techniques on pesticide </w:t>
      </w:r>
      <w:r w:rsidRPr="008B3F67">
        <w:rPr>
          <w:rFonts w:ascii="Times New Roman" w:eastAsia="Calibri" w:hAnsi="Times New Roman" w:cs="Times New Roman"/>
          <w:color w:val="000000" w:themeColor="text1"/>
          <w:sz w:val="24"/>
          <w:szCs w:val="24"/>
        </w:rPr>
        <w:t xml:space="preserve">residues in </w:t>
      </w:r>
      <w:r w:rsidRPr="008B3F67">
        <w:rPr>
          <w:rFonts w:ascii="Times New Roman" w:eastAsia="Calibri" w:hAnsi="Times New Roman" w:cs="Times New Roman"/>
          <w:bCs/>
          <w:color w:val="000000" w:themeColor="text1"/>
          <w:sz w:val="24"/>
          <w:szCs w:val="24"/>
        </w:rPr>
        <w:t>fish</w:t>
      </w:r>
      <w:r w:rsidRPr="008B3F67">
        <w:rPr>
          <w:rFonts w:ascii="Times New Roman" w:eastAsia="Calibri" w:hAnsi="Times New Roman" w:cs="Times New Roman"/>
          <w:color w:val="000000" w:themeColor="text1"/>
          <w:sz w:val="24"/>
          <w:szCs w:val="24"/>
        </w:rPr>
        <w:t xml:space="preserve"> muscle</w:t>
      </w:r>
      <w:r w:rsidRPr="008B3F67">
        <w:rPr>
          <w:rFonts w:ascii="Times New Roman" w:hAnsi="Times New Roman" w:cs="Times New Roman"/>
          <w:color w:val="000000" w:themeColor="text1"/>
          <w:sz w:val="24"/>
          <w:szCs w:val="24"/>
        </w:rPr>
        <w:t xml:space="preserve"> was conducted under seven sub sets of different durations. The fish samples</w:t>
      </w:r>
      <w:r w:rsidR="006733E9" w:rsidRPr="008B3F67">
        <w:rPr>
          <w:rFonts w:ascii="Times New Roman" w:hAnsi="Times New Roman" w:cs="Times New Roman"/>
          <w:i/>
          <w:iCs/>
          <w:color w:val="000000" w:themeColor="text1"/>
          <w:sz w:val="24"/>
          <w:szCs w:val="24"/>
        </w:rPr>
        <w:t xml:space="preserve"> </w:t>
      </w:r>
      <w:proofErr w:type="spellStart"/>
      <w:r w:rsidR="006733E9" w:rsidRPr="008B3F67">
        <w:rPr>
          <w:rFonts w:ascii="Times New Roman" w:hAnsi="Times New Roman" w:cs="Times New Roman"/>
          <w:i/>
          <w:iCs/>
          <w:color w:val="000000" w:themeColor="text1"/>
          <w:sz w:val="24"/>
          <w:szCs w:val="24"/>
        </w:rPr>
        <w:t>Catla</w:t>
      </w:r>
      <w:proofErr w:type="spellEnd"/>
      <w:r w:rsidR="006733E9" w:rsidRPr="008B3F67">
        <w:rPr>
          <w:rFonts w:ascii="Times New Roman" w:hAnsi="Times New Roman" w:cs="Times New Roman"/>
          <w:i/>
          <w:iCs/>
          <w:color w:val="000000" w:themeColor="text1"/>
          <w:sz w:val="24"/>
          <w:szCs w:val="24"/>
        </w:rPr>
        <w:t xml:space="preserve"> </w:t>
      </w:r>
      <w:proofErr w:type="spellStart"/>
      <w:r w:rsidR="006733E9"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rPr>
        <w:t xml:space="preserve"> were </w:t>
      </w:r>
      <w:r w:rsidR="006733E9" w:rsidRPr="008B3F67">
        <w:rPr>
          <w:rFonts w:ascii="Times New Roman" w:hAnsi="Times New Roman" w:cs="Times New Roman"/>
          <w:color w:val="000000" w:themeColor="text1"/>
          <w:sz w:val="24"/>
          <w:szCs w:val="24"/>
        </w:rPr>
        <w:t>collected and</w:t>
      </w:r>
      <w:r w:rsidRPr="008B3F67">
        <w:rPr>
          <w:rFonts w:ascii="Times New Roman" w:hAnsi="Times New Roman" w:cs="Times New Roman"/>
          <w:color w:val="000000" w:themeColor="text1"/>
          <w:sz w:val="24"/>
          <w:szCs w:val="24"/>
        </w:rPr>
        <w:t xml:space="preserve"> </w:t>
      </w:r>
      <w:r w:rsidRPr="008B3F67">
        <w:rPr>
          <w:rFonts w:ascii="Times New Roman" w:hAnsi="Times New Roman" w:cs="Times New Roman"/>
          <w:bCs/>
          <w:color w:val="000000" w:themeColor="text1"/>
          <w:sz w:val="24"/>
          <w:szCs w:val="24"/>
        </w:rPr>
        <w:t>fish</w:t>
      </w:r>
      <w:r w:rsidRPr="008B3F67">
        <w:rPr>
          <w:rFonts w:ascii="Times New Roman" w:hAnsi="Times New Roman" w:cs="Times New Roman"/>
          <w:color w:val="000000" w:themeColor="text1"/>
          <w:sz w:val="24"/>
          <w:szCs w:val="24"/>
        </w:rPr>
        <w:t xml:space="preserve"> after cleaning were divided into seven sub sets of 0, 4, 8, 12, 16, 20 and 24 weeks with three replicates/ duration. In each replicate, </w:t>
      </w:r>
      <w:r w:rsidRPr="008B3F67">
        <w:rPr>
          <w:rFonts w:ascii="Times New Roman" w:hAnsi="Times New Roman" w:cs="Times New Roman"/>
          <w:bCs/>
          <w:color w:val="000000" w:themeColor="text1"/>
          <w:sz w:val="24"/>
          <w:szCs w:val="24"/>
        </w:rPr>
        <w:t>fish muscle (70 to 80 g)</w:t>
      </w:r>
      <w:r w:rsidRPr="008B3F67">
        <w:rPr>
          <w:rFonts w:ascii="Times New Roman" w:hAnsi="Times New Roman" w:cs="Times New Roman"/>
          <w:color w:val="000000" w:themeColor="text1"/>
          <w:sz w:val="24"/>
          <w:szCs w:val="24"/>
        </w:rPr>
        <w:t xml:space="preserve"> </w:t>
      </w:r>
      <w:r w:rsidR="006733E9" w:rsidRPr="008B3F67">
        <w:rPr>
          <w:rFonts w:ascii="Times New Roman" w:hAnsi="Times New Roman" w:cs="Times New Roman"/>
          <w:color w:val="000000" w:themeColor="text1"/>
          <w:sz w:val="24"/>
          <w:szCs w:val="24"/>
        </w:rPr>
        <w:t>was</w:t>
      </w:r>
      <w:r w:rsidRPr="008B3F67">
        <w:rPr>
          <w:rFonts w:ascii="Times New Roman" w:hAnsi="Times New Roman" w:cs="Times New Roman"/>
          <w:color w:val="000000" w:themeColor="text1"/>
          <w:sz w:val="24"/>
          <w:szCs w:val="24"/>
        </w:rPr>
        <w:t xml:space="preserve"> placed in </w:t>
      </w:r>
      <w:r w:rsidRPr="008B3F67">
        <w:rPr>
          <w:rFonts w:ascii="Times New Roman" w:hAnsi="Times New Roman" w:cs="Times New Roman"/>
          <w:bCs/>
          <w:color w:val="000000" w:themeColor="text1"/>
          <w:sz w:val="24"/>
          <w:szCs w:val="24"/>
        </w:rPr>
        <w:t>air tight polybags</w:t>
      </w:r>
      <w:r w:rsidRPr="008B3F67">
        <w:rPr>
          <w:rFonts w:ascii="Times New Roman" w:hAnsi="Times New Roman" w:cs="Times New Roman"/>
          <w:color w:val="000000" w:themeColor="text1"/>
          <w:sz w:val="24"/>
          <w:szCs w:val="24"/>
        </w:rPr>
        <w:t xml:space="preserve"> and labelled. These polybags were then kept in deep freezer at -20°C. At each duration, the replicated samples were taken out and processed for organochlorine and organophosphate pesticide residues estimation in the muscle.</w:t>
      </w:r>
    </w:p>
    <w:p w14:paraId="3F29065B" w14:textId="18D6C60B" w:rsidR="00062A0D" w:rsidRPr="008B3F67" w:rsidRDefault="00062A0D" w:rsidP="00062A0D">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2.1.1 Extraction of pesticides from fish Muscle</w:t>
      </w:r>
    </w:p>
    <w:p w14:paraId="23E599F7" w14:textId="610CD8AB" w:rsidR="00062A0D" w:rsidRPr="008B3F67" w:rsidRDefault="00062A0D" w:rsidP="00B53204">
      <w:pPr>
        <w:spacing w:after="0" w:line="360" w:lineRule="auto"/>
        <w:jc w:val="both"/>
        <w:rPr>
          <w:rFonts w:ascii="Times New Roman" w:hAnsi="Times New Roman" w:cs="Times New Roman"/>
          <w:color w:val="000000" w:themeColor="text1"/>
          <w:sz w:val="24"/>
          <w:szCs w:val="24"/>
        </w:rPr>
      </w:pPr>
      <w:r w:rsidRPr="00B53204">
        <w:rPr>
          <w:rFonts w:ascii="Times New Roman" w:hAnsi="Times New Roman" w:cs="Times New Roman"/>
          <w:color w:val="FF0000"/>
          <w:sz w:val="24"/>
          <w:szCs w:val="24"/>
        </w:rPr>
        <w:t xml:space="preserve">Pesticides </w:t>
      </w:r>
      <w:r w:rsidRPr="008B3F67">
        <w:rPr>
          <w:rFonts w:ascii="Times New Roman" w:hAnsi="Times New Roman" w:cs="Times New Roman"/>
          <w:color w:val="000000" w:themeColor="text1"/>
          <w:sz w:val="24"/>
          <w:szCs w:val="24"/>
        </w:rPr>
        <w:t>from fish muscle were extracted following standard protocol (</w:t>
      </w:r>
      <w:bookmarkStart w:id="0" w:name="_GoBack"/>
      <w:r w:rsidR="004A3C25" w:rsidRPr="00922EBC">
        <w:rPr>
          <w:rFonts w:ascii="Times New Roman" w:eastAsia="Microsoft Sans Serif" w:hAnsi="Times New Roman" w:cs="Times New Roman"/>
          <w:bCs/>
          <w:color w:val="FF0000"/>
        </w:rPr>
        <w:t>Lehotay</w:t>
      </w:r>
      <w:r w:rsidRPr="00922EBC">
        <w:rPr>
          <w:rFonts w:ascii="Times New Roman" w:hAnsi="Times New Roman" w:cs="Times New Roman"/>
          <w:color w:val="FF0000"/>
          <w:sz w:val="24"/>
          <w:szCs w:val="24"/>
        </w:rPr>
        <w:t xml:space="preserve">, </w:t>
      </w:r>
      <w:bookmarkEnd w:id="0"/>
      <w:r w:rsidRPr="008B3F67">
        <w:rPr>
          <w:rFonts w:ascii="Times New Roman" w:hAnsi="Times New Roman" w:cs="Times New Roman"/>
          <w:color w:val="000000" w:themeColor="text1"/>
          <w:sz w:val="24"/>
          <w:szCs w:val="24"/>
        </w:rPr>
        <w:t xml:space="preserve">2007) using the </w:t>
      </w:r>
      <w:proofErr w:type="spellStart"/>
      <w:r w:rsidRPr="008B3F67">
        <w:rPr>
          <w:rFonts w:ascii="Times New Roman" w:hAnsi="Times New Roman" w:cs="Times New Roman"/>
          <w:color w:val="000000" w:themeColor="text1"/>
          <w:sz w:val="24"/>
          <w:szCs w:val="24"/>
        </w:rPr>
        <w:t>QuEChERS</w:t>
      </w:r>
      <w:proofErr w:type="spellEnd"/>
      <w:r w:rsidRPr="008B3F67">
        <w:rPr>
          <w:rFonts w:ascii="Times New Roman" w:hAnsi="Times New Roman" w:cs="Times New Roman"/>
          <w:color w:val="000000" w:themeColor="text1"/>
          <w:sz w:val="24"/>
          <w:szCs w:val="24"/>
        </w:rPr>
        <w:t xml:space="preserve"> method (</w:t>
      </w:r>
      <w:proofErr w:type="spellStart"/>
      <w:r w:rsidRPr="008B3F67">
        <w:rPr>
          <w:rFonts w:ascii="Times New Roman" w:hAnsi="Times New Roman" w:cs="Times New Roman"/>
          <w:color w:val="000000" w:themeColor="text1"/>
          <w:sz w:val="24"/>
          <w:szCs w:val="24"/>
        </w:rPr>
        <w:t>Anastassiades</w:t>
      </w:r>
      <w:proofErr w:type="spellEnd"/>
      <w:r w:rsidRPr="008B3F67">
        <w:rPr>
          <w:rFonts w:ascii="Times New Roman" w:hAnsi="Times New Roman" w:cs="Times New Roman"/>
          <w:color w:val="000000" w:themeColor="text1"/>
          <w:sz w:val="24"/>
          <w:szCs w:val="24"/>
        </w:rPr>
        <w:t xml:space="preserve"> </w:t>
      </w:r>
      <w:r w:rsidRPr="00922EBC">
        <w:rPr>
          <w:rFonts w:ascii="Times New Roman" w:hAnsi="Times New Roman" w:cs="Times New Roman"/>
          <w:i/>
          <w:iCs/>
          <w:sz w:val="24"/>
          <w:szCs w:val="24"/>
        </w:rPr>
        <w:t>et al</w:t>
      </w:r>
      <w:r w:rsidRPr="00922EBC">
        <w:rPr>
          <w:rFonts w:ascii="Times New Roman" w:hAnsi="Times New Roman" w:cs="Times New Roman"/>
          <w:sz w:val="24"/>
          <w:szCs w:val="24"/>
        </w:rPr>
        <w:t xml:space="preserve">., </w:t>
      </w:r>
      <w:r w:rsidRPr="008B3F67">
        <w:rPr>
          <w:rFonts w:ascii="Times New Roman" w:hAnsi="Times New Roman" w:cs="Times New Roman"/>
          <w:color w:val="000000" w:themeColor="text1"/>
          <w:sz w:val="24"/>
          <w:szCs w:val="24"/>
        </w:rPr>
        <w:t xml:space="preserve">2003; Norli </w:t>
      </w:r>
      <w:r w:rsidRPr="008B3F67">
        <w:rPr>
          <w:rFonts w:ascii="Times New Roman" w:hAnsi="Times New Roman" w:cs="Times New Roman"/>
          <w:i/>
          <w:iCs/>
          <w:color w:val="000000" w:themeColor="text1"/>
          <w:sz w:val="24"/>
          <w:szCs w:val="24"/>
        </w:rPr>
        <w:t>et al</w:t>
      </w:r>
      <w:r w:rsidRPr="008B3F67">
        <w:rPr>
          <w:rFonts w:ascii="Times New Roman" w:hAnsi="Times New Roman" w:cs="Times New Roman"/>
          <w:color w:val="000000" w:themeColor="text1"/>
          <w:sz w:val="24"/>
          <w:szCs w:val="24"/>
        </w:rPr>
        <w:t xml:space="preserve">., 2011). For analysis, samples of muscle, gills and liver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and</w:t>
      </w:r>
      <w:r w:rsidRPr="008B3F67">
        <w:rPr>
          <w:rFonts w:ascii="Times New Roman" w:hAnsi="Times New Roman" w:cs="Times New Roman"/>
          <w:i/>
          <w:iCs/>
          <w:color w:val="000000" w:themeColor="text1"/>
          <w:sz w:val="24"/>
          <w:szCs w:val="24"/>
        </w:rPr>
        <w:t xml:space="preserve"> C. </w:t>
      </w:r>
      <w:proofErr w:type="spellStart"/>
      <w:r w:rsidRPr="008B3F67">
        <w:rPr>
          <w:rFonts w:ascii="Times New Roman" w:hAnsi="Times New Roman" w:cs="Times New Roman"/>
          <w:i/>
          <w:iCs/>
          <w:color w:val="000000" w:themeColor="text1"/>
          <w:sz w:val="24"/>
          <w:szCs w:val="24"/>
        </w:rPr>
        <w:t>mrigala</w:t>
      </w:r>
      <w:proofErr w:type="spellEnd"/>
      <w:r w:rsidRPr="008B3F67">
        <w:rPr>
          <w:rFonts w:ascii="Times New Roman" w:hAnsi="Times New Roman" w:cs="Times New Roman"/>
          <w:color w:val="000000" w:themeColor="text1"/>
          <w:sz w:val="24"/>
          <w:szCs w:val="24"/>
        </w:rPr>
        <w:t xml:space="preserve"> were homogenized separately. Then, 5g of each homogenized sample was mixed with 15 ml of acetic acid (1%) in acetonitrile in a centrifuge tube and vortexed for 1 minute to maintain a pH between 5 and 7. To separate the fatty layer and reduce interference, 2 ml of hexane was added. Then, 6g of magnesium sulphate (MgSO</w:t>
      </w:r>
      <w:r w:rsidRPr="008B3F67">
        <w:rPr>
          <w:rFonts w:ascii="Times New Roman" w:hAnsi="Times New Roman" w:cs="Times New Roman"/>
          <w:color w:val="000000" w:themeColor="text1"/>
          <w:sz w:val="24"/>
          <w:szCs w:val="24"/>
          <w:vertAlign w:val="subscript"/>
        </w:rPr>
        <w:t>4</w:t>
      </w:r>
      <w:r w:rsidRPr="008B3F67">
        <w:rPr>
          <w:rFonts w:ascii="Times New Roman" w:hAnsi="Times New Roman" w:cs="Times New Roman"/>
          <w:color w:val="000000" w:themeColor="text1"/>
          <w:sz w:val="24"/>
          <w:szCs w:val="24"/>
        </w:rPr>
        <w:t>) and 1.5g of sodium ethanoate (</w:t>
      </w:r>
      <w:proofErr w:type="spellStart"/>
      <w:r w:rsidRPr="008B3F67">
        <w:rPr>
          <w:rFonts w:ascii="Times New Roman" w:hAnsi="Times New Roman" w:cs="Times New Roman"/>
          <w:color w:val="000000" w:themeColor="text1"/>
          <w:sz w:val="24"/>
          <w:szCs w:val="24"/>
        </w:rPr>
        <w:t>NaOAc</w:t>
      </w:r>
      <w:proofErr w:type="spellEnd"/>
      <w:r w:rsidRPr="008B3F67">
        <w:rPr>
          <w:rFonts w:ascii="Times New Roman" w:hAnsi="Times New Roman" w:cs="Times New Roman"/>
          <w:color w:val="000000" w:themeColor="text1"/>
          <w:sz w:val="24"/>
          <w:szCs w:val="24"/>
        </w:rPr>
        <w:t>) were added to the mixture and was shaken vigorously for 1 minute. Thereafter, it was centrifuged at 3000 rpm for 5 minutes in a refrigerated centrifuge (Eppendorf 5804R, Germany) to facilitate solvent partitioning and improve pesticide recovery. From the mixture, 4-5 ml of supernatant was transferred to another centrifuge tube and kept at -20°C for 15 minutes to enable fat deposition. Then, 1.5 ml of the upper layer was taken, and 150 mg of MgSO</w:t>
      </w:r>
      <w:r w:rsidRPr="008B3F67">
        <w:rPr>
          <w:rFonts w:ascii="Times New Roman" w:hAnsi="Times New Roman" w:cs="Times New Roman"/>
          <w:color w:val="000000" w:themeColor="text1"/>
          <w:sz w:val="24"/>
          <w:szCs w:val="24"/>
          <w:vertAlign w:val="subscript"/>
        </w:rPr>
        <w:t>4</w:t>
      </w:r>
      <w:r w:rsidRPr="008B3F67">
        <w:rPr>
          <w:rFonts w:ascii="Times New Roman" w:hAnsi="Times New Roman" w:cs="Times New Roman"/>
          <w:color w:val="000000" w:themeColor="text1"/>
          <w:sz w:val="24"/>
          <w:szCs w:val="24"/>
        </w:rPr>
        <w:t xml:space="preserve"> and 100 mg of calcium chloride (CaCl</w:t>
      </w:r>
      <w:r w:rsidRPr="008B3F67">
        <w:rPr>
          <w:rFonts w:ascii="Times New Roman" w:hAnsi="Times New Roman" w:cs="Times New Roman"/>
          <w:color w:val="000000" w:themeColor="text1"/>
          <w:sz w:val="24"/>
          <w:szCs w:val="24"/>
          <w:vertAlign w:val="subscript"/>
        </w:rPr>
        <w:t>2</w:t>
      </w:r>
      <w:r w:rsidRPr="008B3F67">
        <w:rPr>
          <w:rFonts w:ascii="Times New Roman" w:hAnsi="Times New Roman" w:cs="Times New Roman"/>
          <w:color w:val="000000" w:themeColor="text1"/>
          <w:sz w:val="24"/>
          <w:szCs w:val="24"/>
        </w:rPr>
        <w:t xml:space="preserve">) were added, vortexed for 1 minute, and centrifuged again at 5000 </w:t>
      </w:r>
      <w:r w:rsidRPr="008B3F67">
        <w:rPr>
          <w:rFonts w:ascii="Times New Roman" w:hAnsi="Times New Roman" w:cs="Times New Roman"/>
          <w:color w:val="000000" w:themeColor="text1"/>
          <w:sz w:val="24"/>
          <w:szCs w:val="24"/>
        </w:rPr>
        <w:lastRenderedPageBreak/>
        <w:t xml:space="preserve">rpm for 5 minutes to further enhance solvent partitioning. Finally, 1 ml of the supernatant was added to the </w:t>
      </w:r>
      <w:proofErr w:type="spellStart"/>
      <w:r w:rsidRPr="008B3F67">
        <w:rPr>
          <w:rFonts w:ascii="Times New Roman" w:hAnsi="Times New Roman" w:cs="Times New Roman"/>
          <w:color w:val="000000" w:themeColor="text1"/>
          <w:sz w:val="24"/>
          <w:szCs w:val="24"/>
        </w:rPr>
        <w:t>QuEChERS</w:t>
      </w:r>
      <w:proofErr w:type="spellEnd"/>
      <w:r w:rsidRPr="008B3F67">
        <w:rPr>
          <w:rFonts w:ascii="Times New Roman" w:hAnsi="Times New Roman" w:cs="Times New Roman"/>
          <w:color w:val="000000" w:themeColor="text1"/>
          <w:sz w:val="24"/>
          <w:szCs w:val="24"/>
        </w:rPr>
        <w:t xml:space="preserve"> clean-up kit. The kit contained 25 mg Primary Secondary Amine (PSA) to remove sugars, fatty acids, and organic acids, 25 mg C18 to remove long-chain fatty compounds, sterols, and non-polar interference, 7 mg Graphitized Carbon Black (GCB) to remove pigments, polyphenols, and other polar compounds without losing planar pesticides like HCB and </w:t>
      </w:r>
      <w:proofErr w:type="spellStart"/>
      <w:r w:rsidRPr="008B3F67">
        <w:rPr>
          <w:rFonts w:ascii="Times New Roman" w:hAnsi="Times New Roman" w:cs="Times New Roman"/>
          <w:color w:val="000000" w:themeColor="text1"/>
          <w:sz w:val="24"/>
          <w:szCs w:val="24"/>
        </w:rPr>
        <w:t>Terbufos</w:t>
      </w:r>
      <w:proofErr w:type="spellEnd"/>
      <w:r w:rsidRPr="008B3F67">
        <w:rPr>
          <w:rFonts w:ascii="Times New Roman" w:hAnsi="Times New Roman" w:cs="Times New Roman"/>
          <w:color w:val="000000" w:themeColor="text1"/>
          <w:sz w:val="24"/>
          <w:szCs w:val="24"/>
        </w:rPr>
        <w:t>, and 150 mg MgSO</w:t>
      </w:r>
      <w:r w:rsidRPr="008B3F67">
        <w:rPr>
          <w:rFonts w:ascii="Times New Roman" w:hAnsi="Times New Roman" w:cs="Times New Roman"/>
          <w:color w:val="000000" w:themeColor="text1"/>
          <w:sz w:val="24"/>
          <w:szCs w:val="24"/>
          <w:vertAlign w:val="subscript"/>
        </w:rPr>
        <w:t>4</w:t>
      </w:r>
      <w:r w:rsidRPr="008B3F67">
        <w:rPr>
          <w:rFonts w:ascii="Times New Roman" w:hAnsi="Times New Roman" w:cs="Times New Roman"/>
          <w:color w:val="000000" w:themeColor="text1"/>
          <w:sz w:val="24"/>
          <w:szCs w:val="24"/>
        </w:rPr>
        <w:t xml:space="preserve"> to separate the solvent layer and improve pesticide recovery. The mixture was shaken vigorously and centrifuged at 9000 rpm for 5 minutes. After the clean-up process, 1 ml of the supernatant was taken for GC-MS analysis.</w:t>
      </w:r>
    </w:p>
    <w:p w14:paraId="3A506874" w14:textId="2EA9AD9B" w:rsidR="00062A0D" w:rsidRPr="008B3F67" w:rsidRDefault="00062A0D" w:rsidP="00062A0D">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2.1.2 Gas chromatographic and mass- mass spectrum analysis</w:t>
      </w:r>
    </w:p>
    <w:p w14:paraId="1A9D64F3" w14:textId="66890314" w:rsidR="00062A0D" w:rsidRPr="008B3F67" w:rsidRDefault="00062A0D" w:rsidP="00B53204">
      <w:pPr>
        <w:spacing w:after="0" w:line="360" w:lineRule="auto"/>
        <w:jc w:val="both"/>
        <w:rPr>
          <w:rFonts w:ascii="Times New Roman" w:hAnsi="Times New Roman" w:cs="Times New Roman"/>
          <w:color w:val="000000" w:themeColor="text1"/>
          <w:sz w:val="24"/>
          <w:szCs w:val="24"/>
        </w:rPr>
      </w:pPr>
      <w:r w:rsidRPr="00B53204">
        <w:rPr>
          <w:rFonts w:ascii="Times New Roman" w:hAnsi="Times New Roman" w:cs="Times New Roman"/>
          <w:color w:val="FF0000"/>
          <w:sz w:val="24"/>
          <w:szCs w:val="24"/>
        </w:rPr>
        <w:t xml:space="preserve">The extracted </w:t>
      </w:r>
      <w:r w:rsidRPr="008B3F67">
        <w:rPr>
          <w:rFonts w:ascii="Times New Roman" w:hAnsi="Times New Roman" w:cs="Times New Roman"/>
          <w:color w:val="000000" w:themeColor="text1"/>
          <w:sz w:val="24"/>
          <w:szCs w:val="24"/>
        </w:rPr>
        <w:t>pesticides were analyzed using a GC-MS system (Thermo Fisher Trace 1300 and ISQ LT Single Quadrupole Mass Spectrometer) equipped with a TG-5MS column (30m × 0.25mm × 0.25µm). The injector temperature was set to 290°C and gradient temperature programming was employed. The oven's initial temperature was 90°C for 0.5 minutes, then increased to 280°C at a rate of 8°C per minute, and subsequently to 300°C at a rate of 15°C per minute for 2.5 minutes. The split flow was 50 ml/min and the carrier gas flow was 1 ml/min. The MS transfer line and ion source temperatures were set at 290°C and 250°C, respectively. Helium, with a purity of 99.995 percent was used as the carrier gas. The mass spectrometer identified quantified compounds and their isomers, detecting four fragment ions per compound using selected ion monitoring (SIM) mode, along with retention time. For quantification, a calibration curve was created for each standard pesticide mix at six concentrations (1, 5, 10, 50, 100, and 250 ppb).</w:t>
      </w:r>
    </w:p>
    <w:p w14:paraId="4D4A4A74" w14:textId="49954F1E" w:rsidR="006313B0" w:rsidRPr="008B3F67" w:rsidRDefault="006313B0"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 </w:t>
      </w:r>
      <w:r w:rsidR="007E4ED2" w:rsidRPr="008B3F67">
        <w:rPr>
          <w:rFonts w:ascii="Times New Roman" w:hAnsi="Times New Roman" w:cs="Times New Roman"/>
          <w:b/>
          <w:bCs/>
          <w:color w:val="000000" w:themeColor="text1"/>
          <w:sz w:val="24"/>
          <w:szCs w:val="24"/>
        </w:rPr>
        <w:t xml:space="preserve">2.2 </w:t>
      </w:r>
      <w:r w:rsidRPr="008B3F67">
        <w:rPr>
          <w:rFonts w:ascii="Times New Roman" w:hAnsi="Times New Roman" w:cs="Times New Roman"/>
          <w:b/>
          <w:bCs/>
          <w:color w:val="000000" w:themeColor="text1"/>
          <w:sz w:val="24"/>
          <w:szCs w:val="24"/>
        </w:rPr>
        <w:t>Proximate composition of fish cubes after low temperature processing</w:t>
      </w:r>
    </w:p>
    <w:p w14:paraId="36171810" w14:textId="3AF9F645" w:rsidR="006313B0" w:rsidRPr="008B3F67" w:rsidRDefault="006313B0" w:rsidP="00B53204">
      <w:pPr>
        <w:spacing w:after="0" w:line="360" w:lineRule="auto"/>
        <w:jc w:val="both"/>
        <w:rPr>
          <w:rFonts w:ascii="Times New Roman" w:eastAsia="Times New Roman" w:hAnsi="Times New Roman" w:cs="Times New Roman"/>
          <w:color w:val="000000" w:themeColor="text1"/>
          <w:sz w:val="24"/>
          <w:szCs w:val="24"/>
          <w:lang w:eastAsia="en-IN"/>
        </w:rPr>
      </w:pPr>
      <w:r w:rsidRPr="00B53204">
        <w:rPr>
          <w:rFonts w:ascii="Times New Roman" w:eastAsia="Times New Roman" w:hAnsi="Times New Roman" w:cs="Times New Roman"/>
          <w:color w:val="FF0000"/>
          <w:sz w:val="24"/>
          <w:szCs w:val="24"/>
          <w:lang w:eastAsia="en-IN"/>
        </w:rPr>
        <w:t xml:space="preserve">The proximate </w:t>
      </w:r>
      <w:r w:rsidRPr="008B3F67">
        <w:rPr>
          <w:rFonts w:ascii="Times New Roman" w:eastAsia="Times New Roman" w:hAnsi="Times New Roman" w:cs="Times New Roman"/>
          <w:color w:val="000000" w:themeColor="text1"/>
          <w:sz w:val="24"/>
          <w:szCs w:val="24"/>
          <w:lang w:eastAsia="en-IN"/>
        </w:rPr>
        <w:t>composition</w:t>
      </w:r>
      <w:r w:rsidR="006733E9" w:rsidRPr="008B3F67">
        <w:rPr>
          <w:rFonts w:ascii="Times New Roman" w:eastAsia="Times New Roman" w:hAnsi="Times New Roman" w:cs="Times New Roman"/>
          <w:color w:val="000000" w:themeColor="text1"/>
          <w:sz w:val="24"/>
          <w:szCs w:val="24"/>
          <w:lang w:eastAsia="en-IN"/>
        </w:rPr>
        <w:t xml:space="preserve"> </w:t>
      </w:r>
      <w:r w:rsidRPr="008B3F67">
        <w:rPr>
          <w:rFonts w:ascii="Times New Roman" w:eastAsia="Times New Roman" w:hAnsi="Times New Roman" w:cs="Times New Roman"/>
          <w:color w:val="000000" w:themeColor="text1"/>
          <w:sz w:val="24"/>
          <w:szCs w:val="24"/>
          <w:lang w:eastAsia="en-IN"/>
        </w:rPr>
        <w:t xml:space="preserve">of fish muscles of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 xml:space="preserve">was estimated after low temperature processing in triplicate following standard methodology (AOAC, 2000). The parameters measured at </w:t>
      </w:r>
      <w:r w:rsidRPr="008B3F67">
        <w:rPr>
          <w:rFonts w:ascii="Times New Roman" w:hAnsi="Times New Roman" w:cs="Times New Roman"/>
          <w:color w:val="000000" w:themeColor="text1"/>
          <w:sz w:val="24"/>
          <w:szCs w:val="24"/>
        </w:rPr>
        <w:t>0, 4, 8, 12, 16, 20 and 24 weeks with three replicates/ duration</w:t>
      </w:r>
      <w:r w:rsidRPr="008B3F67">
        <w:rPr>
          <w:rFonts w:ascii="Times New Roman" w:eastAsia="Times New Roman" w:hAnsi="Times New Roman" w:cs="Times New Roman"/>
          <w:color w:val="000000" w:themeColor="text1"/>
          <w:sz w:val="24"/>
          <w:szCs w:val="24"/>
          <w:lang w:eastAsia="en-IN"/>
        </w:rPr>
        <w:t xml:space="preserve"> were moisture content, crude protein, lipid </w:t>
      </w:r>
      <w:r w:rsidR="006733E9" w:rsidRPr="008B3F67">
        <w:rPr>
          <w:rFonts w:ascii="Times New Roman" w:eastAsia="Times New Roman" w:hAnsi="Times New Roman" w:cs="Times New Roman"/>
          <w:color w:val="000000" w:themeColor="text1"/>
          <w:sz w:val="24"/>
          <w:szCs w:val="24"/>
          <w:lang w:eastAsia="en-IN"/>
        </w:rPr>
        <w:t>content,</w:t>
      </w:r>
      <w:r w:rsidRPr="008B3F67">
        <w:rPr>
          <w:rFonts w:ascii="Times New Roman" w:eastAsia="Times New Roman" w:hAnsi="Times New Roman" w:cs="Times New Roman"/>
          <w:color w:val="000000" w:themeColor="text1"/>
          <w:sz w:val="24"/>
          <w:szCs w:val="24"/>
          <w:lang w:eastAsia="en-IN"/>
        </w:rPr>
        <w:t xml:space="preserve"> and ash content. The detailed estimation procedures of these parameters are given </w:t>
      </w:r>
      <w:r w:rsidR="00624B8F" w:rsidRPr="008B3F67">
        <w:rPr>
          <w:rFonts w:ascii="Times New Roman" w:eastAsia="Times New Roman" w:hAnsi="Times New Roman" w:cs="Times New Roman"/>
          <w:color w:val="000000" w:themeColor="text1"/>
          <w:sz w:val="24"/>
          <w:szCs w:val="24"/>
          <w:lang w:eastAsia="en-IN"/>
        </w:rPr>
        <w:t>are given below</w:t>
      </w:r>
      <w:r w:rsidRPr="008B3F67">
        <w:rPr>
          <w:rFonts w:ascii="Times New Roman" w:eastAsia="Times New Roman" w:hAnsi="Times New Roman" w:cs="Times New Roman"/>
          <w:color w:val="000000" w:themeColor="text1"/>
          <w:sz w:val="24"/>
          <w:szCs w:val="24"/>
          <w:lang w:eastAsia="en-IN"/>
        </w:rPr>
        <w:t>.</w:t>
      </w:r>
    </w:p>
    <w:p w14:paraId="1800AC2E" w14:textId="77777777" w:rsidR="0050005D" w:rsidRPr="008B3F67" w:rsidRDefault="0050005D" w:rsidP="00B21553">
      <w:pPr>
        <w:spacing w:after="0" w:line="360" w:lineRule="auto"/>
        <w:jc w:val="both"/>
        <w:rPr>
          <w:rFonts w:ascii="Times New Roman" w:hAnsi="Times New Roman" w:cs="Times New Roman"/>
          <w:b/>
          <w:bCs/>
          <w:color w:val="000000" w:themeColor="text1"/>
          <w:sz w:val="24"/>
          <w:szCs w:val="24"/>
        </w:rPr>
      </w:pPr>
    </w:p>
    <w:p w14:paraId="058A4402" w14:textId="77777777" w:rsidR="0050005D" w:rsidRPr="008B3F67" w:rsidRDefault="0050005D" w:rsidP="00B21553">
      <w:pPr>
        <w:spacing w:after="0" w:line="360" w:lineRule="auto"/>
        <w:jc w:val="both"/>
        <w:rPr>
          <w:rFonts w:ascii="Times New Roman" w:hAnsi="Times New Roman" w:cs="Times New Roman"/>
          <w:b/>
          <w:bCs/>
          <w:color w:val="000000" w:themeColor="text1"/>
          <w:sz w:val="24"/>
          <w:szCs w:val="24"/>
        </w:rPr>
      </w:pPr>
    </w:p>
    <w:p w14:paraId="169AE242" w14:textId="6CDA15FC" w:rsidR="00B21553" w:rsidRPr="008B3F67" w:rsidRDefault="00B21553" w:rsidP="00B21553">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2.2.1 Estimation of moisture content </w:t>
      </w:r>
    </w:p>
    <w:p w14:paraId="4EE6C86B" w14:textId="77777777" w:rsidR="00B21553" w:rsidRPr="008B3F67" w:rsidRDefault="00B21553" w:rsidP="00B53204">
      <w:pPr>
        <w:spacing w:after="0" w:line="360" w:lineRule="auto"/>
        <w:jc w:val="both"/>
        <w:rPr>
          <w:rFonts w:ascii="Times New Roman" w:eastAsia="Times New Roman" w:hAnsi="Times New Roman" w:cs="Times New Roman"/>
          <w:color w:val="000000" w:themeColor="text1"/>
          <w:sz w:val="24"/>
          <w:szCs w:val="24"/>
          <w:lang w:eastAsia="en-IN"/>
        </w:rPr>
      </w:pPr>
      <w:r w:rsidRPr="00B53204">
        <w:rPr>
          <w:rFonts w:ascii="Times New Roman" w:eastAsia="Times New Roman" w:hAnsi="Times New Roman" w:cs="Times New Roman"/>
          <w:color w:val="FF0000"/>
          <w:sz w:val="24"/>
          <w:szCs w:val="24"/>
          <w:lang w:eastAsia="en-IN"/>
        </w:rPr>
        <w:t xml:space="preserve">A 10 g </w:t>
      </w:r>
      <w:r w:rsidRPr="008B3F67">
        <w:rPr>
          <w:rFonts w:ascii="Times New Roman" w:eastAsia="Times New Roman" w:hAnsi="Times New Roman" w:cs="Times New Roman"/>
          <w:color w:val="000000" w:themeColor="text1"/>
          <w:sz w:val="24"/>
          <w:szCs w:val="24"/>
          <w:lang w:eastAsia="en-IN"/>
        </w:rPr>
        <w:t xml:space="preserve">fish cube from each high processing techniques per replicate was placed in a covered glass petri dish that had been previously weighed. The difference was used to determine the fish cube weight. After removing the lids, the fish cubes containing dishes were put inside a </w:t>
      </w:r>
      <w:r w:rsidRPr="008B3F67">
        <w:rPr>
          <w:rFonts w:ascii="Times New Roman" w:eastAsia="Times New Roman" w:hAnsi="Times New Roman" w:cs="Times New Roman"/>
          <w:color w:val="000000" w:themeColor="text1"/>
          <w:sz w:val="24"/>
          <w:szCs w:val="24"/>
          <w:lang w:eastAsia="en-IN"/>
        </w:rPr>
        <w:lastRenderedPageBreak/>
        <w:t>hot air oven that was set to a temperature between 100 and 105 °C. After 16 hours of drying, the dish was cooled to room temperature in desiccators before being weighed. The weight loss was expressed as a percentage of the fish cube's moisture content.</w:t>
      </w:r>
    </w:p>
    <w:p w14:paraId="06A3892E" w14:textId="77777777" w:rsidR="00B21553" w:rsidRPr="008B3F67" w:rsidRDefault="00B21553" w:rsidP="00B21553">
      <w:pPr>
        <w:pStyle w:val="Bodytext20"/>
        <w:shd w:val="clear" w:color="auto" w:fill="auto"/>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Calculation of moisture content:</w:t>
      </w:r>
    </w:p>
    <w:p w14:paraId="4AD24C7A"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00CCC8F4" w14:textId="77777777" w:rsidR="00B21553" w:rsidRPr="008B3F67" w:rsidRDefault="00B21553" w:rsidP="00B21553">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Moisture (</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w</m:t>
              </m:r>
            </m:num>
            <m:den>
              <m:r>
                <m:rPr>
                  <m:sty m:val="p"/>
                </m:rPr>
                <w:rPr>
                  <w:rFonts w:ascii="Cambria Math" w:eastAsia="Times New Roman" w:hAnsi="Cambria Math" w:cs="Times New Roman"/>
                  <w:color w:val="000000" w:themeColor="text1"/>
                  <w:sz w:val="24"/>
                  <w:szCs w:val="24"/>
                  <w:lang w:eastAsia="en-IN"/>
                </w:rPr>
                <m:t>w</m:t>
              </m:r>
            </m:den>
          </m:f>
          <m:r>
            <m:rPr>
              <m:sty m:val="p"/>
            </m:rPr>
            <w:rPr>
              <w:rFonts w:ascii="Cambria Math" w:eastAsia="Times New Roman" w:hAnsi="Cambria Math" w:cs="Times New Roman"/>
              <w:color w:val="000000" w:themeColor="text1"/>
              <w:sz w:val="24"/>
              <w:szCs w:val="24"/>
              <w:lang w:eastAsia="en-IN"/>
            </w:rPr>
            <m:t xml:space="preserve"> basis)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iCs/>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100 (W1-W)</m:t>
              </m:r>
            </m:num>
            <m:den>
              <m:r>
                <w:rPr>
                  <w:rFonts w:ascii="Cambria Math" w:eastAsia="Times New Roman" w:hAnsi="Cambria Math" w:cs="Times New Roman"/>
                  <w:color w:val="000000" w:themeColor="text1"/>
                  <w:sz w:val="24"/>
                  <w:szCs w:val="24"/>
                  <w:lang w:eastAsia="en-IN"/>
                </w:rPr>
                <m:t>W1-</m:t>
              </m:r>
              <m:r>
                <m:rPr>
                  <m:sty m:val="p"/>
                </m:rPr>
                <w:rPr>
                  <w:rFonts w:ascii="Cambria Math" w:eastAsia="Times New Roman" w:hAnsi="Cambria Math" w:cs="Times New Roman"/>
                  <w:color w:val="000000" w:themeColor="text1"/>
                  <w:sz w:val="24"/>
                  <w:szCs w:val="24"/>
                  <w:lang w:eastAsia="en-IN"/>
                </w:rPr>
                <m:t>W</m:t>
              </m:r>
            </m:den>
          </m:f>
        </m:oMath>
      </m:oMathPara>
    </w:p>
    <w:p w14:paraId="4B45E9F1" w14:textId="77777777" w:rsidR="00B21553" w:rsidRPr="008B3F67" w:rsidRDefault="00B21553" w:rsidP="00B21553">
      <w:pPr>
        <w:pStyle w:val="Bodytext20"/>
        <w:shd w:val="clear" w:color="auto" w:fill="auto"/>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542CB052"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 = weight in g of the empty dish</w:t>
      </w:r>
    </w:p>
    <w:p w14:paraId="51752310"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W1=weight in g of the dish with fish cube before drying </w:t>
      </w:r>
    </w:p>
    <w:p w14:paraId="15CEFE86"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W2= weight in g of the dish with fish cube after drying</w:t>
      </w:r>
    </w:p>
    <w:p w14:paraId="410708C3" w14:textId="7A240C3C" w:rsidR="00B21553" w:rsidRPr="008B3F67" w:rsidRDefault="00B21553" w:rsidP="00B21553">
      <w:pPr>
        <w:pStyle w:val="Bodytext20"/>
        <w:shd w:val="clear" w:color="auto" w:fill="auto"/>
        <w:spacing w:before="0" w:after="0" w:line="360" w:lineRule="auto"/>
        <w:ind w:right="220" w:firstLine="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2.2.2 Estimation of crude protein content  </w:t>
      </w:r>
    </w:p>
    <w:p w14:paraId="45E7EF84"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 xml:space="preserve">The </w:t>
      </w:r>
      <w:r w:rsidRPr="008B3F67">
        <w:rPr>
          <w:rFonts w:ascii="Times New Roman" w:hAnsi="Times New Roman" w:cs="Times New Roman"/>
          <w:color w:val="000000" w:themeColor="text1"/>
          <w:sz w:val="24"/>
          <w:szCs w:val="24"/>
        </w:rPr>
        <w:t>crude protein content</w:t>
      </w:r>
      <w:r w:rsidRPr="008B3F67">
        <w:rPr>
          <w:rFonts w:ascii="Times New Roman" w:eastAsia="Times New Roman" w:hAnsi="Times New Roman" w:cs="Times New Roman"/>
          <w:color w:val="000000" w:themeColor="text1"/>
          <w:sz w:val="24"/>
          <w:szCs w:val="24"/>
          <w:lang w:eastAsia="en-IN"/>
        </w:rPr>
        <w:t xml:space="preserve"> was estimated by calculating total nitrogen using the Kjeldahl method (AOAC, 2000) in Kjeldahl distillation apparatus. In a 250 ml digestion flask, approximately 1 g of fish cube was digested with 10 ml of concentrated sulfuric acid and a pinch of the digestion combination [K</w:t>
      </w:r>
      <w:r w:rsidRPr="008B3F67">
        <w:rPr>
          <w:rFonts w:ascii="Times New Roman" w:eastAsia="Times New Roman" w:hAnsi="Times New Roman" w:cs="Times New Roman"/>
          <w:color w:val="000000" w:themeColor="text1"/>
          <w:sz w:val="24"/>
          <w:szCs w:val="24"/>
          <w:vertAlign w:val="subscript"/>
          <w:lang w:eastAsia="en-IN"/>
        </w:rPr>
        <w:t>2</w:t>
      </w:r>
      <w:r w:rsidRPr="008B3F67">
        <w:rPr>
          <w:rFonts w:ascii="Times New Roman" w:eastAsia="Times New Roman" w:hAnsi="Times New Roman" w:cs="Times New Roman"/>
          <w:color w:val="000000" w:themeColor="text1"/>
          <w:sz w:val="24"/>
          <w:szCs w:val="24"/>
          <w:lang w:eastAsia="en-IN"/>
        </w:rPr>
        <w:t>SO</w:t>
      </w:r>
      <w:r w:rsidRPr="008B3F67">
        <w:rPr>
          <w:rFonts w:ascii="Times New Roman" w:eastAsia="Times New Roman" w:hAnsi="Times New Roman" w:cs="Times New Roman"/>
          <w:color w:val="000000" w:themeColor="text1"/>
          <w:sz w:val="24"/>
          <w:szCs w:val="24"/>
          <w:vertAlign w:val="subscript"/>
          <w:lang w:eastAsia="en-IN"/>
        </w:rPr>
        <w:t>4</w:t>
      </w:r>
      <w:r w:rsidRPr="008B3F67">
        <w:rPr>
          <w:rFonts w:ascii="Times New Roman" w:eastAsia="Times New Roman" w:hAnsi="Times New Roman" w:cs="Times New Roman"/>
          <w:color w:val="000000" w:themeColor="text1"/>
          <w:sz w:val="24"/>
          <w:szCs w:val="24"/>
          <w:lang w:eastAsia="en-IN"/>
        </w:rPr>
        <w:t xml:space="preserve"> (10): CuSO</w:t>
      </w:r>
      <w:r w:rsidRPr="008B3F67">
        <w:rPr>
          <w:rFonts w:ascii="Times New Roman" w:eastAsia="Times New Roman" w:hAnsi="Times New Roman" w:cs="Times New Roman"/>
          <w:color w:val="000000" w:themeColor="text1"/>
          <w:sz w:val="24"/>
          <w:szCs w:val="24"/>
          <w:vertAlign w:val="subscript"/>
          <w:lang w:eastAsia="en-IN"/>
        </w:rPr>
        <w:t>4</w:t>
      </w:r>
      <w:r w:rsidRPr="008B3F67">
        <w:rPr>
          <w:rFonts w:ascii="Times New Roman" w:eastAsia="Times New Roman" w:hAnsi="Times New Roman" w:cs="Times New Roman"/>
          <w:color w:val="000000" w:themeColor="text1"/>
          <w:sz w:val="24"/>
          <w:szCs w:val="24"/>
          <w:lang w:eastAsia="en-IN"/>
        </w:rPr>
        <w:t xml:space="preserve"> (1): SeO</w:t>
      </w:r>
      <w:r w:rsidRPr="008B3F67">
        <w:rPr>
          <w:rFonts w:ascii="Times New Roman" w:eastAsia="Times New Roman" w:hAnsi="Times New Roman" w:cs="Times New Roman"/>
          <w:color w:val="000000" w:themeColor="text1"/>
          <w:sz w:val="24"/>
          <w:szCs w:val="24"/>
          <w:vertAlign w:val="subscript"/>
          <w:lang w:eastAsia="en-IN"/>
        </w:rPr>
        <w:t>2</w:t>
      </w:r>
      <w:r w:rsidRPr="008B3F67">
        <w:rPr>
          <w:rFonts w:ascii="Times New Roman" w:eastAsia="Times New Roman" w:hAnsi="Times New Roman" w:cs="Times New Roman"/>
          <w:color w:val="000000" w:themeColor="text1"/>
          <w:sz w:val="24"/>
          <w:szCs w:val="24"/>
          <w:lang w:eastAsia="en-IN"/>
        </w:rPr>
        <w:t xml:space="preserve"> (0.25)]. A small amount of glass beads was introduced into the digesting flask to prevent bumping in the solution. The samples were prepared to be placed in the digestion chamber</w:t>
      </w:r>
      <w:r w:rsidRPr="008B3F67">
        <w:rPr>
          <w:rFonts w:ascii="Times New Roman" w:hAnsi="Times New Roman" w:cs="Times New Roman"/>
          <w:color w:val="000000" w:themeColor="text1"/>
          <w:sz w:val="24"/>
          <w:szCs w:val="24"/>
        </w:rPr>
        <w:t>.</w:t>
      </w:r>
      <w:r w:rsidRPr="008B3F67">
        <w:rPr>
          <w:rFonts w:ascii="Times New Roman" w:eastAsia="Times New Roman" w:hAnsi="Times New Roman" w:cs="Times New Roman"/>
          <w:color w:val="000000" w:themeColor="text1"/>
          <w:sz w:val="24"/>
          <w:szCs w:val="24"/>
          <w:lang w:eastAsia="en-IN"/>
        </w:rPr>
        <w:t xml:space="preserve"> In the digestion unit, the samples containing digestion chamber was placed</w:t>
      </w:r>
      <w:r w:rsidRPr="008B3F67">
        <w:rPr>
          <w:rFonts w:ascii="Times New Roman" w:hAnsi="Times New Roman" w:cs="Times New Roman"/>
          <w:color w:val="000000" w:themeColor="text1"/>
          <w:sz w:val="24"/>
          <w:szCs w:val="24"/>
        </w:rPr>
        <w:t xml:space="preserve"> and digestion of samples was started</w:t>
      </w:r>
      <w:r w:rsidRPr="008B3F67">
        <w:rPr>
          <w:rFonts w:ascii="Times New Roman" w:eastAsia="Times New Roman" w:hAnsi="Times New Roman" w:cs="Times New Roman"/>
          <w:color w:val="000000" w:themeColor="text1"/>
          <w:sz w:val="24"/>
          <w:szCs w:val="24"/>
          <w:lang w:eastAsia="en-IN"/>
        </w:rPr>
        <w:t>. The contents of the digestion flask were heated until a clear, colorless solution was produced. Following chilling, distilled water was added to get the volume up to 100 ml. In a Kjeldahl distillation apparatus, 15 mL of a 40 percent sodium hydroxide solution was used to evaporate the 2 ml aliquot.</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After the ammonia was released, it was absorbed in 5 ml of 2 percent boric acid solution that contained a mixed indicator (0.1% bromocresol green and 0.1% methyl red dissolved in 95% ethyl alcohol in a 1:5 ratio) until the boric acid solution turned green. This was titrated</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up to the development of the pink color using 0.02 N standard sulfuric acid. By multiplying the total nitrogen content by 6.25, the crude protein content was computed and reported as a percentage of the sample weight.</w:t>
      </w:r>
    </w:p>
    <w:p w14:paraId="6DDC6A26"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498C62C9" w14:textId="680706B6" w:rsidR="00B21553" w:rsidRPr="008B3F67" w:rsidRDefault="00B21553" w:rsidP="00037FB4">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 xml:space="preserve">Total nitrogen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iCs/>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14xNxXx100x100</m:t>
              </m:r>
            </m:num>
            <m:den>
              <m:r>
                <w:rPr>
                  <w:rFonts w:ascii="Cambria Math" w:eastAsia="Times New Roman" w:hAnsi="Cambria Math" w:cs="Times New Roman"/>
                  <w:color w:val="000000" w:themeColor="text1"/>
                  <w:sz w:val="24"/>
                  <w:szCs w:val="24"/>
                  <w:lang w:eastAsia="en-IN"/>
                </w:rPr>
                <m:t xml:space="preserve">1000 </m:t>
              </m:r>
              <m:r>
                <m:rPr>
                  <m:sty m:val="p"/>
                </m:rPr>
                <w:rPr>
                  <w:rFonts w:ascii="Cambria Math" w:eastAsia="Times New Roman" w:hAnsi="Cambria Math" w:cs="Times New Roman"/>
                  <w:color w:val="000000" w:themeColor="text1"/>
                  <w:sz w:val="24"/>
                  <w:szCs w:val="24"/>
                  <w:lang w:eastAsia="en-IN"/>
                </w:rPr>
                <m:t>xVxW</m:t>
              </m:r>
            </m:den>
          </m:f>
        </m:oMath>
      </m:oMathPara>
    </w:p>
    <w:p w14:paraId="29B69EC6" w14:textId="77777777" w:rsidR="00B21553" w:rsidRPr="008B3F67" w:rsidRDefault="00B21553" w:rsidP="00B21553">
      <w:pPr>
        <w:pStyle w:val="Bodytext20"/>
        <w:shd w:val="clear" w:color="auto" w:fill="auto"/>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5DF5DF08"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H</w:t>
      </w:r>
      <w:r w:rsidRPr="008B3F67">
        <w:rPr>
          <w:rStyle w:val="Bodytext28pt"/>
          <w:rFonts w:eastAsiaTheme="minorHAnsi"/>
          <w:color w:val="000000" w:themeColor="text1"/>
          <w:sz w:val="24"/>
          <w:szCs w:val="24"/>
          <w:vertAlign w:val="subscript"/>
        </w:rPr>
        <w:t>2</w:t>
      </w:r>
      <w:r w:rsidRPr="008B3F67">
        <w:rPr>
          <w:rFonts w:ascii="Times New Roman" w:hAnsi="Times New Roman" w:cs="Times New Roman"/>
          <w:color w:val="000000" w:themeColor="text1"/>
          <w:sz w:val="24"/>
          <w:szCs w:val="24"/>
        </w:rPr>
        <w:t>SO</w:t>
      </w:r>
      <w:r w:rsidRPr="008B3F67">
        <w:rPr>
          <w:rStyle w:val="Bodytext28pt"/>
          <w:rFonts w:eastAsiaTheme="minorHAnsi"/>
          <w:color w:val="000000" w:themeColor="text1"/>
          <w:sz w:val="24"/>
          <w:szCs w:val="24"/>
          <w:vertAlign w:val="subscript"/>
        </w:rPr>
        <w:t>4</w:t>
      </w:r>
    </w:p>
    <w:p w14:paraId="3C7A0C39"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Quantity of standard H</w:t>
      </w:r>
      <w:r w:rsidRPr="008B3F67">
        <w:rPr>
          <w:rStyle w:val="Bodytext28pt"/>
          <w:rFonts w:eastAsiaTheme="minorHAnsi"/>
          <w:color w:val="000000" w:themeColor="text1"/>
          <w:sz w:val="24"/>
          <w:szCs w:val="24"/>
          <w:vertAlign w:val="subscript"/>
        </w:rPr>
        <w:t>2</w:t>
      </w:r>
      <w:r w:rsidRPr="008B3F67">
        <w:rPr>
          <w:rFonts w:ascii="Times New Roman" w:hAnsi="Times New Roman" w:cs="Times New Roman"/>
          <w:color w:val="000000" w:themeColor="text1"/>
          <w:sz w:val="24"/>
          <w:szCs w:val="24"/>
        </w:rPr>
        <w:t>SO</w:t>
      </w:r>
      <w:r w:rsidRPr="008B3F67">
        <w:rPr>
          <w:rStyle w:val="Bodytext28pt"/>
          <w:rFonts w:eastAsiaTheme="minorHAnsi"/>
          <w:color w:val="000000" w:themeColor="text1"/>
          <w:sz w:val="24"/>
          <w:szCs w:val="24"/>
          <w:vertAlign w:val="subscript"/>
        </w:rPr>
        <w:t>4</w:t>
      </w:r>
      <w:r w:rsidRPr="008B3F67">
        <w:rPr>
          <w:rFonts w:ascii="Times New Roman" w:hAnsi="Times New Roman" w:cs="Times New Roman"/>
          <w:color w:val="000000" w:themeColor="text1"/>
          <w:sz w:val="24"/>
          <w:szCs w:val="24"/>
        </w:rPr>
        <w:t xml:space="preserve"> in ml required for titration of samples </w:t>
      </w:r>
    </w:p>
    <w:p w14:paraId="3133CA23"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lastRenderedPageBreak/>
        <w:t xml:space="preserve">V = Aliquot (ml) of digested extract taken for distillation </w:t>
      </w:r>
    </w:p>
    <w:p w14:paraId="2ADE7BFB"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 = Weight (g) of sample</w:t>
      </w:r>
    </w:p>
    <w:p w14:paraId="344708CD" w14:textId="2C28B2F4" w:rsidR="00B21553" w:rsidRPr="008B3F67" w:rsidRDefault="00B21553" w:rsidP="00B21553">
      <w:pPr>
        <w:pStyle w:val="Bodytext20"/>
        <w:shd w:val="clear" w:color="auto" w:fill="auto"/>
        <w:spacing w:before="0" w:after="0" w:line="360" w:lineRule="auto"/>
        <w:ind w:right="220" w:firstLine="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2.2.3 Estimation of lipid content  </w:t>
      </w:r>
    </w:p>
    <w:p w14:paraId="2429784A" w14:textId="77777777" w:rsidR="00B21553" w:rsidRPr="008B3F67" w:rsidRDefault="00B21553" w:rsidP="00B21553">
      <w:pPr>
        <w:pStyle w:val="NormalWeb"/>
        <w:spacing w:before="0" w:beforeAutospacing="0" w:after="0" w:afterAutospacing="0" w:line="360" w:lineRule="auto"/>
        <w:ind w:firstLine="720"/>
        <w:jc w:val="both"/>
        <w:rPr>
          <w:color w:val="000000" w:themeColor="text1"/>
        </w:rPr>
      </w:pPr>
      <w:r w:rsidRPr="008B3F67">
        <w:rPr>
          <w:color w:val="000000" w:themeColor="text1"/>
        </w:rPr>
        <w:t>Dry sample (10 g) of fish cubes was placed in a thimble and covered with a cotton plug. The thimble was placed in the Soxhlet apparatus/lipid estimation unit and ether (200 ml) was poured into the flask. It distilled for 16 hours. After cooling, the solvent was filtered from the apparatus into a pre-weighed conical flask. The flask in the apparatus was rinsed with small quantities of ether and then added washings to the above flask. The ether was removed with evaporation and the flask was then dried with fat at 80-100°C, cooled in a desiccator, and weighed. The amount of crude fat (lipid) in the fish cube was determined using the formula below,</w:t>
      </w:r>
    </w:p>
    <w:p w14:paraId="65F88439"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09F57AA4" w14:textId="77777777" w:rsidR="00B21553" w:rsidRPr="008B3F67" w:rsidRDefault="00B21553" w:rsidP="00B21553">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 xml:space="preserve">Lipid content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weight of flask with Fat-weight of flask</m:t>
              </m:r>
            </m:num>
            <m:den>
              <m:r>
                <m:rPr>
                  <m:sty m:val="p"/>
                </m:rPr>
                <w:rPr>
                  <w:rFonts w:ascii="Cambria Math" w:eastAsia="Times New Roman" w:hAnsi="Cambria Math" w:cs="Times New Roman"/>
                  <w:color w:val="000000" w:themeColor="text1"/>
                  <w:sz w:val="24"/>
                  <w:szCs w:val="24"/>
                  <w:lang w:eastAsia="en-IN"/>
                </w:rPr>
                <m:t>weight of dry matter taken for extraction</m:t>
              </m:r>
            </m:den>
          </m:f>
          <m:r>
            <m:rPr>
              <m:sty m:val="p"/>
            </m:rPr>
            <w:rPr>
              <w:rFonts w:ascii="Cambria Math" w:eastAsia="Times New Roman" w:hAnsi="Cambria Math" w:cs="Times New Roman"/>
              <w:color w:val="000000" w:themeColor="text1"/>
              <w:sz w:val="24"/>
              <w:szCs w:val="24"/>
              <w:lang w:eastAsia="en-IN"/>
            </w:rPr>
            <m:t>x 100</m:t>
          </m:r>
        </m:oMath>
      </m:oMathPara>
    </w:p>
    <w:p w14:paraId="296EA9B1" w14:textId="0637B0BD" w:rsidR="00B21553" w:rsidRPr="008B3F67" w:rsidRDefault="00B21553" w:rsidP="00B21553">
      <w:pPr>
        <w:pStyle w:val="Bodytext20"/>
        <w:shd w:val="clear" w:color="auto" w:fill="auto"/>
        <w:spacing w:before="0" w:after="0" w:line="360" w:lineRule="auto"/>
        <w:ind w:right="221" w:firstLine="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2.2.4 Estimation of total ash content </w:t>
      </w:r>
    </w:p>
    <w:p w14:paraId="1570A30D" w14:textId="77777777" w:rsidR="00B21553" w:rsidRPr="008B3F67" w:rsidRDefault="00B21553" w:rsidP="00B21553">
      <w:pPr>
        <w:pStyle w:val="Bodytext20"/>
        <w:shd w:val="clear" w:color="auto" w:fill="auto"/>
        <w:spacing w:before="0" w:after="0" w:line="360" w:lineRule="auto"/>
        <w:ind w:right="221" w:firstLine="720"/>
        <w:rPr>
          <w:rFonts w:ascii="Times New Roman" w:eastAsia="Times New Roman" w:hAnsi="Times New Roman" w:cs="Times New Roman"/>
          <w:color w:val="000000" w:themeColor="text1"/>
          <w:kern w:val="0"/>
          <w:sz w:val="24"/>
          <w:szCs w:val="24"/>
          <w:lang w:eastAsia="en-IN"/>
        </w:rPr>
      </w:pPr>
      <w:r w:rsidRPr="008B3F67">
        <w:rPr>
          <w:rFonts w:ascii="Times New Roman" w:eastAsia="Times New Roman" w:hAnsi="Times New Roman" w:cs="Times New Roman"/>
          <w:color w:val="000000" w:themeColor="text1"/>
          <w:kern w:val="0"/>
          <w:sz w:val="24"/>
          <w:szCs w:val="24"/>
          <w:lang w:eastAsia="en-IN"/>
        </w:rPr>
        <w:t>A 10 g dry sample was placed in a porcelain crucible that had been heated, cooled and weighed beforehand. By heating the dried sample over a burner while maintaining wire mesh, the sample was fully blackened. The burnt sample was burned for approximately 6 to 7 hours at 500</w:t>
      </w:r>
      <w:r w:rsidRPr="008B3F67">
        <w:rPr>
          <w:rFonts w:ascii="Times New Roman" w:eastAsia="Times New Roman" w:hAnsi="Times New Roman" w:cs="Times New Roman"/>
          <w:color w:val="000000" w:themeColor="text1"/>
          <w:kern w:val="0"/>
          <w:sz w:val="24"/>
          <w:szCs w:val="24"/>
          <w:vertAlign w:val="superscript"/>
          <w:lang w:eastAsia="en-IN"/>
        </w:rPr>
        <w:t>o</w:t>
      </w:r>
      <w:r w:rsidRPr="008B3F67">
        <w:rPr>
          <w:rFonts w:ascii="Times New Roman" w:eastAsia="Times New Roman" w:hAnsi="Times New Roman" w:cs="Times New Roman"/>
          <w:color w:val="000000" w:themeColor="text1"/>
          <w:kern w:val="0"/>
          <w:sz w:val="24"/>
          <w:szCs w:val="24"/>
          <w:lang w:eastAsia="en-IN"/>
        </w:rPr>
        <w:t>C with a sufficient air supply in a muffle furnace until it turned white. The muffle furnace was turned off and allowed to cool down for 6-7 hours. Before removing the crucible, it was stored at room temperature in desiccators.</w:t>
      </w:r>
    </w:p>
    <w:p w14:paraId="1D2BE298" w14:textId="77777777" w:rsidR="00B21553" w:rsidRPr="008B3F67" w:rsidRDefault="00B21553" w:rsidP="00B21553">
      <w:pPr>
        <w:pStyle w:val="Heading20"/>
        <w:keepNext/>
        <w:keepLines/>
        <w:shd w:val="clear" w:color="auto" w:fill="auto"/>
        <w:spacing w:before="0" w:line="276" w:lineRule="auto"/>
        <w:ind w:firstLine="0"/>
        <w:jc w:val="both"/>
        <w:rPr>
          <w:rFonts w:ascii="Times New Roman" w:hAnsi="Times New Roman" w:cs="Times New Roman"/>
          <w:color w:val="000000" w:themeColor="text1"/>
          <w:sz w:val="24"/>
          <w:szCs w:val="24"/>
        </w:rPr>
      </w:pPr>
      <w:bookmarkStart w:id="1" w:name="bookmark40"/>
      <w:r w:rsidRPr="008B3F67">
        <w:rPr>
          <w:rFonts w:ascii="Times New Roman" w:hAnsi="Times New Roman" w:cs="Times New Roman"/>
          <w:color w:val="000000" w:themeColor="text1"/>
          <w:sz w:val="24"/>
          <w:szCs w:val="24"/>
        </w:rPr>
        <w:t>Calculation:</w:t>
      </w:r>
      <w:bookmarkEnd w:id="1"/>
    </w:p>
    <w:p w14:paraId="37A0B5E3"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2B6EA90C" w14:textId="77777777" w:rsidR="00B21553" w:rsidRPr="008B3F67" w:rsidRDefault="00B21553" w:rsidP="00B21553">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 xml:space="preserve">Ash content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weight of flask with Ash-weight of ash</m:t>
              </m:r>
            </m:num>
            <m:den>
              <m:r>
                <m:rPr>
                  <m:sty m:val="p"/>
                </m:rPr>
                <w:rPr>
                  <w:rFonts w:ascii="Cambria Math" w:eastAsia="Times New Roman" w:hAnsi="Cambria Math" w:cs="Times New Roman"/>
                  <w:color w:val="000000" w:themeColor="text1"/>
                  <w:sz w:val="24"/>
                  <w:szCs w:val="24"/>
                  <w:lang w:eastAsia="en-IN"/>
                </w:rPr>
                <m:t>weight of the sample</m:t>
              </m:r>
            </m:den>
          </m:f>
          <m:r>
            <m:rPr>
              <m:sty m:val="p"/>
            </m:rPr>
            <w:rPr>
              <w:rFonts w:ascii="Cambria Math" w:eastAsia="Times New Roman" w:hAnsi="Cambria Math" w:cs="Times New Roman"/>
              <w:color w:val="000000" w:themeColor="text1"/>
              <w:sz w:val="24"/>
              <w:szCs w:val="24"/>
              <w:lang w:eastAsia="en-IN"/>
            </w:rPr>
            <m:t>x 100</m:t>
          </m:r>
        </m:oMath>
      </m:oMathPara>
    </w:p>
    <w:p w14:paraId="1F38FE12" w14:textId="77777777" w:rsidR="00FE2392" w:rsidRPr="008B3F67" w:rsidRDefault="00FE2392"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2F02E213" w14:textId="521CE022"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2.3 Effect</w:t>
      </w:r>
      <w:r w:rsidR="006313B0" w:rsidRPr="008B3F67">
        <w:rPr>
          <w:rFonts w:ascii="Times New Roman" w:hAnsi="Times New Roman" w:cs="Times New Roman"/>
          <w:b/>
          <w:bCs/>
          <w:color w:val="000000" w:themeColor="text1"/>
          <w:sz w:val="24"/>
          <w:szCs w:val="24"/>
        </w:rPr>
        <w:t xml:space="preserve"> of low temperature processing on </w:t>
      </w:r>
      <w:r w:rsidR="006313B0" w:rsidRPr="008B3F67">
        <w:rPr>
          <w:rFonts w:ascii="Times New Roman" w:hAnsi="Times New Roman" w:cs="Times New Roman"/>
          <w:b/>
          <w:color w:val="000000" w:themeColor="text1"/>
          <w:sz w:val="24"/>
          <w:szCs w:val="24"/>
        </w:rPr>
        <w:t>biochemical composition of</w:t>
      </w:r>
      <w:r w:rsidR="006313B0" w:rsidRPr="008B3F67">
        <w:rPr>
          <w:rFonts w:ascii="Times New Roman" w:eastAsia="Calibri" w:hAnsi="Times New Roman" w:cs="Times New Roman"/>
          <w:b/>
          <w:color w:val="000000" w:themeColor="text1"/>
          <w:sz w:val="24"/>
          <w:szCs w:val="24"/>
        </w:rPr>
        <w:t xml:space="preserve"> fish muscle</w:t>
      </w:r>
    </w:p>
    <w:p w14:paraId="1CA7B897" w14:textId="77777777" w:rsidR="006313B0" w:rsidRPr="008B3F67" w:rsidRDefault="006313B0" w:rsidP="00AD4254">
      <w:pPr>
        <w:spacing w:after="0" w:line="360" w:lineRule="auto"/>
        <w:ind w:firstLine="720"/>
        <w:jc w:val="both"/>
        <w:rPr>
          <w:rFonts w:ascii="Times New Roman" w:hAnsi="Times New Roman" w:cs="Times New Roman"/>
          <w:bCs/>
          <w:color w:val="000000" w:themeColor="text1"/>
          <w:sz w:val="24"/>
          <w:szCs w:val="24"/>
          <w:lang w:val="en-GB"/>
        </w:rPr>
      </w:pPr>
      <w:r w:rsidRPr="008B3F67">
        <w:rPr>
          <w:rFonts w:ascii="Times New Roman" w:hAnsi="Times New Roman" w:cs="Times New Roman"/>
          <w:color w:val="000000" w:themeColor="text1"/>
          <w:sz w:val="24"/>
          <w:szCs w:val="24"/>
        </w:rPr>
        <w:t xml:space="preserve">The muscles of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Labeo</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proofErr w:type="spellStart"/>
      <w:r w:rsidRPr="008B3F67">
        <w:rPr>
          <w:rFonts w:ascii="Times New Roman" w:hAnsi="Times New Roman" w:cs="Times New Roman"/>
          <w:bCs/>
          <w:i/>
          <w:color w:val="000000" w:themeColor="text1"/>
          <w:sz w:val="24"/>
          <w:szCs w:val="24"/>
          <w:shd w:val="clear" w:color="auto" w:fill="FFFFFF"/>
        </w:rPr>
        <w:t>Cirrhinus</w:t>
      </w:r>
      <w:proofErr w:type="spellEnd"/>
      <w:r w:rsidRPr="008B3F67">
        <w:rPr>
          <w:rFonts w:ascii="Times New Roman" w:hAnsi="Times New Roman" w:cs="Times New Roman"/>
          <w:bCs/>
          <w:i/>
          <w:color w:val="000000" w:themeColor="text1"/>
          <w:sz w:val="24"/>
          <w:szCs w:val="24"/>
          <w:shd w:val="clear" w:color="auto" w:fill="FFFFFF"/>
        </w:rPr>
        <w:t xml:space="preserve">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color w:val="000000" w:themeColor="text1"/>
          <w:sz w:val="24"/>
          <w:szCs w:val="24"/>
        </w:rPr>
        <w:t xml:space="preserve"> were stored at -20°C in deep freezer. These were subjected to biochemical analysis after 0, 4, 8, 12, 16, 20 and 24 weeks in triplicate. The fresh muscle sample of each species </w:t>
      </w:r>
      <w:r w:rsidRPr="008B3F67">
        <w:rPr>
          <w:rFonts w:ascii="Times New Roman" w:hAnsi="Times New Roman" w:cs="Times New Roman"/>
          <w:bCs/>
          <w:color w:val="000000" w:themeColor="text1"/>
          <w:sz w:val="24"/>
          <w:szCs w:val="24"/>
        </w:rPr>
        <w:t>at 0 day acted as control.</w:t>
      </w:r>
      <w:r w:rsidRPr="008B3F67">
        <w:rPr>
          <w:rFonts w:ascii="Times New Roman" w:hAnsi="Times New Roman" w:cs="Times New Roman"/>
          <w:color w:val="000000" w:themeColor="text1"/>
          <w:sz w:val="24"/>
          <w:szCs w:val="24"/>
        </w:rPr>
        <w:t xml:space="preserve"> The </w:t>
      </w:r>
      <w:r w:rsidRPr="008B3F67">
        <w:rPr>
          <w:rFonts w:ascii="Times New Roman" w:hAnsi="Times New Roman" w:cs="Times New Roman"/>
          <w:bCs/>
          <w:color w:val="000000" w:themeColor="text1"/>
          <w:sz w:val="24"/>
          <w:szCs w:val="24"/>
        </w:rPr>
        <w:t xml:space="preserve">Trimethylamine (TMA) </w:t>
      </w:r>
      <w:r w:rsidRPr="008B3F67">
        <w:rPr>
          <w:rFonts w:ascii="Times New Roman" w:hAnsi="Times New Roman" w:cs="Times New Roman"/>
          <w:color w:val="000000" w:themeColor="text1"/>
          <w:sz w:val="24"/>
          <w:szCs w:val="24"/>
          <w:lang w:eastAsia="en-IN"/>
        </w:rPr>
        <w:t>(Beatty and Gibbon, 1937)</w:t>
      </w:r>
      <w:r w:rsidRPr="008B3F67">
        <w:rPr>
          <w:rFonts w:ascii="Times New Roman" w:hAnsi="Times New Roman" w:cs="Times New Roman"/>
          <w:bCs/>
          <w:color w:val="000000" w:themeColor="text1"/>
          <w:sz w:val="24"/>
          <w:szCs w:val="24"/>
        </w:rPr>
        <w:t xml:space="preserve">, Total Volatile Basic Nitrogen (TVBN) </w:t>
      </w:r>
      <w:r w:rsidRPr="008B3F67">
        <w:rPr>
          <w:rFonts w:ascii="Times New Roman" w:hAnsi="Times New Roman" w:cs="Times New Roman"/>
          <w:color w:val="000000" w:themeColor="text1"/>
          <w:sz w:val="24"/>
          <w:szCs w:val="24"/>
          <w:lang w:eastAsia="en-IN"/>
        </w:rPr>
        <w:t>(Beatty and Gibbon, 1937)</w:t>
      </w:r>
      <w:r w:rsidRPr="008B3F67">
        <w:rPr>
          <w:rFonts w:ascii="Times New Roman" w:hAnsi="Times New Roman" w:cs="Times New Roman"/>
          <w:bCs/>
          <w:color w:val="000000" w:themeColor="text1"/>
          <w:sz w:val="24"/>
          <w:szCs w:val="24"/>
        </w:rPr>
        <w:t>, Free fatty acid (FFA) content (</w:t>
      </w:r>
      <w:r w:rsidRPr="008B3F67">
        <w:rPr>
          <w:rFonts w:ascii="Times New Roman" w:eastAsia="Times New Roman" w:hAnsi="Times New Roman" w:cs="Times New Roman"/>
          <w:color w:val="000000" w:themeColor="text1"/>
          <w:sz w:val="24"/>
          <w:szCs w:val="24"/>
          <w:lang w:eastAsia="en-IN"/>
        </w:rPr>
        <w:t xml:space="preserve">Dyer and Morten (1956) </w:t>
      </w:r>
      <w:r w:rsidRPr="008B3F67">
        <w:rPr>
          <w:rFonts w:ascii="Times New Roman" w:hAnsi="Times New Roman" w:cs="Times New Roman"/>
          <w:bCs/>
          <w:color w:val="000000" w:themeColor="text1"/>
          <w:sz w:val="24"/>
          <w:szCs w:val="24"/>
        </w:rPr>
        <w:t>and Peroxide value (</w:t>
      </w:r>
      <w:r w:rsidRPr="008B3F67">
        <w:rPr>
          <w:rFonts w:ascii="Times New Roman" w:eastAsia="Times New Roman" w:hAnsi="Times New Roman" w:cs="Times New Roman"/>
          <w:color w:val="000000" w:themeColor="text1"/>
          <w:sz w:val="24"/>
          <w:szCs w:val="24"/>
          <w:lang w:eastAsia="en-IN"/>
        </w:rPr>
        <w:t xml:space="preserve">Jacob's 1958) </w:t>
      </w:r>
      <w:r w:rsidRPr="008B3F67">
        <w:rPr>
          <w:rFonts w:ascii="Times New Roman" w:hAnsi="Times New Roman" w:cs="Times New Roman"/>
          <w:bCs/>
          <w:color w:val="000000" w:themeColor="text1"/>
          <w:sz w:val="24"/>
          <w:szCs w:val="24"/>
          <w:lang w:val="en-GB"/>
        </w:rPr>
        <w:t xml:space="preserve">was estimated following standard procedures; the details of which are described below: </w:t>
      </w:r>
    </w:p>
    <w:p w14:paraId="6961297B" w14:textId="2E99E111" w:rsidR="006313B0" w:rsidRPr="008B3F67" w:rsidRDefault="007E4ED2" w:rsidP="006313B0">
      <w:pPr>
        <w:pStyle w:val="Bodytext20"/>
        <w:shd w:val="clear" w:color="auto" w:fill="auto"/>
        <w:spacing w:before="0" w:after="0" w:line="360" w:lineRule="auto"/>
        <w:ind w:firstLine="0"/>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lastRenderedPageBreak/>
        <w:t xml:space="preserve">2.4 </w:t>
      </w:r>
      <w:r w:rsidR="006313B0" w:rsidRPr="008B3F67">
        <w:rPr>
          <w:rFonts w:ascii="Times New Roman" w:hAnsi="Times New Roman" w:cs="Times New Roman"/>
          <w:b/>
          <w:color w:val="000000" w:themeColor="text1"/>
          <w:sz w:val="24"/>
          <w:szCs w:val="24"/>
          <w:lang w:val="en-GB"/>
        </w:rPr>
        <w:t xml:space="preserve">Estimation of </w:t>
      </w:r>
      <w:r w:rsidR="006313B0" w:rsidRPr="008B3F67">
        <w:rPr>
          <w:rFonts w:ascii="Times New Roman" w:hAnsi="Times New Roman" w:cs="Times New Roman"/>
          <w:b/>
          <w:bCs/>
          <w:color w:val="000000" w:themeColor="text1"/>
          <w:sz w:val="24"/>
          <w:szCs w:val="24"/>
        </w:rPr>
        <w:t>Trimethylamine (TMA)</w:t>
      </w:r>
    </w:p>
    <w:p w14:paraId="4F814F77" w14:textId="630E2C6C" w:rsidR="006313B0" w:rsidRPr="008B3F67" w:rsidRDefault="006313B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The</w:t>
      </w:r>
      <w:r w:rsidRPr="008B3F67">
        <w:rPr>
          <w:rFonts w:ascii="Times New Roman" w:hAnsi="Times New Roman" w:cs="Times New Roman"/>
          <w:b/>
          <w:bCs/>
          <w:color w:val="000000" w:themeColor="text1"/>
          <w:sz w:val="24"/>
          <w:szCs w:val="24"/>
        </w:rPr>
        <w:t xml:space="preserve"> </w:t>
      </w:r>
      <w:r w:rsidRPr="008B3F67">
        <w:rPr>
          <w:rFonts w:ascii="Times New Roman" w:hAnsi="Times New Roman" w:cs="Times New Roman"/>
          <w:color w:val="000000" w:themeColor="text1"/>
          <w:sz w:val="24"/>
          <w:szCs w:val="24"/>
        </w:rPr>
        <w:t xml:space="preserve">Trimethylamine (TMA) was analyzed by Conway diffusion method. The frozen fish muscle </w:t>
      </w:r>
      <w:r w:rsidRPr="008B3F67">
        <w:rPr>
          <w:rFonts w:ascii="Times New Roman" w:hAnsi="Times New Roman" w:cs="Times New Roman"/>
          <w:bCs/>
          <w:color w:val="000000" w:themeColor="text1"/>
          <w:sz w:val="24"/>
          <w:szCs w:val="24"/>
        </w:rPr>
        <w:t>(10 g)</w:t>
      </w:r>
      <w:r w:rsidRPr="008B3F67">
        <w:rPr>
          <w:rFonts w:ascii="Times New Roman" w:hAnsi="Times New Roman" w:cs="Times New Roman"/>
          <w:color w:val="000000" w:themeColor="text1"/>
          <w:sz w:val="24"/>
          <w:szCs w:val="24"/>
        </w:rPr>
        <w:t xml:space="preserv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bCs/>
          <w:i/>
          <w:color w:val="000000" w:themeColor="text1"/>
          <w:sz w:val="24"/>
          <w:szCs w:val="24"/>
          <w:shd w:val="clear" w:color="auto" w:fill="FFFFFF"/>
        </w:rPr>
        <w:t xml:space="preserve"> </w:t>
      </w:r>
      <w:r w:rsidRPr="008B3F67">
        <w:rPr>
          <w:rFonts w:ascii="Times New Roman" w:hAnsi="Times New Roman" w:cs="Times New Roman"/>
          <w:bCs/>
          <w:iCs/>
          <w:color w:val="000000" w:themeColor="text1"/>
          <w:sz w:val="24"/>
          <w:szCs w:val="24"/>
          <w:shd w:val="clear" w:color="auto" w:fill="FFFFFF"/>
        </w:rPr>
        <w:t xml:space="preserve">homogenized </w:t>
      </w:r>
      <w:r w:rsidRPr="008B3F67">
        <w:rPr>
          <w:rFonts w:ascii="Times New Roman" w:eastAsia="Times New Roman" w:hAnsi="Times New Roman" w:cs="Times New Roman"/>
          <w:color w:val="000000" w:themeColor="text1"/>
          <w:sz w:val="24"/>
          <w:szCs w:val="24"/>
          <w:lang w:eastAsia="en-IN"/>
        </w:rPr>
        <w:t xml:space="preserve">Using a pestle and mortar, 10 g of the muscle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at 0 day was macerated in triplicate with 50 ml of distilled water and it was then left in the refrigerated condition for 30 minutes. After adding 10 ml of 20 percent trichloroacetic acid (TCA) to the macerated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muscle, it was let to stand for ten minutes. After passing through coarse filter paper, the slurry was diluted with distilled water to a volume of 100 ml. The inner chamber of the device was filled with 2 ml of the combined indicator and boric acid.</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 xml:space="preserve">Grease was applied to the unit's glass covering, with a small opening left for the insertion of formaldehyde in the outer chamber. The outer chamber's contents were gradually combined while rotating. For one night, the solution was incubated at 37°C. Inner chamber solution was titrated against 0.01 N NaOH following incubation. TCA (2%) solution was used as a blank in place of a fish muscle. In the similar way,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frozen muscle was taken out at </w:t>
      </w:r>
      <w:r w:rsidRPr="008B3F67">
        <w:rPr>
          <w:rFonts w:ascii="Times New Roman" w:hAnsi="Times New Roman" w:cs="Times New Roman"/>
          <w:color w:val="000000" w:themeColor="text1"/>
          <w:sz w:val="24"/>
          <w:szCs w:val="24"/>
        </w:rPr>
        <w:t xml:space="preserve">4, 8, 12, 16, 20 and 24 weeks of storage in deep freezer under triplicate condition. Likewise,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was used to estimate </w:t>
      </w:r>
      <w:r w:rsidRPr="008B3F67">
        <w:rPr>
          <w:rFonts w:ascii="Times New Roman" w:hAnsi="Times New Roman" w:cs="Times New Roman"/>
          <w:color w:val="000000" w:themeColor="text1"/>
          <w:sz w:val="24"/>
          <w:szCs w:val="24"/>
        </w:rPr>
        <w:t xml:space="preserve">Trimethylamine </w:t>
      </w:r>
      <w:r w:rsidRPr="008B3F67">
        <w:rPr>
          <w:rFonts w:ascii="Times New Roman" w:eastAsia="Times New Roman" w:hAnsi="Times New Roman" w:cs="Times New Roman"/>
          <w:color w:val="000000" w:themeColor="text1"/>
          <w:sz w:val="24"/>
          <w:szCs w:val="24"/>
          <w:lang w:eastAsia="en-IN"/>
        </w:rPr>
        <w:t>at different weeks of storage. TMA-N was computed in mg/100g and represented using formulae:</w:t>
      </w:r>
    </w:p>
    <w:p w14:paraId="061C52EF" w14:textId="24E8F6BC" w:rsidR="00375000" w:rsidRPr="008B3F67" w:rsidRDefault="00375000" w:rsidP="00311D1D">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TMA (</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mg</m:t>
              </m:r>
            </m:num>
            <m:den>
              <m:r>
                <m:rPr>
                  <m:sty m:val="p"/>
                </m:rPr>
                <w:rPr>
                  <w:rFonts w:ascii="Cambria Math" w:eastAsia="Times New Roman" w:hAnsi="Cambria Math" w:cs="Times New Roman"/>
                  <w:color w:val="000000" w:themeColor="text1"/>
                  <w:sz w:val="24"/>
                  <w:szCs w:val="24"/>
                  <w:lang w:eastAsia="en-IN"/>
                </w:rPr>
                <m:t>100</m:t>
              </m:r>
            </m:den>
          </m:f>
          <m:r>
            <m:rPr>
              <m:sty m:val="p"/>
            </m:rPr>
            <w:rPr>
              <w:rFonts w:ascii="Cambria Math" w:eastAsia="Times New Roman" w:hAnsi="Cambria Math" w:cs="Times New Roman"/>
              <w:color w:val="000000" w:themeColor="text1"/>
              <w:sz w:val="24"/>
              <w:szCs w:val="24"/>
              <w:lang w:eastAsia="en-IN"/>
            </w:rPr>
            <m:t>g)=</m:t>
          </m:r>
          <m:f>
            <m:fPr>
              <m:ctrlPr>
                <w:rPr>
                  <w:rFonts w:ascii="Cambria Math" w:eastAsia="Times New Roman" w:hAnsi="Cambria Math" w:cs="Times New Roman"/>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0.14 x Nx (X-Y)x100</m:t>
              </m:r>
            </m:num>
            <m:den>
              <m:r>
                <m:rPr>
                  <m:sty m:val="p"/>
                </m:rPr>
                <w:rPr>
                  <w:rFonts w:ascii="Cambria Math" w:eastAsia="Times New Roman" w:hAnsi="Cambria Math" w:cs="Times New Roman"/>
                  <w:color w:val="000000" w:themeColor="text1"/>
                  <w:sz w:val="24"/>
                  <w:szCs w:val="24"/>
                  <w:lang w:eastAsia="en-IN"/>
                </w:rPr>
                <m:t>vol. of sample takn x weight of fish muscle(g)</m:t>
              </m:r>
            </m:den>
          </m:f>
          <m:r>
            <m:rPr>
              <m:sty m:val="p"/>
            </m:rPr>
            <w:rPr>
              <w:rFonts w:ascii="Cambria Math" w:eastAsia="Times New Roman" w:hAnsi="Cambria Math" w:cs="Times New Roman"/>
              <w:color w:val="000000" w:themeColor="text1"/>
              <w:sz w:val="24"/>
              <w:szCs w:val="24"/>
              <w:lang w:eastAsia="en-IN"/>
            </w:rPr>
            <m:t>x 100</m:t>
          </m:r>
        </m:oMath>
      </m:oMathPara>
    </w:p>
    <w:p w14:paraId="40787D40" w14:textId="77777777" w:rsidR="006313B0" w:rsidRPr="008B3F67" w:rsidRDefault="006313B0" w:rsidP="006313B0">
      <w:pPr>
        <w:pStyle w:val="Bodytext20"/>
        <w:shd w:val="clear" w:color="auto" w:fill="auto"/>
        <w:spacing w:before="0" w:after="0" w:line="276"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6969E6AD" w14:textId="77777777" w:rsidR="006313B0" w:rsidRPr="008B3F67" w:rsidRDefault="006313B0" w:rsidP="006313B0">
      <w:pPr>
        <w:pStyle w:val="Bodytext20"/>
        <w:shd w:val="clear" w:color="auto" w:fill="auto"/>
        <w:spacing w:before="0" w:after="0" w:line="360" w:lineRule="auto"/>
        <w:ind w:right="39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NaOH</w:t>
      </w:r>
    </w:p>
    <w:p w14:paraId="1EC3604E"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Quantity of NaOH in ml required for titration of sample</w:t>
      </w:r>
    </w:p>
    <w:p w14:paraId="48524190"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 Y = Quantity of NaOH in ml required for titration of blank</w:t>
      </w:r>
    </w:p>
    <w:p w14:paraId="16AA181E" w14:textId="35612346" w:rsidR="006313B0" w:rsidRPr="008B3F67" w:rsidRDefault="007E4ED2" w:rsidP="006313B0">
      <w:pPr>
        <w:pStyle w:val="Bodytext20"/>
        <w:shd w:val="clear" w:color="auto" w:fill="auto"/>
        <w:spacing w:before="0" w:after="0" w:line="360" w:lineRule="auto"/>
        <w:ind w:firstLine="0"/>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t>2.5</w:t>
      </w:r>
      <w:r w:rsidR="006313B0" w:rsidRPr="008B3F67">
        <w:rPr>
          <w:rFonts w:ascii="Times New Roman" w:hAnsi="Times New Roman" w:cs="Times New Roman"/>
          <w:b/>
          <w:color w:val="000000" w:themeColor="text1"/>
          <w:sz w:val="24"/>
          <w:szCs w:val="24"/>
          <w:lang w:val="en-GB"/>
        </w:rPr>
        <w:t xml:space="preserve"> Estimation of </w:t>
      </w:r>
      <w:r w:rsidR="006313B0" w:rsidRPr="008B3F67">
        <w:rPr>
          <w:rFonts w:ascii="Times New Roman" w:hAnsi="Times New Roman" w:cs="Times New Roman"/>
          <w:b/>
          <w:bCs/>
          <w:color w:val="000000" w:themeColor="text1"/>
          <w:sz w:val="24"/>
          <w:szCs w:val="24"/>
        </w:rPr>
        <w:t>Total volatile base nitrogen (TVB-N)</w:t>
      </w:r>
    </w:p>
    <w:p w14:paraId="166BF278" w14:textId="3883DBFA" w:rsidR="006313B0" w:rsidRPr="008B3F67" w:rsidRDefault="006313B0" w:rsidP="00AD4254">
      <w:pPr>
        <w:spacing w:after="0" w:line="360" w:lineRule="auto"/>
        <w:ind w:firstLine="567"/>
        <w:jc w:val="both"/>
        <w:rPr>
          <w:rFonts w:ascii="Times New Roman" w:hAnsi="Times New Roman" w:cs="Times New Roman"/>
          <w:color w:val="000000" w:themeColor="text1"/>
          <w:sz w:val="24"/>
          <w:szCs w:val="24"/>
          <w:lang w:eastAsia="en-IN"/>
        </w:rPr>
      </w:pPr>
      <w:r w:rsidRPr="008B3F67">
        <w:rPr>
          <w:rFonts w:ascii="Times New Roman" w:hAnsi="Times New Roman" w:cs="Times New Roman"/>
          <w:color w:val="000000" w:themeColor="text1"/>
          <w:sz w:val="24"/>
          <w:szCs w:val="24"/>
          <w:lang w:eastAsia="en-IN"/>
        </w:rPr>
        <w:t xml:space="preserve">The Conway micro diffusion method was used to measure the total volatile base nitrogen (TVB-N) in fish </w:t>
      </w:r>
      <w:r w:rsidRPr="008B3F67">
        <w:rPr>
          <w:rFonts w:ascii="Times New Roman" w:hAnsi="Times New Roman" w:cs="Times New Roman"/>
          <w:color w:val="000000" w:themeColor="text1"/>
          <w:sz w:val="24"/>
          <w:szCs w:val="24"/>
        </w:rPr>
        <w:t xml:space="preserve">frozen muscle </w:t>
      </w:r>
      <w:r w:rsidRPr="008B3F67">
        <w:rPr>
          <w:rFonts w:ascii="Times New Roman" w:hAnsi="Times New Roman" w:cs="Times New Roman"/>
          <w:bCs/>
          <w:color w:val="000000" w:themeColor="text1"/>
          <w:sz w:val="24"/>
          <w:szCs w:val="24"/>
        </w:rPr>
        <w:t>(5 g)</w:t>
      </w:r>
      <w:r w:rsidRPr="008B3F67">
        <w:rPr>
          <w:rFonts w:ascii="Times New Roman" w:hAnsi="Times New Roman" w:cs="Times New Roman"/>
          <w:color w:val="000000" w:themeColor="text1"/>
          <w:sz w:val="24"/>
          <w:szCs w:val="24"/>
        </w:rPr>
        <w:t xml:space="preserv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bCs/>
          <w:i/>
          <w:color w:val="000000" w:themeColor="text1"/>
          <w:sz w:val="24"/>
          <w:szCs w:val="24"/>
          <w:shd w:val="clear" w:color="auto" w:fill="FFFFFF"/>
        </w:rPr>
        <w:t xml:space="preserve"> </w:t>
      </w:r>
      <w:r w:rsidRPr="008B3F67">
        <w:rPr>
          <w:rFonts w:ascii="Times New Roman" w:hAnsi="Times New Roman" w:cs="Times New Roman"/>
          <w:bCs/>
          <w:iCs/>
          <w:color w:val="000000" w:themeColor="text1"/>
          <w:sz w:val="24"/>
          <w:szCs w:val="24"/>
          <w:shd w:val="clear" w:color="auto" w:fill="FFFFFF"/>
        </w:rPr>
        <w:t xml:space="preserve">that has been </w:t>
      </w:r>
      <w:r w:rsidRPr="008B3F67">
        <w:rPr>
          <w:rFonts w:ascii="Times New Roman" w:eastAsia="Times New Roman" w:hAnsi="Times New Roman" w:cs="Times New Roman"/>
          <w:color w:val="000000" w:themeColor="text1"/>
          <w:sz w:val="24"/>
          <w:szCs w:val="24"/>
          <w:lang w:eastAsia="en-IN"/>
        </w:rPr>
        <w:t xml:space="preserve">treated with </w:t>
      </w:r>
      <w:r w:rsidRPr="008B3F67">
        <w:rPr>
          <w:rFonts w:ascii="Times New Roman" w:hAnsi="Times New Roman" w:cs="Times New Roman"/>
          <w:color w:val="000000" w:themeColor="text1"/>
          <w:sz w:val="24"/>
          <w:szCs w:val="24"/>
          <w:lang w:eastAsia="en-IN"/>
        </w:rPr>
        <w:t xml:space="preserve">(Beatty and Gibbon, 1937). At each duration (0, </w:t>
      </w:r>
      <w:r w:rsidRPr="008B3F67">
        <w:rPr>
          <w:rFonts w:ascii="Times New Roman" w:hAnsi="Times New Roman" w:cs="Times New Roman"/>
          <w:color w:val="000000" w:themeColor="text1"/>
          <w:sz w:val="24"/>
          <w:szCs w:val="24"/>
        </w:rPr>
        <w:t>4, 8, 12, 16, 20 and 24 weeks of storage), u</w:t>
      </w:r>
      <w:r w:rsidRPr="008B3F67">
        <w:rPr>
          <w:rFonts w:ascii="Times New Roman" w:hAnsi="Times New Roman" w:cs="Times New Roman"/>
          <w:color w:val="000000" w:themeColor="text1"/>
          <w:sz w:val="24"/>
          <w:szCs w:val="24"/>
          <w:lang w:eastAsia="en-IN"/>
        </w:rPr>
        <w:t xml:space="preserve">sing a pestle and mortar,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was macerated in triplicate with 20 percent trichloro acetic acid (TCA) solution. Coarse filter paper was used to filter the slurry. Distilled water was added to the solution to make it up to 100 ml. Saturated potassium carbonate is added to the inner chamber after 2 ml of boric acid with mixed indicator (0.066% methyl red and 0.066% bromocresol green solution at ratio of 1:1) was added.</w:t>
      </w:r>
      <w:r w:rsidRPr="008B3F67">
        <w:rPr>
          <w:rFonts w:ascii="Times New Roman" w:hAnsi="Times New Roman" w:cs="Times New Roman"/>
          <w:color w:val="000000" w:themeColor="text1"/>
          <w:sz w:val="24"/>
          <w:szCs w:val="24"/>
        </w:rPr>
        <w:t xml:space="preserve"> </w:t>
      </w:r>
      <w:r w:rsidRPr="008B3F67">
        <w:rPr>
          <w:rFonts w:ascii="Times New Roman" w:hAnsi="Times New Roman" w:cs="Times New Roman"/>
          <w:color w:val="000000" w:themeColor="text1"/>
          <w:sz w:val="24"/>
          <w:szCs w:val="24"/>
          <w:lang w:eastAsia="en-IN"/>
        </w:rPr>
        <w:t xml:space="preserve">To seal the unit's lid and make it airtight, grease was added. Overnight, the solution was left at room temperature. The inner chamber was then titrated against sulfuric acid </w:t>
      </w:r>
      <w:r w:rsidRPr="008B3F67">
        <w:rPr>
          <w:rFonts w:ascii="Times New Roman" w:hAnsi="Times New Roman" w:cs="Times New Roman"/>
          <w:color w:val="000000" w:themeColor="text1"/>
          <w:sz w:val="24"/>
          <w:szCs w:val="24"/>
          <w:lang w:eastAsia="en-IN"/>
        </w:rPr>
        <w:lastRenderedPageBreak/>
        <w:t xml:space="preserve">(0.02N). TCA (2%) solution was used as a blank in place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w:t>
      </w:r>
      <w:r w:rsidRPr="008B3F67">
        <w:rPr>
          <w:rFonts w:ascii="Times New Roman" w:hAnsi="Times New Roman" w:cs="Times New Roman"/>
          <w:color w:val="000000" w:themeColor="text1"/>
          <w:sz w:val="24"/>
          <w:szCs w:val="24"/>
        </w:rPr>
        <w:t xml:space="preserve">Likewise,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was used to estimate </w:t>
      </w:r>
      <w:r w:rsidRPr="008B3F67">
        <w:rPr>
          <w:rFonts w:ascii="Times New Roman" w:hAnsi="Times New Roman" w:cs="Times New Roman"/>
          <w:color w:val="000000" w:themeColor="text1"/>
          <w:sz w:val="24"/>
          <w:szCs w:val="24"/>
          <w:lang w:eastAsia="en-IN"/>
        </w:rPr>
        <w:t>total volatile base nitrogen</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 xml:space="preserve">at different weeks of storage. </w:t>
      </w:r>
      <w:r w:rsidRPr="008B3F67">
        <w:rPr>
          <w:rFonts w:ascii="Times New Roman" w:hAnsi="Times New Roman" w:cs="Times New Roman"/>
          <w:color w:val="000000" w:themeColor="text1"/>
          <w:sz w:val="24"/>
          <w:szCs w:val="24"/>
          <w:lang w:eastAsia="en-IN"/>
        </w:rPr>
        <w:t>TVB-N was measured in mg per 100 g and computed using the formula below.</w:t>
      </w:r>
    </w:p>
    <w:p w14:paraId="70B7FB72" w14:textId="4B92B959" w:rsidR="00375000" w:rsidRPr="008B3F67" w:rsidRDefault="00375000" w:rsidP="00375000">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TVBN (</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mg</m:t>
              </m:r>
            </m:num>
            <m:den>
              <m:r>
                <m:rPr>
                  <m:sty m:val="p"/>
                </m:rPr>
                <w:rPr>
                  <w:rFonts w:ascii="Cambria Math" w:eastAsia="Times New Roman" w:hAnsi="Cambria Math" w:cs="Times New Roman"/>
                  <w:color w:val="000000" w:themeColor="text1"/>
                  <w:sz w:val="24"/>
                  <w:szCs w:val="24"/>
                  <w:lang w:eastAsia="en-IN"/>
                </w:rPr>
                <m:t>100</m:t>
              </m:r>
            </m:den>
          </m:f>
          <m:r>
            <m:rPr>
              <m:sty m:val="p"/>
            </m:rPr>
            <w:rPr>
              <w:rFonts w:ascii="Cambria Math" w:eastAsia="Times New Roman" w:hAnsi="Cambria Math" w:cs="Times New Roman"/>
              <w:color w:val="000000" w:themeColor="text1"/>
              <w:sz w:val="24"/>
              <w:szCs w:val="24"/>
              <w:lang w:eastAsia="en-IN"/>
            </w:rPr>
            <m:t>g)=</m:t>
          </m:r>
          <m:f>
            <m:fPr>
              <m:ctrlPr>
                <w:rPr>
                  <w:rFonts w:ascii="Cambria Math" w:eastAsia="Times New Roman" w:hAnsi="Cambria Math" w:cs="Times New Roman"/>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0.14 x Nx (X-Y) x100</m:t>
              </m:r>
            </m:num>
            <m:den>
              <m:r>
                <m:rPr>
                  <m:sty m:val="p"/>
                </m:rPr>
                <w:rPr>
                  <w:rFonts w:ascii="Cambria Math" w:eastAsia="Times New Roman" w:hAnsi="Cambria Math" w:cs="Times New Roman"/>
                  <w:color w:val="000000" w:themeColor="text1"/>
                  <w:sz w:val="24"/>
                  <w:szCs w:val="24"/>
                  <w:lang w:eastAsia="en-IN"/>
                </w:rPr>
                <m:t>weight of fish muscle(g)</m:t>
              </m:r>
            </m:den>
          </m:f>
          <m:r>
            <m:rPr>
              <m:sty m:val="p"/>
            </m:rPr>
            <w:rPr>
              <w:rFonts w:ascii="Cambria Math" w:eastAsia="Times New Roman" w:hAnsi="Cambria Math" w:cs="Times New Roman"/>
              <w:color w:val="000000" w:themeColor="text1"/>
              <w:sz w:val="24"/>
              <w:szCs w:val="24"/>
              <w:lang w:eastAsia="en-IN"/>
            </w:rPr>
            <m:t>x 100</m:t>
          </m:r>
        </m:oMath>
      </m:oMathPara>
    </w:p>
    <w:p w14:paraId="4641A894" w14:textId="77777777" w:rsidR="006313B0" w:rsidRPr="008B3F67" w:rsidRDefault="006313B0" w:rsidP="006313B0">
      <w:pPr>
        <w:spacing w:after="0" w:line="360" w:lineRule="auto"/>
        <w:jc w:val="both"/>
        <w:rPr>
          <w:rFonts w:ascii="Times New Roman" w:hAnsi="Times New Roman" w:cs="Times New Roman"/>
          <w:color w:val="000000" w:themeColor="text1"/>
          <w:sz w:val="24"/>
          <w:szCs w:val="24"/>
          <w:lang w:eastAsia="en-IN"/>
        </w:rPr>
      </w:pPr>
    </w:p>
    <w:p w14:paraId="219622ED" w14:textId="77777777" w:rsidR="006313B0" w:rsidRPr="008B3F67" w:rsidRDefault="006313B0" w:rsidP="006313B0">
      <w:pPr>
        <w:pStyle w:val="Bodytext20"/>
        <w:shd w:val="clear" w:color="auto" w:fill="auto"/>
        <w:tabs>
          <w:tab w:val="left" w:pos="1430"/>
        </w:tabs>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Where,    </w:t>
      </w:r>
      <w:r w:rsidRPr="008B3F67">
        <w:rPr>
          <w:rFonts w:ascii="Times New Roman" w:hAnsi="Times New Roman" w:cs="Times New Roman"/>
          <w:color w:val="000000" w:themeColor="text1"/>
          <w:sz w:val="24"/>
          <w:szCs w:val="24"/>
        </w:rPr>
        <w:tab/>
      </w:r>
    </w:p>
    <w:p w14:paraId="17C6A9C7" w14:textId="77777777" w:rsidR="006313B0" w:rsidRPr="008B3F67" w:rsidRDefault="006313B0" w:rsidP="006313B0">
      <w:pPr>
        <w:pStyle w:val="Bodytext20"/>
        <w:shd w:val="clear" w:color="auto" w:fill="auto"/>
        <w:spacing w:before="0" w:after="0" w:line="360" w:lineRule="auto"/>
        <w:ind w:right="39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sulfuric acid</w:t>
      </w:r>
    </w:p>
    <w:p w14:paraId="3B6BFC4D"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Quantity of sulfuric acid in ml required for titration of sample</w:t>
      </w:r>
    </w:p>
    <w:p w14:paraId="38BAFAFA"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 Y = Quantity of sulfuric acid in ml required for titration of blank</w:t>
      </w:r>
    </w:p>
    <w:p w14:paraId="783B1CF6" w14:textId="791550B4" w:rsidR="006313B0" w:rsidRPr="008B3F67" w:rsidRDefault="007E4ED2" w:rsidP="006313B0">
      <w:pPr>
        <w:pStyle w:val="Bodytext20"/>
        <w:shd w:val="clear" w:color="auto" w:fill="auto"/>
        <w:spacing w:before="0" w:after="0" w:line="360" w:lineRule="auto"/>
        <w:ind w:firstLine="0"/>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t>2.6</w:t>
      </w:r>
      <w:r w:rsidR="006313B0" w:rsidRPr="008B3F67">
        <w:rPr>
          <w:rFonts w:ascii="Times New Roman" w:hAnsi="Times New Roman" w:cs="Times New Roman"/>
          <w:b/>
          <w:color w:val="000000" w:themeColor="text1"/>
          <w:sz w:val="24"/>
          <w:szCs w:val="24"/>
          <w:lang w:val="en-GB"/>
        </w:rPr>
        <w:t xml:space="preserve"> Estimation of </w:t>
      </w:r>
      <w:r w:rsidR="006313B0" w:rsidRPr="008B3F67">
        <w:rPr>
          <w:rFonts w:ascii="Times New Roman" w:hAnsi="Times New Roman" w:cs="Times New Roman"/>
          <w:b/>
          <w:bCs/>
          <w:color w:val="000000" w:themeColor="text1"/>
          <w:sz w:val="24"/>
          <w:szCs w:val="24"/>
        </w:rPr>
        <w:t xml:space="preserve">Free fatty acid </w:t>
      </w:r>
    </w:p>
    <w:p w14:paraId="0ED308E6" w14:textId="6E7B119C" w:rsidR="006313B0" w:rsidRPr="008B3F67" w:rsidRDefault="006313B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hAnsi="Times New Roman" w:cs="Times New Roman"/>
          <w:color w:val="000000" w:themeColor="text1"/>
          <w:sz w:val="24"/>
          <w:szCs w:val="24"/>
        </w:rPr>
        <w:t>Free fatty acid</w:t>
      </w:r>
      <w:r w:rsidRPr="008B3F67">
        <w:rPr>
          <w:rFonts w:ascii="Times New Roman" w:hAnsi="Times New Roman" w:cs="Times New Roman"/>
          <w:b/>
          <w:bCs/>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(FFA) in fish muscle of all three species was estimated using the method described by Dyer and Morten (1956). After adding an equivalent amount of anhydrous sodium sulfate</w:t>
      </w:r>
      <w:r w:rsidRPr="008B3F67">
        <w:rPr>
          <w:rFonts w:ascii="Times New Roman" w:hAnsi="Times New Roman" w:cs="Times New Roman"/>
          <w:color w:val="000000" w:themeColor="text1"/>
          <w:sz w:val="24"/>
          <w:szCs w:val="24"/>
          <w:lang w:eastAsia="en-IN"/>
        </w:rPr>
        <w:t xml:space="preserve"> </w:t>
      </w:r>
      <w:r w:rsidRPr="008B3F67">
        <w:rPr>
          <w:rFonts w:ascii="Times New Roman" w:eastAsia="Times New Roman" w:hAnsi="Times New Roman" w:cs="Times New Roman"/>
          <w:color w:val="000000" w:themeColor="text1"/>
          <w:sz w:val="24"/>
          <w:szCs w:val="24"/>
          <w:lang w:eastAsia="en-IN"/>
        </w:rPr>
        <w:t xml:space="preserve">to a pestle and mortar to eliminate any remaining moisture from the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at 0, </w:t>
      </w:r>
      <w:r w:rsidRPr="008B3F67">
        <w:rPr>
          <w:rFonts w:ascii="Times New Roman" w:hAnsi="Times New Roman" w:cs="Times New Roman"/>
          <w:color w:val="000000" w:themeColor="text1"/>
          <w:sz w:val="24"/>
          <w:szCs w:val="24"/>
        </w:rPr>
        <w:t>4, 8, 12, 16, 20 and 24 weeks in triplicate</w:t>
      </w:r>
      <w:r w:rsidRPr="008B3F67">
        <w:rPr>
          <w:rFonts w:ascii="Times New Roman" w:eastAsia="Times New Roman" w:hAnsi="Times New Roman" w:cs="Times New Roman"/>
          <w:color w:val="000000" w:themeColor="text1"/>
          <w:sz w:val="24"/>
          <w:szCs w:val="24"/>
          <w:lang w:eastAsia="en-IN"/>
        </w:rPr>
        <w:t>, the mixture was thoroughly grinded and then transferred to a conical flask. After adding 70–75 ml of chloroform, the mixture was left in a dark area for 15 minutes. Following filtration of the slurry, 10 ml of the filtrate was placed in a conical flask and dried over a water bath to remove the chloroform. Using phenolphthalein as an indicator, 10 ml of hot neutral alcohol was added and the mixture was titrated against a standard alkali.</w:t>
      </w:r>
      <w:r w:rsidRPr="008B3F67">
        <w:rPr>
          <w:rFonts w:ascii="Times New Roman" w:hAnsi="Times New Roman" w:cs="Times New Roman"/>
          <w:color w:val="000000" w:themeColor="text1"/>
          <w:sz w:val="24"/>
          <w:szCs w:val="24"/>
        </w:rPr>
        <w:t xml:space="preserve"> Likewise, </w:t>
      </w:r>
      <w:r w:rsidRPr="008B3F67">
        <w:rPr>
          <w:rFonts w:ascii="Times New Roman" w:hAnsi="Times New Roman" w:cs="Times New Roman"/>
          <w:color w:val="000000" w:themeColor="text1"/>
          <w:sz w:val="24"/>
          <w:szCs w:val="24"/>
          <w:lang w:eastAsia="en-IN"/>
        </w:rPr>
        <w:t>free fatty acid</w:t>
      </w:r>
      <w:r w:rsidRPr="008B3F67">
        <w:rPr>
          <w:rFonts w:ascii="Times New Roman" w:hAnsi="Times New Roman" w:cs="Times New Roman"/>
          <w:color w:val="000000" w:themeColor="text1"/>
          <w:sz w:val="24"/>
          <w:szCs w:val="24"/>
        </w:rPr>
        <w:t xml:space="preserve"> was estimated in the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at different weeks The following equation was used to calculate free fatty acid:</w:t>
      </w:r>
    </w:p>
    <w:p w14:paraId="51091906" w14:textId="77777777" w:rsidR="006313B0" w:rsidRPr="008B3F67" w:rsidRDefault="006313B0" w:rsidP="006313B0">
      <w:pPr>
        <w:spacing w:after="0" w:line="360" w:lineRule="auto"/>
        <w:ind w:firstLine="720"/>
        <w:jc w:val="both"/>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rPr>
        <w:t xml:space="preserve">FFA (% oleic acid) </w:t>
      </w:r>
      <m:oMath>
        <m:r>
          <w:rPr>
            <w:rFonts w:ascii="Cambria Math" w:hAnsi="Cambria Math" w:cs="Times New Roman"/>
            <w:color w:val="000000" w:themeColor="text1"/>
            <w:sz w:val="24"/>
            <w:szCs w:val="24"/>
          </w:rPr>
          <m:t>=</m:t>
        </m:r>
        <m:f>
          <m:fPr>
            <m:ctrlPr>
              <w:rPr>
                <w:rFonts w:ascii="Cambria Math"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Titrate value × N(NaOH)×28.2</m:t>
            </m:r>
          </m:num>
          <m:den>
            <m:r>
              <m:rPr>
                <m:sty m:val="p"/>
              </m:rPr>
              <w:rPr>
                <w:rFonts w:ascii="Cambria Math" w:hAnsi="Cambria Math" w:cs="Times New Roman"/>
                <w:color w:val="000000" w:themeColor="text1"/>
                <w:sz w:val="24"/>
                <w:szCs w:val="24"/>
              </w:rPr>
              <m:t>Weight of fat</m:t>
            </m:r>
          </m:den>
        </m:f>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100</m:t>
        </m:r>
      </m:oMath>
    </w:p>
    <w:p w14:paraId="6511E13B" w14:textId="12282E8E"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t>2.7</w:t>
      </w:r>
      <w:r w:rsidR="006313B0" w:rsidRPr="008B3F67">
        <w:rPr>
          <w:rFonts w:ascii="Times New Roman" w:hAnsi="Times New Roman" w:cs="Times New Roman"/>
          <w:b/>
          <w:color w:val="000000" w:themeColor="text1"/>
          <w:sz w:val="24"/>
          <w:szCs w:val="24"/>
          <w:lang w:val="en-GB"/>
        </w:rPr>
        <w:t xml:space="preserve"> </w:t>
      </w:r>
      <w:r w:rsidR="006313B0" w:rsidRPr="008B3F67">
        <w:rPr>
          <w:rFonts w:ascii="Times New Roman" w:hAnsi="Times New Roman" w:cs="Times New Roman"/>
          <w:b/>
          <w:bCs/>
          <w:color w:val="000000" w:themeColor="text1"/>
          <w:sz w:val="24"/>
          <w:szCs w:val="24"/>
        </w:rPr>
        <w:t>Estimation of peroxide value</w:t>
      </w:r>
    </w:p>
    <w:p w14:paraId="79FA7D68" w14:textId="77777777" w:rsidR="006313B0" w:rsidRPr="008B3F67" w:rsidRDefault="006313B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 xml:space="preserve">The fish muscle’s peroxide value (PV) was calculated using Jacob (1958) method. After the moisture in the pestle-mortar was eliminated, 10 g of the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at 0 day </w:t>
      </w:r>
      <w:r w:rsidRPr="008B3F67">
        <w:rPr>
          <w:rFonts w:ascii="Times New Roman" w:eastAsia="Times New Roman" w:hAnsi="Times New Roman" w:cs="Times New Roman"/>
          <w:color w:val="000000" w:themeColor="text1"/>
          <w:sz w:val="24"/>
          <w:szCs w:val="24"/>
          <w:lang w:eastAsia="en-IN"/>
        </w:rPr>
        <w:t xml:space="preserve">was macerated in triplicate with anhydrous sodium sulphate and transferred to a conical flask. After adding 70–75 ml of chloroform, the mixture was left for 15 minutes. After filtering the slurry, 10 ml of the filtrate was transferred to a conical flask and dried over a water bath to remove the chloroform. A pinch of potassium iodide (KI) was introduced to a 250 ml iodine flask containing 10 ml of chloroform extract. After giving the mixture a good shake for a minute, it was left in the dark for 30 minutes. After that, the flask's sides and stopper were </w:t>
      </w:r>
      <w:r w:rsidRPr="008B3F67">
        <w:rPr>
          <w:rFonts w:ascii="Times New Roman" w:eastAsia="Times New Roman" w:hAnsi="Times New Roman" w:cs="Times New Roman"/>
          <w:color w:val="000000" w:themeColor="text1"/>
          <w:sz w:val="24"/>
          <w:szCs w:val="24"/>
          <w:lang w:eastAsia="en-IN"/>
        </w:rPr>
        <w:lastRenderedPageBreak/>
        <w:t xml:space="preserve">cleaned before adding roughly 50 ml of distilled water. Then acetic acid (15 ml) was added. Using starch as an indicator, the contents of the flask were titrated against a 0.01N sodium thiosulphate solution while being vigorously shaken until the blue </w:t>
      </w:r>
      <w:proofErr w:type="spellStart"/>
      <w:r w:rsidRPr="008B3F67">
        <w:rPr>
          <w:rFonts w:ascii="Times New Roman" w:eastAsia="Times New Roman" w:hAnsi="Times New Roman" w:cs="Times New Roman"/>
          <w:color w:val="000000" w:themeColor="text1"/>
          <w:sz w:val="24"/>
          <w:szCs w:val="24"/>
          <w:lang w:eastAsia="en-IN"/>
        </w:rPr>
        <w:t>colour</w:t>
      </w:r>
      <w:proofErr w:type="spellEnd"/>
      <w:r w:rsidRPr="008B3F67">
        <w:rPr>
          <w:rFonts w:ascii="Times New Roman" w:eastAsia="Times New Roman" w:hAnsi="Times New Roman" w:cs="Times New Roman"/>
          <w:color w:val="000000" w:themeColor="text1"/>
          <w:sz w:val="24"/>
          <w:szCs w:val="24"/>
          <w:lang w:eastAsia="en-IN"/>
        </w:rPr>
        <w:t xml:space="preserve"> completely vanished. Simultaneously, a blank was used as control to complete the titration without a sample. In the similar way,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frozen muscle was taken out at </w:t>
      </w:r>
      <w:r w:rsidRPr="008B3F67">
        <w:rPr>
          <w:rFonts w:ascii="Times New Roman" w:hAnsi="Times New Roman" w:cs="Times New Roman"/>
          <w:color w:val="000000" w:themeColor="text1"/>
          <w:sz w:val="24"/>
          <w:szCs w:val="24"/>
        </w:rPr>
        <w:t xml:space="preserve">4, 8, 12, 16, 20 and 24 weeks of storage in deep freezer under triplicate condition. Likewise,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was used to estimate peroxide value at different weeks of storage.</w:t>
      </w:r>
    </w:p>
    <w:p w14:paraId="19A9EAFB" w14:textId="298612E4" w:rsidR="006313B0" w:rsidRPr="008B3F67" w:rsidRDefault="006313B0" w:rsidP="006313B0">
      <w:pPr>
        <w:spacing w:after="0" w:line="360" w:lineRule="auto"/>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The amount of peroxides represented as milli-equivalents of peroxide oxygen per kilogram of fat is known as an oil's or fat's peroxide value. This value was computed using the following formula:</w:t>
      </w:r>
    </w:p>
    <w:p w14:paraId="0A02A9A9" w14:textId="5F640A3F" w:rsidR="00375000" w:rsidRPr="008B3F67" w:rsidRDefault="00375000" w:rsidP="006313B0">
      <w:pPr>
        <w:spacing w:after="0" w:line="360" w:lineRule="auto"/>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Peroxide value=</m:t>
          </m:r>
          <m:f>
            <m:fPr>
              <m:ctrlPr>
                <w:rPr>
                  <w:rFonts w:ascii="Cambria Math" w:eastAsia="Times New Roman" w:hAnsi="Cambria Math" w:cs="Times New Roman"/>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1000</m:t>
              </m:r>
              <m:d>
                <m:dPr>
                  <m:ctrlPr>
                    <w:rPr>
                      <w:rFonts w:ascii="Cambria Math" w:eastAsia="Times New Roman" w:hAnsi="Cambria Math" w:cs="Times New Roman"/>
                      <w:i/>
                      <w:color w:val="000000" w:themeColor="text1"/>
                      <w:sz w:val="24"/>
                      <w:szCs w:val="24"/>
                      <w:lang w:eastAsia="en-IN"/>
                    </w:rPr>
                  </m:ctrlPr>
                </m:dPr>
                <m:e>
                  <m:r>
                    <w:rPr>
                      <w:rFonts w:ascii="Cambria Math" w:eastAsia="Times New Roman" w:hAnsi="Cambria Math" w:cs="Times New Roman"/>
                      <w:color w:val="000000" w:themeColor="text1"/>
                      <w:sz w:val="24"/>
                      <w:szCs w:val="24"/>
                      <w:lang w:eastAsia="en-IN"/>
                    </w:rPr>
                    <m:t>V-X</m:t>
                  </m:r>
                </m:e>
              </m:d>
              <m:r>
                <w:rPr>
                  <w:rFonts w:ascii="Cambria Math" w:eastAsia="Times New Roman" w:hAnsi="Cambria Math" w:cs="Times New Roman"/>
                  <w:color w:val="000000" w:themeColor="text1"/>
                  <w:sz w:val="24"/>
                  <w:szCs w:val="24"/>
                  <w:lang w:eastAsia="en-IN"/>
                </w:rPr>
                <m:t>N</m:t>
              </m:r>
            </m:num>
            <m:den>
              <m:r>
                <m:rPr>
                  <m:sty m:val="p"/>
                </m:rPr>
                <w:rPr>
                  <w:rFonts w:ascii="Cambria Math" w:eastAsia="Times New Roman" w:hAnsi="Cambria Math" w:cs="Times New Roman"/>
                  <w:color w:val="000000" w:themeColor="text1"/>
                  <w:sz w:val="24"/>
                  <w:szCs w:val="24"/>
                  <w:lang w:eastAsia="en-IN"/>
                </w:rPr>
                <m:t>W</m:t>
              </m:r>
            </m:den>
          </m:f>
        </m:oMath>
      </m:oMathPara>
    </w:p>
    <w:p w14:paraId="24215BEE"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Where, </w:t>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p>
    <w:p w14:paraId="2ED07062"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V = volume of sodium thiosulphate used for fish muscle</w:t>
      </w:r>
      <w:r w:rsidRPr="008B3F67">
        <w:rPr>
          <w:rFonts w:ascii="Times New Roman" w:hAnsi="Times New Roman" w:cs="Times New Roman"/>
          <w:color w:val="000000" w:themeColor="text1"/>
          <w:sz w:val="24"/>
          <w:szCs w:val="24"/>
        </w:rPr>
        <w:tab/>
      </w:r>
    </w:p>
    <w:p w14:paraId="0D743EEA"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volume of sodium thiosulphate used for blank</w:t>
      </w:r>
      <w:r w:rsidRPr="008B3F67">
        <w:rPr>
          <w:rFonts w:ascii="Times New Roman" w:hAnsi="Times New Roman" w:cs="Times New Roman"/>
          <w:color w:val="000000" w:themeColor="text1"/>
          <w:sz w:val="24"/>
          <w:szCs w:val="24"/>
        </w:rPr>
        <w:tab/>
      </w:r>
    </w:p>
    <w:p w14:paraId="3F9E4C48"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sodium thiosulphate</w:t>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p>
    <w:p w14:paraId="36E1459E"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 = weight of fish muscle</w:t>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b/>
          <w:bCs/>
          <w:color w:val="000000" w:themeColor="text1"/>
          <w:sz w:val="24"/>
          <w:szCs w:val="24"/>
        </w:rPr>
        <w:t xml:space="preserve"> </w:t>
      </w:r>
    </w:p>
    <w:p w14:paraId="7B38819B" w14:textId="29CD69AB"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2.8</w:t>
      </w:r>
      <w:r w:rsidR="006313B0" w:rsidRPr="008B3F67">
        <w:rPr>
          <w:rFonts w:ascii="Times New Roman" w:hAnsi="Times New Roman" w:cs="Times New Roman"/>
          <w:b/>
          <w:bCs/>
          <w:color w:val="000000" w:themeColor="text1"/>
          <w:sz w:val="24"/>
          <w:szCs w:val="24"/>
        </w:rPr>
        <w:t xml:space="preserve"> Sensory analysis of fish muscle after low temperature processing</w:t>
      </w:r>
    </w:p>
    <w:p w14:paraId="41D114E3" w14:textId="77777777" w:rsidR="006313B0" w:rsidRPr="008B3F67" w:rsidRDefault="006313B0" w:rsidP="00AD4254">
      <w:pPr>
        <w:spacing w:after="0" w:line="360" w:lineRule="auto"/>
        <w:ind w:firstLine="720"/>
        <w:jc w:val="both"/>
        <w:rPr>
          <w:rFonts w:ascii="Times New Roman" w:hAnsi="Times New Roman" w:cs="Times New Roman"/>
          <w:b/>
          <w:bCs/>
          <w:color w:val="000000" w:themeColor="text1"/>
          <w:sz w:val="24"/>
          <w:szCs w:val="24"/>
        </w:rPr>
      </w:pPr>
      <w:r w:rsidRPr="008B3F67">
        <w:rPr>
          <w:rFonts w:ascii="Times New Roman" w:hAnsi="Times New Roman" w:cs="Times New Roman"/>
          <w:color w:val="000000" w:themeColor="text1"/>
          <w:sz w:val="24"/>
          <w:szCs w:val="24"/>
        </w:rPr>
        <w:t xml:space="preserve">The muscles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color w:val="000000" w:themeColor="text1"/>
          <w:sz w:val="24"/>
          <w:szCs w:val="24"/>
        </w:rPr>
        <w:t xml:space="preserve"> stored at -20°C in deep freezer were subjected to sensory analysis after 0, 4, 8, 12, 16, 20 and 24 weeks in triplicate. These were placed on a coded plate in front of ten semi trained technical experts for sensory evaluation. The panelists were requested to evaluate the muscle of three species in terms of appearance, odor, texture, flavor, and overall acceptability. Panelists were instructed to assess the fish muscle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color w:val="000000" w:themeColor="text1"/>
          <w:sz w:val="24"/>
          <w:szCs w:val="24"/>
        </w:rPr>
        <w:t xml:space="preserve"> individually using a 9-point hedonic scale as described under heading 3.9. </w:t>
      </w:r>
    </w:p>
    <w:p w14:paraId="0D1B32CB" w14:textId="26480B94"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2.9</w:t>
      </w:r>
      <w:r w:rsidR="006313B0" w:rsidRPr="008B3F67">
        <w:rPr>
          <w:rFonts w:ascii="Times New Roman" w:hAnsi="Times New Roman" w:cs="Times New Roman"/>
          <w:b/>
          <w:bCs/>
          <w:color w:val="000000" w:themeColor="text1"/>
          <w:sz w:val="24"/>
          <w:szCs w:val="24"/>
        </w:rPr>
        <w:t xml:space="preserve"> Effect of low temperature processing on microbiological analysis </w:t>
      </w:r>
      <w:r w:rsidR="006313B0" w:rsidRPr="008B3F67">
        <w:rPr>
          <w:rFonts w:ascii="Times New Roman" w:hAnsi="Times New Roman" w:cs="Times New Roman"/>
          <w:b/>
          <w:color w:val="000000" w:themeColor="text1"/>
          <w:sz w:val="24"/>
          <w:szCs w:val="24"/>
        </w:rPr>
        <w:t>of</w:t>
      </w:r>
      <w:r w:rsidR="006313B0" w:rsidRPr="008B3F67">
        <w:rPr>
          <w:rFonts w:ascii="Times New Roman" w:eastAsia="Calibri" w:hAnsi="Times New Roman" w:cs="Times New Roman"/>
          <w:b/>
          <w:color w:val="000000" w:themeColor="text1"/>
          <w:sz w:val="24"/>
          <w:szCs w:val="24"/>
        </w:rPr>
        <w:t xml:space="preserve"> fish muscle</w:t>
      </w:r>
    </w:p>
    <w:p w14:paraId="67783F8E" w14:textId="46CAEB7B" w:rsidR="006313B0" w:rsidRPr="008B3F67" w:rsidRDefault="006313B0" w:rsidP="00AD4254">
      <w:pPr>
        <w:pStyle w:val="NormalWeb"/>
        <w:spacing w:before="0" w:beforeAutospacing="0" w:after="0" w:afterAutospacing="0" w:line="360" w:lineRule="auto"/>
        <w:ind w:firstLine="720"/>
        <w:jc w:val="both"/>
        <w:rPr>
          <w:color w:val="000000" w:themeColor="text1"/>
        </w:rPr>
      </w:pPr>
      <w:r w:rsidRPr="008B3F67">
        <w:rPr>
          <w:color w:val="000000" w:themeColor="text1"/>
        </w:rPr>
        <w:t xml:space="preserve">The muscles of </w:t>
      </w:r>
      <w:r w:rsidRPr="008B3F67">
        <w:rPr>
          <w:i/>
          <w:iCs/>
          <w:color w:val="000000" w:themeColor="text1"/>
        </w:rPr>
        <w:t xml:space="preserve">C. </w:t>
      </w:r>
      <w:proofErr w:type="spellStart"/>
      <w:r w:rsidRPr="008B3F67">
        <w:rPr>
          <w:i/>
          <w:iCs/>
          <w:color w:val="000000" w:themeColor="text1"/>
        </w:rPr>
        <w:t>catla</w:t>
      </w:r>
      <w:proofErr w:type="spellEnd"/>
      <w:r w:rsidRPr="008B3F67">
        <w:rPr>
          <w:i/>
          <w:iCs/>
          <w:color w:val="000000" w:themeColor="text1"/>
        </w:rPr>
        <w:t xml:space="preserve">, L. </w:t>
      </w:r>
      <w:proofErr w:type="spellStart"/>
      <w:r w:rsidRPr="008B3F67">
        <w:rPr>
          <w:i/>
          <w:iCs/>
          <w:color w:val="000000" w:themeColor="text1"/>
        </w:rPr>
        <w:t>rohita</w:t>
      </w:r>
      <w:proofErr w:type="spellEnd"/>
      <w:r w:rsidRPr="008B3F67">
        <w:rPr>
          <w:i/>
          <w:iCs/>
          <w:color w:val="000000" w:themeColor="text1"/>
        </w:rPr>
        <w:t xml:space="preserve"> </w:t>
      </w:r>
      <w:r w:rsidRPr="008B3F67">
        <w:rPr>
          <w:color w:val="000000" w:themeColor="text1"/>
        </w:rPr>
        <w:t xml:space="preserve">and </w:t>
      </w:r>
      <w:r w:rsidRPr="008B3F67">
        <w:rPr>
          <w:bCs/>
          <w:i/>
          <w:color w:val="000000" w:themeColor="text1"/>
          <w:shd w:val="clear" w:color="auto" w:fill="FFFFFF"/>
        </w:rPr>
        <w:t xml:space="preserve">C. </w:t>
      </w:r>
      <w:proofErr w:type="spellStart"/>
      <w:r w:rsidRPr="008B3F67">
        <w:rPr>
          <w:bCs/>
          <w:i/>
          <w:color w:val="000000" w:themeColor="text1"/>
          <w:shd w:val="clear" w:color="auto" w:fill="FFFFFF"/>
        </w:rPr>
        <w:t>mrigala</w:t>
      </w:r>
      <w:proofErr w:type="spellEnd"/>
      <w:r w:rsidRPr="008B3F67">
        <w:rPr>
          <w:color w:val="000000" w:themeColor="text1"/>
        </w:rPr>
        <w:t xml:space="preserve"> stored at -20°C in deep freezer were subjected to microbiological analysis after 0, 4, 8, 12, 16, 20 and 24 weeks in triplicate. The aerobic plate count (APC), also known as the total viable count, was determined using the spread plate technique (APHA, 1995). Sterile Petri dishes were prepared with plate count agar HIMEDIA (M091), which was made by dissolving 235g in 1000 ml of distilled water and autoclaving at </w:t>
      </w:r>
      <w:r w:rsidRPr="00B53204">
        <w:rPr>
          <w:color w:val="FF0000"/>
        </w:rPr>
        <w:t xml:space="preserve">121°C </w:t>
      </w:r>
      <w:r w:rsidRPr="008B3F67">
        <w:rPr>
          <w:color w:val="000000" w:themeColor="text1"/>
        </w:rPr>
        <w:t xml:space="preserve">(15 psi) for 15 minutes. After cooling, the agar medium was poured into sterile Petri dishes that had been sterilized in a hot air oven at </w:t>
      </w:r>
      <w:r w:rsidRPr="00B53204">
        <w:rPr>
          <w:color w:val="FF0000"/>
        </w:rPr>
        <w:t>180°C</w:t>
      </w:r>
      <w:r w:rsidRPr="008B3F67">
        <w:rPr>
          <w:color w:val="000000" w:themeColor="text1"/>
        </w:rPr>
        <w:t xml:space="preserve"> for 2 hours. Once the agar solidified, the plates were placed in an incubator at 40 °C in an inverted position for </w:t>
      </w:r>
      <w:r w:rsidRPr="008B3F67">
        <w:rPr>
          <w:color w:val="000000" w:themeColor="text1"/>
        </w:rPr>
        <w:lastRenderedPageBreak/>
        <w:t>15-20 minutes. 10 g of fish muscle of each species at each duration were aseptically placed into a mortar separately and macerated with 90 ml of sterile 0.85 percent sodium chloride (NaCl) solution for 2 minutes. Serial decimal dilutions of 10</w:t>
      </w:r>
      <w:r w:rsidRPr="008B3F67">
        <w:rPr>
          <w:color w:val="000000" w:themeColor="text1"/>
          <w:vertAlign w:val="superscript"/>
        </w:rPr>
        <w:t>-2</w:t>
      </w:r>
      <w:r w:rsidRPr="008B3F67">
        <w:rPr>
          <w:color w:val="000000" w:themeColor="text1"/>
        </w:rPr>
        <w:t>, 10</w:t>
      </w:r>
      <w:r w:rsidRPr="008B3F67">
        <w:rPr>
          <w:color w:val="000000" w:themeColor="text1"/>
          <w:vertAlign w:val="superscript"/>
        </w:rPr>
        <w:t>-3</w:t>
      </w:r>
      <w:r w:rsidRPr="008B3F67">
        <w:rPr>
          <w:color w:val="000000" w:themeColor="text1"/>
        </w:rPr>
        <w:t>, 10</w:t>
      </w:r>
      <w:r w:rsidRPr="008B3F67">
        <w:rPr>
          <w:color w:val="000000" w:themeColor="text1"/>
          <w:vertAlign w:val="superscript"/>
        </w:rPr>
        <w:t>-4</w:t>
      </w:r>
      <w:r w:rsidRPr="008B3F67">
        <w:rPr>
          <w:color w:val="000000" w:themeColor="text1"/>
        </w:rPr>
        <w:t xml:space="preserve"> and 10</w:t>
      </w:r>
      <w:r w:rsidRPr="008B3F67">
        <w:rPr>
          <w:color w:val="000000" w:themeColor="text1"/>
          <w:vertAlign w:val="superscript"/>
        </w:rPr>
        <w:t>-5</w:t>
      </w:r>
      <w:r w:rsidRPr="008B3F67">
        <w:rPr>
          <w:color w:val="000000" w:themeColor="text1"/>
        </w:rPr>
        <w:t xml:space="preserve"> were prepared using 9 ml saline solution and mixed thoroughly in a cyclomixer. From each dilution, 0.1 ml of the inoculum was spread onto the plates using a sterile spreader. The plates were incubated at 37°C for 24 hours, and those containing 30-300 colonies were selected for counting.</w:t>
      </w:r>
    </w:p>
    <w:p w14:paraId="0B2B1211" w14:textId="77777777" w:rsidR="006313B0" w:rsidRPr="008B3F67" w:rsidRDefault="006313B0" w:rsidP="006313B0">
      <w:pPr>
        <w:pStyle w:val="Heading20"/>
        <w:keepNext/>
        <w:keepLines/>
        <w:shd w:val="clear" w:color="auto" w:fill="auto"/>
        <w:spacing w:before="0" w:line="360" w:lineRule="auto"/>
        <w:ind w:firstLine="0"/>
        <w:rPr>
          <w:rFonts w:ascii="Times New Roman" w:hAnsi="Times New Roman" w:cs="Times New Roman"/>
          <w:b w:val="0"/>
          <w:color w:val="000000" w:themeColor="text1"/>
          <w:sz w:val="24"/>
          <w:szCs w:val="24"/>
        </w:rPr>
      </w:pPr>
      <w:bookmarkStart w:id="2" w:name="bookmark53"/>
      <w:r w:rsidRPr="008B3F67">
        <w:rPr>
          <w:rFonts w:ascii="Times New Roman" w:hAnsi="Times New Roman" w:cs="Times New Roman"/>
          <w:bCs w:val="0"/>
          <w:color w:val="000000" w:themeColor="text1"/>
          <w:sz w:val="24"/>
          <w:szCs w:val="24"/>
        </w:rPr>
        <w:t>Calculation</w:t>
      </w:r>
      <w:r w:rsidRPr="008B3F67">
        <w:rPr>
          <w:rFonts w:ascii="Times New Roman" w:hAnsi="Times New Roman" w:cs="Times New Roman"/>
          <w:b w:val="0"/>
          <w:color w:val="000000" w:themeColor="text1"/>
          <w:sz w:val="24"/>
          <w:szCs w:val="24"/>
        </w:rPr>
        <w:t>:</w:t>
      </w:r>
      <w:bookmarkEnd w:id="2"/>
    </w:p>
    <w:p w14:paraId="6FC97AA3" w14:textId="77777777" w:rsidR="005E46CB" w:rsidRPr="008B3F67" w:rsidRDefault="005E46CB" w:rsidP="005E46CB">
      <w:pPr>
        <w:spacing w:after="0" w:line="360" w:lineRule="auto"/>
        <w:jc w:val="both"/>
        <w:rPr>
          <w:rFonts w:ascii="Times New Roman" w:eastAsia="Times New Roman" w:hAnsi="Times New Roman" w:cs="Times New Roman"/>
          <w:color w:val="000000" w:themeColor="text1"/>
          <w:sz w:val="24"/>
          <w:szCs w:val="24"/>
          <w:lang w:eastAsia="en-IN"/>
        </w:rPr>
      </w:pPr>
    </w:p>
    <w:p w14:paraId="1F72A93E" w14:textId="71080749" w:rsidR="005E46CB" w:rsidRPr="008B3F67" w:rsidRDefault="005E46CB" w:rsidP="005E46CB">
      <w:pPr>
        <w:spacing w:after="0" w:line="360" w:lineRule="auto"/>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TPC</m:t>
          </m:r>
          <m:func>
            <m:funcPr>
              <m:ctrlPr>
                <w:rPr>
                  <w:rFonts w:ascii="Cambria Math" w:eastAsia="Times New Roman" w:hAnsi="Cambria Math" w:cs="Times New Roman"/>
                  <w:color w:val="000000" w:themeColor="text1"/>
                  <w:sz w:val="24"/>
                  <w:szCs w:val="24"/>
                  <w:lang w:eastAsia="en-IN"/>
                </w:rPr>
              </m:ctrlPr>
            </m:funcPr>
            <m:fName>
              <m:r>
                <m:rPr>
                  <m:sty m:val="p"/>
                </m:rPr>
                <w:rPr>
                  <w:rFonts w:ascii="Cambria Math" w:eastAsia="Times New Roman" w:hAnsi="Cambria Math" w:cs="Times New Roman"/>
                  <w:color w:val="000000" w:themeColor="text1"/>
                  <w:sz w:val="24"/>
                  <w:szCs w:val="24"/>
                  <w:lang w:eastAsia="en-IN"/>
                </w:rPr>
                <m:t>log</m:t>
              </m:r>
            </m:fName>
            <m:e>
              <m:f>
                <m:fPr>
                  <m:ctrlPr>
                    <w:rPr>
                      <w:rFonts w:ascii="Cambria Math" w:eastAsia="Times New Roman" w:hAnsi="Cambria Math" w:cs="Times New Roman"/>
                      <w:i/>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CFU</m:t>
                  </m:r>
                </m:num>
                <m:den>
                  <m:r>
                    <w:rPr>
                      <w:rFonts w:ascii="Cambria Math" w:eastAsia="Times New Roman" w:hAnsi="Cambria Math" w:cs="Times New Roman"/>
                      <w:color w:val="000000" w:themeColor="text1"/>
                      <w:sz w:val="24"/>
                      <w:szCs w:val="24"/>
                      <w:lang w:eastAsia="en-IN"/>
                    </w:rPr>
                    <m:t>g</m:t>
                  </m:r>
                </m:den>
              </m:f>
              <m:r>
                <w:rPr>
                  <w:rFonts w:ascii="Cambria Math" w:eastAsia="Times New Roman" w:hAnsi="Cambria Math" w:cs="Times New Roman"/>
                  <w:color w:val="000000" w:themeColor="text1"/>
                  <w:sz w:val="24"/>
                  <w:szCs w:val="24"/>
                  <w:lang w:eastAsia="en-IN"/>
                </w:rPr>
                <m:t>=</m:t>
              </m:r>
            </m:e>
          </m:func>
          <m:r>
            <w:rPr>
              <w:rFonts w:ascii="Cambria Math" w:eastAsia="Times New Roman" w:hAnsi="Cambria Math" w:cs="Times New Roman"/>
              <w:color w:val="000000" w:themeColor="text1"/>
              <w:sz w:val="24"/>
              <w:szCs w:val="24"/>
              <w:lang w:eastAsia="en-IN"/>
            </w:rPr>
            <m:t xml:space="preserve"> N x</m:t>
          </m:r>
          <m:f>
            <m:fPr>
              <m:ctrlPr>
                <w:rPr>
                  <w:rFonts w:ascii="Cambria Math" w:eastAsia="Times New Roman" w:hAnsi="Cambria Math" w:cs="Times New Roman"/>
                  <w:i/>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1</m:t>
              </m:r>
            </m:num>
            <m:den>
              <m:r>
                <w:rPr>
                  <w:rFonts w:ascii="Cambria Math" w:eastAsia="Times New Roman" w:hAnsi="Cambria Math" w:cs="Times New Roman"/>
                  <w:color w:val="000000" w:themeColor="text1"/>
                  <w:sz w:val="24"/>
                  <w:szCs w:val="24"/>
                  <w:lang w:eastAsia="en-IN"/>
                </w:rPr>
                <m:t>D</m:t>
              </m:r>
            </m:den>
          </m:f>
          <m:r>
            <w:rPr>
              <w:rFonts w:ascii="Cambria Math" w:eastAsia="Times New Roman" w:hAnsi="Cambria Math" w:cs="Times New Roman"/>
              <w:color w:val="000000" w:themeColor="text1"/>
              <w:sz w:val="24"/>
              <w:szCs w:val="24"/>
              <w:lang w:eastAsia="en-IN"/>
            </w:rPr>
            <m:t>x1/v</m:t>
          </m:r>
        </m:oMath>
      </m:oMathPara>
    </w:p>
    <w:p w14:paraId="3141C78F" w14:textId="77777777" w:rsidR="006313B0" w:rsidRPr="008B3F67" w:rsidRDefault="006313B0" w:rsidP="006313B0">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43917EA2"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N= Number of colonies counted </w:t>
      </w:r>
    </w:p>
    <w:p w14:paraId="3FB3E3D8"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V= Volume of sample plated</w:t>
      </w:r>
    </w:p>
    <w:p w14:paraId="7338AAE2"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D=Dilution from which counting was done</w:t>
      </w:r>
    </w:p>
    <w:p w14:paraId="279034F5" w14:textId="77777777" w:rsidR="00E91FAF" w:rsidRPr="008B3F67" w:rsidRDefault="00E91FAF" w:rsidP="00E91FAF">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Statistical analysis</w:t>
      </w:r>
    </w:p>
    <w:p w14:paraId="5AA1CEBD" w14:textId="23AE6C18" w:rsidR="006313B0" w:rsidRPr="008B3F67" w:rsidRDefault="00E91FAF" w:rsidP="00B53204">
      <w:pPr>
        <w:spacing w:after="0" w:line="360" w:lineRule="auto"/>
        <w:jc w:val="both"/>
        <w:rPr>
          <w:rFonts w:ascii="Times New Roman" w:hAnsi="Times New Roman" w:cs="Times New Roman"/>
          <w:b/>
          <w:bCs/>
          <w:color w:val="000000" w:themeColor="text1"/>
          <w:sz w:val="24"/>
          <w:szCs w:val="24"/>
        </w:rPr>
      </w:pPr>
      <w:r w:rsidRPr="00B53204">
        <w:rPr>
          <w:rFonts w:ascii="Times New Roman" w:hAnsi="Times New Roman" w:cs="Times New Roman"/>
          <w:color w:val="FF0000"/>
          <w:sz w:val="24"/>
          <w:szCs w:val="24"/>
        </w:rPr>
        <w:t xml:space="preserve">The Critical </w:t>
      </w:r>
      <w:r w:rsidRPr="008B3F67">
        <w:rPr>
          <w:rFonts w:ascii="Times New Roman" w:hAnsi="Times New Roman" w:cs="Times New Roman"/>
          <w:color w:val="000000" w:themeColor="text1"/>
          <w:sz w:val="24"/>
          <w:szCs w:val="24"/>
        </w:rPr>
        <w:t xml:space="preserve">Difference of pesticide residues in muscle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bCs/>
          <w:iCs/>
          <w:color w:val="000000" w:themeColor="text1"/>
          <w:sz w:val="24"/>
          <w:szCs w:val="24"/>
          <w:shd w:val="clear" w:color="auto" w:fill="FFFFFF"/>
        </w:rPr>
        <w:t xml:space="preserve"> was calculated </w:t>
      </w:r>
      <w:r w:rsidRPr="008B3F67">
        <w:rPr>
          <w:rFonts w:ascii="Times New Roman" w:hAnsi="Times New Roman" w:cs="Times New Roman"/>
          <w:color w:val="000000" w:themeColor="text1"/>
          <w:sz w:val="24"/>
          <w:szCs w:val="24"/>
        </w:rPr>
        <w:t>using the OPSTAT software developed by CCSHAU, Hisar. Two factor ANOVA was applied to pesticide residues to see the impact of low temperature processing, proximate composition, biochemical, microbiological, and sensory analyses were also subjected to two-way ANOVA to identify differences in observed results</w:t>
      </w:r>
      <w:r w:rsidR="00DA2FFE" w:rsidRPr="008B3F67">
        <w:rPr>
          <w:rFonts w:ascii="Times New Roman" w:hAnsi="Times New Roman" w:cs="Times New Roman"/>
          <w:color w:val="000000" w:themeColor="text1"/>
          <w:sz w:val="24"/>
          <w:szCs w:val="24"/>
        </w:rPr>
        <w:t>.</w:t>
      </w:r>
    </w:p>
    <w:p w14:paraId="1C4F28B3" w14:textId="77777777" w:rsidR="00B53204" w:rsidRDefault="00B53204" w:rsidP="00AB1510">
      <w:pPr>
        <w:spacing w:after="0" w:line="360" w:lineRule="auto"/>
        <w:jc w:val="both"/>
        <w:rPr>
          <w:rFonts w:ascii="Times New Roman" w:hAnsi="Times New Roman" w:cs="Times New Roman"/>
          <w:b/>
          <w:bCs/>
          <w:color w:val="000000" w:themeColor="text1"/>
          <w:sz w:val="24"/>
          <w:szCs w:val="24"/>
        </w:rPr>
      </w:pPr>
    </w:p>
    <w:p w14:paraId="750FF62B" w14:textId="789C394D" w:rsidR="001A0DC5" w:rsidRPr="00B53204" w:rsidRDefault="007E4ED2" w:rsidP="00AB1510">
      <w:pPr>
        <w:spacing w:after="0" w:line="360" w:lineRule="auto"/>
        <w:jc w:val="both"/>
        <w:rPr>
          <w:rFonts w:ascii="Times New Roman" w:hAnsi="Times New Roman" w:cs="Times New Roman"/>
          <w:b/>
          <w:bCs/>
          <w:color w:val="FF0000"/>
          <w:sz w:val="24"/>
          <w:szCs w:val="24"/>
        </w:rPr>
      </w:pPr>
      <w:r w:rsidRPr="00B53204">
        <w:rPr>
          <w:rFonts w:ascii="Times New Roman" w:hAnsi="Times New Roman" w:cs="Times New Roman"/>
          <w:b/>
          <w:bCs/>
          <w:color w:val="FF0000"/>
          <w:sz w:val="24"/>
          <w:szCs w:val="24"/>
        </w:rPr>
        <w:t xml:space="preserve">3. </w:t>
      </w:r>
      <w:r w:rsidR="001A0DC5" w:rsidRPr="00B53204">
        <w:rPr>
          <w:rFonts w:ascii="Times New Roman" w:hAnsi="Times New Roman" w:cs="Times New Roman"/>
          <w:b/>
          <w:bCs/>
          <w:color w:val="FF0000"/>
          <w:sz w:val="24"/>
          <w:szCs w:val="24"/>
        </w:rPr>
        <w:t xml:space="preserve">Results </w:t>
      </w:r>
    </w:p>
    <w:p w14:paraId="7E289A3C" w14:textId="5FBE6B62" w:rsidR="00AB1510" w:rsidRPr="00B53204" w:rsidRDefault="007E4ED2" w:rsidP="00AB1510">
      <w:pPr>
        <w:spacing w:after="0" w:line="360" w:lineRule="auto"/>
        <w:jc w:val="both"/>
        <w:rPr>
          <w:rFonts w:ascii="Times New Roman" w:hAnsi="Times New Roman" w:cs="Times New Roman"/>
          <w:b/>
          <w:bCs/>
          <w:color w:val="FF0000"/>
          <w:sz w:val="24"/>
          <w:szCs w:val="24"/>
        </w:rPr>
      </w:pPr>
      <w:r w:rsidRPr="00B53204">
        <w:rPr>
          <w:rFonts w:ascii="Times New Roman" w:hAnsi="Times New Roman" w:cs="Times New Roman"/>
          <w:b/>
          <w:bCs/>
          <w:color w:val="FF0000"/>
          <w:sz w:val="24"/>
          <w:szCs w:val="24"/>
        </w:rPr>
        <w:t xml:space="preserve">3.1 </w:t>
      </w:r>
      <w:r w:rsidR="00AB1510" w:rsidRPr="00B53204">
        <w:rPr>
          <w:rFonts w:ascii="Times New Roman" w:hAnsi="Times New Roman" w:cs="Times New Roman"/>
          <w:b/>
          <w:bCs/>
          <w:color w:val="FF0000"/>
          <w:sz w:val="24"/>
          <w:szCs w:val="24"/>
        </w:rPr>
        <w:t xml:space="preserve">Effect of low temperature processing on pesticide </w:t>
      </w:r>
      <w:r w:rsidR="00AB1510" w:rsidRPr="00B53204">
        <w:rPr>
          <w:rFonts w:ascii="Times New Roman" w:eastAsia="Calibri" w:hAnsi="Times New Roman" w:cs="Times New Roman"/>
          <w:b/>
          <w:bCs/>
          <w:color w:val="FF0000"/>
          <w:sz w:val="24"/>
          <w:szCs w:val="24"/>
        </w:rPr>
        <w:t>residues</w:t>
      </w:r>
    </w:p>
    <w:p w14:paraId="76B1F923" w14:textId="53221EA0" w:rsidR="00AB1510" w:rsidRPr="008B3F67" w:rsidRDefault="00AB1510" w:rsidP="00B53204">
      <w:pPr>
        <w:spacing w:after="0" w:line="360" w:lineRule="auto"/>
        <w:jc w:val="both"/>
        <w:rPr>
          <w:rFonts w:ascii="Times New Roman" w:hAnsi="Times New Roman" w:cs="Times New Roman"/>
          <w:color w:val="000000" w:themeColor="text1"/>
          <w:sz w:val="24"/>
          <w:szCs w:val="24"/>
        </w:rPr>
      </w:pPr>
      <w:r w:rsidRPr="00B53204">
        <w:rPr>
          <w:rFonts w:ascii="Times New Roman" w:hAnsi="Times New Roman" w:cs="Times New Roman"/>
          <w:color w:val="FF0000"/>
          <w:sz w:val="24"/>
          <w:szCs w:val="24"/>
        </w:rPr>
        <w:t xml:space="preserve">The effect </w:t>
      </w:r>
      <w:r w:rsidRPr="008B3F67">
        <w:rPr>
          <w:rFonts w:ascii="Times New Roman" w:hAnsi="Times New Roman" w:cs="Times New Roman"/>
          <w:color w:val="000000" w:themeColor="text1"/>
          <w:sz w:val="24"/>
          <w:szCs w:val="24"/>
        </w:rPr>
        <w:t xml:space="preserve">of low-temperature processing (-20°C) on pesticide residues in fish muscle was </w:t>
      </w:r>
      <w:proofErr w:type="spellStart"/>
      <w:r w:rsidRPr="008B3F67">
        <w:rPr>
          <w:rFonts w:ascii="Times New Roman" w:hAnsi="Times New Roman" w:cs="Times New Roman"/>
          <w:color w:val="000000" w:themeColor="text1"/>
          <w:sz w:val="24"/>
          <w:szCs w:val="24"/>
        </w:rPr>
        <w:t>analysed</w:t>
      </w:r>
      <w:proofErr w:type="spellEnd"/>
      <w:r w:rsidRPr="008B3F67">
        <w:rPr>
          <w:rFonts w:ascii="Times New Roman" w:hAnsi="Times New Roman" w:cs="Times New Roman"/>
          <w:color w:val="000000" w:themeColor="text1"/>
          <w:sz w:val="24"/>
          <w:szCs w:val="24"/>
        </w:rPr>
        <w:t xml:space="preserve"> over a 24-week period. Observations from Table </w:t>
      </w:r>
      <w:r w:rsidR="006313B0" w:rsidRPr="008B3F67">
        <w:rPr>
          <w:rFonts w:ascii="Times New Roman" w:hAnsi="Times New Roman" w:cs="Times New Roman"/>
          <w:color w:val="000000" w:themeColor="text1"/>
          <w:sz w:val="24"/>
          <w:szCs w:val="24"/>
        </w:rPr>
        <w:t>1</w:t>
      </w:r>
      <w:r w:rsidRPr="008B3F67">
        <w:rPr>
          <w:rFonts w:ascii="Times New Roman" w:hAnsi="Times New Roman" w:cs="Times New Roman"/>
          <w:color w:val="000000" w:themeColor="text1"/>
          <w:sz w:val="24"/>
          <w:szCs w:val="24"/>
        </w:rPr>
        <w:t xml:space="preserve"> revealed that residues of all five pesticides increased over time. Alpha BHC residues started at 0.050 µg/kg and increased to 0.070 µg/kg by the 24th week, with a mean of 0.062 µg/kg. Heptachlor showed a significant increase from 0.073 µg/kg to 0.120 µg/kg, with a mean of 0.100 µg/kg (CD = 0.006; p = 0.05). Endosulfan II residues raised from 0.823 µg/kg to 1.230 µg/kg, averaging 1.034 µg/kg. Endosulfan sulfate saw an increase from 0.210 µg/kg to 0.347 µg/kg, with a mean of 0.287 µg/kg. Cypermethrin 2 residues increased from 0.437 µg/kg to 0.663 µg/kg, with a mean of 0.561 µg/kg CD = 0.006; p = 0.05). The overall mean of pesticide residues across the 24 weeks was 0.486 µg/kg. Statistical analysis indicated a significant difference in pesticide </w:t>
      </w:r>
      <w:r w:rsidRPr="008B3F67">
        <w:rPr>
          <w:rFonts w:ascii="Times New Roman" w:hAnsi="Times New Roman" w:cs="Times New Roman"/>
          <w:color w:val="000000" w:themeColor="text1"/>
          <w:sz w:val="24"/>
          <w:szCs w:val="24"/>
        </w:rPr>
        <w:lastRenderedPageBreak/>
        <w:t>residues over time (CD = 0.008; p = 0.05), with a combined effect of pesticide type and observation period (CD = 0.017; p = 0.05).</w:t>
      </w:r>
    </w:p>
    <w:p w14:paraId="474E2EA1" w14:textId="6197BB21" w:rsidR="001A0DC5" w:rsidRPr="008B3F67" w:rsidRDefault="001A0DC5" w:rsidP="001A0DC5">
      <w:pPr>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Table </w:t>
      </w:r>
      <w:r w:rsidR="006313B0" w:rsidRPr="008B3F67">
        <w:rPr>
          <w:rFonts w:ascii="Times New Roman" w:hAnsi="Times New Roman" w:cs="Times New Roman"/>
          <w:b/>
          <w:bCs/>
          <w:color w:val="000000" w:themeColor="text1"/>
          <w:sz w:val="24"/>
          <w:szCs w:val="24"/>
        </w:rPr>
        <w:t>1</w:t>
      </w:r>
      <w:r w:rsidRPr="008B3F67">
        <w:rPr>
          <w:rFonts w:ascii="Times New Roman" w:hAnsi="Times New Roman" w:cs="Times New Roman"/>
          <w:b/>
          <w:bCs/>
          <w:color w:val="000000" w:themeColor="text1"/>
          <w:sz w:val="24"/>
          <w:szCs w:val="24"/>
        </w:rPr>
        <w:t xml:space="preserve">: Effect of low temperature (-20°C) processing on pesticide residues in </w:t>
      </w:r>
      <w:proofErr w:type="spellStart"/>
      <w:r w:rsidRPr="008B3F67">
        <w:rPr>
          <w:rFonts w:ascii="Times New Roman" w:hAnsi="Times New Roman" w:cs="Times New Roman"/>
          <w:b/>
          <w:bCs/>
          <w:i/>
          <w:iCs/>
          <w:color w:val="000000" w:themeColor="text1"/>
          <w:sz w:val="24"/>
          <w:szCs w:val="24"/>
        </w:rPr>
        <w:t>Catla</w:t>
      </w:r>
      <w:proofErr w:type="spellEnd"/>
      <w:r w:rsidRPr="008B3F67">
        <w:rPr>
          <w:rFonts w:ascii="Times New Roman" w:hAnsi="Times New Roman" w:cs="Times New Roman"/>
          <w:b/>
          <w:bCs/>
          <w:i/>
          <w:iCs/>
          <w:color w:val="000000" w:themeColor="text1"/>
          <w:sz w:val="24"/>
          <w:szCs w:val="24"/>
        </w:rPr>
        <w:t xml:space="preserve"> </w:t>
      </w:r>
      <w:proofErr w:type="spellStart"/>
      <w:r w:rsidRPr="008B3F67">
        <w:rPr>
          <w:rFonts w:ascii="Times New Roman" w:hAnsi="Times New Roman" w:cs="Times New Roman"/>
          <w:b/>
          <w:bCs/>
          <w:i/>
          <w:iCs/>
          <w:color w:val="000000" w:themeColor="text1"/>
          <w:sz w:val="24"/>
          <w:szCs w:val="24"/>
        </w:rPr>
        <w:t>catla</w:t>
      </w:r>
      <w:proofErr w:type="spellEnd"/>
      <w:r w:rsidRPr="008B3F67">
        <w:rPr>
          <w:rFonts w:ascii="Times New Roman" w:hAnsi="Times New Roman" w:cs="Times New Roman"/>
          <w:b/>
          <w:bCs/>
          <w:i/>
          <w:iCs/>
          <w:color w:val="000000" w:themeColor="text1"/>
          <w:sz w:val="24"/>
          <w:szCs w:val="24"/>
        </w:rPr>
        <w:t xml:space="preserve"> </w:t>
      </w:r>
      <w:r w:rsidRPr="008B3F67">
        <w:rPr>
          <w:rFonts w:ascii="Times New Roman" w:hAnsi="Times New Roman" w:cs="Times New Roman"/>
          <w:b/>
          <w:bCs/>
          <w:color w:val="000000" w:themeColor="text1"/>
          <w:sz w:val="24"/>
          <w:szCs w:val="24"/>
        </w:rPr>
        <w:t>muscle</w:t>
      </w:r>
    </w:p>
    <w:tbl>
      <w:tblPr>
        <w:tblStyle w:val="TabloKlavuzu"/>
        <w:tblW w:w="9338" w:type="dxa"/>
        <w:tblLook w:val="04A0" w:firstRow="1" w:lastRow="0" w:firstColumn="1" w:lastColumn="0" w:noHBand="0" w:noVBand="1"/>
      </w:tblPr>
      <w:tblGrid>
        <w:gridCol w:w="1684"/>
        <w:gridCol w:w="953"/>
        <w:gridCol w:w="951"/>
        <w:gridCol w:w="951"/>
        <w:gridCol w:w="951"/>
        <w:gridCol w:w="951"/>
        <w:gridCol w:w="951"/>
        <w:gridCol w:w="988"/>
        <w:gridCol w:w="958"/>
      </w:tblGrid>
      <w:tr w:rsidR="008B3F67" w:rsidRPr="008B3F67" w14:paraId="77A2C304" w14:textId="77777777" w:rsidTr="00B53204">
        <w:trPr>
          <w:trHeight w:val="216"/>
        </w:trPr>
        <w:tc>
          <w:tcPr>
            <w:tcW w:w="1439" w:type="dxa"/>
            <w:vMerge w:val="restart"/>
          </w:tcPr>
          <w:p w14:paraId="1D5FBB45"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pesticide</w:t>
            </w:r>
          </w:p>
        </w:tc>
        <w:tc>
          <w:tcPr>
            <w:tcW w:w="5893" w:type="dxa"/>
            <w:gridSpan w:val="6"/>
          </w:tcPr>
          <w:p w14:paraId="7CA0054D" w14:textId="77777777" w:rsidR="001A0DC5" w:rsidRPr="008B3F67" w:rsidRDefault="001A0DC5" w:rsidP="00B53204">
            <w:pPr>
              <w:spacing w:after="0"/>
              <w:jc w:val="cente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Pesticide residues (µg/kg) at different observation periods (weeks)</w:t>
            </w:r>
          </w:p>
        </w:tc>
        <w:tc>
          <w:tcPr>
            <w:tcW w:w="1024" w:type="dxa"/>
          </w:tcPr>
          <w:p w14:paraId="21F866DE" w14:textId="77777777" w:rsidR="001A0DC5" w:rsidRPr="008B3F67" w:rsidRDefault="001A0DC5" w:rsidP="00B53204">
            <w:pPr>
              <w:spacing w:after="0"/>
              <w:rPr>
                <w:rFonts w:ascii="Times New Roman" w:hAnsi="Times New Roman" w:cs="Times New Roman"/>
                <w:b/>
                <w:bCs/>
                <w:color w:val="000000" w:themeColor="text1"/>
                <w:sz w:val="24"/>
                <w:szCs w:val="24"/>
              </w:rPr>
            </w:pPr>
          </w:p>
        </w:tc>
        <w:tc>
          <w:tcPr>
            <w:tcW w:w="982" w:type="dxa"/>
            <w:vMerge w:val="restart"/>
          </w:tcPr>
          <w:p w14:paraId="518F0AEB"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Mean</w:t>
            </w:r>
          </w:p>
        </w:tc>
      </w:tr>
      <w:tr w:rsidR="008B3F67" w:rsidRPr="008B3F67" w14:paraId="483A5014" w14:textId="77777777" w:rsidTr="00B53204">
        <w:trPr>
          <w:trHeight w:val="140"/>
        </w:trPr>
        <w:tc>
          <w:tcPr>
            <w:tcW w:w="1439" w:type="dxa"/>
            <w:vMerge/>
          </w:tcPr>
          <w:p w14:paraId="3A207501" w14:textId="77777777" w:rsidR="001A0DC5" w:rsidRPr="008B3F67" w:rsidRDefault="001A0DC5" w:rsidP="00B53204">
            <w:pPr>
              <w:spacing w:after="0"/>
              <w:rPr>
                <w:rFonts w:ascii="Times New Roman" w:hAnsi="Times New Roman" w:cs="Times New Roman"/>
                <w:b/>
                <w:bCs/>
                <w:color w:val="000000" w:themeColor="text1"/>
                <w:sz w:val="24"/>
                <w:szCs w:val="24"/>
              </w:rPr>
            </w:pPr>
          </w:p>
        </w:tc>
        <w:tc>
          <w:tcPr>
            <w:tcW w:w="983" w:type="dxa"/>
          </w:tcPr>
          <w:p w14:paraId="0A35674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0</w:t>
            </w:r>
          </w:p>
        </w:tc>
        <w:tc>
          <w:tcPr>
            <w:tcW w:w="982" w:type="dxa"/>
          </w:tcPr>
          <w:p w14:paraId="3DC7E64F"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4</w:t>
            </w:r>
          </w:p>
        </w:tc>
        <w:tc>
          <w:tcPr>
            <w:tcW w:w="982" w:type="dxa"/>
          </w:tcPr>
          <w:p w14:paraId="38DB448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8</w:t>
            </w:r>
          </w:p>
        </w:tc>
        <w:tc>
          <w:tcPr>
            <w:tcW w:w="982" w:type="dxa"/>
          </w:tcPr>
          <w:p w14:paraId="4EE0FB75"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12</w:t>
            </w:r>
          </w:p>
        </w:tc>
        <w:tc>
          <w:tcPr>
            <w:tcW w:w="982" w:type="dxa"/>
          </w:tcPr>
          <w:p w14:paraId="281BA07B"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16</w:t>
            </w:r>
          </w:p>
        </w:tc>
        <w:tc>
          <w:tcPr>
            <w:tcW w:w="982" w:type="dxa"/>
          </w:tcPr>
          <w:p w14:paraId="46E85484"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20</w:t>
            </w:r>
          </w:p>
        </w:tc>
        <w:tc>
          <w:tcPr>
            <w:tcW w:w="1024" w:type="dxa"/>
          </w:tcPr>
          <w:p w14:paraId="59FF30E1"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24</w:t>
            </w:r>
          </w:p>
        </w:tc>
        <w:tc>
          <w:tcPr>
            <w:tcW w:w="982" w:type="dxa"/>
            <w:vMerge/>
          </w:tcPr>
          <w:p w14:paraId="2E031B47" w14:textId="77777777" w:rsidR="001A0DC5" w:rsidRPr="008B3F67" w:rsidRDefault="001A0DC5" w:rsidP="00B53204">
            <w:pPr>
              <w:spacing w:after="0"/>
              <w:rPr>
                <w:rFonts w:ascii="Times New Roman" w:hAnsi="Times New Roman" w:cs="Times New Roman"/>
                <w:b/>
                <w:bCs/>
                <w:color w:val="000000" w:themeColor="text1"/>
                <w:sz w:val="24"/>
                <w:szCs w:val="24"/>
              </w:rPr>
            </w:pPr>
          </w:p>
        </w:tc>
      </w:tr>
      <w:tr w:rsidR="008B3F67" w:rsidRPr="008B3F67" w14:paraId="7C477B16" w14:textId="77777777" w:rsidTr="00B53204">
        <w:trPr>
          <w:trHeight w:val="368"/>
        </w:trPr>
        <w:tc>
          <w:tcPr>
            <w:tcW w:w="1439" w:type="dxa"/>
          </w:tcPr>
          <w:p w14:paraId="001EEE94"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Alpha BHC</w:t>
            </w:r>
          </w:p>
        </w:tc>
        <w:tc>
          <w:tcPr>
            <w:tcW w:w="983" w:type="dxa"/>
            <w:vAlign w:val="center"/>
          </w:tcPr>
          <w:p w14:paraId="3DB3590A"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0.050</w:t>
            </w:r>
          </w:p>
        </w:tc>
        <w:tc>
          <w:tcPr>
            <w:tcW w:w="982" w:type="dxa"/>
            <w:vAlign w:val="center"/>
          </w:tcPr>
          <w:p w14:paraId="246BB41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0.050</w:t>
            </w:r>
          </w:p>
        </w:tc>
        <w:tc>
          <w:tcPr>
            <w:tcW w:w="982" w:type="dxa"/>
            <w:vAlign w:val="center"/>
          </w:tcPr>
          <w:p w14:paraId="52E8CE51"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0.060</w:t>
            </w:r>
          </w:p>
        </w:tc>
        <w:tc>
          <w:tcPr>
            <w:tcW w:w="982" w:type="dxa"/>
            <w:vAlign w:val="center"/>
          </w:tcPr>
          <w:p w14:paraId="483FCBD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0.063</w:t>
            </w:r>
          </w:p>
        </w:tc>
        <w:tc>
          <w:tcPr>
            <w:tcW w:w="982" w:type="dxa"/>
            <w:vAlign w:val="center"/>
          </w:tcPr>
          <w:p w14:paraId="527C162D"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0.070</w:t>
            </w:r>
          </w:p>
        </w:tc>
        <w:tc>
          <w:tcPr>
            <w:tcW w:w="982" w:type="dxa"/>
            <w:vAlign w:val="center"/>
          </w:tcPr>
          <w:p w14:paraId="7D6BAE16"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0.070</w:t>
            </w:r>
          </w:p>
        </w:tc>
        <w:tc>
          <w:tcPr>
            <w:tcW w:w="1024" w:type="dxa"/>
            <w:vAlign w:val="center"/>
          </w:tcPr>
          <w:p w14:paraId="270277DB"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0.070</w:t>
            </w:r>
          </w:p>
        </w:tc>
        <w:tc>
          <w:tcPr>
            <w:tcW w:w="982" w:type="dxa"/>
            <w:vAlign w:val="center"/>
          </w:tcPr>
          <w:p w14:paraId="24BCDBC3"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0.062</w:t>
            </w:r>
          </w:p>
        </w:tc>
      </w:tr>
      <w:tr w:rsidR="008B3F67" w:rsidRPr="008B3F67" w14:paraId="492FCD52" w14:textId="77777777" w:rsidTr="00B53204">
        <w:trPr>
          <w:trHeight w:val="368"/>
        </w:trPr>
        <w:tc>
          <w:tcPr>
            <w:tcW w:w="1439" w:type="dxa"/>
          </w:tcPr>
          <w:p w14:paraId="5D4A047C"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Heptachlor</w:t>
            </w:r>
          </w:p>
        </w:tc>
        <w:tc>
          <w:tcPr>
            <w:tcW w:w="983" w:type="dxa"/>
            <w:vAlign w:val="center"/>
          </w:tcPr>
          <w:p w14:paraId="7B9AEEDF"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0.073</w:t>
            </w:r>
          </w:p>
        </w:tc>
        <w:tc>
          <w:tcPr>
            <w:tcW w:w="982" w:type="dxa"/>
            <w:vAlign w:val="center"/>
          </w:tcPr>
          <w:p w14:paraId="01CADB73"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0.090</w:t>
            </w:r>
          </w:p>
        </w:tc>
        <w:tc>
          <w:tcPr>
            <w:tcW w:w="982" w:type="dxa"/>
            <w:vAlign w:val="center"/>
          </w:tcPr>
          <w:p w14:paraId="5E5176C2"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0.097</w:t>
            </w:r>
          </w:p>
        </w:tc>
        <w:tc>
          <w:tcPr>
            <w:tcW w:w="982" w:type="dxa"/>
            <w:vAlign w:val="center"/>
          </w:tcPr>
          <w:p w14:paraId="7645E23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0.100</w:t>
            </w:r>
          </w:p>
        </w:tc>
        <w:tc>
          <w:tcPr>
            <w:tcW w:w="982" w:type="dxa"/>
            <w:vAlign w:val="center"/>
          </w:tcPr>
          <w:p w14:paraId="720464D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0.113</w:t>
            </w:r>
          </w:p>
        </w:tc>
        <w:tc>
          <w:tcPr>
            <w:tcW w:w="982" w:type="dxa"/>
            <w:vAlign w:val="center"/>
          </w:tcPr>
          <w:p w14:paraId="2D9D9EE4"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0.110</w:t>
            </w:r>
          </w:p>
        </w:tc>
        <w:tc>
          <w:tcPr>
            <w:tcW w:w="1024" w:type="dxa"/>
            <w:vAlign w:val="center"/>
          </w:tcPr>
          <w:p w14:paraId="12E56460"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0.120</w:t>
            </w:r>
          </w:p>
        </w:tc>
        <w:tc>
          <w:tcPr>
            <w:tcW w:w="982" w:type="dxa"/>
            <w:vAlign w:val="center"/>
          </w:tcPr>
          <w:p w14:paraId="05487EA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0.100</w:t>
            </w:r>
          </w:p>
        </w:tc>
      </w:tr>
      <w:tr w:rsidR="008B3F67" w:rsidRPr="008B3F67" w14:paraId="01BE17FD" w14:textId="77777777" w:rsidTr="00B53204">
        <w:trPr>
          <w:trHeight w:val="368"/>
        </w:trPr>
        <w:tc>
          <w:tcPr>
            <w:tcW w:w="1439" w:type="dxa"/>
          </w:tcPr>
          <w:p w14:paraId="49E497E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Endosulfan II</w:t>
            </w:r>
          </w:p>
        </w:tc>
        <w:tc>
          <w:tcPr>
            <w:tcW w:w="983" w:type="dxa"/>
            <w:vAlign w:val="center"/>
          </w:tcPr>
          <w:p w14:paraId="61A4864E"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0.823</w:t>
            </w:r>
          </w:p>
        </w:tc>
        <w:tc>
          <w:tcPr>
            <w:tcW w:w="982" w:type="dxa"/>
            <w:vAlign w:val="center"/>
          </w:tcPr>
          <w:p w14:paraId="7FC1552B"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0.900</w:t>
            </w:r>
          </w:p>
        </w:tc>
        <w:tc>
          <w:tcPr>
            <w:tcW w:w="982" w:type="dxa"/>
            <w:vAlign w:val="center"/>
          </w:tcPr>
          <w:p w14:paraId="36ED55F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0.980</w:t>
            </w:r>
          </w:p>
        </w:tc>
        <w:tc>
          <w:tcPr>
            <w:tcW w:w="982" w:type="dxa"/>
            <w:vAlign w:val="center"/>
          </w:tcPr>
          <w:p w14:paraId="4A07F4F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1.040</w:t>
            </w:r>
          </w:p>
        </w:tc>
        <w:tc>
          <w:tcPr>
            <w:tcW w:w="982" w:type="dxa"/>
            <w:vAlign w:val="center"/>
          </w:tcPr>
          <w:p w14:paraId="2E4D9AD2"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1.103</w:t>
            </w:r>
          </w:p>
        </w:tc>
        <w:tc>
          <w:tcPr>
            <w:tcW w:w="982" w:type="dxa"/>
            <w:vAlign w:val="center"/>
          </w:tcPr>
          <w:p w14:paraId="72394420"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1.160</w:t>
            </w:r>
          </w:p>
        </w:tc>
        <w:tc>
          <w:tcPr>
            <w:tcW w:w="1024" w:type="dxa"/>
            <w:vAlign w:val="center"/>
          </w:tcPr>
          <w:p w14:paraId="19F777AA"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1.230</w:t>
            </w:r>
          </w:p>
        </w:tc>
        <w:tc>
          <w:tcPr>
            <w:tcW w:w="982" w:type="dxa"/>
            <w:vAlign w:val="center"/>
          </w:tcPr>
          <w:p w14:paraId="45B667EF"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1.034</w:t>
            </w:r>
          </w:p>
        </w:tc>
      </w:tr>
      <w:tr w:rsidR="008B3F67" w:rsidRPr="008B3F67" w14:paraId="732E5F11" w14:textId="77777777" w:rsidTr="00B53204">
        <w:trPr>
          <w:trHeight w:val="368"/>
        </w:trPr>
        <w:tc>
          <w:tcPr>
            <w:tcW w:w="1439" w:type="dxa"/>
          </w:tcPr>
          <w:p w14:paraId="74AB086B"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Endosulfan sulfate</w:t>
            </w:r>
          </w:p>
        </w:tc>
        <w:tc>
          <w:tcPr>
            <w:tcW w:w="983" w:type="dxa"/>
            <w:vAlign w:val="center"/>
          </w:tcPr>
          <w:p w14:paraId="606EE3F6"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0.210</w:t>
            </w:r>
          </w:p>
        </w:tc>
        <w:tc>
          <w:tcPr>
            <w:tcW w:w="982" w:type="dxa"/>
            <w:vAlign w:val="center"/>
          </w:tcPr>
          <w:p w14:paraId="192C454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0.230</w:t>
            </w:r>
          </w:p>
        </w:tc>
        <w:tc>
          <w:tcPr>
            <w:tcW w:w="982" w:type="dxa"/>
            <w:vAlign w:val="center"/>
          </w:tcPr>
          <w:p w14:paraId="526AD11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0.270</w:t>
            </w:r>
          </w:p>
        </w:tc>
        <w:tc>
          <w:tcPr>
            <w:tcW w:w="982" w:type="dxa"/>
            <w:vAlign w:val="center"/>
          </w:tcPr>
          <w:p w14:paraId="66E45BCF"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0.300</w:t>
            </w:r>
          </w:p>
        </w:tc>
        <w:tc>
          <w:tcPr>
            <w:tcW w:w="982" w:type="dxa"/>
            <w:vAlign w:val="center"/>
          </w:tcPr>
          <w:p w14:paraId="61A30916"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0.320</w:t>
            </w:r>
          </w:p>
        </w:tc>
        <w:tc>
          <w:tcPr>
            <w:tcW w:w="982" w:type="dxa"/>
            <w:vAlign w:val="center"/>
          </w:tcPr>
          <w:p w14:paraId="46A0789E"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0.330</w:t>
            </w:r>
          </w:p>
        </w:tc>
        <w:tc>
          <w:tcPr>
            <w:tcW w:w="1024" w:type="dxa"/>
            <w:vAlign w:val="center"/>
          </w:tcPr>
          <w:p w14:paraId="15402742"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0.347</w:t>
            </w:r>
          </w:p>
        </w:tc>
        <w:tc>
          <w:tcPr>
            <w:tcW w:w="982" w:type="dxa"/>
            <w:vAlign w:val="center"/>
          </w:tcPr>
          <w:p w14:paraId="592ECAFE"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0.287</w:t>
            </w:r>
          </w:p>
        </w:tc>
      </w:tr>
      <w:tr w:rsidR="008B3F67" w:rsidRPr="008B3F67" w14:paraId="4F33E615" w14:textId="77777777" w:rsidTr="00B53204">
        <w:trPr>
          <w:trHeight w:val="351"/>
        </w:trPr>
        <w:tc>
          <w:tcPr>
            <w:tcW w:w="1439" w:type="dxa"/>
          </w:tcPr>
          <w:p w14:paraId="5502057D"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Cypermethrin 2</w:t>
            </w:r>
          </w:p>
        </w:tc>
        <w:tc>
          <w:tcPr>
            <w:tcW w:w="983" w:type="dxa"/>
            <w:vAlign w:val="center"/>
          </w:tcPr>
          <w:p w14:paraId="49995F0E"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0.437</w:t>
            </w:r>
          </w:p>
        </w:tc>
        <w:tc>
          <w:tcPr>
            <w:tcW w:w="982" w:type="dxa"/>
            <w:vAlign w:val="center"/>
          </w:tcPr>
          <w:p w14:paraId="1BE08357"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0.483</w:t>
            </w:r>
          </w:p>
        </w:tc>
        <w:tc>
          <w:tcPr>
            <w:tcW w:w="982" w:type="dxa"/>
            <w:vAlign w:val="center"/>
          </w:tcPr>
          <w:p w14:paraId="0F1B5FA0"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0.540</w:t>
            </w:r>
          </w:p>
        </w:tc>
        <w:tc>
          <w:tcPr>
            <w:tcW w:w="982" w:type="dxa"/>
            <w:vAlign w:val="center"/>
          </w:tcPr>
          <w:p w14:paraId="28302763"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0.560</w:t>
            </w:r>
          </w:p>
        </w:tc>
        <w:tc>
          <w:tcPr>
            <w:tcW w:w="982" w:type="dxa"/>
            <w:vAlign w:val="center"/>
          </w:tcPr>
          <w:p w14:paraId="5A63C586"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0.603</w:t>
            </w:r>
          </w:p>
        </w:tc>
        <w:tc>
          <w:tcPr>
            <w:tcW w:w="982" w:type="dxa"/>
            <w:vAlign w:val="center"/>
          </w:tcPr>
          <w:p w14:paraId="409D873D"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0.640</w:t>
            </w:r>
          </w:p>
        </w:tc>
        <w:tc>
          <w:tcPr>
            <w:tcW w:w="1024" w:type="dxa"/>
            <w:vAlign w:val="center"/>
          </w:tcPr>
          <w:p w14:paraId="7659F5AA"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0.663</w:t>
            </w:r>
          </w:p>
        </w:tc>
        <w:tc>
          <w:tcPr>
            <w:tcW w:w="982" w:type="dxa"/>
            <w:vAlign w:val="center"/>
          </w:tcPr>
          <w:p w14:paraId="7432780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0.561</w:t>
            </w:r>
          </w:p>
        </w:tc>
      </w:tr>
      <w:tr w:rsidR="008B3F67" w:rsidRPr="008B3F67" w14:paraId="5E75C408" w14:textId="77777777" w:rsidTr="00B53204">
        <w:trPr>
          <w:trHeight w:val="368"/>
        </w:trPr>
        <w:tc>
          <w:tcPr>
            <w:tcW w:w="1439" w:type="dxa"/>
          </w:tcPr>
          <w:p w14:paraId="150E945D"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Mean</w:t>
            </w:r>
          </w:p>
        </w:tc>
        <w:tc>
          <w:tcPr>
            <w:tcW w:w="983" w:type="dxa"/>
            <w:vAlign w:val="center"/>
          </w:tcPr>
          <w:p w14:paraId="6B5E7A5E"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0.319</w:t>
            </w:r>
          </w:p>
        </w:tc>
        <w:tc>
          <w:tcPr>
            <w:tcW w:w="982" w:type="dxa"/>
            <w:vAlign w:val="center"/>
          </w:tcPr>
          <w:p w14:paraId="2289460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0.351</w:t>
            </w:r>
          </w:p>
        </w:tc>
        <w:tc>
          <w:tcPr>
            <w:tcW w:w="982" w:type="dxa"/>
            <w:vAlign w:val="center"/>
          </w:tcPr>
          <w:p w14:paraId="075091AD"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0.389</w:t>
            </w:r>
          </w:p>
        </w:tc>
        <w:tc>
          <w:tcPr>
            <w:tcW w:w="982" w:type="dxa"/>
            <w:vAlign w:val="center"/>
          </w:tcPr>
          <w:p w14:paraId="38F15B7C"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0.413</w:t>
            </w:r>
          </w:p>
        </w:tc>
        <w:tc>
          <w:tcPr>
            <w:tcW w:w="982" w:type="dxa"/>
            <w:vAlign w:val="center"/>
          </w:tcPr>
          <w:p w14:paraId="1E4F8262"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0.442</w:t>
            </w:r>
          </w:p>
        </w:tc>
        <w:tc>
          <w:tcPr>
            <w:tcW w:w="982" w:type="dxa"/>
            <w:vAlign w:val="center"/>
          </w:tcPr>
          <w:p w14:paraId="6B49B760"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0.462</w:t>
            </w:r>
          </w:p>
        </w:tc>
        <w:tc>
          <w:tcPr>
            <w:tcW w:w="1024" w:type="dxa"/>
            <w:vAlign w:val="center"/>
          </w:tcPr>
          <w:p w14:paraId="060CCC8C"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0.486</w:t>
            </w:r>
          </w:p>
        </w:tc>
        <w:tc>
          <w:tcPr>
            <w:tcW w:w="982" w:type="dxa"/>
            <w:vAlign w:val="center"/>
          </w:tcPr>
          <w:p w14:paraId="340FD547" w14:textId="77777777" w:rsidR="001A0DC5" w:rsidRPr="008B3F67" w:rsidRDefault="001A0DC5" w:rsidP="00B53204">
            <w:pPr>
              <w:spacing w:after="0"/>
              <w:rPr>
                <w:rFonts w:ascii="Times New Roman" w:hAnsi="Times New Roman" w:cs="Times New Roman"/>
                <w:b/>
                <w:bCs/>
                <w:color w:val="000000" w:themeColor="text1"/>
                <w:sz w:val="24"/>
                <w:szCs w:val="24"/>
              </w:rPr>
            </w:pPr>
          </w:p>
        </w:tc>
      </w:tr>
    </w:tbl>
    <w:p w14:paraId="66EE4C6F" w14:textId="77777777" w:rsidR="001A0DC5" w:rsidRPr="008B3F67" w:rsidRDefault="001A0DC5" w:rsidP="001A0DC5">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pesticide =</w:t>
      </w:r>
      <w:r w:rsidRPr="008B3F67">
        <w:rPr>
          <w:rFonts w:ascii="Times New Roman" w:hAnsi="Times New Roman" w:cs="Times New Roman"/>
          <w:color w:val="000000" w:themeColor="text1"/>
          <w:sz w:val="24"/>
          <w:szCs w:val="24"/>
        </w:rPr>
        <w:t>0.006</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0.002</w:t>
      </w:r>
    </w:p>
    <w:p w14:paraId="5EF71CE2" w14:textId="77777777" w:rsidR="001A0DC5" w:rsidRPr="008B3F67" w:rsidRDefault="001A0DC5" w:rsidP="001A0DC5">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w:t>
      </w:r>
      <w:r w:rsidRPr="008B3F67">
        <w:rPr>
          <w:rFonts w:ascii="Times New Roman" w:hAnsi="Times New Roman" w:cs="Times New Roman"/>
          <w:color w:val="000000" w:themeColor="text1"/>
          <w:sz w:val="24"/>
          <w:szCs w:val="24"/>
        </w:rPr>
        <w:t>0.008;</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0.003</w:t>
      </w:r>
    </w:p>
    <w:p w14:paraId="491BECC8" w14:textId="77777777" w:rsidR="001A0DC5" w:rsidRPr="008B3F67" w:rsidRDefault="001A0DC5" w:rsidP="001A0DC5">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pesticide × observation period = </w:t>
      </w:r>
      <w:r w:rsidRPr="008B3F67">
        <w:rPr>
          <w:rFonts w:ascii="Times New Roman" w:hAnsi="Times New Roman" w:cs="Times New Roman"/>
          <w:color w:val="000000" w:themeColor="text1"/>
          <w:sz w:val="24"/>
          <w:szCs w:val="24"/>
        </w:rPr>
        <w:t>0.017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0.006</w:t>
      </w:r>
    </w:p>
    <w:p w14:paraId="4B09855D" w14:textId="77777777" w:rsidR="001A0DC5" w:rsidRPr="008B3F67" w:rsidRDefault="001A0DC5" w:rsidP="00AB1510">
      <w:pPr>
        <w:spacing w:after="0" w:line="360" w:lineRule="auto"/>
        <w:jc w:val="both"/>
        <w:rPr>
          <w:rFonts w:ascii="Times New Roman" w:hAnsi="Times New Roman" w:cs="Times New Roman"/>
          <w:color w:val="000000" w:themeColor="text1"/>
          <w:sz w:val="24"/>
          <w:szCs w:val="24"/>
        </w:rPr>
      </w:pPr>
    </w:p>
    <w:p w14:paraId="24AFB1F9" w14:textId="3974B666"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rPr>
        <w:t xml:space="preserve">3.2 </w:t>
      </w:r>
      <w:r w:rsidR="00AB1510" w:rsidRPr="008B3F67">
        <w:rPr>
          <w:rFonts w:ascii="Times New Roman" w:hAnsi="Times New Roman" w:cs="Times New Roman"/>
          <w:b/>
          <w:color w:val="000000" w:themeColor="text1"/>
          <w:sz w:val="24"/>
          <w:szCs w:val="24"/>
        </w:rPr>
        <w:t>Changes in total volatile basic nitrogen content</w:t>
      </w:r>
      <w:r w:rsidR="00AB1510" w:rsidRPr="008B3F67">
        <w:rPr>
          <w:rFonts w:ascii="Times New Roman" w:hAnsi="Times New Roman" w:cs="Times New Roman"/>
          <w:b/>
          <w:bCs/>
          <w:color w:val="000000" w:themeColor="text1"/>
          <w:sz w:val="24"/>
          <w:szCs w:val="24"/>
        </w:rPr>
        <w:t xml:space="preserve"> during low temperature preservation</w:t>
      </w:r>
    </w:p>
    <w:p w14:paraId="1C2DD3B7" w14:textId="659CB94F" w:rsidR="00AB1510" w:rsidRPr="008B3F67" w:rsidRDefault="00AB151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The effect of low-temperature preservation (-20°C) on the total volatile basic nitrogen (TVB-N) content in three fish species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i/>
          <w:iCs/>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Labeo</w:t>
      </w:r>
      <w:proofErr w:type="spellEnd"/>
      <w:r w:rsidRPr="008B3F67">
        <w:rPr>
          <w:rFonts w:ascii="Times New Roman" w:eastAsia="Times New Roman" w:hAnsi="Times New Roman" w:cs="Times New Roman"/>
          <w:i/>
          <w:iCs/>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color w:val="000000" w:themeColor="text1"/>
          <w:sz w:val="24"/>
          <w:szCs w:val="24"/>
          <w:lang w:eastAsia="en-IN"/>
        </w:rPr>
        <w:t xml:space="preserve"> and </w:t>
      </w:r>
      <w:proofErr w:type="spellStart"/>
      <w:r w:rsidRPr="008B3F67">
        <w:rPr>
          <w:rFonts w:ascii="Times New Roman" w:eastAsia="Times New Roman" w:hAnsi="Times New Roman" w:cs="Times New Roman"/>
          <w:i/>
          <w:iCs/>
          <w:color w:val="000000" w:themeColor="text1"/>
          <w:sz w:val="24"/>
          <w:szCs w:val="24"/>
          <w:lang w:eastAsia="en-IN"/>
        </w:rPr>
        <w:t>Cirrhinus</w:t>
      </w:r>
      <w:proofErr w:type="spellEnd"/>
      <w:r w:rsidRPr="008B3F67">
        <w:rPr>
          <w:rFonts w:ascii="Times New Roman" w:eastAsia="Times New Roman" w:hAnsi="Times New Roman" w:cs="Times New Roman"/>
          <w:i/>
          <w:iCs/>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color w:val="000000" w:themeColor="text1"/>
          <w:sz w:val="24"/>
          <w:szCs w:val="24"/>
          <w:lang w:eastAsia="en-IN"/>
        </w:rPr>
        <w:t xml:space="preserve">) revealed that the TVB-N content increased over time for all three species (Table 2). Irrespective of species, total volatile basic nitrogen was 2.980 mg/100g at 0 week which significantly increased at the end of study period i.e. 24 weeks (30.710 mg/100g)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0.669</w:t>
      </w:r>
      <w:r w:rsidRPr="008B3F67">
        <w:rPr>
          <w:rFonts w:ascii="Times New Roman" w:hAnsi="Times New Roman" w:cs="Times New Roman"/>
          <w:color w:val="000000" w:themeColor="text1"/>
          <w:sz w:val="24"/>
          <w:szCs w:val="24"/>
        </w:rPr>
        <w:t>; p = 0.05)</w:t>
      </w:r>
      <w:r w:rsidRPr="008B3F67">
        <w:rPr>
          <w:rFonts w:ascii="Times New Roman" w:eastAsia="Times New Roman" w:hAnsi="Times New Roman" w:cs="Times New Roman"/>
          <w:color w:val="000000" w:themeColor="text1"/>
          <w:sz w:val="24"/>
          <w:szCs w:val="24"/>
          <w:lang w:eastAsia="en-IN"/>
        </w:rPr>
        <w:t>.</w:t>
      </w:r>
    </w:p>
    <w:p w14:paraId="6A7578C4" w14:textId="0063C9C2" w:rsidR="00F03D2B" w:rsidRPr="008B3F67" w:rsidRDefault="00AB1510"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 xml:space="preserve">Fish species and interaction between two parameters had no effect on total volatile basic nitrogen </w:t>
      </w:r>
      <w:r w:rsidRPr="008B3F67">
        <w:rPr>
          <w:rFonts w:ascii="Times New Roman" w:hAnsi="Times New Roman" w:cs="Times New Roman"/>
          <w:bCs/>
          <w:color w:val="000000" w:themeColor="text1"/>
          <w:sz w:val="24"/>
          <w:szCs w:val="24"/>
        </w:rPr>
        <w:t xml:space="preserve">during low temperature preservation.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color w:val="000000" w:themeColor="text1"/>
          <w:sz w:val="24"/>
          <w:szCs w:val="24"/>
          <w:lang w:eastAsia="en-IN"/>
        </w:rPr>
        <w:t xml:space="preserve">, it ranged between 3.063 and 30.463 mg/100g, in </w:t>
      </w:r>
      <w:r w:rsidRPr="008B3F67">
        <w:rPr>
          <w:rFonts w:ascii="Times New Roman" w:eastAsia="Times New Roman" w:hAnsi="Times New Roman" w:cs="Times New Roman"/>
          <w:i/>
          <w:iCs/>
          <w:color w:val="000000" w:themeColor="text1"/>
          <w:sz w:val="24"/>
          <w:szCs w:val="24"/>
          <w:lang w:eastAsia="en-IN"/>
        </w:rPr>
        <w:t xml:space="preserve">L.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color w:val="000000" w:themeColor="text1"/>
          <w:sz w:val="24"/>
          <w:szCs w:val="24"/>
          <w:lang w:eastAsia="en-IN"/>
        </w:rPr>
        <w:t xml:space="preserve"> 2.427 to 30.277 mg/100g and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color w:val="000000" w:themeColor="text1"/>
          <w:sz w:val="24"/>
          <w:szCs w:val="24"/>
          <w:lang w:eastAsia="en-IN"/>
        </w:rPr>
        <w:t>3.450 to 31.390 mg/100g, respectively.</w:t>
      </w:r>
    </w:p>
    <w:p w14:paraId="08F26526" w14:textId="77777777" w:rsidR="0050005D" w:rsidRPr="008B3F67"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02E2CB9B" w14:textId="77777777" w:rsidR="0050005D" w:rsidRPr="008B3F67"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7653614F" w14:textId="77777777" w:rsidR="0050005D" w:rsidRPr="008B3F67"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78D3ADAA" w14:textId="23D919E5" w:rsidR="0050005D"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5AC328E0" w14:textId="77777777" w:rsidR="00B53204" w:rsidRPr="008B3F67" w:rsidRDefault="00B53204"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63A0950C" w14:textId="77777777" w:rsidR="0050005D" w:rsidRPr="008B3F67" w:rsidRDefault="0050005D" w:rsidP="00AD4254">
      <w:pPr>
        <w:spacing w:after="0" w:line="360" w:lineRule="auto"/>
        <w:ind w:firstLine="567"/>
        <w:jc w:val="both"/>
        <w:rPr>
          <w:rFonts w:ascii="Times New Roman" w:hAnsi="Times New Roman" w:cs="Times New Roman"/>
          <w:b/>
          <w:bCs/>
          <w:color w:val="000000" w:themeColor="text1"/>
          <w:sz w:val="24"/>
          <w:szCs w:val="24"/>
        </w:rPr>
      </w:pPr>
    </w:p>
    <w:p w14:paraId="5198DA39" w14:textId="415D4D03" w:rsidR="00AB1510" w:rsidRPr="008B3F67" w:rsidRDefault="00AB1510" w:rsidP="00AB1510">
      <w:pPr>
        <w:ind w:left="567" w:hanging="567"/>
        <w:jc w:val="both"/>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lastRenderedPageBreak/>
        <w:t>Table 2: Changes in total volatile basic nitrogen content of muscle during low temperature preservation</w:t>
      </w:r>
    </w:p>
    <w:tbl>
      <w:tblPr>
        <w:tblStyle w:val="TabloKlavuzu"/>
        <w:tblW w:w="0" w:type="auto"/>
        <w:tblLayout w:type="fixed"/>
        <w:tblLook w:val="04A0" w:firstRow="1" w:lastRow="0" w:firstColumn="1" w:lastColumn="0" w:noHBand="0" w:noVBand="1"/>
      </w:tblPr>
      <w:tblGrid>
        <w:gridCol w:w="1717"/>
        <w:gridCol w:w="1719"/>
        <w:gridCol w:w="1723"/>
        <w:gridCol w:w="1924"/>
        <w:gridCol w:w="1134"/>
      </w:tblGrid>
      <w:tr w:rsidR="008B3F67" w:rsidRPr="008B3F67" w14:paraId="394A913D" w14:textId="77777777" w:rsidTr="00B53204">
        <w:trPr>
          <w:trHeight w:val="143"/>
        </w:trPr>
        <w:tc>
          <w:tcPr>
            <w:tcW w:w="1717" w:type="dxa"/>
            <w:vMerge w:val="restart"/>
          </w:tcPr>
          <w:p w14:paraId="6FF8A42E"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366" w:type="dxa"/>
            <w:gridSpan w:val="3"/>
          </w:tcPr>
          <w:p w14:paraId="30BF72FF"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bookmarkStart w:id="3" w:name="_Hlk170314832"/>
            <w:r w:rsidRPr="008B3F67">
              <w:rPr>
                <w:rFonts w:ascii="Times New Roman" w:hAnsi="Times New Roman" w:cs="Times New Roman"/>
                <w:b/>
                <w:color w:val="000000" w:themeColor="text1"/>
                <w:sz w:val="24"/>
                <w:szCs w:val="24"/>
              </w:rPr>
              <w:t>Changes in total volatile basic nitrogen content</w:t>
            </w:r>
            <w:bookmarkEnd w:id="3"/>
            <w:r w:rsidRPr="008B3F67">
              <w:rPr>
                <w:rFonts w:ascii="Times New Roman" w:hAnsi="Times New Roman" w:cs="Times New Roman"/>
                <w:b/>
                <w:bCs/>
                <w:color w:val="000000" w:themeColor="text1"/>
                <w:sz w:val="24"/>
                <w:szCs w:val="24"/>
              </w:rPr>
              <w:t>(mg/100g) in</w:t>
            </w:r>
          </w:p>
        </w:tc>
        <w:tc>
          <w:tcPr>
            <w:tcW w:w="1134" w:type="dxa"/>
            <w:vMerge w:val="restart"/>
          </w:tcPr>
          <w:p w14:paraId="3BAB64E6"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6D70BF73" w14:textId="77777777" w:rsidTr="00B53204">
        <w:trPr>
          <w:trHeight w:val="130"/>
        </w:trPr>
        <w:tc>
          <w:tcPr>
            <w:tcW w:w="1717" w:type="dxa"/>
            <w:vMerge/>
          </w:tcPr>
          <w:p w14:paraId="7CB2A826"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c>
          <w:tcPr>
            <w:tcW w:w="1719" w:type="dxa"/>
          </w:tcPr>
          <w:p w14:paraId="6CE9B59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723" w:type="dxa"/>
          </w:tcPr>
          <w:p w14:paraId="5CE81807"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24" w:type="dxa"/>
          </w:tcPr>
          <w:p w14:paraId="4EEEAAF8"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3521D18C"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r>
      <w:tr w:rsidR="008B3F67" w:rsidRPr="008B3F67" w14:paraId="52C7DE17" w14:textId="77777777" w:rsidTr="00B53204">
        <w:trPr>
          <w:trHeight w:val="274"/>
        </w:trPr>
        <w:tc>
          <w:tcPr>
            <w:tcW w:w="1717" w:type="dxa"/>
          </w:tcPr>
          <w:p w14:paraId="196D859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19AA60B3"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3.063</w:t>
            </w:r>
          </w:p>
        </w:tc>
        <w:tc>
          <w:tcPr>
            <w:tcW w:w="1723" w:type="dxa"/>
            <w:vAlign w:val="center"/>
          </w:tcPr>
          <w:p w14:paraId="384C7604"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2.427</w:t>
            </w:r>
          </w:p>
        </w:tc>
        <w:tc>
          <w:tcPr>
            <w:tcW w:w="1924" w:type="dxa"/>
            <w:vAlign w:val="center"/>
          </w:tcPr>
          <w:p w14:paraId="685839C3"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3.450</w:t>
            </w:r>
          </w:p>
        </w:tc>
        <w:tc>
          <w:tcPr>
            <w:tcW w:w="1134" w:type="dxa"/>
            <w:vAlign w:val="center"/>
          </w:tcPr>
          <w:p w14:paraId="1BACE487"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2.980</w:t>
            </w:r>
          </w:p>
        </w:tc>
      </w:tr>
      <w:tr w:rsidR="008B3F67" w:rsidRPr="008B3F67" w14:paraId="084E5014" w14:textId="77777777" w:rsidTr="00B53204">
        <w:trPr>
          <w:trHeight w:val="274"/>
        </w:trPr>
        <w:tc>
          <w:tcPr>
            <w:tcW w:w="1717" w:type="dxa"/>
          </w:tcPr>
          <w:p w14:paraId="58A00A6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0EBBB01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5.103</w:t>
            </w:r>
          </w:p>
        </w:tc>
        <w:tc>
          <w:tcPr>
            <w:tcW w:w="1723" w:type="dxa"/>
            <w:vAlign w:val="center"/>
          </w:tcPr>
          <w:p w14:paraId="515E3AD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4.550</w:t>
            </w:r>
          </w:p>
        </w:tc>
        <w:tc>
          <w:tcPr>
            <w:tcW w:w="1924" w:type="dxa"/>
            <w:vAlign w:val="center"/>
          </w:tcPr>
          <w:p w14:paraId="27033812"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5.850</w:t>
            </w:r>
          </w:p>
        </w:tc>
        <w:tc>
          <w:tcPr>
            <w:tcW w:w="1134" w:type="dxa"/>
            <w:vAlign w:val="center"/>
          </w:tcPr>
          <w:p w14:paraId="418AE3B4"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5.168</w:t>
            </w:r>
          </w:p>
        </w:tc>
      </w:tr>
      <w:tr w:rsidR="008B3F67" w:rsidRPr="008B3F67" w14:paraId="2CC1C40E" w14:textId="77777777" w:rsidTr="00B53204">
        <w:trPr>
          <w:trHeight w:val="274"/>
        </w:trPr>
        <w:tc>
          <w:tcPr>
            <w:tcW w:w="1717" w:type="dxa"/>
          </w:tcPr>
          <w:p w14:paraId="3F62C10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4A93A7AB"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8.823</w:t>
            </w:r>
          </w:p>
        </w:tc>
        <w:tc>
          <w:tcPr>
            <w:tcW w:w="1723" w:type="dxa"/>
            <w:vAlign w:val="center"/>
          </w:tcPr>
          <w:p w14:paraId="1D943692"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9.010</w:t>
            </w:r>
          </w:p>
        </w:tc>
        <w:tc>
          <w:tcPr>
            <w:tcW w:w="1924" w:type="dxa"/>
            <w:vAlign w:val="center"/>
          </w:tcPr>
          <w:p w14:paraId="59FE44A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8.080</w:t>
            </w:r>
          </w:p>
        </w:tc>
        <w:tc>
          <w:tcPr>
            <w:tcW w:w="1134" w:type="dxa"/>
            <w:vAlign w:val="center"/>
          </w:tcPr>
          <w:p w14:paraId="0A9C6455"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8.638</w:t>
            </w:r>
          </w:p>
        </w:tc>
      </w:tr>
      <w:tr w:rsidR="008B3F67" w:rsidRPr="008B3F67" w14:paraId="153D2484" w14:textId="77777777" w:rsidTr="00B53204">
        <w:trPr>
          <w:trHeight w:val="274"/>
        </w:trPr>
        <w:tc>
          <w:tcPr>
            <w:tcW w:w="1717" w:type="dxa"/>
          </w:tcPr>
          <w:p w14:paraId="208B2940"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15BA3FC3"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14.210</w:t>
            </w:r>
          </w:p>
        </w:tc>
        <w:tc>
          <w:tcPr>
            <w:tcW w:w="1723" w:type="dxa"/>
            <w:vAlign w:val="center"/>
          </w:tcPr>
          <w:p w14:paraId="252CE892"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13.093</w:t>
            </w:r>
          </w:p>
        </w:tc>
        <w:tc>
          <w:tcPr>
            <w:tcW w:w="1924" w:type="dxa"/>
            <w:vAlign w:val="center"/>
          </w:tcPr>
          <w:p w14:paraId="46E2DC84"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14.117</w:t>
            </w:r>
          </w:p>
        </w:tc>
        <w:tc>
          <w:tcPr>
            <w:tcW w:w="1134" w:type="dxa"/>
            <w:vAlign w:val="center"/>
          </w:tcPr>
          <w:p w14:paraId="083285A1"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13.807</w:t>
            </w:r>
          </w:p>
        </w:tc>
      </w:tr>
      <w:tr w:rsidR="008B3F67" w:rsidRPr="008B3F67" w14:paraId="6F3A8717" w14:textId="77777777" w:rsidTr="00B53204">
        <w:trPr>
          <w:trHeight w:val="274"/>
        </w:trPr>
        <w:tc>
          <w:tcPr>
            <w:tcW w:w="1717" w:type="dxa"/>
          </w:tcPr>
          <w:p w14:paraId="65AEAA2D"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719" w:type="dxa"/>
            <w:vAlign w:val="center"/>
          </w:tcPr>
          <w:p w14:paraId="78C37276"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18.203</w:t>
            </w:r>
          </w:p>
        </w:tc>
        <w:tc>
          <w:tcPr>
            <w:tcW w:w="1723" w:type="dxa"/>
            <w:vAlign w:val="center"/>
          </w:tcPr>
          <w:p w14:paraId="7D0B0B34"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17.460</w:t>
            </w:r>
          </w:p>
        </w:tc>
        <w:tc>
          <w:tcPr>
            <w:tcW w:w="1924" w:type="dxa"/>
            <w:vAlign w:val="center"/>
          </w:tcPr>
          <w:p w14:paraId="2BB9D14A"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17.367</w:t>
            </w:r>
          </w:p>
        </w:tc>
        <w:tc>
          <w:tcPr>
            <w:tcW w:w="1134" w:type="dxa"/>
            <w:vAlign w:val="center"/>
          </w:tcPr>
          <w:p w14:paraId="129EC00E"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17.677</w:t>
            </w:r>
          </w:p>
        </w:tc>
      </w:tr>
      <w:tr w:rsidR="008B3F67" w:rsidRPr="008B3F67" w14:paraId="4F45CE67" w14:textId="77777777" w:rsidTr="00B53204">
        <w:trPr>
          <w:trHeight w:val="261"/>
        </w:trPr>
        <w:tc>
          <w:tcPr>
            <w:tcW w:w="1717" w:type="dxa"/>
          </w:tcPr>
          <w:p w14:paraId="335D6B6D"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21EF07FF"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22.660</w:t>
            </w:r>
          </w:p>
        </w:tc>
        <w:tc>
          <w:tcPr>
            <w:tcW w:w="1723" w:type="dxa"/>
            <w:vAlign w:val="center"/>
          </w:tcPr>
          <w:p w14:paraId="6A127B7B"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23.497</w:t>
            </w:r>
          </w:p>
        </w:tc>
        <w:tc>
          <w:tcPr>
            <w:tcW w:w="1924" w:type="dxa"/>
            <w:vAlign w:val="center"/>
          </w:tcPr>
          <w:p w14:paraId="62180036"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22.847</w:t>
            </w:r>
          </w:p>
        </w:tc>
        <w:tc>
          <w:tcPr>
            <w:tcW w:w="1134" w:type="dxa"/>
            <w:vAlign w:val="center"/>
          </w:tcPr>
          <w:p w14:paraId="4DCD1259"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23.001</w:t>
            </w:r>
          </w:p>
        </w:tc>
      </w:tr>
      <w:tr w:rsidR="008B3F67" w:rsidRPr="008B3F67" w14:paraId="29A4A03F" w14:textId="77777777" w:rsidTr="00B53204">
        <w:trPr>
          <w:trHeight w:val="274"/>
        </w:trPr>
        <w:tc>
          <w:tcPr>
            <w:tcW w:w="1717" w:type="dxa"/>
          </w:tcPr>
          <w:p w14:paraId="440C18BD"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719" w:type="dxa"/>
            <w:vAlign w:val="center"/>
          </w:tcPr>
          <w:p w14:paraId="1F1DE3E7"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30.463</w:t>
            </w:r>
          </w:p>
        </w:tc>
        <w:tc>
          <w:tcPr>
            <w:tcW w:w="1723" w:type="dxa"/>
            <w:vAlign w:val="center"/>
          </w:tcPr>
          <w:p w14:paraId="58BCD53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30.277</w:t>
            </w:r>
          </w:p>
        </w:tc>
        <w:tc>
          <w:tcPr>
            <w:tcW w:w="1924" w:type="dxa"/>
            <w:vAlign w:val="center"/>
          </w:tcPr>
          <w:p w14:paraId="5F4C263F"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31.390</w:t>
            </w:r>
          </w:p>
        </w:tc>
        <w:tc>
          <w:tcPr>
            <w:tcW w:w="1134" w:type="dxa"/>
            <w:vAlign w:val="center"/>
          </w:tcPr>
          <w:p w14:paraId="0764307B"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30.710</w:t>
            </w:r>
          </w:p>
        </w:tc>
      </w:tr>
      <w:tr w:rsidR="008B3F67" w:rsidRPr="008B3F67" w14:paraId="7230BB49" w14:textId="77777777" w:rsidTr="00B53204">
        <w:trPr>
          <w:trHeight w:val="274"/>
        </w:trPr>
        <w:tc>
          <w:tcPr>
            <w:tcW w:w="1717" w:type="dxa"/>
          </w:tcPr>
          <w:p w14:paraId="2BA4684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5D405782"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14.647</w:t>
            </w:r>
          </w:p>
        </w:tc>
        <w:tc>
          <w:tcPr>
            <w:tcW w:w="1723" w:type="dxa"/>
            <w:vAlign w:val="center"/>
          </w:tcPr>
          <w:p w14:paraId="086A0486"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14.330</w:t>
            </w:r>
          </w:p>
        </w:tc>
        <w:tc>
          <w:tcPr>
            <w:tcW w:w="1924" w:type="dxa"/>
            <w:vAlign w:val="center"/>
          </w:tcPr>
          <w:p w14:paraId="663C4A8A"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14.729</w:t>
            </w:r>
          </w:p>
        </w:tc>
        <w:tc>
          <w:tcPr>
            <w:tcW w:w="1134" w:type="dxa"/>
          </w:tcPr>
          <w:p w14:paraId="32048360"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r>
    </w:tbl>
    <w:p w14:paraId="528DCF50"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bookmarkStart w:id="4" w:name="_Hlk170315166"/>
      <w:r w:rsidRPr="008B3F67">
        <w:rPr>
          <w:rFonts w:ascii="Times New Roman" w:hAnsi="Times New Roman" w:cs="Times New Roman"/>
          <w:b/>
          <w:color w:val="000000" w:themeColor="text1"/>
          <w:sz w:val="24"/>
          <w:szCs w:val="24"/>
        </w:rPr>
        <w:t xml:space="preserve">CD (p=0.05) for observation period = </w:t>
      </w:r>
      <w:r w:rsidRPr="008B3F67">
        <w:rPr>
          <w:rFonts w:ascii="Times New Roman" w:hAnsi="Times New Roman" w:cs="Times New Roman"/>
          <w:color w:val="000000" w:themeColor="text1"/>
          <w:sz w:val="24"/>
          <w:szCs w:val="24"/>
        </w:rPr>
        <w:t>0.669</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0.234</w:t>
      </w:r>
    </w:p>
    <w:p w14:paraId="25570A34"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0.153</w:t>
      </w:r>
    </w:p>
    <w:p w14:paraId="172F3413"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0.405</w:t>
      </w:r>
      <w:bookmarkEnd w:id="4"/>
    </w:p>
    <w:p w14:paraId="78D0E373" w14:textId="77777777" w:rsidR="006313B0" w:rsidRPr="008B3F67" w:rsidRDefault="006313B0" w:rsidP="00AB1510">
      <w:pPr>
        <w:spacing w:after="0" w:line="240" w:lineRule="auto"/>
        <w:rPr>
          <w:rFonts w:ascii="Times New Roman" w:hAnsi="Times New Roman" w:cs="Times New Roman"/>
          <w:color w:val="000000" w:themeColor="text1"/>
          <w:sz w:val="24"/>
          <w:szCs w:val="24"/>
        </w:rPr>
      </w:pPr>
    </w:p>
    <w:p w14:paraId="2C98D6FD" w14:textId="70117025"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rPr>
        <w:t xml:space="preserve">3.3 </w:t>
      </w:r>
      <w:r w:rsidR="00AB1510" w:rsidRPr="008B3F67">
        <w:rPr>
          <w:rFonts w:ascii="Times New Roman" w:hAnsi="Times New Roman" w:cs="Times New Roman"/>
          <w:b/>
          <w:color w:val="000000" w:themeColor="text1"/>
          <w:sz w:val="24"/>
          <w:szCs w:val="24"/>
        </w:rPr>
        <w:t xml:space="preserve">Changes in peroxide value </w:t>
      </w:r>
      <w:r w:rsidR="00AB1510" w:rsidRPr="008B3F67">
        <w:rPr>
          <w:rFonts w:ascii="Times New Roman" w:hAnsi="Times New Roman" w:cs="Times New Roman"/>
          <w:b/>
          <w:bCs/>
          <w:color w:val="000000" w:themeColor="text1"/>
          <w:sz w:val="24"/>
          <w:szCs w:val="24"/>
        </w:rPr>
        <w:t>during low temperature preservation</w:t>
      </w:r>
    </w:p>
    <w:p w14:paraId="50A77E2C" w14:textId="558BF715" w:rsidR="00213746" w:rsidRPr="008B3F67" w:rsidRDefault="001A0DC5" w:rsidP="00B53204">
      <w:pPr>
        <w:spacing w:after="0" w:line="360" w:lineRule="auto"/>
        <w:jc w:val="both"/>
        <w:rPr>
          <w:rFonts w:ascii="Times New Roman" w:eastAsia="Times New Roman" w:hAnsi="Times New Roman" w:cs="Times New Roman"/>
          <w:color w:val="000000" w:themeColor="text1"/>
          <w:sz w:val="24"/>
          <w:szCs w:val="24"/>
          <w:lang w:eastAsia="en-IN"/>
        </w:rPr>
      </w:pPr>
      <w:r w:rsidRPr="00B53204">
        <w:rPr>
          <w:rFonts w:ascii="Times New Roman" w:hAnsi="Times New Roman" w:cs="Times New Roman"/>
          <w:bCs/>
          <w:color w:val="FF0000"/>
          <w:sz w:val="24"/>
          <w:szCs w:val="24"/>
        </w:rPr>
        <w:t xml:space="preserve">Significant </w:t>
      </w:r>
      <w:r w:rsidRPr="008B3F67">
        <w:rPr>
          <w:rFonts w:ascii="Times New Roman" w:hAnsi="Times New Roman" w:cs="Times New Roman"/>
          <w:bCs/>
          <w:color w:val="000000" w:themeColor="text1"/>
          <w:sz w:val="24"/>
          <w:szCs w:val="24"/>
        </w:rPr>
        <w:t xml:space="preserve">effect of observation period on peroxide value during low temperature preservation was recorded. It increased from 0.756 </w:t>
      </w:r>
      <w:r w:rsidRPr="008B3F67">
        <w:rPr>
          <w:rFonts w:ascii="Times New Roman" w:eastAsia="Times New Roman" w:hAnsi="Times New Roman" w:cs="Times New Roman"/>
          <w:color w:val="000000" w:themeColor="text1"/>
          <w:sz w:val="24"/>
          <w:szCs w:val="24"/>
          <w:lang w:eastAsia="en-IN"/>
        </w:rPr>
        <w:t xml:space="preserve">mg/100g at 0 week to 8.453 mg/100g after 24 weeks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337; p = 0.05)</w:t>
      </w:r>
      <w:r w:rsidRPr="008B3F67">
        <w:rPr>
          <w:rFonts w:ascii="Times New Roman" w:eastAsia="Times New Roman" w:hAnsi="Times New Roman" w:cs="Times New Roman"/>
          <w:color w:val="000000" w:themeColor="text1"/>
          <w:sz w:val="24"/>
          <w:szCs w:val="24"/>
          <w:lang w:eastAsia="en-IN"/>
        </w:rPr>
        <w:t xml:space="preserve">. The interaction between </w:t>
      </w:r>
      <w:r w:rsidRPr="008B3F67">
        <w:rPr>
          <w:rFonts w:ascii="Times New Roman" w:hAnsi="Times New Roman" w:cs="Times New Roman"/>
          <w:bCs/>
          <w:color w:val="000000" w:themeColor="text1"/>
          <w:sz w:val="24"/>
          <w:szCs w:val="24"/>
        </w:rPr>
        <w:t xml:space="preserve">observation period and fish species was also significant depicting higher peroxide values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from 4 to 24 weeks than in </w:t>
      </w:r>
      <w:r w:rsidRPr="008B3F67">
        <w:rPr>
          <w:rFonts w:ascii="Times New Roman" w:eastAsia="Times New Roman" w:hAnsi="Times New Roman" w:cs="Times New Roman"/>
          <w:i/>
          <w:iCs/>
          <w:color w:val="000000" w:themeColor="text1"/>
          <w:sz w:val="24"/>
          <w:szCs w:val="24"/>
          <w:lang w:eastAsia="en-IN"/>
        </w:rPr>
        <w:t xml:space="preserve">L.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and</w:t>
      </w:r>
      <w:r w:rsidRPr="008B3F67">
        <w:rPr>
          <w:rFonts w:ascii="Times New Roman" w:eastAsia="Times New Roman" w:hAnsi="Times New Roman" w:cs="Times New Roman"/>
          <w:i/>
          <w:iCs/>
          <w:color w:val="000000" w:themeColor="text1"/>
          <w:sz w:val="24"/>
          <w:szCs w:val="24"/>
          <w:lang w:eastAsia="en-IN"/>
        </w:rPr>
        <w:t xml:space="preserve"> C.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i/>
          <w:iCs/>
          <w:color w:val="000000" w:themeColor="text1"/>
          <w:sz w:val="24"/>
          <w:szCs w:val="24"/>
          <w:lang w:eastAsia="en-IN"/>
        </w:rPr>
        <w:t>.</w:t>
      </w:r>
      <w:r w:rsidRPr="008B3F67">
        <w:rPr>
          <w:rFonts w:ascii="Times New Roman" w:hAnsi="Times New Roman" w:cs="Times New Roman"/>
          <w:bCs/>
          <w:color w:val="000000" w:themeColor="text1"/>
          <w:sz w:val="24"/>
          <w:szCs w:val="24"/>
        </w:rPr>
        <w:t xml:space="preserve"> </w:t>
      </w:r>
      <w:r w:rsidR="00AB1510" w:rsidRPr="008B3F67">
        <w:rPr>
          <w:rFonts w:ascii="Times New Roman" w:hAnsi="Times New Roman" w:cs="Times New Roman"/>
          <w:color w:val="000000" w:themeColor="text1"/>
          <w:sz w:val="24"/>
          <w:szCs w:val="24"/>
        </w:rPr>
        <w:t xml:space="preserve">Observations on the </w:t>
      </w:r>
      <w:r w:rsidR="00AB1510" w:rsidRPr="008B3F67">
        <w:rPr>
          <w:rFonts w:ascii="Times New Roman" w:hAnsi="Times New Roman" w:cs="Times New Roman"/>
          <w:bCs/>
          <w:color w:val="000000" w:themeColor="text1"/>
          <w:sz w:val="24"/>
          <w:szCs w:val="24"/>
        </w:rPr>
        <w:t xml:space="preserve">peroxide value during low temperature preservation showed significantly lower values (Table 3) in </w:t>
      </w:r>
      <w:r w:rsidR="00AB1510" w:rsidRPr="008B3F67">
        <w:rPr>
          <w:rFonts w:ascii="Times New Roman" w:eastAsia="Times New Roman" w:hAnsi="Times New Roman" w:cs="Times New Roman"/>
          <w:i/>
          <w:iCs/>
          <w:color w:val="000000" w:themeColor="text1"/>
          <w:sz w:val="24"/>
          <w:szCs w:val="24"/>
          <w:lang w:eastAsia="en-IN"/>
        </w:rPr>
        <w:t xml:space="preserve">C. </w:t>
      </w:r>
      <w:proofErr w:type="spellStart"/>
      <w:r w:rsidR="00AB1510" w:rsidRPr="008B3F67">
        <w:rPr>
          <w:rFonts w:ascii="Times New Roman" w:eastAsia="Times New Roman" w:hAnsi="Times New Roman" w:cs="Times New Roman"/>
          <w:i/>
          <w:iCs/>
          <w:color w:val="000000" w:themeColor="text1"/>
          <w:sz w:val="24"/>
          <w:szCs w:val="24"/>
          <w:lang w:eastAsia="en-IN"/>
        </w:rPr>
        <w:t>mrigala</w:t>
      </w:r>
      <w:proofErr w:type="spellEnd"/>
      <w:r w:rsidR="00AB1510" w:rsidRPr="008B3F67">
        <w:rPr>
          <w:rFonts w:ascii="Times New Roman" w:eastAsia="Times New Roman" w:hAnsi="Times New Roman" w:cs="Times New Roman"/>
          <w:i/>
          <w:iCs/>
          <w:color w:val="000000" w:themeColor="text1"/>
          <w:sz w:val="24"/>
          <w:szCs w:val="24"/>
          <w:lang w:eastAsia="en-IN"/>
        </w:rPr>
        <w:t xml:space="preserve"> </w:t>
      </w:r>
      <w:r w:rsidR="00AB1510" w:rsidRPr="008B3F67">
        <w:rPr>
          <w:rFonts w:ascii="Times New Roman" w:eastAsia="Times New Roman" w:hAnsi="Times New Roman" w:cs="Times New Roman"/>
          <w:iCs/>
          <w:color w:val="000000" w:themeColor="text1"/>
          <w:sz w:val="24"/>
          <w:szCs w:val="24"/>
          <w:lang w:eastAsia="en-IN"/>
        </w:rPr>
        <w:t>(</w:t>
      </w:r>
      <w:r w:rsidR="00AB1510" w:rsidRPr="008B3F67">
        <w:rPr>
          <w:rFonts w:ascii="Times New Roman" w:eastAsia="Times New Roman" w:hAnsi="Times New Roman" w:cs="Times New Roman"/>
          <w:bCs/>
          <w:color w:val="000000" w:themeColor="text1"/>
          <w:sz w:val="24"/>
          <w:szCs w:val="24"/>
          <w:lang w:eastAsia="en-IN"/>
        </w:rPr>
        <w:t>3.850</w:t>
      </w:r>
      <w:r w:rsidR="00AB1510" w:rsidRPr="008B3F67">
        <w:rPr>
          <w:rFonts w:ascii="Times New Roman" w:eastAsia="Times New Roman" w:hAnsi="Times New Roman" w:cs="Times New Roman"/>
          <w:b/>
          <w:bCs/>
          <w:color w:val="000000" w:themeColor="text1"/>
          <w:sz w:val="24"/>
          <w:szCs w:val="24"/>
          <w:lang w:eastAsia="en-IN"/>
        </w:rPr>
        <w:t xml:space="preserve"> </w:t>
      </w:r>
      <w:r w:rsidR="00AB1510" w:rsidRPr="008B3F67">
        <w:rPr>
          <w:rFonts w:ascii="Times New Roman" w:eastAsia="Times New Roman" w:hAnsi="Times New Roman" w:cs="Times New Roman"/>
          <w:color w:val="000000" w:themeColor="text1"/>
          <w:sz w:val="24"/>
          <w:szCs w:val="24"/>
          <w:lang w:eastAsia="en-IN"/>
        </w:rPr>
        <w:t xml:space="preserve">mg/100g) </w:t>
      </w:r>
      <w:r w:rsidR="00AB1510" w:rsidRPr="008B3F67">
        <w:rPr>
          <w:rFonts w:ascii="Times New Roman" w:eastAsia="Times New Roman" w:hAnsi="Times New Roman" w:cs="Times New Roman"/>
          <w:iCs/>
          <w:color w:val="000000" w:themeColor="text1"/>
          <w:sz w:val="24"/>
          <w:szCs w:val="24"/>
          <w:lang w:eastAsia="en-IN"/>
        </w:rPr>
        <w:t xml:space="preserve">followed by </w:t>
      </w:r>
      <w:r w:rsidR="00AB1510" w:rsidRPr="008B3F67">
        <w:rPr>
          <w:rFonts w:ascii="Times New Roman" w:eastAsia="Times New Roman" w:hAnsi="Times New Roman" w:cs="Times New Roman"/>
          <w:i/>
          <w:iCs/>
          <w:color w:val="000000" w:themeColor="text1"/>
          <w:sz w:val="24"/>
          <w:szCs w:val="24"/>
          <w:lang w:eastAsia="en-IN"/>
        </w:rPr>
        <w:t xml:space="preserve">L. </w:t>
      </w:r>
      <w:proofErr w:type="spellStart"/>
      <w:r w:rsidR="00AB1510" w:rsidRPr="008B3F67">
        <w:rPr>
          <w:rFonts w:ascii="Times New Roman" w:eastAsia="Times New Roman" w:hAnsi="Times New Roman" w:cs="Times New Roman"/>
          <w:i/>
          <w:iCs/>
          <w:color w:val="000000" w:themeColor="text1"/>
          <w:sz w:val="24"/>
          <w:szCs w:val="24"/>
          <w:lang w:eastAsia="en-IN"/>
        </w:rPr>
        <w:t>rohita</w:t>
      </w:r>
      <w:proofErr w:type="spellEnd"/>
      <w:r w:rsidR="00AB1510" w:rsidRPr="008B3F67">
        <w:rPr>
          <w:rFonts w:ascii="Times New Roman" w:eastAsia="Times New Roman" w:hAnsi="Times New Roman" w:cs="Times New Roman"/>
          <w:i/>
          <w:iCs/>
          <w:color w:val="000000" w:themeColor="text1"/>
          <w:sz w:val="24"/>
          <w:szCs w:val="24"/>
          <w:lang w:eastAsia="en-IN"/>
        </w:rPr>
        <w:t xml:space="preserve"> </w:t>
      </w:r>
      <w:r w:rsidR="00AB1510" w:rsidRPr="008B3F67">
        <w:rPr>
          <w:rFonts w:ascii="Times New Roman" w:eastAsia="Times New Roman" w:hAnsi="Times New Roman" w:cs="Times New Roman"/>
          <w:iCs/>
          <w:color w:val="000000" w:themeColor="text1"/>
          <w:sz w:val="24"/>
          <w:szCs w:val="24"/>
          <w:lang w:eastAsia="en-IN"/>
        </w:rPr>
        <w:t>(</w:t>
      </w:r>
      <w:r w:rsidR="00AB1510" w:rsidRPr="008B3F67">
        <w:rPr>
          <w:rFonts w:ascii="Times New Roman" w:eastAsia="Times New Roman" w:hAnsi="Times New Roman" w:cs="Times New Roman"/>
          <w:bCs/>
          <w:color w:val="000000" w:themeColor="text1"/>
          <w:sz w:val="24"/>
          <w:szCs w:val="24"/>
          <w:lang w:eastAsia="en-IN"/>
        </w:rPr>
        <w:t>4.041</w:t>
      </w:r>
      <w:r w:rsidR="00AB1510" w:rsidRPr="008B3F67">
        <w:rPr>
          <w:rFonts w:ascii="Times New Roman" w:eastAsia="Times New Roman" w:hAnsi="Times New Roman" w:cs="Times New Roman"/>
          <w:b/>
          <w:bCs/>
          <w:color w:val="000000" w:themeColor="text1"/>
          <w:sz w:val="24"/>
          <w:szCs w:val="24"/>
          <w:lang w:eastAsia="en-IN"/>
        </w:rPr>
        <w:t xml:space="preserve"> </w:t>
      </w:r>
      <w:r w:rsidR="00AB1510" w:rsidRPr="008B3F67">
        <w:rPr>
          <w:rFonts w:ascii="Times New Roman" w:eastAsia="Times New Roman" w:hAnsi="Times New Roman" w:cs="Times New Roman"/>
          <w:color w:val="000000" w:themeColor="text1"/>
          <w:sz w:val="24"/>
          <w:szCs w:val="24"/>
          <w:lang w:eastAsia="en-IN"/>
        </w:rPr>
        <w:t xml:space="preserve">mg/100g) </w:t>
      </w:r>
      <w:r w:rsidR="00AB1510" w:rsidRPr="008B3F67">
        <w:rPr>
          <w:rFonts w:ascii="Times New Roman" w:eastAsia="Times New Roman" w:hAnsi="Times New Roman" w:cs="Times New Roman"/>
          <w:iCs/>
          <w:color w:val="000000" w:themeColor="text1"/>
          <w:sz w:val="24"/>
          <w:szCs w:val="24"/>
          <w:lang w:eastAsia="en-IN"/>
        </w:rPr>
        <w:t xml:space="preserve">and </w:t>
      </w:r>
      <w:r w:rsidR="00AB1510" w:rsidRPr="008B3F67">
        <w:rPr>
          <w:rFonts w:ascii="Times New Roman" w:eastAsia="Times New Roman" w:hAnsi="Times New Roman" w:cs="Times New Roman"/>
          <w:i/>
          <w:iCs/>
          <w:color w:val="000000" w:themeColor="text1"/>
          <w:sz w:val="24"/>
          <w:szCs w:val="24"/>
          <w:lang w:eastAsia="en-IN"/>
        </w:rPr>
        <w:t xml:space="preserve">C. </w:t>
      </w:r>
      <w:proofErr w:type="spellStart"/>
      <w:r w:rsidR="00AB1510" w:rsidRPr="008B3F67">
        <w:rPr>
          <w:rFonts w:ascii="Times New Roman" w:eastAsia="Times New Roman" w:hAnsi="Times New Roman" w:cs="Times New Roman"/>
          <w:i/>
          <w:iCs/>
          <w:color w:val="000000" w:themeColor="text1"/>
          <w:sz w:val="24"/>
          <w:szCs w:val="24"/>
          <w:lang w:eastAsia="en-IN"/>
        </w:rPr>
        <w:t>catla</w:t>
      </w:r>
      <w:proofErr w:type="spellEnd"/>
      <w:r w:rsidR="00AB1510" w:rsidRPr="008B3F67">
        <w:rPr>
          <w:rFonts w:ascii="Times New Roman" w:eastAsia="Times New Roman" w:hAnsi="Times New Roman" w:cs="Times New Roman"/>
          <w:i/>
          <w:iCs/>
          <w:color w:val="000000" w:themeColor="text1"/>
          <w:sz w:val="24"/>
          <w:szCs w:val="24"/>
          <w:lang w:eastAsia="en-IN"/>
        </w:rPr>
        <w:t xml:space="preserve"> </w:t>
      </w:r>
      <w:r w:rsidR="00AB1510" w:rsidRPr="008B3F67">
        <w:rPr>
          <w:rFonts w:ascii="Times New Roman" w:eastAsia="Times New Roman" w:hAnsi="Times New Roman" w:cs="Times New Roman"/>
          <w:iCs/>
          <w:color w:val="000000" w:themeColor="text1"/>
          <w:sz w:val="24"/>
          <w:szCs w:val="24"/>
          <w:lang w:eastAsia="en-IN"/>
        </w:rPr>
        <w:t>(</w:t>
      </w:r>
      <w:r w:rsidR="00AB1510" w:rsidRPr="008B3F67">
        <w:rPr>
          <w:rFonts w:ascii="Times New Roman" w:eastAsia="Times New Roman" w:hAnsi="Times New Roman" w:cs="Times New Roman"/>
          <w:bCs/>
          <w:color w:val="000000" w:themeColor="text1"/>
          <w:sz w:val="24"/>
          <w:szCs w:val="24"/>
          <w:lang w:eastAsia="en-IN"/>
        </w:rPr>
        <w:t>4.262</w:t>
      </w:r>
      <w:r w:rsidR="00AB1510" w:rsidRPr="008B3F67">
        <w:rPr>
          <w:rFonts w:ascii="Times New Roman" w:eastAsia="Times New Roman" w:hAnsi="Times New Roman" w:cs="Times New Roman"/>
          <w:color w:val="000000" w:themeColor="text1"/>
          <w:sz w:val="24"/>
          <w:szCs w:val="24"/>
          <w:lang w:eastAsia="en-IN"/>
        </w:rPr>
        <w:t xml:space="preserve"> mg/100g) </w:t>
      </w:r>
      <w:r w:rsidR="00AB1510" w:rsidRPr="008B3F67">
        <w:rPr>
          <w:rFonts w:ascii="Times New Roman" w:hAnsi="Times New Roman" w:cs="Times New Roman"/>
          <w:color w:val="000000" w:themeColor="text1"/>
          <w:sz w:val="24"/>
          <w:szCs w:val="24"/>
        </w:rPr>
        <w:t xml:space="preserve">(CD = </w:t>
      </w:r>
      <w:r w:rsidR="00AB1510" w:rsidRPr="008B3F67">
        <w:rPr>
          <w:rFonts w:ascii="Times New Roman" w:eastAsia="Times New Roman" w:hAnsi="Times New Roman" w:cs="Times New Roman"/>
          <w:color w:val="000000" w:themeColor="text1"/>
          <w:sz w:val="24"/>
          <w:szCs w:val="24"/>
          <w:lang w:eastAsia="en-IN"/>
        </w:rPr>
        <w:t>0.</w:t>
      </w:r>
      <w:r w:rsidR="00AB1510" w:rsidRPr="008B3F67">
        <w:rPr>
          <w:rFonts w:ascii="Times New Roman" w:hAnsi="Times New Roman" w:cs="Times New Roman"/>
          <w:color w:val="000000" w:themeColor="text1"/>
          <w:sz w:val="24"/>
          <w:szCs w:val="24"/>
        </w:rPr>
        <w:t xml:space="preserve"> 221; p = 0.05)</w:t>
      </w:r>
      <w:r w:rsidR="00AB1510" w:rsidRPr="008B3F67">
        <w:rPr>
          <w:rFonts w:ascii="Times New Roman" w:eastAsia="Times New Roman" w:hAnsi="Times New Roman" w:cs="Times New Roman"/>
          <w:color w:val="000000" w:themeColor="text1"/>
          <w:sz w:val="24"/>
          <w:szCs w:val="24"/>
          <w:lang w:eastAsia="en-IN"/>
        </w:rPr>
        <w:t>.</w:t>
      </w:r>
    </w:p>
    <w:p w14:paraId="1442B2C4" w14:textId="63666EE5" w:rsidR="00AB1510" w:rsidRPr="008B3F67" w:rsidRDefault="00AB1510" w:rsidP="00AB1510">
      <w:pPr>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Table 3: </w:t>
      </w:r>
      <w:r w:rsidRPr="008B3F67">
        <w:rPr>
          <w:rFonts w:ascii="Times New Roman" w:hAnsi="Times New Roman" w:cs="Times New Roman"/>
          <w:b/>
          <w:color w:val="000000" w:themeColor="text1"/>
          <w:sz w:val="24"/>
          <w:szCs w:val="24"/>
        </w:rPr>
        <w:t xml:space="preserve">Changes in </w:t>
      </w:r>
      <w:bookmarkStart w:id="5" w:name="_Hlk172869133"/>
      <w:r w:rsidRPr="008B3F67">
        <w:rPr>
          <w:rFonts w:ascii="Times New Roman" w:hAnsi="Times New Roman" w:cs="Times New Roman"/>
          <w:b/>
          <w:color w:val="000000" w:themeColor="text1"/>
          <w:sz w:val="24"/>
          <w:szCs w:val="24"/>
        </w:rPr>
        <w:t xml:space="preserve">peroxide value </w:t>
      </w:r>
      <w:bookmarkEnd w:id="5"/>
      <w:r w:rsidRPr="008B3F67">
        <w:rPr>
          <w:rFonts w:ascii="Times New Roman" w:hAnsi="Times New Roman" w:cs="Times New Roman"/>
          <w:b/>
          <w:color w:val="000000" w:themeColor="text1"/>
          <w:sz w:val="24"/>
          <w:szCs w:val="24"/>
        </w:rPr>
        <w:t>of muscle during low temperature preservation</w:t>
      </w:r>
    </w:p>
    <w:tbl>
      <w:tblPr>
        <w:tblStyle w:val="TabloKlavuzu"/>
        <w:tblW w:w="0" w:type="auto"/>
        <w:tblLayout w:type="fixed"/>
        <w:tblLook w:val="04A0" w:firstRow="1" w:lastRow="0" w:firstColumn="1" w:lastColumn="0" w:noHBand="0" w:noVBand="1"/>
      </w:tblPr>
      <w:tblGrid>
        <w:gridCol w:w="1717"/>
        <w:gridCol w:w="1719"/>
        <w:gridCol w:w="1521"/>
        <w:gridCol w:w="1984"/>
        <w:gridCol w:w="1276"/>
      </w:tblGrid>
      <w:tr w:rsidR="008B3F67" w:rsidRPr="008B3F67" w14:paraId="25E57DE5" w14:textId="77777777" w:rsidTr="00B53204">
        <w:trPr>
          <w:trHeight w:val="143"/>
        </w:trPr>
        <w:tc>
          <w:tcPr>
            <w:tcW w:w="1717" w:type="dxa"/>
            <w:vMerge w:val="restart"/>
          </w:tcPr>
          <w:p w14:paraId="5DD0CF7C"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224" w:type="dxa"/>
            <w:gridSpan w:val="3"/>
          </w:tcPr>
          <w:p w14:paraId="2EB4B06C" w14:textId="77777777" w:rsidR="00AB1510" w:rsidRPr="008B3F67" w:rsidRDefault="00AB1510" w:rsidP="00B53204">
            <w:pPr>
              <w:spacing w:after="0" w:line="360" w:lineRule="auto"/>
              <w:rPr>
                <w:rFonts w:ascii="Times New Roman" w:hAnsi="Times New Roman" w:cs="Times New Roman"/>
                <w:color w:val="000000" w:themeColor="text1"/>
                <w:sz w:val="24"/>
                <w:szCs w:val="24"/>
              </w:rPr>
            </w:pPr>
            <w:bookmarkStart w:id="6" w:name="_Hlk170316668"/>
            <w:r w:rsidRPr="008B3F67">
              <w:rPr>
                <w:rFonts w:ascii="Times New Roman" w:hAnsi="Times New Roman" w:cs="Times New Roman"/>
                <w:b/>
                <w:color w:val="000000" w:themeColor="text1"/>
                <w:sz w:val="24"/>
                <w:szCs w:val="24"/>
              </w:rPr>
              <w:t>Changes in Peroxide Value content</w:t>
            </w:r>
            <w:bookmarkEnd w:id="6"/>
            <w:r w:rsidRPr="008B3F67">
              <w:rPr>
                <w:rFonts w:ascii="Times New Roman" w:hAnsi="Times New Roman" w:cs="Times New Roman"/>
                <w:b/>
                <w:bCs/>
                <w:color w:val="000000" w:themeColor="text1"/>
                <w:sz w:val="24"/>
                <w:szCs w:val="24"/>
              </w:rPr>
              <w:t>(mg/100g) in</w:t>
            </w:r>
          </w:p>
        </w:tc>
        <w:tc>
          <w:tcPr>
            <w:tcW w:w="1276" w:type="dxa"/>
            <w:vMerge w:val="restart"/>
          </w:tcPr>
          <w:p w14:paraId="64E0FA0C"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74D9912A" w14:textId="77777777" w:rsidTr="00B53204">
        <w:trPr>
          <w:trHeight w:val="130"/>
        </w:trPr>
        <w:tc>
          <w:tcPr>
            <w:tcW w:w="1717" w:type="dxa"/>
            <w:vMerge/>
          </w:tcPr>
          <w:p w14:paraId="701B845E"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c>
          <w:tcPr>
            <w:tcW w:w="1719" w:type="dxa"/>
          </w:tcPr>
          <w:p w14:paraId="6AB2039B"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521" w:type="dxa"/>
          </w:tcPr>
          <w:p w14:paraId="4A413C1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84" w:type="dxa"/>
          </w:tcPr>
          <w:p w14:paraId="43AAC540"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276" w:type="dxa"/>
            <w:vMerge/>
          </w:tcPr>
          <w:p w14:paraId="095DF70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r>
      <w:tr w:rsidR="008B3F67" w:rsidRPr="008B3F67" w14:paraId="7D5C510A" w14:textId="77777777" w:rsidTr="00B53204">
        <w:trPr>
          <w:trHeight w:val="58"/>
        </w:trPr>
        <w:tc>
          <w:tcPr>
            <w:tcW w:w="1717" w:type="dxa"/>
          </w:tcPr>
          <w:p w14:paraId="59A2F41D"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5B7BE01D"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0.683</w:t>
            </w:r>
          </w:p>
        </w:tc>
        <w:tc>
          <w:tcPr>
            <w:tcW w:w="1521" w:type="dxa"/>
            <w:vAlign w:val="center"/>
          </w:tcPr>
          <w:p w14:paraId="3A51A1B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0.797</w:t>
            </w:r>
          </w:p>
        </w:tc>
        <w:tc>
          <w:tcPr>
            <w:tcW w:w="1984" w:type="dxa"/>
            <w:vAlign w:val="center"/>
          </w:tcPr>
          <w:p w14:paraId="68B68408"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0.787</w:t>
            </w:r>
          </w:p>
        </w:tc>
        <w:tc>
          <w:tcPr>
            <w:tcW w:w="1276" w:type="dxa"/>
            <w:vAlign w:val="center"/>
          </w:tcPr>
          <w:p w14:paraId="3CF425D6"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0.756</w:t>
            </w:r>
          </w:p>
        </w:tc>
      </w:tr>
      <w:tr w:rsidR="008B3F67" w:rsidRPr="008B3F67" w14:paraId="3FFE8B03" w14:textId="77777777" w:rsidTr="00B53204">
        <w:trPr>
          <w:trHeight w:val="274"/>
        </w:trPr>
        <w:tc>
          <w:tcPr>
            <w:tcW w:w="1717" w:type="dxa"/>
          </w:tcPr>
          <w:p w14:paraId="599DE5B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19828BB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1.137</w:t>
            </w:r>
          </w:p>
        </w:tc>
        <w:tc>
          <w:tcPr>
            <w:tcW w:w="1521" w:type="dxa"/>
            <w:vAlign w:val="center"/>
          </w:tcPr>
          <w:p w14:paraId="40363349"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1.130</w:t>
            </w:r>
          </w:p>
        </w:tc>
        <w:tc>
          <w:tcPr>
            <w:tcW w:w="1984" w:type="dxa"/>
            <w:vAlign w:val="center"/>
          </w:tcPr>
          <w:p w14:paraId="7A5A488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1.017</w:t>
            </w:r>
          </w:p>
        </w:tc>
        <w:tc>
          <w:tcPr>
            <w:tcW w:w="1276" w:type="dxa"/>
            <w:vAlign w:val="center"/>
          </w:tcPr>
          <w:p w14:paraId="749CD75A"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1.094</w:t>
            </w:r>
          </w:p>
        </w:tc>
      </w:tr>
      <w:tr w:rsidR="008B3F67" w:rsidRPr="008B3F67" w14:paraId="100DE60D" w14:textId="77777777" w:rsidTr="00B53204">
        <w:trPr>
          <w:trHeight w:val="274"/>
        </w:trPr>
        <w:tc>
          <w:tcPr>
            <w:tcW w:w="1717" w:type="dxa"/>
          </w:tcPr>
          <w:p w14:paraId="2327BA8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462C5923"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3.273</w:t>
            </w:r>
          </w:p>
        </w:tc>
        <w:tc>
          <w:tcPr>
            <w:tcW w:w="1521" w:type="dxa"/>
            <w:vAlign w:val="center"/>
          </w:tcPr>
          <w:p w14:paraId="2E646A1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3.047</w:t>
            </w:r>
          </w:p>
        </w:tc>
        <w:tc>
          <w:tcPr>
            <w:tcW w:w="1984" w:type="dxa"/>
            <w:vAlign w:val="center"/>
          </w:tcPr>
          <w:p w14:paraId="5D477835"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2.940</w:t>
            </w:r>
          </w:p>
        </w:tc>
        <w:tc>
          <w:tcPr>
            <w:tcW w:w="1276" w:type="dxa"/>
            <w:vAlign w:val="center"/>
          </w:tcPr>
          <w:p w14:paraId="19DB6066"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3.087</w:t>
            </w:r>
          </w:p>
        </w:tc>
      </w:tr>
      <w:tr w:rsidR="008B3F67" w:rsidRPr="008B3F67" w14:paraId="1B8DEDA6" w14:textId="77777777" w:rsidTr="00B53204">
        <w:trPr>
          <w:trHeight w:val="274"/>
        </w:trPr>
        <w:tc>
          <w:tcPr>
            <w:tcW w:w="1717" w:type="dxa"/>
          </w:tcPr>
          <w:p w14:paraId="003F2EA8"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12EDA3C6"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4.183</w:t>
            </w:r>
          </w:p>
        </w:tc>
        <w:tc>
          <w:tcPr>
            <w:tcW w:w="1521" w:type="dxa"/>
            <w:vAlign w:val="center"/>
          </w:tcPr>
          <w:p w14:paraId="41B09402"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4.293</w:t>
            </w:r>
          </w:p>
        </w:tc>
        <w:tc>
          <w:tcPr>
            <w:tcW w:w="1984" w:type="dxa"/>
            <w:vAlign w:val="center"/>
          </w:tcPr>
          <w:p w14:paraId="2E2AF7F6"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4.070</w:t>
            </w:r>
          </w:p>
        </w:tc>
        <w:tc>
          <w:tcPr>
            <w:tcW w:w="1276" w:type="dxa"/>
            <w:vAlign w:val="center"/>
          </w:tcPr>
          <w:p w14:paraId="41775F40"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4.182</w:t>
            </w:r>
          </w:p>
        </w:tc>
      </w:tr>
      <w:tr w:rsidR="008B3F67" w:rsidRPr="008B3F67" w14:paraId="7DFFE113" w14:textId="77777777" w:rsidTr="00B53204">
        <w:trPr>
          <w:trHeight w:val="274"/>
        </w:trPr>
        <w:tc>
          <w:tcPr>
            <w:tcW w:w="1717" w:type="dxa"/>
          </w:tcPr>
          <w:p w14:paraId="2EE2B32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lastRenderedPageBreak/>
              <w:t>16</w:t>
            </w:r>
          </w:p>
        </w:tc>
        <w:tc>
          <w:tcPr>
            <w:tcW w:w="1719" w:type="dxa"/>
            <w:vAlign w:val="center"/>
          </w:tcPr>
          <w:p w14:paraId="49FF9B56"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5.640</w:t>
            </w:r>
          </w:p>
        </w:tc>
        <w:tc>
          <w:tcPr>
            <w:tcW w:w="1521" w:type="dxa"/>
            <w:vAlign w:val="center"/>
          </w:tcPr>
          <w:p w14:paraId="6DF7069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4.823</w:t>
            </w:r>
          </w:p>
        </w:tc>
        <w:tc>
          <w:tcPr>
            <w:tcW w:w="1984" w:type="dxa"/>
            <w:vAlign w:val="center"/>
          </w:tcPr>
          <w:p w14:paraId="38C57CBE"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4.270</w:t>
            </w:r>
          </w:p>
        </w:tc>
        <w:tc>
          <w:tcPr>
            <w:tcW w:w="1276" w:type="dxa"/>
            <w:vAlign w:val="center"/>
          </w:tcPr>
          <w:p w14:paraId="0B4F586C"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4.911</w:t>
            </w:r>
          </w:p>
        </w:tc>
      </w:tr>
      <w:tr w:rsidR="008B3F67" w:rsidRPr="008B3F67" w14:paraId="6A4F24A0" w14:textId="77777777" w:rsidTr="00B53204">
        <w:trPr>
          <w:trHeight w:val="261"/>
        </w:trPr>
        <w:tc>
          <w:tcPr>
            <w:tcW w:w="1717" w:type="dxa"/>
          </w:tcPr>
          <w:p w14:paraId="5C6A9EC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015ACC8F"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6.680</w:t>
            </w:r>
          </w:p>
        </w:tc>
        <w:tc>
          <w:tcPr>
            <w:tcW w:w="1521" w:type="dxa"/>
            <w:vAlign w:val="center"/>
          </w:tcPr>
          <w:p w14:paraId="1366324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5.640</w:t>
            </w:r>
          </w:p>
        </w:tc>
        <w:tc>
          <w:tcPr>
            <w:tcW w:w="1984" w:type="dxa"/>
            <w:vAlign w:val="center"/>
          </w:tcPr>
          <w:p w14:paraId="52A3038A"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5.303</w:t>
            </w:r>
          </w:p>
        </w:tc>
        <w:tc>
          <w:tcPr>
            <w:tcW w:w="1276" w:type="dxa"/>
            <w:vAlign w:val="center"/>
          </w:tcPr>
          <w:p w14:paraId="52CBAA3F"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5.874</w:t>
            </w:r>
          </w:p>
        </w:tc>
      </w:tr>
      <w:tr w:rsidR="008B3F67" w:rsidRPr="008B3F67" w14:paraId="7B65976B" w14:textId="77777777" w:rsidTr="00B53204">
        <w:trPr>
          <w:trHeight w:val="274"/>
        </w:trPr>
        <w:tc>
          <w:tcPr>
            <w:tcW w:w="1717" w:type="dxa"/>
          </w:tcPr>
          <w:p w14:paraId="793D03F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719" w:type="dxa"/>
            <w:vAlign w:val="center"/>
          </w:tcPr>
          <w:p w14:paraId="34CED009"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8.237</w:t>
            </w:r>
          </w:p>
        </w:tc>
        <w:tc>
          <w:tcPr>
            <w:tcW w:w="1521" w:type="dxa"/>
            <w:vAlign w:val="center"/>
          </w:tcPr>
          <w:p w14:paraId="7D0FBBE9"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8.557</w:t>
            </w:r>
          </w:p>
        </w:tc>
        <w:tc>
          <w:tcPr>
            <w:tcW w:w="1984" w:type="dxa"/>
            <w:vAlign w:val="center"/>
          </w:tcPr>
          <w:p w14:paraId="5FA8E742"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8.567</w:t>
            </w:r>
          </w:p>
        </w:tc>
        <w:tc>
          <w:tcPr>
            <w:tcW w:w="1276" w:type="dxa"/>
            <w:vAlign w:val="center"/>
          </w:tcPr>
          <w:p w14:paraId="6DBCB480"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8.453</w:t>
            </w:r>
          </w:p>
        </w:tc>
      </w:tr>
      <w:tr w:rsidR="008B3F67" w:rsidRPr="008B3F67" w14:paraId="48FD42BC" w14:textId="77777777" w:rsidTr="00B53204">
        <w:trPr>
          <w:trHeight w:val="274"/>
        </w:trPr>
        <w:tc>
          <w:tcPr>
            <w:tcW w:w="1717" w:type="dxa"/>
          </w:tcPr>
          <w:p w14:paraId="036EED12"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51896F21"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4.262</w:t>
            </w:r>
          </w:p>
        </w:tc>
        <w:tc>
          <w:tcPr>
            <w:tcW w:w="1521" w:type="dxa"/>
            <w:vAlign w:val="center"/>
          </w:tcPr>
          <w:p w14:paraId="2079298B"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4.041</w:t>
            </w:r>
          </w:p>
        </w:tc>
        <w:tc>
          <w:tcPr>
            <w:tcW w:w="1984" w:type="dxa"/>
            <w:vAlign w:val="center"/>
          </w:tcPr>
          <w:p w14:paraId="633B8A31"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3.850</w:t>
            </w:r>
          </w:p>
        </w:tc>
        <w:tc>
          <w:tcPr>
            <w:tcW w:w="1276" w:type="dxa"/>
            <w:vAlign w:val="center"/>
          </w:tcPr>
          <w:p w14:paraId="7E316BB0"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p>
        </w:tc>
      </w:tr>
    </w:tbl>
    <w:p w14:paraId="36F6139E"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0.337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0.118</w:t>
      </w:r>
    </w:p>
    <w:p w14:paraId="195B6EC4"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0.221</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0.077</w:t>
      </w:r>
    </w:p>
    <w:p w14:paraId="63B50AED"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0.584</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0.204</w:t>
      </w:r>
    </w:p>
    <w:p w14:paraId="3FFE7A08" w14:textId="77777777" w:rsidR="00E20F9D" w:rsidRPr="008B3F67" w:rsidRDefault="00E20F9D" w:rsidP="00AB1510">
      <w:pPr>
        <w:spacing w:after="0" w:line="360" w:lineRule="auto"/>
        <w:jc w:val="both"/>
        <w:rPr>
          <w:rFonts w:ascii="Times New Roman" w:hAnsi="Times New Roman" w:cs="Times New Roman"/>
          <w:b/>
          <w:color w:val="000000" w:themeColor="text1"/>
          <w:sz w:val="24"/>
          <w:szCs w:val="24"/>
        </w:rPr>
      </w:pPr>
    </w:p>
    <w:p w14:paraId="12733C37" w14:textId="1886E028"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rPr>
        <w:t xml:space="preserve">3.4 </w:t>
      </w:r>
      <w:r w:rsidR="00AB1510" w:rsidRPr="008B3F67">
        <w:rPr>
          <w:rFonts w:ascii="Times New Roman" w:hAnsi="Times New Roman" w:cs="Times New Roman"/>
          <w:b/>
          <w:color w:val="000000" w:themeColor="text1"/>
          <w:sz w:val="24"/>
          <w:szCs w:val="24"/>
        </w:rPr>
        <w:t xml:space="preserve">Changes in free fatty acid content </w:t>
      </w:r>
      <w:r w:rsidR="00AB1510" w:rsidRPr="008B3F67">
        <w:rPr>
          <w:rFonts w:ascii="Times New Roman" w:hAnsi="Times New Roman" w:cs="Times New Roman"/>
          <w:b/>
          <w:bCs/>
          <w:color w:val="000000" w:themeColor="text1"/>
          <w:sz w:val="24"/>
          <w:szCs w:val="24"/>
        </w:rPr>
        <w:t>during low temperature preservation</w:t>
      </w:r>
    </w:p>
    <w:p w14:paraId="69D9BD14" w14:textId="4EB3242F" w:rsidR="00AB1510" w:rsidRPr="008B3F67" w:rsidRDefault="00AB151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hAnsi="Times New Roman" w:cs="Times New Roman"/>
          <w:bCs/>
          <w:color w:val="000000" w:themeColor="text1"/>
          <w:sz w:val="24"/>
          <w:szCs w:val="24"/>
        </w:rPr>
        <w:t xml:space="preserve">The perusal of data on </w:t>
      </w:r>
      <w:r w:rsidRPr="008B3F67">
        <w:rPr>
          <w:rFonts w:ascii="Times New Roman" w:hAnsi="Times New Roman" w:cs="Times New Roman"/>
          <w:color w:val="000000" w:themeColor="text1"/>
          <w:sz w:val="24"/>
          <w:szCs w:val="24"/>
        </w:rPr>
        <w:t xml:space="preserve">free fatty acid content </w:t>
      </w:r>
      <w:r w:rsidRPr="008B3F67">
        <w:rPr>
          <w:rFonts w:ascii="Times New Roman" w:hAnsi="Times New Roman" w:cs="Times New Roman"/>
          <w:bCs/>
          <w:color w:val="000000" w:themeColor="text1"/>
          <w:sz w:val="24"/>
          <w:szCs w:val="24"/>
        </w:rPr>
        <w:t xml:space="preserve">during low temperature preservation showed that observation period and fish species significantly influenced its values (Table </w:t>
      </w:r>
      <w:r w:rsidR="006313B0" w:rsidRPr="008B3F67">
        <w:rPr>
          <w:rFonts w:ascii="Times New Roman" w:hAnsi="Times New Roman" w:cs="Times New Roman"/>
          <w:bCs/>
          <w:color w:val="000000" w:themeColor="text1"/>
          <w:sz w:val="24"/>
          <w:szCs w:val="24"/>
        </w:rPr>
        <w:t>4</w:t>
      </w:r>
      <w:r w:rsidRPr="008B3F67">
        <w:rPr>
          <w:rFonts w:ascii="Times New Roman" w:hAnsi="Times New Roman" w:cs="Times New Roman"/>
          <w:bCs/>
          <w:color w:val="000000" w:themeColor="text1"/>
          <w:sz w:val="24"/>
          <w:szCs w:val="24"/>
        </w:rPr>
        <w:t xml:space="preserve">). At the start of the experiment, it was </w:t>
      </w:r>
      <w:r w:rsidRPr="008B3F67">
        <w:rPr>
          <w:rFonts w:ascii="Times New Roman" w:eastAsia="Times New Roman" w:hAnsi="Times New Roman" w:cs="Times New Roman"/>
          <w:color w:val="000000" w:themeColor="text1"/>
          <w:sz w:val="24"/>
          <w:szCs w:val="24"/>
          <w:lang w:eastAsia="en-IN"/>
        </w:rPr>
        <w:t xml:space="preserve">0.027 mg/100g at 0 week which significantly increased to 0.173 mg/100g at 24 weeks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007; p = 0.05</w:t>
      </w:r>
      <w:r w:rsidR="00E20F9D" w:rsidRPr="008B3F67">
        <w:rPr>
          <w:rFonts w:ascii="Times New Roman" w:hAnsi="Times New Roman" w:cs="Times New Roman"/>
          <w:color w:val="000000" w:themeColor="text1"/>
          <w:sz w:val="24"/>
          <w:szCs w:val="24"/>
        </w:rPr>
        <w:t>)</w:t>
      </w:r>
      <w:r w:rsidR="00E20F9D" w:rsidRPr="008B3F67">
        <w:rPr>
          <w:rFonts w:ascii="Times New Roman" w:eastAsia="Times New Roman" w:hAnsi="Times New Roman" w:cs="Times New Roman"/>
          <w:color w:val="000000" w:themeColor="text1"/>
          <w:sz w:val="24"/>
          <w:szCs w:val="24"/>
          <w:lang w:eastAsia="en-IN"/>
        </w:rPr>
        <w:t>.</w:t>
      </w:r>
      <w:r w:rsidRPr="008B3F67">
        <w:rPr>
          <w:rFonts w:ascii="Times New Roman" w:eastAsia="Times New Roman" w:hAnsi="Times New Roman" w:cs="Times New Roman"/>
          <w:color w:val="000000" w:themeColor="text1"/>
          <w:sz w:val="24"/>
          <w:szCs w:val="24"/>
          <w:lang w:eastAsia="en-IN"/>
        </w:rPr>
        <w:t xml:space="preserve"> Among the fish species, statistically comparable</w:t>
      </w:r>
      <w:r w:rsidRPr="008B3F67">
        <w:rPr>
          <w:rFonts w:ascii="Times New Roman" w:hAnsi="Times New Roman" w:cs="Times New Roman"/>
          <w:color w:val="000000" w:themeColor="text1"/>
          <w:sz w:val="24"/>
          <w:szCs w:val="24"/>
        </w:rPr>
        <w:t xml:space="preserve"> free fatty acid values were recorded in </w:t>
      </w:r>
      <w:r w:rsidRPr="008B3F67">
        <w:rPr>
          <w:rFonts w:ascii="Times New Roman" w:eastAsia="Times New Roman" w:hAnsi="Times New Roman" w:cs="Times New Roman"/>
          <w:i/>
          <w:iCs/>
          <w:color w:val="000000" w:themeColor="text1"/>
          <w:sz w:val="24"/>
          <w:szCs w:val="24"/>
          <w:lang w:eastAsia="en-IN"/>
        </w:rPr>
        <w:t xml:space="preserve">L.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(0.100 </w:t>
      </w:r>
      <w:r w:rsidRPr="008B3F67">
        <w:rPr>
          <w:rFonts w:ascii="Times New Roman" w:eastAsia="Times New Roman" w:hAnsi="Times New Roman" w:cs="Times New Roman"/>
          <w:color w:val="000000" w:themeColor="text1"/>
          <w:sz w:val="24"/>
          <w:szCs w:val="24"/>
          <w:lang w:eastAsia="en-IN"/>
        </w:rPr>
        <w:t xml:space="preserve">mg/100g) </w:t>
      </w:r>
      <w:r w:rsidRPr="008B3F67">
        <w:rPr>
          <w:rFonts w:ascii="Times New Roman" w:eastAsia="Times New Roman" w:hAnsi="Times New Roman" w:cs="Times New Roman"/>
          <w:iCs/>
          <w:color w:val="000000" w:themeColor="text1"/>
          <w:sz w:val="24"/>
          <w:szCs w:val="24"/>
          <w:lang w:eastAsia="en-IN"/>
        </w:rPr>
        <w:t>and</w:t>
      </w:r>
      <w:r w:rsidRPr="008B3F67">
        <w:rPr>
          <w:rFonts w:ascii="Times New Roman" w:eastAsia="Times New Roman" w:hAnsi="Times New Roman" w:cs="Times New Roman"/>
          <w:i/>
          <w:iCs/>
          <w:color w:val="000000" w:themeColor="text1"/>
          <w:sz w:val="24"/>
          <w:szCs w:val="24"/>
          <w:lang w:eastAsia="en-IN"/>
        </w:rPr>
        <w:t xml:space="preserve"> C.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(0.102 </w:t>
      </w:r>
      <w:r w:rsidRPr="008B3F67">
        <w:rPr>
          <w:rFonts w:ascii="Times New Roman" w:eastAsia="Times New Roman" w:hAnsi="Times New Roman" w:cs="Times New Roman"/>
          <w:color w:val="000000" w:themeColor="text1"/>
          <w:sz w:val="24"/>
          <w:szCs w:val="24"/>
          <w:lang w:eastAsia="en-IN"/>
        </w:rPr>
        <w:t xml:space="preserve">mg/100g) </w:t>
      </w:r>
      <w:r w:rsidRPr="008B3F67">
        <w:rPr>
          <w:rFonts w:ascii="Times New Roman" w:eastAsia="Times New Roman" w:hAnsi="Times New Roman" w:cs="Times New Roman"/>
          <w:iCs/>
          <w:color w:val="000000" w:themeColor="text1"/>
          <w:sz w:val="24"/>
          <w:szCs w:val="24"/>
          <w:lang w:eastAsia="en-IN"/>
        </w:rPr>
        <w:t xml:space="preserve">which significantly increased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(0.109 </w:t>
      </w:r>
      <w:r w:rsidRPr="008B3F67">
        <w:rPr>
          <w:rFonts w:ascii="Times New Roman" w:eastAsia="Times New Roman" w:hAnsi="Times New Roman" w:cs="Times New Roman"/>
          <w:color w:val="000000" w:themeColor="text1"/>
          <w:sz w:val="24"/>
          <w:szCs w:val="24"/>
          <w:lang w:eastAsia="en-IN"/>
        </w:rPr>
        <w:t xml:space="preserve">mg/100g)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005; p = 0.05)</w:t>
      </w:r>
      <w:r w:rsidRPr="008B3F67">
        <w:rPr>
          <w:rFonts w:ascii="Times New Roman" w:eastAsia="Times New Roman" w:hAnsi="Times New Roman" w:cs="Times New Roman"/>
          <w:color w:val="000000" w:themeColor="text1"/>
          <w:sz w:val="24"/>
          <w:szCs w:val="24"/>
          <w:lang w:eastAsia="en-IN"/>
        </w:rPr>
        <w:t>. The statistical analysis done through ANOVA also revealed</w:t>
      </w:r>
      <w:r w:rsidRPr="008B3F67">
        <w:rPr>
          <w:rFonts w:ascii="Times New Roman" w:hAnsi="Times New Roman" w:cs="Times New Roman"/>
          <w:bCs/>
          <w:color w:val="000000" w:themeColor="text1"/>
          <w:sz w:val="24"/>
          <w:szCs w:val="24"/>
        </w:rPr>
        <w:t xml:space="preserve"> significant</w:t>
      </w:r>
      <w:r w:rsidRPr="008B3F67">
        <w:rPr>
          <w:rFonts w:ascii="Times New Roman" w:eastAsia="Times New Roman" w:hAnsi="Times New Roman" w:cs="Times New Roman"/>
          <w:color w:val="000000" w:themeColor="text1"/>
          <w:sz w:val="24"/>
          <w:szCs w:val="24"/>
          <w:lang w:eastAsia="en-IN"/>
        </w:rPr>
        <w:t xml:space="preserve"> interaction between </w:t>
      </w:r>
      <w:r w:rsidRPr="008B3F67">
        <w:rPr>
          <w:rFonts w:ascii="Times New Roman" w:hAnsi="Times New Roman" w:cs="Times New Roman"/>
          <w:bCs/>
          <w:color w:val="000000" w:themeColor="text1"/>
          <w:sz w:val="24"/>
          <w:szCs w:val="24"/>
        </w:rPr>
        <w:t xml:space="preserve">observation period and fish species for </w:t>
      </w:r>
      <w:r w:rsidRPr="008B3F67">
        <w:rPr>
          <w:rFonts w:ascii="Times New Roman" w:hAnsi="Times New Roman" w:cs="Times New Roman"/>
          <w:color w:val="000000" w:themeColor="text1"/>
          <w:sz w:val="24"/>
          <w:szCs w:val="24"/>
        </w:rPr>
        <w:t xml:space="preserve">free fatty acid content 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013; p = 0.05)</w:t>
      </w:r>
      <w:r w:rsidRPr="008B3F67">
        <w:rPr>
          <w:rFonts w:ascii="Times New Roman" w:eastAsia="Times New Roman" w:hAnsi="Times New Roman" w:cs="Times New Roman"/>
          <w:color w:val="000000" w:themeColor="text1"/>
          <w:sz w:val="24"/>
          <w:szCs w:val="24"/>
          <w:lang w:eastAsia="en-IN"/>
        </w:rPr>
        <w:t>.</w:t>
      </w:r>
    </w:p>
    <w:p w14:paraId="7CD35F27" w14:textId="4691B9EB" w:rsidR="00C968EB" w:rsidRPr="008B3F67" w:rsidRDefault="00C968EB" w:rsidP="00C968EB">
      <w:pPr>
        <w:jc w:val="both"/>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Table </w:t>
      </w:r>
      <w:r w:rsidR="006313B0" w:rsidRPr="008B3F67">
        <w:rPr>
          <w:rFonts w:ascii="Times New Roman" w:hAnsi="Times New Roman" w:cs="Times New Roman"/>
          <w:b/>
          <w:color w:val="000000" w:themeColor="text1"/>
          <w:sz w:val="24"/>
          <w:szCs w:val="24"/>
        </w:rPr>
        <w:t>4</w:t>
      </w:r>
      <w:r w:rsidRPr="008B3F67">
        <w:rPr>
          <w:rFonts w:ascii="Times New Roman" w:hAnsi="Times New Roman" w:cs="Times New Roman"/>
          <w:b/>
          <w:color w:val="000000" w:themeColor="text1"/>
          <w:sz w:val="24"/>
          <w:szCs w:val="24"/>
        </w:rPr>
        <w:t>: Changes in free fatty acid content of muscle during low temperature preservation</w:t>
      </w:r>
    </w:p>
    <w:tbl>
      <w:tblPr>
        <w:tblStyle w:val="TabloKlavuzu"/>
        <w:tblW w:w="0" w:type="auto"/>
        <w:tblLayout w:type="fixed"/>
        <w:tblLook w:val="04A0" w:firstRow="1" w:lastRow="0" w:firstColumn="1" w:lastColumn="0" w:noHBand="0" w:noVBand="1"/>
      </w:tblPr>
      <w:tblGrid>
        <w:gridCol w:w="1717"/>
        <w:gridCol w:w="1719"/>
        <w:gridCol w:w="1723"/>
        <w:gridCol w:w="1924"/>
        <w:gridCol w:w="1134"/>
      </w:tblGrid>
      <w:tr w:rsidR="008B3F67" w:rsidRPr="008B3F67" w14:paraId="1D9EE07B" w14:textId="77777777" w:rsidTr="00B53204">
        <w:trPr>
          <w:trHeight w:val="143"/>
        </w:trPr>
        <w:tc>
          <w:tcPr>
            <w:tcW w:w="1717" w:type="dxa"/>
            <w:vMerge w:val="restart"/>
          </w:tcPr>
          <w:p w14:paraId="53F66748"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366" w:type="dxa"/>
            <w:gridSpan w:val="3"/>
          </w:tcPr>
          <w:p w14:paraId="2EE528C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Changes in Free Fatty Acid content</w:t>
            </w:r>
            <w:r w:rsidRPr="008B3F67">
              <w:rPr>
                <w:rFonts w:ascii="Times New Roman" w:hAnsi="Times New Roman" w:cs="Times New Roman"/>
                <w:b/>
                <w:bCs/>
                <w:color w:val="000000" w:themeColor="text1"/>
                <w:sz w:val="24"/>
                <w:szCs w:val="24"/>
              </w:rPr>
              <w:t>(mg/100g) in</w:t>
            </w:r>
          </w:p>
        </w:tc>
        <w:tc>
          <w:tcPr>
            <w:tcW w:w="1134" w:type="dxa"/>
            <w:vMerge w:val="restart"/>
          </w:tcPr>
          <w:p w14:paraId="2859F1D2"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08887574" w14:textId="77777777" w:rsidTr="00B53204">
        <w:trPr>
          <w:trHeight w:val="130"/>
        </w:trPr>
        <w:tc>
          <w:tcPr>
            <w:tcW w:w="1717" w:type="dxa"/>
            <w:vMerge/>
          </w:tcPr>
          <w:p w14:paraId="7316845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c>
          <w:tcPr>
            <w:tcW w:w="1719" w:type="dxa"/>
          </w:tcPr>
          <w:p w14:paraId="41DF8CD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723" w:type="dxa"/>
          </w:tcPr>
          <w:p w14:paraId="382A02F8"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24" w:type="dxa"/>
          </w:tcPr>
          <w:p w14:paraId="3EC0C427"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0431E0C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r>
      <w:tr w:rsidR="008B3F67" w:rsidRPr="008B3F67" w14:paraId="6B52016E" w14:textId="77777777" w:rsidTr="00B53204">
        <w:trPr>
          <w:trHeight w:val="274"/>
        </w:trPr>
        <w:tc>
          <w:tcPr>
            <w:tcW w:w="1717" w:type="dxa"/>
          </w:tcPr>
          <w:p w14:paraId="760EAA18"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2BA05B72"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0.027</w:t>
            </w:r>
          </w:p>
        </w:tc>
        <w:tc>
          <w:tcPr>
            <w:tcW w:w="1723" w:type="dxa"/>
            <w:vAlign w:val="center"/>
          </w:tcPr>
          <w:p w14:paraId="41E100A7"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0.030</w:t>
            </w:r>
          </w:p>
        </w:tc>
        <w:tc>
          <w:tcPr>
            <w:tcW w:w="1924" w:type="dxa"/>
            <w:vAlign w:val="center"/>
          </w:tcPr>
          <w:p w14:paraId="6FE2D12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0.023</w:t>
            </w:r>
          </w:p>
        </w:tc>
        <w:tc>
          <w:tcPr>
            <w:tcW w:w="1134" w:type="dxa"/>
            <w:vAlign w:val="center"/>
          </w:tcPr>
          <w:p w14:paraId="6B7E6768"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0.027</w:t>
            </w:r>
          </w:p>
        </w:tc>
      </w:tr>
      <w:tr w:rsidR="008B3F67" w:rsidRPr="008B3F67" w14:paraId="4C117C0F" w14:textId="77777777" w:rsidTr="00B53204">
        <w:trPr>
          <w:trHeight w:val="274"/>
        </w:trPr>
        <w:tc>
          <w:tcPr>
            <w:tcW w:w="1717" w:type="dxa"/>
          </w:tcPr>
          <w:p w14:paraId="440DD48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619EBA0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0.060</w:t>
            </w:r>
          </w:p>
        </w:tc>
        <w:tc>
          <w:tcPr>
            <w:tcW w:w="1723" w:type="dxa"/>
            <w:vAlign w:val="center"/>
          </w:tcPr>
          <w:p w14:paraId="21534B8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0.057</w:t>
            </w:r>
          </w:p>
        </w:tc>
        <w:tc>
          <w:tcPr>
            <w:tcW w:w="1924" w:type="dxa"/>
            <w:vAlign w:val="center"/>
          </w:tcPr>
          <w:p w14:paraId="138446B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0.047</w:t>
            </w:r>
          </w:p>
        </w:tc>
        <w:tc>
          <w:tcPr>
            <w:tcW w:w="1134" w:type="dxa"/>
            <w:vAlign w:val="center"/>
          </w:tcPr>
          <w:p w14:paraId="549AA750"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0.054</w:t>
            </w:r>
          </w:p>
        </w:tc>
      </w:tr>
      <w:tr w:rsidR="008B3F67" w:rsidRPr="008B3F67" w14:paraId="63C4DBC1" w14:textId="77777777" w:rsidTr="00B53204">
        <w:trPr>
          <w:trHeight w:val="274"/>
        </w:trPr>
        <w:tc>
          <w:tcPr>
            <w:tcW w:w="1717" w:type="dxa"/>
          </w:tcPr>
          <w:p w14:paraId="55D116AD"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515FD2C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0.093</w:t>
            </w:r>
          </w:p>
        </w:tc>
        <w:tc>
          <w:tcPr>
            <w:tcW w:w="1723" w:type="dxa"/>
            <w:vAlign w:val="center"/>
          </w:tcPr>
          <w:p w14:paraId="6425CD4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0.077</w:t>
            </w:r>
          </w:p>
        </w:tc>
        <w:tc>
          <w:tcPr>
            <w:tcW w:w="1924" w:type="dxa"/>
            <w:vAlign w:val="center"/>
          </w:tcPr>
          <w:p w14:paraId="1941AE82"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0.090</w:t>
            </w:r>
          </w:p>
        </w:tc>
        <w:tc>
          <w:tcPr>
            <w:tcW w:w="1134" w:type="dxa"/>
            <w:vAlign w:val="center"/>
          </w:tcPr>
          <w:p w14:paraId="07D07929"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0.087</w:t>
            </w:r>
          </w:p>
        </w:tc>
      </w:tr>
      <w:tr w:rsidR="008B3F67" w:rsidRPr="008B3F67" w14:paraId="06D36455" w14:textId="77777777" w:rsidTr="00B53204">
        <w:trPr>
          <w:trHeight w:val="274"/>
        </w:trPr>
        <w:tc>
          <w:tcPr>
            <w:tcW w:w="1717" w:type="dxa"/>
          </w:tcPr>
          <w:p w14:paraId="122F6E5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40A95A79"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0.097</w:t>
            </w:r>
          </w:p>
        </w:tc>
        <w:tc>
          <w:tcPr>
            <w:tcW w:w="1723" w:type="dxa"/>
            <w:vAlign w:val="center"/>
          </w:tcPr>
          <w:p w14:paraId="3C009D63"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0.093</w:t>
            </w:r>
          </w:p>
        </w:tc>
        <w:tc>
          <w:tcPr>
            <w:tcW w:w="1924" w:type="dxa"/>
            <w:vAlign w:val="center"/>
          </w:tcPr>
          <w:p w14:paraId="7EA2B91A"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0.110</w:t>
            </w:r>
          </w:p>
        </w:tc>
        <w:tc>
          <w:tcPr>
            <w:tcW w:w="1134" w:type="dxa"/>
            <w:vAlign w:val="center"/>
          </w:tcPr>
          <w:p w14:paraId="43A407FE"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0.100</w:t>
            </w:r>
          </w:p>
        </w:tc>
      </w:tr>
      <w:tr w:rsidR="008B3F67" w:rsidRPr="008B3F67" w14:paraId="6AD635AE" w14:textId="77777777" w:rsidTr="00B53204">
        <w:trPr>
          <w:trHeight w:val="274"/>
        </w:trPr>
        <w:tc>
          <w:tcPr>
            <w:tcW w:w="1717" w:type="dxa"/>
          </w:tcPr>
          <w:p w14:paraId="76BCC82C"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719" w:type="dxa"/>
            <w:vAlign w:val="center"/>
          </w:tcPr>
          <w:p w14:paraId="43584223"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0.140</w:t>
            </w:r>
          </w:p>
        </w:tc>
        <w:tc>
          <w:tcPr>
            <w:tcW w:w="1723" w:type="dxa"/>
            <w:vAlign w:val="center"/>
          </w:tcPr>
          <w:p w14:paraId="2BEDFFD3"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0.130</w:t>
            </w:r>
          </w:p>
        </w:tc>
        <w:tc>
          <w:tcPr>
            <w:tcW w:w="1924" w:type="dxa"/>
            <w:vAlign w:val="center"/>
          </w:tcPr>
          <w:p w14:paraId="647C039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0.127</w:t>
            </w:r>
          </w:p>
        </w:tc>
        <w:tc>
          <w:tcPr>
            <w:tcW w:w="1134" w:type="dxa"/>
            <w:vAlign w:val="center"/>
          </w:tcPr>
          <w:p w14:paraId="04A28BB4"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0.132</w:t>
            </w:r>
          </w:p>
        </w:tc>
      </w:tr>
      <w:tr w:rsidR="008B3F67" w:rsidRPr="008B3F67" w14:paraId="52F9BC66" w14:textId="77777777" w:rsidTr="00B53204">
        <w:trPr>
          <w:trHeight w:val="261"/>
        </w:trPr>
        <w:tc>
          <w:tcPr>
            <w:tcW w:w="1717" w:type="dxa"/>
          </w:tcPr>
          <w:p w14:paraId="36D6446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550A13E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0.163</w:t>
            </w:r>
          </w:p>
        </w:tc>
        <w:tc>
          <w:tcPr>
            <w:tcW w:w="1723" w:type="dxa"/>
            <w:vAlign w:val="center"/>
          </w:tcPr>
          <w:p w14:paraId="7EAB715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0.140</w:t>
            </w:r>
          </w:p>
        </w:tc>
        <w:tc>
          <w:tcPr>
            <w:tcW w:w="1924" w:type="dxa"/>
            <w:vAlign w:val="center"/>
          </w:tcPr>
          <w:p w14:paraId="1229102C"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0.153</w:t>
            </w:r>
          </w:p>
        </w:tc>
        <w:tc>
          <w:tcPr>
            <w:tcW w:w="1134" w:type="dxa"/>
            <w:vAlign w:val="center"/>
          </w:tcPr>
          <w:p w14:paraId="4C5E268D"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0.152</w:t>
            </w:r>
          </w:p>
        </w:tc>
      </w:tr>
      <w:tr w:rsidR="008B3F67" w:rsidRPr="008B3F67" w14:paraId="1C783A99" w14:textId="77777777" w:rsidTr="00B53204">
        <w:trPr>
          <w:trHeight w:val="274"/>
        </w:trPr>
        <w:tc>
          <w:tcPr>
            <w:tcW w:w="1717" w:type="dxa"/>
          </w:tcPr>
          <w:p w14:paraId="51BD7257"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719" w:type="dxa"/>
            <w:vAlign w:val="center"/>
          </w:tcPr>
          <w:p w14:paraId="6BD852E9"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0.183</w:t>
            </w:r>
          </w:p>
        </w:tc>
        <w:tc>
          <w:tcPr>
            <w:tcW w:w="1723" w:type="dxa"/>
            <w:vAlign w:val="center"/>
          </w:tcPr>
          <w:p w14:paraId="64F1B6A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0.173</w:t>
            </w:r>
          </w:p>
        </w:tc>
        <w:tc>
          <w:tcPr>
            <w:tcW w:w="1924" w:type="dxa"/>
            <w:vAlign w:val="center"/>
          </w:tcPr>
          <w:p w14:paraId="27F8B77A"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0.163</w:t>
            </w:r>
          </w:p>
        </w:tc>
        <w:tc>
          <w:tcPr>
            <w:tcW w:w="1134" w:type="dxa"/>
            <w:vAlign w:val="center"/>
          </w:tcPr>
          <w:p w14:paraId="0BA38D81"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0.173</w:t>
            </w:r>
          </w:p>
        </w:tc>
      </w:tr>
      <w:tr w:rsidR="008B3F67" w:rsidRPr="008B3F67" w14:paraId="298F8BD8" w14:textId="77777777" w:rsidTr="00B53204">
        <w:trPr>
          <w:trHeight w:val="274"/>
        </w:trPr>
        <w:tc>
          <w:tcPr>
            <w:tcW w:w="1717" w:type="dxa"/>
          </w:tcPr>
          <w:p w14:paraId="4B6CC3E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26A4DB06"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0.109</w:t>
            </w:r>
          </w:p>
        </w:tc>
        <w:tc>
          <w:tcPr>
            <w:tcW w:w="1723" w:type="dxa"/>
            <w:vAlign w:val="center"/>
          </w:tcPr>
          <w:p w14:paraId="1D73480E" w14:textId="77777777" w:rsidR="00C968EB" w:rsidRPr="008B3F67" w:rsidRDefault="00C968EB" w:rsidP="00B53204">
            <w:pPr>
              <w:spacing w:after="0" w:line="360" w:lineRule="auto"/>
              <w:rPr>
                <w:rFonts w:ascii="Times New Roman" w:hAnsi="Times New Roman" w:cs="Times New Roman"/>
                <w:b/>
                <w:color w:val="000000" w:themeColor="text1"/>
                <w:sz w:val="24"/>
                <w:szCs w:val="24"/>
                <w:vertAlign w:val="superscript"/>
              </w:rPr>
            </w:pPr>
            <w:r w:rsidRPr="008B3F67">
              <w:rPr>
                <w:rFonts w:ascii="Times New Roman" w:eastAsia="Times New Roman" w:hAnsi="Times New Roman" w:cs="Times New Roman"/>
                <w:b/>
                <w:color w:val="000000" w:themeColor="text1"/>
                <w:sz w:val="24"/>
                <w:szCs w:val="24"/>
                <w:lang w:eastAsia="en-IN"/>
              </w:rPr>
              <w:t>0.100</w:t>
            </w:r>
            <w:r w:rsidRPr="008B3F67">
              <w:rPr>
                <w:rFonts w:ascii="Times New Roman" w:eastAsia="Times New Roman" w:hAnsi="Times New Roman" w:cs="Times New Roman"/>
                <w:b/>
                <w:color w:val="000000" w:themeColor="text1"/>
                <w:sz w:val="24"/>
                <w:szCs w:val="24"/>
                <w:vertAlign w:val="superscript"/>
                <w:lang w:eastAsia="en-IN"/>
              </w:rPr>
              <w:t>a</w:t>
            </w:r>
          </w:p>
        </w:tc>
        <w:tc>
          <w:tcPr>
            <w:tcW w:w="1924" w:type="dxa"/>
            <w:vAlign w:val="center"/>
          </w:tcPr>
          <w:p w14:paraId="6A9FF083" w14:textId="77777777" w:rsidR="00C968EB" w:rsidRPr="008B3F67" w:rsidRDefault="00C968EB" w:rsidP="00B53204">
            <w:pPr>
              <w:spacing w:after="0" w:line="360" w:lineRule="auto"/>
              <w:rPr>
                <w:rFonts w:ascii="Times New Roman" w:hAnsi="Times New Roman" w:cs="Times New Roman"/>
                <w:b/>
                <w:color w:val="000000" w:themeColor="text1"/>
                <w:sz w:val="24"/>
                <w:szCs w:val="24"/>
                <w:vertAlign w:val="superscript"/>
              </w:rPr>
            </w:pPr>
            <w:r w:rsidRPr="008B3F67">
              <w:rPr>
                <w:rFonts w:ascii="Times New Roman" w:eastAsia="Times New Roman" w:hAnsi="Times New Roman" w:cs="Times New Roman"/>
                <w:b/>
                <w:color w:val="000000" w:themeColor="text1"/>
                <w:sz w:val="24"/>
                <w:szCs w:val="24"/>
                <w:lang w:eastAsia="en-IN"/>
              </w:rPr>
              <w:t>0.102</w:t>
            </w:r>
            <w:r w:rsidRPr="008B3F67">
              <w:rPr>
                <w:rFonts w:ascii="Times New Roman" w:eastAsia="Times New Roman" w:hAnsi="Times New Roman" w:cs="Times New Roman"/>
                <w:b/>
                <w:color w:val="000000" w:themeColor="text1"/>
                <w:sz w:val="24"/>
                <w:szCs w:val="24"/>
                <w:vertAlign w:val="superscript"/>
                <w:lang w:eastAsia="en-IN"/>
              </w:rPr>
              <w:t>a</w:t>
            </w:r>
          </w:p>
        </w:tc>
        <w:tc>
          <w:tcPr>
            <w:tcW w:w="1134" w:type="dxa"/>
            <w:vAlign w:val="center"/>
          </w:tcPr>
          <w:p w14:paraId="14DAD0F9"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r>
    </w:tbl>
    <w:p w14:paraId="02F49778"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0.007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0.003</w:t>
      </w:r>
    </w:p>
    <w:p w14:paraId="7C637A55" w14:textId="77777777" w:rsidR="00C968EB" w:rsidRPr="008B3F67" w:rsidRDefault="00C968EB" w:rsidP="00C968EB">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0.005</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0.002</w:t>
      </w:r>
    </w:p>
    <w:p w14:paraId="0F590160"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0.013</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0.004</w:t>
      </w:r>
    </w:p>
    <w:p w14:paraId="332DBDB4" w14:textId="77777777" w:rsidR="00C968EB" w:rsidRPr="008B3F67" w:rsidRDefault="00C968EB" w:rsidP="00AB1510">
      <w:pPr>
        <w:spacing w:after="0" w:line="360" w:lineRule="auto"/>
        <w:jc w:val="both"/>
        <w:rPr>
          <w:rFonts w:ascii="Times New Roman" w:eastAsia="Times New Roman" w:hAnsi="Times New Roman" w:cs="Times New Roman"/>
          <w:color w:val="000000" w:themeColor="text1"/>
          <w:sz w:val="24"/>
          <w:szCs w:val="24"/>
          <w:lang w:eastAsia="en-IN"/>
        </w:rPr>
      </w:pPr>
    </w:p>
    <w:p w14:paraId="6137A3D2" w14:textId="50D2A82A" w:rsidR="00AB1510" w:rsidRPr="008B3F67" w:rsidRDefault="007E4ED2" w:rsidP="00AB1510">
      <w:pPr>
        <w:spacing w:after="0" w:line="360" w:lineRule="auto"/>
        <w:jc w:val="both"/>
        <w:rPr>
          <w:rFonts w:ascii="Times New Roman" w:hAnsi="Times New Roman" w:cs="Times New Roman"/>
          <w:b/>
          <w:color w:val="000000" w:themeColor="text1"/>
          <w:sz w:val="24"/>
          <w:szCs w:val="24"/>
        </w:rPr>
      </w:pPr>
      <w:r w:rsidRPr="008B3F67">
        <w:rPr>
          <w:rFonts w:ascii="Times New Roman" w:hAnsi="Times New Roman" w:cs="Times New Roman"/>
          <w:b/>
          <w:bCs/>
          <w:color w:val="000000" w:themeColor="text1"/>
          <w:sz w:val="24"/>
          <w:szCs w:val="24"/>
        </w:rPr>
        <w:lastRenderedPageBreak/>
        <w:t xml:space="preserve">3.5 </w:t>
      </w:r>
      <w:r w:rsidR="00AB1510" w:rsidRPr="008B3F67">
        <w:rPr>
          <w:rFonts w:ascii="Times New Roman" w:hAnsi="Times New Roman" w:cs="Times New Roman"/>
          <w:b/>
          <w:bCs/>
          <w:color w:val="000000" w:themeColor="text1"/>
          <w:sz w:val="24"/>
          <w:szCs w:val="24"/>
        </w:rPr>
        <w:t xml:space="preserve">Changes in proximate composition </w:t>
      </w:r>
      <w:r w:rsidR="00AB1510" w:rsidRPr="008B3F67">
        <w:rPr>
          <w:rFonts w:ascii="Times New Roman" w:hAnsi="Times New Roman" w:cs="Times New Roman"/>
          <w:b/>
          <w:color w:val="000000" w:themeColor="text1"/>
          <w:sz w:val="24"/>
          <w:szCs w:val="24"/>
        </w:rPr>
        <w:t xml:space="preserve">of </w:t>
      </w:r>
      <w:proofErr w:type="spellStart"/>
      <w:r w:rsidR="00AB1510" w:rsidRPr="008B3F67">
        <w:rPr>
          <w:rFonts w:ascii="Times New Roman" w:hAnsi="Times New Roman" w:cs="Times New Roman"/>
          <w:b/>
          <w:i/>
          <w:iCs/>
          <w:color w:val="000000" w:themeColor="text1"/>
          <w:sz w:val="24"/>
          <w:szCs w:val="24"/>
        </w:rPr>
        <w:t>Catla</w:t>
      </w:r>
      <w:proofErr w:type="spellEnd"/>
      <w:r w:rsidR="00AB1510" w:rsidRPr="008B3F67">
        <w:rPr>
          <w:rFonts w:ascii="Times New Roman" w:hAnsi="Times New Roman" w:cs="Times New Roman"/>
          <w:b/>
          <w:i/>
          <w:iCs/>
          <w:color w:val="000000" w:themeColor="text1"/>
          <w:sz w:val="24"/>
          <w:szCs w:val="24"/>
        </w:rPr>
        <w:t xml:space="preserve"> </w:t>
      </w:r>
      <w:proofErr w:type="spellStart"/>
      <w:r w:rsidR="00AB1510" w:rsidRPr="008B3F67">
        <w:rPr>
          <w:rFonts w:ascii="Times New Roman" w:hAnsi="Times New Roman" w:cs="Times New Roman"/>
          <w:b/>
          <w:i/>
          <w:iCs/>
          <w:color w:val="000000" w:themeColor="text1"/>
          <w:sz w:val="24"/>
          <w:szCs w:val="24"/>
        </w:rPr>
        <w:t>catla</w:t>
      </w:r>
      <w:proofErr w:type="spellEnd"/>
      <w:r w:rsidR="00AB1510" w:rsidRPr="008B3F67">
        <w:rPr>
          <w:rFonts w:ascii="Times New Roman" w:hAnsi="Times New Roman" w:cs="Times New Roman"/>
          <w:b/>
          <w:i/>
          <w:iCs/>
          <w:color w:val="000000" w:themeColor="text1"/>
          <w:sz w:val="24"/>
          <w:szCs w:val="24"/>
        </w:rPr>
        <w:t xml:space="preserve"> </w:t>
      </w:r>
      <w:r w:rsidR="00AB1510" w:rsidRPr="008B3F67">
        <w:rPr>
          <w:rFonts w:ascii="Times New Roman" w:hAnsi="Times New Roman" w:cs="Times New Roman"/>
          <w:b/>
          <w:color w:val="000000" w:themeColor="text1"/>
          <w:sz w:val="24"/>
          <w:szCs w:val="24"/>
        </w:rPr>
        <w:t>muscle</w:t>
      </w:r>
      <w:r w:rsidR="00AB1510" w:rsidRPr="008B3F67">
        <w:rPr>
          <w:rFonts w:ascii="Times New Roman" w:hAnsi="Times New Roman" w:cs="Times New Roman"/>
          <w:b/>
          <w:bCs/>
          <w:color w:val="000000" w:themeColor="text1"/>
          <w:sz w:val="24"/>
          <w:szCs w:val="24"/>
        </w:rPr>
        <w:t xml:space="preserve"> during low temperature preservation</w:t>
      </w:r>
    </w:p>
    <w:p w14:paraId="2E949D49" w14:textId="7E09DA72" w:rsidR="00AB1510" w:rsidRPr="008B3F67" w:rsidRDefault="00AB151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The changes in proximate composition (%) of fish during low-temperature (-20°C) preservation over a </w:t>
      </w:r>
      <w:r w:rsidR="00B622EE" w:rsidRPr="008B3F67">
        <w:rPr>
          <w:rFonts w:ascii="Times New Roman" w:hAnsi="Times New Roman" w:cs="Times New Roman"/>
          <w:color w:val="000000" w:themeColor="text1"/>
          <w:sz w:val="24"/>
          <w:szCs w:val="24"/>
        </w:rPr>
        <w:t>24</w:t>
      </w:r>
      <w:r w:rsidRPr="008B3F67">
        <w:rPr>
          <w:rFonts w:ascii="Times New Roman" w:hAnsi="Times New Roman" w:cs="Times New Roman"/>
          <w:color w:val="000000" w:themeColor="text1"/>
          <w:sz w:val="24"/>
          <w:szCs w:val="24"/>
        </w:rPr>
        <w:t xml:space="preserve">-week period were </w:t>
      </w:r>
      <w:proofErr w:type="spellStart"/>
      <w:r w:rsidRPr="008B3F67">
        <w:rPr>
          <w:rFonts w:ascii="Times New Roman" w:hAnsi="Times New Roman" w:cs="Times New Roman"/>
          <w:color w:val="000000" w:themeColor="text1"/>
          <w:sz w:val="24"/>
          <w:szCs w:val="24"/>
        </w:rPr>
        <w:t>analysed</w:t>
      </w:r>
      <w:proofErr w:type="spellEnd"/>
      <w:r w:rsidRPr="008B3F67">
        <w:rPr>
          <w:rFonts w:ascii="Times New Roman" w:hAnsi="Times New Roman" w:cs="Times New Roman"/>
          <w:color w:val="000000" w:themeColor="text1"/>
          <w:sz w:val="24"/>
          <w:szCs w:val="24"/>
        </w:rPr>
        <w:t xml:space="preserve">. Table </w:t>
      </w:r>
      <w:r w:rsidR="006313B0" w:rsidRPr="008B3F67">
        <w:rPr>
          <w:rFonts w:ascii="Times New Roman" w:hAnsi="Times New Roman" w:cs="Times New Roman"/>
          <w:color w:val="000000" w:themeColor="text1"/>
          <w:sz w:val="24"/>
          <w:szCs w:val="24"/>
        </w:rPr>
        <w:t>5</w:t>
      </w:r>
      <w:r w:rsidRPr="008B3F67">
        <w:rPr>
          <w:rFonts w:ascii="Times New Roman" w:hAnsi="Times New Roman" w:cs="Times New Roman"/>
          <w:color w:val="000000" w:themeColor="text1"/>
          <w:sz w:val="24"/>
          <w:szCs w:val="24"/>
        </w:rPr>
        <w:t xml:space="preserve"> illustrated variations in moisture, protein, fat, and ash content. Moisture content decreased slightly from 76.90 percent at the start to 76.40 percent by the 5th week, while protein content increased from 16.20 percent to 17.70 percent. Fat content decreased from 3.73 percent to 2.73 percent, and ash content varied between 1.50 percent and 1.87 percent. The overall mean proximate composition across the observation period was 76.16 percent moisture, 16.91 percent protein, 3.24 percent fat, and 1.69 percent ash. Statistical analysis indicated a significant difference in proximate composition among components (CD = 0.601; p = 0.05), with notable changes observed in protein and fat content over the preservation period.</w:t>
      </w:r>
    </w:p>
    <w:p w14:paraId="73DC25A3" w14:textId="0AFDE024" w:rsidR="00C968EB" w:rsidRPr="008B3F67" w:rsidRDefault="00C968EB" w:rsidP="00C968EB">
      <w:pPr>
        <w:jc w:val="both"/>
        <w:rPr>
          <w:rFonts w:ascii="Times New Roman" w:hAnsi="Times New Roman" w:cs="Times New Roman"/>
          <w:b/>
          <w:color w:val="000000" w:themeColor="text1"/>
          <w:sz w:val="24"/>
          <w:szCs w:val="24"/>
        </w:rPr>
      </w:pPr>
      <w:r w:rsidRPr="008B3F67">
        <w:rPr>
          <w:rFonts w:ascii="Times New Roman" w:hAnsi="Times New Roman" w:cs="Times New Roman"/>
          <w:b/>
          <w:bCs/>
          <w:color w:val="000000" w:themeColor="text1"/>
          <w:sz w:val="24"/>
          <w:szCs w:val="24"/>
        </w:rPr>
        <w:t xml:space="preserve">Table </w:t>
      </w:r>
      <w:r w:rsidR="006313B0" w:rsidRPr="008B3F67">
        <w:rPr>
          <w:rFonts w:ascii="Times New Roman" w:hAnsi="Times New Roman" w:cs="Times New Roman"/>
          <w:b/>
          <w:bCs/>
          <w:color w:val="000000" w:themeColor="text1"/>
          <w:sz w:val="24"/>
          <w:szCs w:val="24"/>
        </w:rPr>
        <w:t>5</w:t>
      </w:r>
      <w:r w:rsidRPr="008B3F67">
        <w:rPr>
          <w:rFonts w:ascii="Times New Roman" w:hAnsi="Times New Roman" w:cs="Times New Roman"/>
          <w:b/>
          <w:bCs/>
          <w:color w:val="000000" w:themeColor="text1"/>
          <w:sz w:val="24"/>
          <w:szCs w:val="24"/>
        </w:rPr>
        <w:t xml:space="preserve">: Changes in Proximate composition </w:t>
      </w:r>
      <w:r w:rsidRPr="008B3F67">
        <w:rPr>
          <w:rFonts w:ascii="Times New Roman" w:hAnsi="Times New Roman" w:cs="Times New Roman"/>
          <w:b/>
          <w:color w:val="000000" w:themeColor="text1"/>
          <w:sz w:val="24"/>
          <w:szCs w:val="24"/>
        </w:rPr>
        <w:t xml:space="preserve">of </w:t>
      </w: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r w:rsidRPr="008B3F67">
        <w:rPr>
          <w:rFonts w:ascii="Times New Roman" w:hAnsi="Times New Roman" w:cs="Times New Roman"/>
          <w:b/>
          <w:color w:val="000000" w:themeColor="text1"/>
          <w:sz w:val="24"/>
          <w:szCs w:val="24"/>
        </w:rPr>
        <w:t>muscle</w:t>
      </w:r>
      <w:r w:rsidRPr="008B3F67">
        <w:rPr>
          <w:rFonts w:ascii="Times New Roman" w:hAnsi="Times New Roman" w:cs="Times New Roman"/>
          <w:b/>
          <w:bCs/>
          <w:color w:val="000000" w:themeColor="text1"/>
          <w:sz w:val="24"/>
          <w:szCs w:val="24"/>
        </w:rPr>
        <w:t xml:space="preserve"> during low temperature preservation</w:t>
      </w:r>
    </w:p>
    <w:tbl>
      <w:tblPr>
        <w:tblStyle w:val="TabloKlavuzu"/>
        <w:tblW w:w="0" w:type="auto"/>
        <w:tblLayout w:type="fixed"/>
        <w:tblLook w:val="04A0" w:firstRow="1" w:lastRow="0" w:firstColumn="1" w:lastColumn="0" w:noHBand="0" w:noVBand="1"/>
      </w:tblPr>
      <w:tblGrid>
        <w:gridCol w:w="1717"/>
        <w:gridCol w:w="1397"/>
        <w:gridCol w:w="1701"/>
        <w:gridCol w:w="1134"/>
        <w:gridCol w:w="1134"/>
        <w:gridCol w:w="1134"/>
      </w:tblGrid>
      <w:tr w:rsidR="008B3F67" w:rsidRPr="008B3F67" w14:paraId="290A98C1" w14:textId="77777777" w:rsidTr="00B53204">
        <w:trPr>
          <w:trHeight w:val="143"/>
        </w:trPr>
        <w:tc>
          <w:tcPr>
            <w:tcW w:w="1717" w:type="dxa"/>
            <w:vMerge w:val="restart"/>
          </w:tcPr>
          <w:p w14:paraId="5F9CC7F0"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366" w:type="dxa"/>
            <w:gridSpan w:val="4"/>
          </w:tcPr>
          <w:p w14:paraId="1CAF276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Changes in Proximate composition </w:t>
            </w:r>
          </w:p>
        </w:tc>
        <w:tc>
          <w:tcPr>
            <w:tcW w:w="1134" w:type="dxa"/>
            <w:vMerge w:val="restart"/>
          </w:tcPr>
          <w:p w14:paraId="0687F690"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3B51946F" w14:textId="77777777" w:rsidTr="00B53204">
        <w:trPr>
          <w:trHeight w:val="130"/>
        </w:trPr>
        <w:tc>
          <w:tcPr>
            <w:tcW w:w="1717" w:type="dxa"/>
            <w:vMerge/>
          </w:tcPr>
          <w:p w14:paraId="1692DE8F"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c>
          <w:tcPr>
            <w:tcW w:w="1397" w:type="dxa"/>
          </w:tcPr>
          <w:p w14:paraId="1B70E18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Moisture (%)</w:t>
            </w:r>
          </w:p>
        </w:tc>
        <w:tc>
          <w:tcPr>
            <w:tcW w:w="1701" w:type="dxa"/>
          </w:tcPr>
          <w:p w14:paraId="5487C543" w14:textId="77777777" w:rsidR="00C968EB" w:rsidRPr="008B3F67" w:rsidRDefault="00C968EB"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Protein (%)</w:t>
            </w:r>
          </w:p>
        </w:tc>
        <w:tc>
          <w:tcPr>
            <w:tcW w:w="1134" w:type="dxa"/>
          </w:tcPr>
          <w:p w14:paraId="77A78C67"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Fat (%)</w:t>
            </w:r>
          </w:p>
        </w:tc>
        <w:tc>
          <w:tcPr>
            <w:tcW w:w="1134" w:type="dxa"/>
          </w:tcPr>
          <w:p w14:paraId="71C24F4A"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Ash (%)</w:t>
            </w:r>
          </w:p>
        </w:tc>
        <w:tc>
          <w:tcPr>
            <w:tcW w:w="1134" w:type="dxa"/>
            <w:vMerge/>
          </w:tcPr>
          <w:p w14:paraId="4668BE19"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r>
      <w:tr w:rsidR="008B3F67" w:rsidRPr="008B3F67" w14:paraId="208CF1D4" w14:textId="77777777" w:rsidTr="00B53204">
        <w:trPr>
          <w:trHeight w:val="274"/>
        </w:trPr>
        <w:tc>
          <w:tcPr>
            <w:tcW w:w="1717" w:type="dxa"/>
          </w:tcPr>
          <w:p w14:paraId="43B82783"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397" w:type="dxa"/>
            <w:vAlign w:val="center"/>
          </w:tcPr>
          <w:p w14:paraId="0AD0A77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76.90</w:t>
            </w:r>
          </w:p>
        </w:tc>
        <w:tc>
          <w:tcPr>
            <w:tcW w:w="1701" w:type="dxa"/>
            <w:vAlign w:val="center"/>
          </w:tcPr>
          <w:p w14:paraId="01B5D9D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16.20</w:t>
            </w:r>
          </w:p>
        </w:tc>
        <w:tc>
          <w:tcPr>
            <w:tcW w:w="1134" w:type="dxa"/>
            <w:vAlign w:val="center"/>
          </w:tcPr>
          <w:p w14:paraId="387239B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3.73</w:t>
            </w:r>
          </w:p>
        </w:tc>
        <w:tc>
          <w:tcPr>
            <w:tcW w:w="1134" w:type="dxa"/>
            <w:vAlign w:val="center"/>
          </w:tcPr>
          <w:p w14:paraId="111CCE98"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1.50</w:t>
            </w:r>
          </w:p>
        </w:tc>
        <w:tc>
          <w:tcPr>
            <w:tcW w:w="1134" w:type="dxa"/>
            <w:vAlign w:val="center"/>
          </w:tcPr>
          <w:p w14:paraId="192E4EAD"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24.58</w:t>
            </w:r>
          </w:p>
        </w:tc>
      </w:tr>
      <w:tr w:rsidR="008B3F67" w:rsidRPr="008B3F67" w14:paraId="625777D4" w14:textId="77777777" w:rsidTr="00B53204">
        <w:trPr>
          <w:trHeight w:val="274"/>
        </w:trPr>
        <w:tc>
          <w:tcPr>
            <w:tcW w:w="1717" w:type="dxa"/>
          </w:tcPr>
          <w:p w14:paraId="5A26279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397" w:type="dxa"/>
            <w:vAlign w:val="center"/>
          </w:tcPr>
          <w:p w14:paraId="04C9699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76.17</w:t>
            </w:r>
          </w:p>
        </w:tc>
        <w:tc>
          <w:tcPr>
            <w:tcW w:w="1701" w:type="dxa"/>
            <w:vAlign w:val="center"/>
          </w:tcPr>
          <w:p w14:paraId="3DE5170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16.53</w:t>
            </w:r>
          </w:p>
        </w:tc>
        <w:tc>
          <w:tcPr>
            <w:tcW w:w="1134" w:type="dxa"/>
            <w:vAlign w:val="center"/>
          </w:tcPr>
          <w:p w14:paraId="18B25353"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3.60</w:t>
            </w:r>
          </w:p>
        </w:tc>
        <w:tc>
          <w:tcPr>
            <w:tcW w:w="1134" w:type="dxa"/>
            <w:vAlign w:val="center"/>
          </w:tcPr>
          <w:p w14:paraId="0C33457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1.57</w:t>
            </w:r>
          </w:p>
        </w:tc>
        <w:tc>
          <w:tcPr>
            <w:tcW w:w="1134" w:type="dxa"/>
            <w:vAlign w:val="center"/>
          </w:tcPr>
          <w:p w14:paraId="25FC7D16"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24.47</w:t>
            </w:r>
          </w:p>
        </w:tc>
      </w:tr>
      <w:tr w:rsidR="008B3F67" w:rsidRPr="008B3F67" w14:paraId="73E9205B" w14:textId="77777777" w:rsidTr="00B53204">
        <w:trPr>
          <w:trHeight w:val="274"/>
        </w:trPr>
        <w:tc>
          <w:tcPr>
            <w:tcW w:w="1717" w:type="dxa"/>
          </w:tcPr>
          <w:p w14:paraId="509CDAC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397" w:type="dxa"/>
            <w:vAlign w:val="center"/>
          </w:tcPr>
          <w:p w14:paraId="2C80F6A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75.83</w:t>
            </w:r>
          </w:p>
        </w:tc>
        <w:tc>
          <w:tcPr>
            <w:tcW w:w="1701" w:type="dxa"/>
            <w:vAlign w:val="center"/>
          </w:tcPr>
          <w:p w14:paraId="6A843F82"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16.37</w:t>
            </w:r>
          </w:p>
        </w:tc>
        <w:tc>
          <w:tcPr>
            <w:tcW w:w="1134" w:type="dxa"/>
            <w:vAlign w:val="center"/>
          </w:tcPr>
          <w:p w14:paraId="6E85574F"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3.30</w:t>
            </w:r>
          </w:p>
        </w:tc>
        <w:tc>
          <w:tcPr>
            <w:tcW w:w="1134" w:type="dxa"/>
            <w:vAlign w:val="center"/>
          </w:tcPr>
          <w:p w14:paraId="0C735FEC"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1.70</w:t>
            </w:r>
          </w:p>
        </w:tc>
        <w:tc>
          <w:tcPr>
            <w:tcW w:w="1134" w:type="dxa"/>
            <w:vAlign w:val="center"/>
          </w:tcPr>
          <w:p w14:paraId="41339BB4"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24.30</w:t>
            </w:r>
          </w:p>
        </w:tc>
      </w:tr>
      <w:tr w:rsidR="008B3F67" w:rsidRPr="008B3F67" w14:paraId="51FE9113" w14:textId="77777777" w:rsidTr="00B53204">
        <w:trPr>
          <w:trHeight w:val="274"/>
        </w:trPr>
        <w:tc>
          <w:tcPr>
            <w:tcW w:w="1717" w:type="dxa"/>
          </w:tcPr>
          <w:p w14:paraId="518B265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397" w:type="dxa"/>
            <w:vAlign w:val="center"/>
          </w:tcPr>
          <w:p w14:paraId="624AA50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75.83</w:t>
            </w:r>
          </w:p>
        </w:tc>
        <w:tc>
          <w:tcPr>
            <w:tcW w:w="1701" w:type="dxa"/>
            <w:vAlign w:val="center"/>
          </w:tcPr>
          <w:p w14:paraId="64A9098D"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17.53</w:t>
            </w:r>
          </w:p>
        </w:tc>
        <w:tc>
          <w:tcPr>
            <w:tcW w:w="1134" w:type="dxa"/>
            <w:vAlign w:val="center"/>
          </w:tcPr>
          <w:p w14:paraId="43E05F88"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3.10</w:t>
            </w:r>
          </w:p>
        </w:tc>
        <w:tc>
          <w:tcPr>
            <w:tcW w:w="1134" w:type="dxa"/>
            <w:vAlign w:val="center"/>
          </w:tcPr>
          <w:p w14:paraId="11BDC12C"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1.67</w:t>
            </w:r>
          </w:p>
        </w:tc>
        <w:tc>
          <w:tcPr>
            <w:tcW w:w="1134" w:type="dxa"/>
            <w:vAlign w:val="center"/>
          </w:tcPr>
          <w:p w14:paraId="37A86384"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24.53</w:t>
            </w:r>
          </w:p>
        </w:tc>
      </w:tr>
      <w:tr w:rsidR="008B3F67" w:rsidRPr="008B3F67" w14:paraId="5A2AC7FB" w14:textId="77777777" w:rsidTr="00B53204">
        <w:trPr>
          <w:trHeight w:val="274"/>
        </w:trPr>
        <w:tc>
          <w:tcPr>
            <w:tcW w:w="1717" w:type="dxa"/>
          </w:tcPr>
          <w:p w14:paraId="2E1062BD"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397" w:type="dxa"/>
            <w:vAlign w:val="center"/>
          </w:tcPr>
          <w:p w14:paraId="45A8C88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75.83</w:t>
            </w:r>
          </w:p>
        </w:tc>
        <w:tc>
          <w:tcPr>
            <w:tcW w:w="1701" w:type="dxa"/>
            <w:vAlign w:val="center"/>
          </w:tcPr>
          <w:p w14:paraId="77218AAD"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17.10</w:t>
            </w:r>
          </w:p>
        </w:tc>
        <w:tc>
          <w:tcPr>
            <w:tcW w:w="1134" w:type="dxa"/>
            <w:vAlign w:val="center"/>
          </w:tcPr>
          <w:p w14:paraId="5CD2126C"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2.97</w:t>
            </w:r>
          </w:p>
        </w:tc>
        <w:tc>
          <w:tcPr>
            <w:tcW w:w="1134" w:type="dxa"/>
            <w:vAlign w:val="center"/>
          </w:tcPr>
          <w:p w14:paraId="0219919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1.87</w:t>
            </w:r>
          </w:p>
        </w:tc>
        <w:tc>
          <w:tcPr>
            <w:tcW w:w="1134" w:type="dxa"/>
            <w:vAlign w:val="center"/>
          </w:tcPr>
          <w:p w14:paraId="29F2942A"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24.44</w:t>
            </w:r>
          </w:p>
        </w:tc>
      </w:tr>
      <w:tr w:rsidR="008B3F67" w:rsidRPr="008B3F67" w14:paraId="0BB5E2DE" w14:textId="77777777" w:rsidTr="00B53204">
        <w:trPr>
          <w:trHeight w:val="261"/>
        </w:trPr>
        <w:tc>
          <w:tcPr>
            <w:tcW w:w="1717" w:type="dxa"/>
          </w:tcPr>
          <w:p w14:paraId="3646C5E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397" w:type="dxa"/>
            <w:vAlign w:val="center"/>
          </w:tcPr>
          <w:p w14:paraId="5423AB20"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76.40</w:t>
            </w:r>
          </w:p>
        </w:tc>
        <w:tc>
          <w:tcPr>
            <w:tcW w:w="1701" w:type="dxa"/>
            <w:vAlign w:val="center"/>
          </w:tcPr>
          <w:p w14:paraId="7768D3E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17.70</w:t>
            </w:r>
          </w:p>
        </w:tc>
        <w:tc>
          <w:tcPr>
            <w:tcW w:w="1134" w:type="dxa"/>
            <w:vAlign w:val="center"/>
          </w:tcPr>
          <w:p w14:paraId="0B96004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2.73</w:t>
            </w:r>
          </w:p>
        </w:tc>
        <w:tc>
          <w:tcPr>
            <w:tcW w:w="1134" w:type="dxa"/>
            <w:vAlign w:val="center"/>
          </w:tcPr>
          <w:p w14:paraId="1494DEC9"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1.83</w:t>
            </w:r>
          </w:p>
        </w:tc>
        <w:tc>
          <w:tcPr>
            <w:tcW w:w="1134" w:type="dxa"/>
            <w:vAlign w:val="center"/>
          </w:tcPr>
          <w:p w14:paraId="2E3393B2"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24.67</w:t>
            </w:r>
          </w:p>
        </w:tc>
      </w:tr>
      <w:tr w:rsidR="008B3F67" w:rsidRPr="008B3F67" w14:paraId="3AF58CE8" w14:textId="77777777" w:rsidTr="00B53204">
        <w:trPr>
          <w:trHeight w:val="274"/>
        </w:trPr>
        <w:tc>
          <w:tcPr>
            <w:tcW w:w="1717" w:type="dxa"/>
          </w:tcPr>
          <w:p w14:paraId="5BCD11E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397" w:type="dxa"/>
            <w:vAlign w:val="center"/>
          </w:tcPr>
          <w:p w14:paraId="653487AF"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76.16</w:t>
            </w:r>
          </w:p>
        </w:tc>
        <w:tc>
          <w:tcPr>
            <w:tcW w:w="1701" w:type="dxa"/>
            <w:vAlign w:val="center"/>
          </w:tcPr>
          <w:p w14:paraId="2B462A5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16.91</w:t>
            </w:r>
          </w:p>
        </w:tc>
        <w:tc>
          <w:tcPr>
            <w:tcW w:w="1134" w:type="dxa"/>
            <w:vAlign w:val="center"/>
          </w:tcPr>
          <w:p w14:paraId="3DD2A59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3.24</w:t>
            </w:r>
          </w:p>
        </w:tc>
        <w:tc>
          <w:tcPr>
            <w:tcW w:w="1134" w:type="dxa"/>
            <w:vAlign w:val="center"/>
          </w:tcPr>
          <w:p w14:paraId="552874B7"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1.69</w:t>
            </w:r>
          </w:p>
        </w:tc>
        <w:tc>
          <w:tcPr>
            <w:tcW w:w="1134" w:type="dxa"/>
            <w:vAlign w:val="center"/>
          </w:tcPr>
          <w:p w14:paraId="0C1273EA"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24.44</w:t>
            </w:r>
          </w:p>
        </w:tc>
      </w:tr>
      <w:tr w:rsidR="008B3F67" w:rsidRPr="008B3F67" w14:paraId="2249B81E" w14:textId="77777777" w:rsidTr="00B53204">
        <w:trPr>
          <w:trHeight w:val="274"/>
        </w:trPr>
        <w:tc>
          <w:tcPr>
            <w:tcW w:w="1717" w:type="dxa"/>
          </w:tcPr>
          <w:p w14:paraId="792B8342"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Mean </w:t>
            </w:r>
          </w:p>
        </w:tc>
        <w:tc>
          <w:tcPr>
            <w:tcW w:w="1397" w:type="dxa"/>
            <w:vAlign w:val="center"/>
          </w:tcPr>
          <w:p w14:paraId="15577929"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75.83</w:t>
            </w:r>
          </w:p>
        </w:tc>
        <w:tc>
          <w:tcPr>
            <w:tcW w:w="1701" w:type="dxa"/>
            <w:vAlign w:val="center"/>
          </w:tcPr>
          <w:p w14:paraId="57CFC8E0"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17.10</w:t>
            </w:r>
          </w:p>
        </w:tc>
        <w:tc>
          <w:tcPr>
            <w:tcW w:w="1134" w:type="dxa"/>
            <w:vAlign w:val="center"/>
          </w:tcPr>
          <w:p w14:paraId="595A0EF1"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2.97</w:t>
            </w:r>
          </w:p>
        </w:tc>
        <w:tc>
          <w:tcPr>
            <w:tcW w:w="1134" w:type="dxa"/>
            <w:vAlign w:val="center"/>
          </w:tcPr>
          <w:p w14:paraId="6EFC1E05"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1.87</w:t>
            </w:r>
          </w:p>
        </w:tc>
        <w:tc>
          <w:tcPr>
            <w:tcW w:w="1134" w:type="dxa"/>
            <w:vAlign w:val="center"/>
          </w:tcPr>
          <w:p w14:paraId="5918AA4A"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r>
    </w:tbl>
    <w:p w14:paraId="01292B92"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0.258</w:t>
      </w:r>
    </w:p>
    <w:p w14:paraId="23793D42" w14:textId="77777777" w:rsidR="00C968EB" w:rsidRPr="008B3F67" w:rsidRDefault="00C968EB" w:rsidP="00C968EB">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Proximate composition =</w:t>
      </w:r>
      <w:r w:rsidRPr="008B3F67">
        <w:rPr>
          <w:rFonts w:ascii="Times New Roman" w:hAnsi="Times New Roman" w:cs="Times New Roman"/>
          <w:color w:val="000000" w:themeColor="text1"/>
          <w:sz w:val="24"/>
          <w:szCs w:val="24"/>
        </w:rPr>
        <w:t xml:space="preserve"> 0.601</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0.211</w:t>
      </w:r>
    </w:p>
    <w:p w14:paraId="7D2FCFCF"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Proximate composition = </w:t>
      </w:r>
      <w:r w:rsidRPr="008B3F67">
        <w:rPr>
          <w:rFonts w:ascii="Times New Roman" w:hAnsi="Times New Roman" w:cs="Times New Roman"/>
          <w:color w:val="000000" w:themeColor="text1"/>
          <w:sz w:val="24"/>
          <w:szCs w:val="24"/>
        </w:rPr>
        <w:t>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0.516</w:t>
      </w:r>
    </w:p>
    <w:p w14:paraId="733F5F10" w14:textId="77777777" w:rsidR="00AB1510" w:rsidRPr="008B3F67" w:rsidRDefault="00AB1510" w:rsidP="00AB1510">
      <w:pPr>
        <w:spacing w:after="0" w:line="240" w:lineRule="auto"/>
        <w:rPr>
          <w:rFonts w:ascii="Times New Roman" w:hAnsi="Times New Roman" w:cs="Times New Roman"/>
          <w:color w:val="000000" w:themeColor="text1"/>
          <w:sz w:val="24"/>
          <w:szCs w:val="24"/>
        </w:rPr>
      </w:pPr>
    </w:p>
    <w:p w14:paraId="15E98F8E" w14:textId="1A263147"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3.6 </w:t>
      </w:r>
      <w:r w:rsidR="00AB1510" w:rsidRPr="008B3F67">
        <w:rPr>
          <w:rFonts w:ascii="Times New Roman" w:hAnsi="Times New Roman" w:cs="Times New Roman"/>
          <w:b/>
          <w:bCs/>
          <w:color w:val="000000" w:themeColor="text1"/>
          <w:sz w:val="24"/>
          <w:szCs w:val="24"/>
        </w:rPr>
        <w:t xml:space="preserve">Changes in microbial load </w:t>
      </w:r>
      <w:r w:rsidR="00AB1510" w:rsidRPr="008B3F67">
        <w:rPr>
          <w:rFonts w:ascii="Times New Roman" w:hAnsi="Times New Roman" w:cs="Times New Roman"/>
          <w:b/>
          <w:color w:val="000000" w:themeColor="text1"/>
          <w:sz w:val="24"/>
          <w:szCs w:val="24"/>
        </w:rPr>
        <w:t>in muscle</w:t>
      </w:r>
      <w:r w:rsidR="00AB1510" w:rsidRPr="008B3F67">
        <w:rPr>
          <w:rFonts w:ascii="Times New Roman" w:hAnsi="Times New Roman" w:cs="Times New Roman"/>
          <w:b/>
          <w:bCs/>
          <w:color w:val="000000" w:themeColor="text1"/>
          <w:sz w:val="24"/>
          <w:szCs w:val="24"/>
        </w:rPr>
        <w:t xml:space="preserve"> during low during low temperature preservation</w:t>
      </w:r>
    </w:p>
    <w:p w14:paraId="3C3505BD" w14:textId="01FE63FA" w:rsidR="00AB1510" w:rsidRPr="008B3F67" w:rsidRDefault="00AB1510" w:rsidP="00AD4254">
      <w:pPr>
        <w:pStyle w:val="NormalWeb"/>
        <w:spacing w:before="0" w:beforeAutospacing="0" w:after="0" w:afterAutospacing="0" w:line="360" w:lineRule="auto"/>
        <w:ind w:firstLine="720"/>
        <w:jc w:val="both"/>
        <w:rPr>
          <w:color w:val="000000" w:themeColor="text1"/>
        </w:rPr>
      </w:pPr>
      <w:r w:rsidRPr="008B3F67">
        <w:rPr>
          <w:bCs/>
          <w:color w:val="000000" w:themeColor="text1"/>
        </w:rPr>
        <w:t xml:space="preserve">Fish species had no significant effect on </w:t>
      </w:r>
      <w:r w:rsidRPr="008B3F67">
        <w:rPr>
          <w:bCs/>
          <w:color w:val="000000" w:themeColor="text1"/>
          <w:lang w:val="en-US"/>
        </w:rPr>
        <w:t xml:space="preserve">microbial load </w:t>
      </w:r>
      <w:r w:rsidRPr="008B3F67">
        <w:rPr>
          <w:color w:val="000000" w:themeColor="text1"/>
          <w:lang w:val="en-US"/>
        </w:rPr>
        <w:t>in muscle</w:t>
      </w:r>
      <w:r w:rsidRPr="008B3F67">
        <w:rPr>
          <w:bCs/>
          <w:color w:val="000000" w:themeColor="text1"/>
          <w:lang w:val="en-US"/>
        </w:rPr>
        <w:t xml:space="preserve"> during low during low temperature preservation (Table </w:t>
      </w:r>
      <w:r w:rsidR="006313B0" w:rsidRPr="008B3F67">
        <w:rPr>
          <w:bCs/>
          <w:color w:val="000000" w:themeColor="text1"/>
          <w:lang w:val="en-US"/>
        </w:rPr>
        <w:t>6</w:t>
      </w:r>
      <w:r w:rsidRPr="008B3F67">
        <w:rPr>
          <w:bCs/>
          <w:color w:val="000000" w:themeColor="text1"/>
          <w:lang w:val="en-US"/>
        </w:rPr>
        <w:t xml:space="preserve">). </w:t>
      </w:r>
      <w:r w:rsidRPr="008B3F67">
        <w:rPr>
          <w:color w:val="000000" w:themeColor="text1"/>
        </w:rPr>
        <w:t xml:space="preserve">It showed an increase in microbial load over time for all fish species. Initial microbial load ranged from 2.287 CFU/ml to 2.477 CFU/ml and increased to 6.253 CFU /ml to 6.460 CFU /ml by the 24th week CD = 0.071; p = 0.05). The </w:t>
      </w:r>
      <w:r w:rsidRPr="008B3F67">
        <w:rPr>
          <w:color w:val="000000" w:themeColor="text1"/>
        </w:rPr>
        <w:lastRenderedPageBreak/>
        <w:t xml:space="preserve">overall mean microbial load across the observation period was 4.526 CFU /ml for </w:t>
      </w:r>
      <w:r w:rsidRPr="008B3F67">
        <w:rPr>
          <w:i/>
          <w:color w:val="000000" w:themeColor="text1"/>
        </w:rPr>
        <w:t xml:space="preserve">C. </w:t>
      </w:r>
      <w:proofErr w:type="spellStart"/>
      <w:r w:rsidRPr="008B3F67">
        <w:rPr>
          <w:i/>
          <w:color w:val="000000" w:themeColor="text1"/>
        </w:rPr>
        <w:t>catla</w:t>
      </w:r>
      <w:proofErr w:type="spellEnd"/>
      <w:r w:rsidRPr="008B3F67">
        <w:rPr>
          <w:color w:val="000000" w:themeColor="text1"/>
        </w:rPr>
        <w:t xml:space="preserve">, 4.567 CFU /ml for </w:t>
      </w:r>
      <w:r w:rsidRPr="008B3F67">
        <w:rPr>
          <w:i/>
          <w:color w:val="000000" w:themeColor="text1"/>
        </w:rPr>
        <w:t xml:space="preserve">L. </w:t>
      </w:r>
      <w:proofErr w:type="spellStart"/>
      <w:r w:rsidRPr="008B3F67">
        <w:rPr>
          <w:i/>
          <w:color w:val="000000" w:themeColor="text1"/>
        </w:rPr>
        <w:t>rohita</w:t>
      </w:r>
      <w:proofErr w:type="spellEnd"/>
      <w:r w:rsidRPr="008B3F67">
        <w:rPr>
          <w:color w:val="000000" w:themeColor="text1"/>
        </w:rPr>
        <w:t xml:space="preserve">, and 4.564 CFU /ml for </w:t>
      </w:r>
      <w:r w:rsidRPr="008B3F67">
        <w:rPr>
          <w:i/>
          <w:color w:val="000000" w:themeColor="text1"/>
        </w:rPr>
        <w:t xml:space="preserve">C. </w:t>
      </w:r>
      <w:proofErr w:type="spellStart"/>
      <w:r w:rsidRPr="008B3F67">
        <w:rPr>
          <w:i/>
          <w:color w:val="000000" w:themeColor="text1"/>
        </w:rPr>
        <w:t>mrigala</w:t>
      </w:r>
      <w:proofErr w:type="spellEnd"/>
      <w:r w:rsidRPr="008B3F67">
        <w:rPr>
          <w:color w:val="000000" w:themeColor="text1"/>
        </w:rPr>
        <w:t>. Statistical analysis indicated a significant increase in microbial load over time (CD = 0.071; p = 0.05), with no significant difference observed among fish species (CD not applicable; p = 0.05).</w:t>
      </w:r>
    </w:p>
    <w:p w14:paraId="592A049E" w14:textId="59454F8E" w:rsidR="00AB1510" w:rsidRPr="008B3F67" w:rsidRDefault="00AB1510" w:rsidP="00AB1510">
      <w:pPr>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Table </w:t>
      </w:r>
      <w:r w:rsidR="006313B0" w:rsidRPr="008B3F67">
        <w:rPr>
          <w:rFonts w:ascii="Times New Roman" w:hAnsi="Times New Roman" w:cs="Times New Roman"/>
          <w:b/>
          <w:bCs/>
          <w:color w:val="000000" w:themeColor="text1"/>
          <w:sz w:val="24"/>
          <w:szCs w:val="24"/>
        </w:rPr>
        <w:t>6</w:t>
      </w:r>
      <w:r w:rsidRPr="008B3F67">
        <w:rPr>
          <w:rFonts w:ascii="Times New Roman" w:hAnsi="Times New Roman" w:cs="Times New Roman"/>
          <w:b/>
          <w:bCs/>
          <w:color w:val="000000" w:themeColor="text1"/>
          <w:sz w:val="24"/>
          <w:szCs w:val="24"/>
        </w:rPr>
        <w:t xml:space="preserve"> Changes in microbial load </w:t>
      </w:r>
      <w:r w:rsidRPr="008B3F67">
        <w:rPr>
          <w:rFonts w:ascii="Times New Roman" w:hAnsi="Times New Roman" w:cs="Times New Roman"/>
          <w:b/>
          <w:color w:val="000000" w:themeColor="text1"/>
          <w:sz w:val="24"/>
          <w:szCs w:val="24"/>
        </w:rPr>
        <w:t>in muscle</w:t>
      </w:r>
      <w:r w:rsidRPr="008B3F67">
        <w:rPr>
          <w:rFonts w:ascii="Times New Roman" w:hAnsi="Times New Roman" w:cs="Times New Roman"/>
          <w:b/>
          <w:bCs/>
          <w:color w:val="000000" w:themeColor="text1"/>
          <w:sz w:val="24"/>
          <w:szCs w:val="24"/>
        </w:rPr>
        <w:t xml:space="preserve"> during low during low temperature preservation</w:t>
      </w:r>
    </w:p>
    <w:tbl>
      <w:tblPr>
        <w:tblStyle w:val="TabloKlavuzu"/>
        <w:tblW w:w="0" w:type="auto"/>
        <w:tblLayout w:type="fixed"/>
        <w:tblLook w:val="04A0" w:firstRow="1" w:lastRow="0" w:firstColumn="1" w:lastColumn="0" w:noHBand="0" w:noVBand="1"/>
      </w:tblPr>
      <w:tblGrid>
        <w:gridCol w:w="1717"/>
        <w:gridCol w:w="1719"/>
        <w:gridCol w:w="1723"/>
        <w:gridCol w:w="1924"/>
        <w:gridCol w:w="1134"/>
      </w:tblGrid>
      <w:tr w:rsidR="008B3F67" w:rsidRPr="008B3F67" w14:paraId="364AB041" w14:textId="77777777" w:rsidTr="00B53204">
        <w:trPr>
          <w:trHeight w:val="143"/>
        </w:trPr>
        <w:tc>
          <w:tcPr>
            <w:tcW w:w="1717" w:type="dxa"/>
            <w:vMerge w:val="restart"/>
          </w:tcPr>
          <w:p w14:paraId="3BFFFCE3" w14:textId="77777777" w:rsidR="00AB1510" w:rsidRPr="008B3F67" w:rsidRDefault="00AB1510" w:rsidP="00B53204">
            <w:pP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366" w:type="dxa"/>
            <w:gridSpan w:val="3"/>
          </w:tcPr>
          <w:p w14:paraId="669561FC" w14:textId="77777777" w:rsidR="00AB1510" w:rsidRPr="008B3F67" w:rsidRDefault="00AB1510" w:rsidP="00B53204">
            <w:pPr>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Microbial load during frozen storage (CFU/ml)</w:t>
            </w:r>
          </w:p>
        </w:tc>
        <w:tc>
          <w:tcPr>
            <w:tcW w:w="1134" w:type="dxa"/>
            <w:vMerge w:val="restart"/>
          </w:tcPr>
          <w:p w14:paraId="0BDCF25E" w14:textId="77777777" w:rsidR="00AB1510" w:rsidRPr="008B3F67" w:rsidRDefault="00AB1510" w:rsidP="00B53204">
            <w:pP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5A8ACBEB" w14:textId="77777777" w:rsidTr="00B53204">
        <w:trPr>
          <w:trHeight w:val="130"/>
        </w:trPr>
        <w:tc>
          <w:tcPr>
            <w:tcW w:w="1717" w:type="dxa"/>
            <w:vMerge/>
          </w:tcPr>
          <w:p w14:paraId="6A58789D" w14:textId="77777777" w:rsidR="00AB1510" w:rsidRPr="008B3F67" w:rsidRDefault="00AB1510" w:rsidP="00B53204">
            <w:pPr>
              <w:rPr>
                <w:rFonts w:ascii="Times New Roman" w:hAnsi="Times New Roman" w:cs="Times New Roman"/>
                <w:color w:val="000000" w:themeColor="text1"/>
                <w:sz w:val="24"/>
                <w:szCs w:val="24"/>
              </w:rPr>
            </w:pPr>
          </w:p>
        </w:tc>
        <w:tc>
          <w:tcPr>
            <w:tcW w:w="1719" w:type="dxa"/>
          </w:tcPr>
          <w:p w14:paraId="5F18186B" w14:textId="77777777" w:rsidR="00AB1510" w:rsidRPr="008B3F67" w:rsidRDefault="00AB1510" w:rsidP="00B53204">
            <w:pPr>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723" w:type="dxa"/>
          </w:tcPr>
          <w:p w14:paraId="3A6DA49A" w14:textId="77777777" w:rsidR="00AB1510" w:rsidRPr="008B3F67" w:rsidRDefault="00AB1510" w:rsidP="00B53204">
            <w:pPr>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24" w:type="dxa"/>
          </w:tcPr>
          <w:p w14:paraId="1B5078B8" w14:textId="77777777" w:rsidR="00AB1510" w:rsidRPr="008B3F67" w:rsidRDefault="00AB1510" w:rsidP="00B53204">
            <w:pPr>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7933FD56" w14:textId="77777777" w:rsidR="00AB1510" w:rsidRPr="008B3F67" w:rsidRDefault="00AB1510" w:rsidP="00B53204">
            <w:pPr>
              <w:rPr>
                <w:rFonts w:ascii="Times New Roman" w:hAnsi="Times New Roman" w:cs="Times New Roman"/>
                <w:color w:val="000000" w:themeColor="text1"/>
                <w:sz w:val="24"/>
                <w:szCs w:val="24"/>
              </w:rPr>
            </w:pPr>
          </w:p>
        </w:tc>
      </w:tr>
      <w:tr w:rsidR="008B3F67" w:rsidRPr="008B3F67" w14:paraId="7B265E4B" w14:textId="77777777" w:rsidTr="00B53204">
        <w:trPr>
          <w:trHeight w:val="274"/>
        </w:trPr>
        <w:tc>
          <w:tcPr>
            <w:tcW w:w="1717" w:type="dxa"/>
          </w:tcPr>
          <w:p w14:paraId="19BDE3FE"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24E05726"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2.287</w:t>
            </w:r>
          </w:p>
        </w:tc>
        <w:tc>
          <w:tcPr>
            <w:tcW w:w="1723" w:type="dxa"/>
            <w:vAlign w:val="center"/>
          </w:tcPr>
          <w:p w14:paraId="4D7C1868"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2.477</w:t>
            </w:r>
          </w:p>
        </w:tc>
        <w:tc>
          <w:tcPr>
            <w:tcW w:w="1924" w:type="dxa"/>
            <w:vAlign w:val="center"/>
          </w:tcPr>
          <w:p w14:paraId="2CC13230"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2.457</w:t>
            </w:r>
          </w:p>
        </w:tc>
        <w:tc>
          <w:tcPr>
            <w:tcW w:w="1134" w:type="dxa"/>
            <w:vAlign w:val="center"/>
          </w:tcPr>
          <w:p w14:paraId="0AAF1E34"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2.407</w:t>
            </w:r>
          </w:p>
        </w:tc>
      </w:tr>
      <w:tr w:rsidR="008B3F67" w:rsidRPr="008B3F67" w14:paraId="06054070" w14:textId="77777777" w:rsidTr="00B53204">
        <w:trPr>
          <w:trHeight w:val="274"/>
        </w:trPr>
        <w:tc>
          <w:tcPr>
            <w:tcW w:w="1717" w:type="dxa"/>
          </w:tcPr>
          <w:p w14:paraId="09FC664D"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32ED3F9C"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3.797</w:t>
            </w:r>
          </w:p>
        </w:tc>
        <w:tc>
          <w:tcPr>
            <w:tcW w:w="1723" w:type="dxa"/>
            <w:vAlign w:val="center"/>
          </w:tcPr>
          <w:p w14:paraId="52AE20E2"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3.833</w:t>
            </w:r>
          </w:p>
        </w:tc>
        <w:tc>
          <w:tcPr>
            <w:tcW w:w="1924" w:type="dxa"/>
            <w:vAlign w:val="center"/>
          </w:tcPr>
          <w:p w14:paraId="7D305670"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3.817</w:t>
            </w:r>
          </w:p>
        </w:tc>
        <w:tc>
          <w:tcPr>
            <w:tcW w:w="1134" w:type="dxa"/>
            <w:vAlign w:val="center"/>
          </w:tcPr>
          <w:p w14:paraId="42710CCF"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3.816</w:t>
            </w:r>
          </w:p>
        </w:tc>
      </w:tr>
      <w:tr w:rsidR="008B3F67" w:rsidRPr="008B3F67" w14:paraId="4455F758" w14:textId="77777777" w:rsidTr="00B53204">
        <w:trPr>
          <w:trHeight w:val="274"/>
        </w:trPr>
        <w:tc>
          <w:tcPr>
            <w:tcW w:w="1717" w:type="dxa"/>
          </w:tcPr>
          <w:p w14:paraId="1285B6FF"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2ECA11DB"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4.697</w:t>
            </w:r>
          </w:p>
        </w:tc>
        <w:tc>
          <w:tcPr>
            <w:tcW w:w="1723" w:type="dxa"/>
            <w:vAlign w:val="center"/>
          </w:tcPr>
          <w:p w14:paraId="191BC166"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4.713</w:t>
            </w:r>
          </w:p>
        </w:tc>
        <w:tc>
          <w:tcPr>
            <w:tcW w:w="1924" w:type="dxa"/>
            <w:vAlign w:val="center"/>
          </w:tcPr>
          <w:p w14:paraId="58D71A6E"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4.673</w:t>
            </w:r>
          </w:p>
        </w:tc>
        <w:tc>
          <w:tcPr>
            <w:tcW w:w="1134" w:type="dxa"/>
            <w:vAlign w:val="center"/>
          </w:tcPr>
          <w:p w14:paraId="4F1DC687"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4.694</w:t>
            </w:r>
          </w:p>
        </w:tc>
      </w:tr>
      <w:tr w:rsidR="008B3F67" w:rsidRPr="008B3F67" w14:paraId="477F5888" w14:textId="77777777" w:rsidTr="00B53204">
        <w:trPr>
          <w:trHeight w:val="274"/>
        </w:trPr>
        <w:tc>
          <w:tcPr>
            <w:tcW w:w="1717" w:type="dxa"/>
          </w:tcPr>
          <w:p w14:paraId="30FEBDB1"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37BFF728"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4.937</w:t>
            </w:r>
          </w:p>
        </w:tc>
        <w:tc>
          <w:tcPr>
            <w:tcW w:w="1723" w:type="dxa"/>
            <w:vAlign w:val="center"/>
          </w:tcPr>
          <w:p w14:paraId="5A799AC9"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4.957</w:t>
            </w:r>
          </w:p>
        </w:tc>
        <w:tc>
          <w:tcPr>
            <w:tcW w:w="1924" w:type="dxa"/>
            <w:vAlign w:val="center"/>
          </w:tcPr>
          <w:p w14:paraId="06340862"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4.883</w:t>
            </w:r>
          </w:p>
        </w:tc>
        <w:tc>
          <w:tcPr>
            <w:tcW w:w="1134" w:type="dxa"/>
            <w:vAlign w:val="center"/>
          </w:tcPr>
          <w:p w14:paraId="153258A4"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4.926</w:t>
            </w:r>
          </w:p>
        </w:tc>
      </w:tr>
      <w:tr w:rsidR="008B3F67" w:rsidRPr="008B3F67" w14:paraId="6F9D1554" w14:textId="77777777" w:rsidTr="00B53204">
        <w:trPr>
          <w:trHeight w:val="274"/>
        </w:trPr>
        <w:tc>
          <w:tcPr>
            <w:tcW w:w="1717" w:type="dxa"/>
          </w:tcPr>
          <w:p w14:paraId="7B7421C9"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719" w:type="dxa"/>
            <w:vAlign w:val="center"/>
          </w:tcPr>
          <w:p w14:paraId="314107B1"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4.730</w:t>
            </w:r>
          </w:p>
        </w:tc>
        <w:tc>
          <w:tcPr>
            <w:tcW w:w="1723" w:type="dxa"/>
            <w:vAlign w:val="center"/>
          </w:tcPr>
          <w:p w14:paraId="26D0EBE4"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4.727</w:t>
            </w:r>
          </w:p>
        </w:tc>
        <w:tc>
          <w:tcPr>
            <w:tcW w:w="1924" w:type="dxa"/>
            <w:vAlign w:val="center"/>
          </w:tcPr>
          <w:p w14:paraId="37F65475"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4.747</w:t>
            </w:r>
          </w:p>
        </w:tc>
        <w:tc>
          <w:tcPr>
            <w:tcW w:w="1134" w:type="dxa"/>
            <w:vAlign w:val="center"/>
          </w:tcPr>
          <w:p w14:paraId="0012E30D"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4.734</w:t>
            </w:r>
          </w:p>
        </w:tc>
      </w:tr>
      <w:tr w:rsidR="008B3F67" w:rsidRPr="008B3F67" w14:paraId="4E26C6BD" w14:textId="77777777" w:rsidTr="00B53204">
        <w:trPr>
          <w:trHeight w:val="261"/>
        </w:trPr>
        <w:tc>
          <w:tcPr>
            <w:tcW w:w="1717" w:type="dxa"/>
          </w:tcPr>
          <w:p w14:paraId="78482CC7"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03EAC01D"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4.983</w:t>
            </w:r>
          </w:p>
        </w:tc>
        <w:tc>
          <w:tcPr>
            <w:tcW w:w="1723" w:type="dxa"/>
            <w:vAlign w:val="center"/>
          </w:tcPr>
          <w:p w14:paraId="5FD8C8B6"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4.967</w:t>
            </w:r>
          </w:p>
        </w:tc>
        <w:tc>
          <w:tcPr>
            <w:tcW w:w="1924" w:type="dxa"/>
            <w:vAlign w:val="center"/>
          </w:tcPr>
          <w:p w14:paraId="1A98E674"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4.913</w:t>
            </w:r>
          </w:p>
        </w:tc>
        <w:tc>
          <w:tcPr>
            <w:tcW w:w="1134" w:type="dxa"/>
            <w:vAlign w:val="center"/>
          </w:tcPr>
          <w:p w14:paraId="76CDBF09"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4.954</w:t>
            </w:r>
          </w:p>
        </w:tc>
      </w:tr>
      <w:tr w:rsidR="008B3F67" w:rsidRPr="008B3F67" w14:paraId="7BB59538" w14:textId="77777777" w:rsidTr="00B53204">
        <w:trPr>
          <w:trHeight w:val="274"/>
        </w:trPr>
        <w:tc>
          <w:tcPr>
            <w:tcW w:w="1717" w:type="dxa"/>
          </w:tcPr>
          <w:p w14:paraId="40A30DE9"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719" w:type="dxa"/>
            <w:vAlign w:val="center"/>
          </w:tcPr>
          <w:p w14:paraId="4A5987E6"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6.253</w:t>
            </w:r>
          </w:p>
        </w:tc>
        <w:tc>
          <w:tcPr>
            <w:tcW w:w="1723" w:type="dxa"/>
            <w:vAlign w:val="center"/>
          </w:tcPr>
          <w:p w14:paraId="67BF5DBE"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6.297</w:t>
            </w:r>
          </w:p>
        </w:tc>
        <w:tc>
          <w:tcPr>
            <w:tcW w:w="1924" w:type="dxa"/>
            <w:vAlign w:val="center"/>
          </w:tcPr>
          <w:p w14:paraId="337C1E09"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6.460</w:t>
            </w:r>
          </w:p>
        </w:tc>
        <w:tc>
          <w:tcPr>
            <w:tcW w:w="1134" w:type="dxa"/>
            <w:vAlign w:val="center"/>
          </w:tcPr>
          <w:p w14:paraId="3B991B35"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6.337</w:t>
            </w:r>
          </w:p>
        </w:tc>
      </w:tr>
      <w:tr w:rsidR="008B3F67" w:rsidRPr="008B3F67" w14:paraId="7768ECDE" w14:textId="77777777" w:rsidTr="00B53204">
        <w:trPr>
          <w:trHeight w:val="274"/>
        </w:trPr>
        <w:tc>
          <w:tcPr>
            <w:tcW w:w="1717" w:type="dxa"/>
          </w:tcPr>
          <w:p w14:paraId="002A84CD"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7A355EE5"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4.526</w:t>
            </w:r>
          </w:p>
        </w:tc>
        <w:tc>
          <w:tcPr>
            <w:tcW w:w="1723" w:type="dxa"/>
            <w:vAlign w:val="center"/>
          </w:tcPr>
          <w:p w14:paraId="6C8680C2"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4.567</w:t>
            </w:r>
          </w:p>
        </w:tc>
        <w:tc>
          <w:tcPr>
            <w:tcW w:w="1924" w:type="dxa"/>
            <w:vAlign w:val="center"/>
          </w:tcPr>
          <w:p w14:paraId="7F068D95"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4.564</w:t>
            </w:r>
          </w:p>
        </w:tc>
        <w:tc>
          <w:tcPr>
            <w:tcW w:w="1134" w:type="dxa"/>
            <w:vAlign w:val="center"/>
          </w:tcPr>
          <w:p w14:paraId="397277C1" w14:textId="77777777" w:rsidR="00AB1510" w:rsidRPr="008B3F67" w:rsidRDefault="00AB1510" w:rsidP="00B53204">
            <w:pPr>
              <w:jc w:val="center"/>
              <w:rPr>
                <w:rFonts w:ascii="Times New Roman" w:hAnsi="Times New Roman" w:cs="Times New Roman"/>
                <w:color w:val="000000" w:themeColor="text1"/>
                <w:sz w:val="24"/>
                <w:szCs w:val="24"/>
              </w:rPr>
            </w:pPr>
          </w:p>
        </w:tc>
      </w:tr>
    </w:tbl>
    <w:p w14:paraId="0F5404FA"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w:t>
      </w:r>
      <w:r w:rsidRPr="008B3F67">
        <w:rPr>
          <w:rFonts w:ascii="Times New Roman" w:hAnsi="Times New Roman" w:cs="Times New Roman"/>
          <w:color w:val="000000" w:themeColor="text1"/>
          <w:sz w:val="24"/>
          <w:szCs w:val="24"/>
        </w:rPr>
        <w:t>0.071</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0.025</w:t>
      </w:r>
    </w:p>
    <w:p w14:paraId="254F95E8"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0.016</w:t>
      </w:r>
    </w:p>
    <w:p w14:paraId="7936A9C3"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0.123</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0.043</w:t>
      </w:r>
    </w:p>
    <w:p w14:paraId="411B9ECB" w14:textId="77777777" w:rsidR="00AB1510" w:rsidRPr="008B3F67" w:rsidRDefault="00AB1510" w:rsidP="00AB1510">
      <w:pPr>
        <w:spacing w:after="0" w:line="360" w:lineRule="auto"/>
        <w:jc w:val="both"/>
        <w:rPr>
          <w:rFonts w:ascii="Times New Roman" w:hAnsi="Times New Roman" w:cs="Times New Roman"/>
          <w:bCs/>
          <w:color w:val="000000" w:themeColor="text1"/>
          <w:sz w:val="24"/>
          <w:szCs w:val="24"/>
        </w:rPr>
      </w:pPr>
    </w:p>
    <w:p w14:paraId="5BA79C73" w14:textId="44337BC5"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3.7 </w:t>
      </w:r>
      <w:r w:rsidR="00AB1510" w:rsidRPr="008B3F67">
        <w:rPr>
          <w:rFonts w:ascii="Times New Roman" w:hAnsi="Times New Roman" w:cs="Times New Roman"/>
          <w:b/>
          <w:bCs/>
          <w:color w:val="000000" w:themeColor="text1"/>
          <w:sz w:val="24"/>
          <w:szCs w:val="24"/>
        </w:rPr>
        <w:t xml:space="preserve">Changes in sensory evaluation </w:t>
      </w:r>
      <w:r w:rsidR="00AB1510" w:rsidRPr="008B3F67">
        <w:rPr>
          <w:rFonts w:ascii="Times New Roman" w:hAnsi="Times New Roman" w:cs="Times New Roman"/>
          <w:b/>
          <w:color w:val="000000" w:themeColor="text1"/>
          <w:sz w:val="24"/>
          <w:szCs w:val="24"/>
        </w:rPr>
        <w:t>of muscle</w:t>
      </w:r>
      <w:r w:rsidR="00AB1510" w:rsidRPr="008B3F67">
        <w:rPr>
          <w:rFonts w:ascii="Times New Roman" w:hAnsi="Times New Roman" w:cs="Times New Roman"/>
          <w:b/>
          <w:bCs/>
          <w:color w:val="000000" w:themeColor="text1"/>
          <w:sz w:val="24"/>
          <w:szCs w:val="24"/>
        </w:rPr>
        <w:t xml:space="preserve"> during low temperature preservation</w:t>
      </w:r>
    </w:p>
    <w:p w14:paraId="4829C54A" w14:textId="0002F4A7" w:rsidR="00AB1510" w:rsidRPr="008B3F67" w:rsidRDefault="00AB1510" w:rsidP="00AD4254">
      <w:pPr>
        <w:pStyle w:val="NormalWeb"/>
        <w:spacing w:before="0" w:beforeAutospacing="0" w:after="0" w:afterAutospacing="0" w:line="360" w:lineRule="auto"/>
        <w:ind w:firstLine="720"/>
        <w:jc w:val="both"/>
        <w:rPr>
          <w:color w:val="000000" w:themeColor="text1"/>
        </w:rPr>
      </w:pPr>
      <w:r w:rsidRPr="008B3F67">
        <w:rPr>
          <w:color w:val="000000" w:themeColor="text1"/>
        </w:rPr>
        <w:t xml:space="preserve">The effect of low-temperature preservation (-20°C) on the sensory evaluation of fish, using a 9-point Hedonic scale, was analysed over a 24-week period. Observations from Table </w:t>
      </w:r>
      <w:r w:rsidR="006313B0" w:rsidRPr="008B3F67">
        <w:rPr>
          <w:color w:val="000000" w:themeColor="text1"/>
        </w:rPr>
        <w:t>7</w:t>
      </w:r>
      <w:r w:rsidRPr="008B3F67">
        <w:rPr>
          <w:color w:val="000000" w:themeColor="text1"/>
        </w:rPr>
        <w:t xml:space="preserve"> revealed that sensory scores decreased over time. For </w:t>
      </w:r>
      <w:r w:rsidRPr="008B3F67">
        <w:rPr>
          <w:rStyle w:val="Gl"/>
          <w:i/>
          <w:iCs/>
          <w:color w:val="000000" w:themeColor="text1"/>
        </w:rPr>
        <w:t xml:space="preserve">C. </w:t>
      </w:r>
      <w:proofErr w:type="spellStart"/>
      <w:r w:rsidRPr="008B3F67">
        <w:rPr>
          <w:rStyle w:val="Gl"/>
          <w:i/>
          <w:iCs/>
          <w:color w:val="000000" w:themeColor="text1"/>
        </w:rPr>
        <w:t>catla</w:t>
      </w:r>
      <w:proofErr w:type="spellEnd"/>
      <w:r w:rsidRPr="008B3F67">
        <w:rPr>
          <w:b/>
          <w:color w:val="000000" w:themeColor="text1"/>
        </w:rPr>
        <w:t>,</w:t>
      </w:r>
      <w:r w:rsidRPr="008B3F67">
        <w:rPr>
          <w:color w:val="000000" w:themeColor="text1"/>
        </w:rPr>
        <w:t xml:space="preserve"> the sensory score started at 9.000 and decreased to 7.167 by the 24th week, with a mean of 7.976. </w:t>
      </w:r>
      <w:r w:rsidRPr="008B3F67">
        <w:rPr>
          <w:rStyle w:val="Gl"/>
          <w:i/>
          <w:iCs/>
          <w:color w:val="000000" w:themeColor="text1"/>
        </w:rPr>
        <w:t xml:space="preserve">L. </w:t>
      </w:r>
      <w:proofErr w:type="spellStart"/>
      <w:r w:rsidRPr="008B3F67">
        <w:rPr>
          <w:rStyle w:val="Gl"/>
          <w:i/>
          <w:iCs/>
          <w:color w:val="000000" w:themeColor="text1"/>
        </w:rPr>
        <w:t>rohita</w:t>
      </w:r>
      <w:proofErr w:type="spellEnd"/>
      <w:r w:rsidRPr="008B3F67">
        <w:rPr>
          <w:rStyle w:val="Gl"/>
          <w:i/>
          <w:iCs/>
          <w:color w:val="000000" w:themeColor="text1"/>
        </w:rPr>
        <w:t xml:space="preserve"> </w:t>
      </w:r>
      <w:r w:rsidRPr="008B3F67">
        <w:rPr>
          <w:color w:val="000000" w:themeColor="text1"/>
        </w:rPr>
        <w:t xml:space="preserve">showed a decrease from 9.000 to 7.667, with a mean of 8.405. </w:t>
      </w:r>
      <w:r w:rsidRPr="008B3F67">
        <w:rPr>
          <w:rStyle w:val="Gl"/>
          <w:i/>
          <w:iCs/>
          <w:color w:val="000000" w:themeColor="text1"/>
        </w:rPr>
        <w:t xml:space="preserve">C. </w:t>
      </w:r>
      <w:proofErr w:type="spellStart"/>
      <w:r w:rsidRPr="008B3F67">
        <w:rPr>
          <w:rStyle w:val="Gl"/>
          <w:i/>
          <w:iCs/>
          <w:color w:val="000000" w:themeColor="text1"/>
        </w:rPr>
        <w:t>mrigala</w:t>
      </w:r>
      <w:proofErr w:type="spellEnd"/>
      <w:r w:rsidRPr="008B3F67">
        <w:rPr>
          <w:color w:val="000000" w:themeColor="text1"/>
        </w:rPr>
        <w:t xml:space="preserve"> saw a decrease from 9.000 to 7.833, averaging 8.429. The overall mean sensory score across the 24 weeks was 7.976 for</w:t>
      </w:r>
      <w:r w:rsidRPr="008B3F67">
        <w:rPr>
          <w:i/>
          <w:iCs/>
          <w:color w:val="000000" w:themeColor="text1"/>
        </w:rPr>
        <w:t xml:space="preserve"> C. </w:t>
      </w:r>
      <w:proofErr w:type="spellStart"/>
      <w:r w:rsidRPr="008B3F67">
        <w:rPr>
          <w:i/>
          <w:iCs/>
          <w:color w:val="000000" w:themeColor="text1"/>
        </w:rPr>
        <w:t>catla</w:t>
      </w:r>
      <w:proofErr w:type="spellEnd"/>
      <w:r w:rsidRPr="008B3F67">
        <w:rPr>
          <w:color w:val="000000" w:themeColor="text1"/>
        </w:rPr>
        <w:t xml:space="preserve">, 8.405 for </w:t>
      </w:r>
      <w:r w:rsidRPr="008B3F67">
        <w:rPr>
          <w:i/>
          <w:iCs/>
          <w:color w:val="000000" w:themeColor="text1"/>
        </w:rPr>
        <w:t xml:space="preserve">L. </w:t>
      </w:r>
      <w:proofErr w:type="spellStart"/>
      <w:r w:rsidRPr="008B3F67">
        <w:rPr>
          <w:i/>
          <w:iCs/>
          <w:color w:val="000000" w:themeColor="text1"/>
        </w:rPr>
        <w:t>rohita</w:t>
      </w:r>
      <w:proofErr w:type="spellEnd"/>
      <w:r w:rsidRPr="008B3F67">
        <w:rPr>
          <w:i/>
          <w:iCs/>
          <w:color w:val="000000" w:themeColor="text1"/>
        </w:rPr>
        <w:t>,</w:t>
      </w:r>
      <w:r w:rsidRPr="008B3F67">
        <w:rPr>
          <w:color w:val="000000" w:themeColor="text1"/>
        </w:rPr>
        <w:t xml:space="preserve"> and 8.429 for </w:t>
      </w:r>
      <w:r w:rsidRPr="008B3F67">
        <w:rPr>
          <w:i/>
          <w:iCs/>
          <w:color w:val="000000" w:themeColor="text1"/>
        </w:rPr>
        <w:t xml:space="preserve">C. </w:t>
      </w:r>
      <w:proofErr w:type="spellStart"/>
      <w:r w:rsidRPr="008B3F67">
        <w:rPr>
          <w:i/>
          <w:iCs/>
          <w:color w:val="000000" w:themeColor="text1"/>
        </w:rPr>
        <w:t>mrigala</w:t>
      </w:r>
      <w:proofErr w:type="spellEnd"/>
      <w:r w:rsidRPr="008B3F67">
        <w:rPr>
          <w:color w:val="000000" w:themeColor="text1"/>
        </w:rPr>
        <w:t>. Statistical analysis indicated a significant difference in sensory scores over time (CD = 0.007; p = 0.05), among fish species (CD = 0.005; p = 0.05), and a combined effect of observation period and fish species (CD = 0.013; p = 0.05).</w:t>
      </w:r>
    </w:p>
    <w:p w14:paraId="058275BD" w14:textId="7EAAE6B8" w:rsidR="00AB1510" w:rsidRPr="008B3F67" w:rsidRDefault="00AB1510" w:rsidP="00AB1510">
      <w:pP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lastRenderedPageBreak/>
        <w:t xml:space="preserve">Table </w:t>
      </w:r>
      <w:r w:rsidR="006313B0" w:rsidRPr="008B3F67">
        <w:rPr>
          <w:rFonts w:ascii="Times New Roman" w:hAnsi="Times New Roman" w:cs="Times New Roman"/>
          <w:b/>
          <w:bCs/>
          <w:color w:val="000000" w:themeColor="text1"/>
          <w:sz w:val="24"/>
          <w:szCs w:val="24"/>
        </w:rPr>
        <w:t>7</w:t>
      </w:r>
      <w:r w:rsidRPr="008B3F67">
        <w:rPr>
          <w:rFonts w:ascii="Times New Roman" w:hAnsi="Times New Roman" w:cs="Times New Roman"/>
          <w:b/>
          <w:bCs/>
          <w:color w:val="000000" w:themeColor="text1"/>
          <w:sz w:val="24"/>
          <w:szCs w:val="24"/>
        </w:rPr>
        <w:t xml:space="preserve">: Changes in sensory evaluation </w:t>
      </w:r>
      <w:r w:rsidRPr="008B3F67">
        <w:rPr>
          <w:rFonts w:ascii="Times New Roman" w:hAnsi="Times New Roman" w:cs="Times New Roman"/>
          <w:b/>
          <w:color w:val="000000" w:themeColor="text1"/>
          <w:sz w:val="24"/>
          <w:szCs w:val="24"/>
        </w:rPr>
        <w:t>of</w:t>
      </w:r>
      <w:r w:rsidR="006733E9" w:rsidRPr="008B3F67">
        <w:rPr>
          <w:rFonts w:ascii="Times New Roman" w:hAnsi="Times New Roman" w:cs="Times New Roman"/>
          <w:b/>
          <w:color w:val="000000" w:themeColor="text1"/>
          <w:sz w:val="24"/>
          <w:szCs w:val="24"/>
        </w:rPr>
        <w:t xml:space="preserve"> fish</w:t>
      </w:r>
      <w:r w:rsidRPr="008B3F67">
        <w:rPr>
          <w:rFonts w:ascii="Times New Roman" w:hAnsi="Times New Roman" w:cs="Times New Roman"/>
          <w:b/>
          <w:color w:val="000000" w:themeColor="text1"/>
          <w:sz w:val="24"/>
          <w:szCs w:val="24"/>
        </w:rPr>
        <w:t xml:space="preserve"> muscle</w:t>
      </w:r>
      <w:r w:rsidRPr="008B3F67">
        <w:rPr>
          <w:rFonts w:ascii="Times New Roman" w:hAnsi="Times New Roman" w:cs="Times New Roman"/>
          <w:b/>
          <w:bCs/>
          <w:color w:val="000000" w:themeColor="text1"/>
          <w:sz w:val="24"/>
          <w:szCs w:val="24"/>
        </w:rPr>
        <w:t xml:space="preserve"> during low temperature preservation</w:t>
      </w:r>
    </w:p>
    <w:tbl>
      <w:tblPr>
        <w:tblStyle w:val="TabloKlavuzu"/>
        <w:tblW w:w="0" w:type="auto"/>
        <w:tblLayout w:type="fixed"/>
        <w:tblLook w:val="04A0" w:firstRow="1" w:lastRow="0" w:firstColumn="1" w:lastColumn="0" w:noHBand="0" w:noVBand="1"/>
      </w:tblPr>
      <w:tblGrid>
        <w:gridCol w:w="1717"/>
        <w:gridCol w:w="1822"/>
        <w:gridCol w:w="1843"/>
        <w:gridCol w:w="2126"/>
        <w:gridCol w:w="1134"/>
      </w:tblGrid>
      <w:tr w:rsidR="008B3F67" w:rsidRPr="008B3F67" w14:paraId="692DEAA3" w14:textId="77777777" w:rsidTr="00116EE8">
        <w:trPr>
          <w:trHeight w:val="143"/>
        </w:trPr>
        <w:tc>
          <w:tcPr>
            <w:tcW w:w="1717" w:type="dxa"/>
            <w:vMerge w:val="restart"/>
          </w:tcPr>
          <w:p w14:paraId="78EB7C9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791" w:type="dxa"/>
            <w:gridSpan w:val="3"/>
          </w:tcPr>
          <w:p w14:paraId="7D16CD9E" w14:textId="178389F9" w:rsidR="00AB1510" w:rsidRPr="008B3F67" w:rsidRDefault="00AB1510" w:rsidP="006733E9">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Changes in </w:t>
            </w:r>
            <w:r w:rsidR="006733E9" w:rsidRPr="008B3F67">
              <w:rPr>
                <w:rFonts w:ascii="Times New Roman" w:hAnsi="Times New Roman" w:cs="Times New Roman"/>
                <w:b/>
                <w:bCs/>
                <w:color w:val="000000" w:themeColor="text1"/>
                <w:sz w:val="24"/>
                <w:szCs w:val="24"/>
              </w:rPr>
              <w:t xml:space="preserve">sensory evaluation </w:t>
            </w:r>
            <w:r w:rsidR="006733E9" w:rsidRPr="008B3F67">
              <w:rPr>
                <w:rFonts w:ascii="Times New Roman" w:hAnsi="Times New Roman" w:cs="Times New Roman"/>
                <w:b/>
                <w:color w:val="000000" w:themeColor="text1"/>
                <w:sz w:val="24"/>
                <w:szCs w:val="24"/>
              </w:rPr>
              <w:t>of fish muscle</w:t>
            </w:r>
            <w:r w:rsidR="006733E9" w:rsidRPr="008B3F67">
              <w:rPr>
                <w:rFonts w:ascii="Times New Roman" w:hAnsi="Times New Roman" w:cs="Times New Roman"/>
                <w:b/>
                <w:bCs/>
                <w:color w:val="000000" w:themeColor="text1"/>
                <w:sz w:val="24"/>
                <w:szCs w:val="24"/>
              </w:rPr>
              <w:t xml:space="preserve"> during low temperature</w:t>
            </w:r>
          </w:p>
        </w:tc>
        <w:tc>
          <w:tcPr>
            <w:tcW w:w="1134" w:type="dxa"/>
            <w:vMerge w:val="restart"/>
          </w:tcPr>
          <w:p w14:paraId="6EDB2BD8"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539829B7" w14:textId="77777777" w:rsidTr="00116EE8">
        <w:trPr>
          <w:trHeight w:val="130"/>
        </w:trPr>
        <w:tc>
          <w:tcPr>
            <w:tcW w:w="1717" w:type="dxa"/>
            <w:vMerge/>
          </w:tcPr>
          <w:p w14:paraId="218F621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c>
          <w:tcPr>
            <w:tcW w:w="1822" w:type="dxa"/>
          </w:tcPr>
          <w:p w14:paraId="14B2849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843" w:type="dxa"/>
          </w:tcPr>
          <w:p w14:paraId="1F94665A"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2126" w:type="dxa"/>
          </w:tcPr>
          <w:p w14:paraId="1B273C9A"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4B4C925F"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r>
      <w:tr w:rsidR="008B3F67" w:rsidRPr="008B3F67" w14:paraId="0FDB246C" w14:textId="77777777" w:rsidTr="00116EE8">
        <w:trPr>
          <w:trHeight w:val="274"/>
        </w:trPr>
        <w:tc>
          <w:tcPr>
            <w:tcW w:w="1717" w:type="dxa"/>
          </w:tcPr>
          <w:p w14:paraId="0F853E3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822" w:type="dxa"/>
            <w:vAlign w:val="center"/>
          </w:tcPr>
          <w:p w14:paraId="05B019E0"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9.000</w:t>
            </w:r>
          </w:p>
        </w:tc>
        <w:tc>
          <w:tcPr>
            <w:tcW w:w="1843" w:type="dxa"/>
            <w:vAlign w:val="center"/>
          </w:tcPr>
          <w:p w14:paraId="4FDD56B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9.000</w:t>
            </w:r>
          </w:p>
        </w:tc>
        <w:tc>
          <w:tcPr>
            <w:tcW w:w="2126" w:type="dxa"/>
            <w:vAlign w:val="center"/>
          </w:tcPr>
          <w:p w14:paraId="7954174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9.000</w:t>
            </w:r>
          </w:p>
        </w:tc>
        <w:tc>
          <w:tcPr>
            <w:tcW w:w="1134" w:type="dxa"/>
            <w:vAlign w:val="center"/>
          </w:tcPr>
          <w:p w14:paraId="2A0EABA2"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9.000</w:t>
            </w:r>
          </w:p>
        </w:tc>
      </w:tr>
      <w:tr w:rsidR="008B3F67" w:rsidRPr="008B3F67" w14:paraId="7D6FD84E" w14:textId="77777777" w:rsidTr="00116EE8">
        <w:trPr>
          <w:trHeight w:val="274"/>
        </w:trPr>
        <w:tc>
          <w:tcPr>
            <w:tcW w:w="1717" w:type="dxa"/>
          </w:tcPr>
          <w:p w14:paraId="6510EA0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822" w:type="dxa"/>
            <w:vAlign w:val="center"/>
          </w:tcPr>
          <w:p w14:paraId="54EFABA5"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1843" w:type="dxa"/>
            <w:vAlign w:val="center"/>
          </w:tcPr>
          <w:p w14:paraId="0998B841"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8.833</w:t>
            </w:r>
          </w:p>
        </w:tc>
        <w:tc>
          <w:tcPr>
            <w:tcW w:w="2126" w:type="dxa"/>
            <w:vAlign w:val="center"/>
          </w:tcPr>
          <w:p w14:paraId="42E14AE3"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8.667</w:t>
            </w:r>
          </w:p>
        </w:tc>
        <w:tc>
          <w:tcPr>
            <w:tcW w:w="1134" w:type="dxa"/>
            <w:vAlign w:val="center"/>
          </w:tcPr>
          <w:p w14:paraId="5802C5EC"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8.611</w:t>
            </w:r>
          </w:p>
        </w:tc>
      </w:tr>
      <w:tr w:rsidR="008B3F67" w:rsidRPr="008B3F67" w14:paraId="0E19AF0A" w14:textId="77777777" w:rsidTr="00116EE8">
        <w:trPr>
          <w:trHeight w:val="274"/>
        </w:trPr>
        <w:tc>
          <w:tcPr>
            <w:tcW w:w="1717" w:type="dxa"/>
          </w:tcPr>
          <w:p w14:paraId="46CA25EA"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822" w:type="dxa"/>
            <w:vAlign w:val="center"/>
          </w:tcPr>
          <w:p w14:paraId="541D6C55"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1843" w:type="dxa"/>
            <w:vAlign w:val="center"/>
          </w:tcPr>
          <w:p w14:paraId="07D1C90E"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8.833</w:t>
            </w:r>
          </w:p>
        </w:tc>
        <w:tc>
          <w:tcPr>
            <w:tcW w:w="2126" w:type="dxa"/>
            <w:vAlign w:val="center"/>
          </w:tcPr>
          <w:p w14:paraId="161ADF3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8.500</w:t>
            </w:r>
          </w:p>
        </w:tc>
        <w:tc>
          <w:tcPr>
            <w:tcW w:w="1134" w:type="dxa"/>
            <w:vAlign w:val="center"/>
          </w:tcPr>
          <w:p w14:paraId="1FF17B73"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8.556</w:t>
            </w:r>
          </w:p>
        </w:tc>
      </w:tr>
      <w:tr w:rsidR="008B3F67" w:rsidRPr="008B3F67" w14:paraId="12D84F11" w14:textId="77777777" w:rsidTr="00116EE8">
        <w:trPr>
          <w:trHeight w:val="274"/>
        </w:trPr>
        <w:tc>
          <w:tcPr>
            <w:tcW w:w="1717" w:type="dxa"/>
          </w:tcPr>
          <w:p w14:paraId="0A5CD852"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822" w:type="dxa"/>
            <w:vAlign w:val="center"/>
          </w:tcPr>
          <w:p w14:paraId="26E3726B"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8.167</w:t>
            </w:r>
          </w:p>
        </w:tc>
        <w:tc>
          <w:tcPr>
            <w:tcW w:w="1843" w:type="dxa"/>
            <w:vAlign w:val="center"/>
          </w:tcPr>
          <w:p w14:paraId="7EA94849"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2126" w:type="dxa"/>
            <w:vAlign w:val="center"/>
          </w:tcPr>
          <w:p w14:paraId="3F471B6B"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8.500</w:t>
            </w:r>
          </w:p>
        </w:tc>
        <w:tc>
          <w:tcPr>
            <w:tcW w:w="1134" w:type="dxa"/>
            <w:vAlign w:val="center"/>
          </w:tcPr>
          <w:p w14:paraId="25F3BE4D"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8.333</w:t>
            </w:r>
          </w:p>
        </w:tc>
      </w:tr>
      <w:tr w:rsidR="008B3F67" w:rsidRPr="008B3F67" w14:paraId="6E0E667D" w14:textId="77777777" w:rsidTr="00116EE8">
        <w:trPr>
          <w:trHeight w:val="274"/>
        </w:trPr>
        <w:tc>
          <w:tcPr>
            <w:tcW w:w="1717" w:type="dxa"/>
          </w:tcPr>
          <w:p w14:paraId="0F5DF068"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822" w:type="dxa"/>
            <w:vAlign w:val="center"/>
          </w:tcPr>
          <w:p w14:paraId="21DC8639"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7.333</w:t>
            </w:r>
          </w:p>
        </w:tc>
        <w:tc>
          <w:tcPr>
            <w:tcW w:w="1843" w:type="dxa"/>
            <w:vAlign w:val="center"/>
          </w:tcPr>
          <w:p w14:paraId="2415F44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8.167</w:t>
            </w:r>
          </w:p>
        </w:tc>
        <w:tc>
          <w:tcPr>
            <w:tcW w:w="2126" w:type="dxa"/>
            <w:vAlign w:val="center"/>
          </w:tcPr>
          <w:p w14:paraId="79490AC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1134" w:type="dxa"/>
            <w:vAlign w:val="center"/>
          </w:tcPr>
          <w:p w14:paraId="022F5CF9"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7.944</w:t>
            </w:r>
          </w:p>
        </w:tc>
      </w:tr>
      <w:tr w:rsidR="008B3F67" w:rsidRPr="008B3F67" w14:paraId="26A5B0C7" w14:textId="77777777" w:rsidTr="00116EE8">
        <w:trPr>
          <w:trHeight w:val="261"/>
        </w:trPr>
        <w:tc>
          <w:tcPr>
            <w:tcW w:w="1717" w:type="dxa"/>
          </w:tcPr>
          <w:p w14:paraId="397EC5CB"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822" w:type="dxa"/>
            <w:vAlign w:val="center"/>
          </w:tcPr>
          <w:p w14:paraId="4F76DB61"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7.500</w:t>
            </w:r>
          </w:p>
        </w:tc>
        <w:tc>
          <w:tcPr>
            <w:tcW w:w="1843" w:type="dxa"/>
            <w:vAlign w:val="center"/>
          </w:tcPr>
          <w:p w14:paraId="1DCB01E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8.000</w:t>
            </w:r>
          </w:p>
        </w:tc>
        <w:tc>
          <w:tcPr>
            <w:tcW w:w="2126" w:type="dxa"/>
            <w:vAlign w:val="center"/>
          </w:tcPr>
          <w:p w14:paraId="10143FA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8.167</w:t>
            </w:r>
          </w:p>
        </w:tc>
        <w:tc>
          <w:tcPr>
            <w:tcW w:w="1134" w:type="dxa"/>
            <w:vAlign w:val="center"/>
          </w:tcPr>
          <w:p w14:paraId="73DAA981"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7.889</w:t>
            </w:r>
          </w:p>
        </w:tc>
      </w:tr>
      <w:tr w:rsidR="008B3F67" w:rsidRPr="008B3F67" w14:paraId="7A5E33A8" w14:textId="77777777" w:rsidTr="00116EE8">
        <w:trPr>
          <w:trHeight w:val="274"/>
        </w:trPr>
        <w:tc>
          <w:tcPr>
            <w:tcW w:w="1717" w:type="dxa"/>
          </w:tcPr>
          <w:p w14:paraId="3D7B7FF6"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822" w:type="dxa"/>
            <w:vAlign w:val="center"/>
          </w:tcPr>
          <w:p w14:paraId="45E8C6A6"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7.167</w:t>
            </w:r>
          </w:p>
        </w:tc>
        <w:tc>
          <w:tcPr>
            <w:tcW w:w="1843" w:type="dxa"/>
            <w:vAlign w:val="center"/>
          </w:tcPr>
          <w:p w14:paraId="0E19B6AF"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7.667</w:t>
            </w:r>
          </w:p>
        </w:tc>
        <w:tc>
          <w:tcPr>
            <w:tcW w:w="2126" w:type="dxa"/>
            <w:vAlign w:val="center"/>
          </w:tcPr>
          <w:p w14:paraId="0B820C0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7.833</w:t>
            </w:r>
          </w:p>
        </w:tc>
        <w:tc>
          <w:tcPr>
            <w:tcW w:w="1134" w:type="dxa"/>
            <w:vAlign w:val="center"/>
          </w:tcPr>
          <w:p w14:paraId="171421B7"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7.556</w:t>
            </w:r>
          </w:p>
        </w:tc>
      </w:tr>
      <w:tr w:rsidR="008B3F67" w:rsidRPr="008B3F67" w14:paraId="12044959" w14:textId="77777777" w:rsidTr="00116EE8">
        <w:trPr>
          <w:trHeight w:val="274"/>
        </w:trPr>
        <w:tc>
          <w:tcPr>
            <w:tcW w:w="1717" w:type="dxa"/>
          </w:tcPr>
          <w:p w14:paraId="0AF0AD7E"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822" w:type="dxa"/>
            <w:vAlign w:val="center"/>
          </w:tcPr>
          <w:p w14:paraId="4E3C7F2F"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7.976</w:t>
            </w:r>
          </w:p>
        </w:tc>
        <w:tc>
          <w:tcPr>
            <w:tcW w:w="1843" w:type="dxa"/>
            <w:vAlign w:val="center"/>
          </w:tcPr>
          <w:p w14:paraId="01E801B3"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8.405</w:t>
            </w:r>
          </w:p>
        </w:tc>
        <w:tc>
          <w:tcPr>
            <w:tcW w:w="2126" w:type="dxa"/>
            <w:vAlign w:val="center"/>
          </w:tcPr>
          <w:p w14:paraId="3C95D86A"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8.429</w:t>
            </w:r>
          </w:p>
        </w:tc>
        <w:tc>
          <w:tcPr>
            <w:tcW w:w="1134" w:type="dxa"/>
            <w:vAlign w:val="center"/>
          </w:tcPr>
          <w:p w14:paraId="5B9C30AD"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p>
        </w:tc>
      </w:tr>
    </w:tbl>
    <w:p w14:paraId="497E8F68"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0.007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0.003</w:t>
      </w:r>
    </w:p>
    <w:p w14:paraId="17506BD7"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0.005</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0.002</w:t>
      </w:r>
    </w:p>
    <w:p w14:paraId="0345CF88"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0.013</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0.004</w:t>
      </w:r>
    </w:p>
    <w:p w14:paraId="37AA4952" w14:textId="4FE43D33" w:rsidR="006313B0" w:rsidRPr="008B3F67" w:rsidRDefault="006313B0" w:rsidP="00AB1510">
      <w:pPr>
        <w:spacing w:after="0" w:line="240" w:lineRule="auto"/>
        <w:rPr>
          <w:rFonts w:ascii="Times New Roman" w:hAnsi="Times New Roman" w:cs="Times New Roman"/>
          <w:color w:val="000000" w:themeColor="text1"/>
          <w:sz w:val="24"/>
          <w:szCs w:val="24"/>
        </w:rPr>
      </w:pPr>
    </w:p>
    <w:p w14:paraId="3B5808FE" w14:textId="77777777" w:rsidR="006313B0" w:rsidRPr="008B3F67" w:rsidRDefault="006313B0" w:rsidP="00AB1510">
      <w:pPr>
        <w:spacing w:after="0" w:line="240" w:lineRule="auto"/>
        <w:rPr>
          <w:rFonts w:ascii="Times New Roman" w:hAnsi="Times New Roman" w:cs="Times New Roman"/>
          <w:color w:val="000000" w:themeColor="text1"/>
          <w:sz w:val="24"/>
          <w:szCs w:val="24"/>
        </w:rPr>
      </w:pPr>
    </w:p>
    <w:p w14:paraId="6AACC859" w14:textId="4305928E" w:rsidR="006313B0" w:rsidRPr="008B3F67" w:rsidRDefault="007E4ED2" w:rsidP="00AB1510">
      <w:pPr>
        <w:spacing w:after="0" w:line="240" w:lineRule="auto"/>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4. </w:t>
      </w:r>
      <w:r w:rsidR="006313B0" w:rsidRPr="008B3F67">
        <w:rPr>
          <w:rFonts w:ascii="Times New Roman" w:hAnsi="Times New Roman" w:cs="Times New Roman"/>
          <w:b/>
          <w:bCs/>
          <w:color w:val="000000" w:themeColor="text1"/>
          <w:sz w:val="24"/>
          <w:szCs w:val="24"/>
        </w:rPr>
        <w:t xml:space="preserve">Discussion </w:t>
      </w:r>
    </w:p>
    <w:p w14:paraId="7ED5BCD3" w14:textId="77777777" w:rsidR="006313B0" w:rsidRPr="008B3F67" w:rsidRDefault="006313B0" w:rsidP="00AB1510">
      <w:pPr>
        <w:spacing w:after="0" w:line="240" w:lineRule="auto"/>
        <w:rPr>
          <w:rFonts w:ascii="Times New Roman" w:hAnsi="Times New Roman" w:cs="Times New Roman"/>
          <w:b/>
          <w:bCs/>
          <w:color w:val="000000" w:themeColor="text1"/>
          <w:sz w:val="24"/>
          <w:szCs w:val="24"/>
        </w:rPr>
      </w:pPr>
    </w:p>
    <w:p w14:paraId="601DFDCB" w14:textId="4ED4D2A5" w:rsidR="006313B0" w:rsidRPr="008B3F67" w:rsidRDefault="007E4ED2" w:rsidP="006313B0">
      <w:pPr>
        <w:spacing w:after="0" w:line="360" w:lineRule="auto"/>
        <w:jc w:val="both"/>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 xml:space="preserve">4.1 </w:t>
      </w:r>
      <w:r w:rsidR="006313B0" w:rsidRPr="008B3F67">
        <w:rPr>
          <w:rFonts w:ascii="Times New Roman" w:hAnsi="Times New Roman" w:cs="Times New Roman"/>
          <w:b/>
          <w:color w:val="000000" w:themeColor="text1"/>
          <w:sz w:val="24"/>
          <w:szCs w:val="24"/>
        </w:rPr>
        <w:t>Effect of low temperature (-20°C) processing on pesticide residues</w:t>
      </w:r>
    </w:p>
    <w:p w14:paraId="799E5146" w14:textId="77777777" w:rsidR="006313B0" w:rsidRPr="008B3F67" w:rsidRDefault="006313B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The present study examined the impact of low-temperature processing (-20°C) on pesticide residues in fish muscle over 24 weeks, revealing a concerning trend of increasing residues across all compounds analyzed. For instance, Alpha BHC residues started at 0.050 µg/kg and rose to 0.070 µg/kg by week 24, with Heptachlor increasing significantly from 0.073 µg/kg to 0.120 µg/kg. Endosulfan II, Endosulfan sulfate, and Cypermethrin 2 also showed notable increases over the study period. Statistical analysis confirmed a significant overall rise in pesticide residues, suggesting that prolonged low-temperature storage may not effectively mitigate residues and could lead to accumulation. These findings underscore the need for revisiting freezing protocols and exploring alternative methods to ensure effective pesticide management in frozen fish products, thereby safeguarding consumer health and regulatory compliance. Future research should focus on understanding the mechanisms behind residue accumulation under freezing conditions and optimizing storage practices accordingly.</w:t>
      </w:r>
    </w:p>
    <w:p w14:paraId="3CAF621A" w14:textId="57731F50" w:rsidR="006313B0" w:rsidRPr="008B3F67" w:rsidRDefault="006313B0" w:rsidP="006313B0">
      <w:pPr>
        <w:spacing w:after="0" w:line="360" w:lineRule="auto"/>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The study conducted by Abou-Arab (1997) noted that storing food contaminated with pesticides at very low temperatures, such as around -4°C, may not significantly reduce </w:t>
      </w:r>
      <w:r w:rsidRPr="008B3F67">
        <w:rPr>
          <w:rFonts w:ascii="Times New Roman" w:hAnsi="Times New Roman" w:cs="Times New Roman"/>
          <w:color w:val="000000" w:themeColor="text1"/>
          <w:sz w:val="24"/>
          <w:szCs w:val="24"/>
        </w:rPr>
        <w:lastRenderedPageBreak/>
        <w:t xml:space="preserve">pesticide levels. This is because metabolic activities in cells can still occur, albeit at low rates, which may hinder pesticide degradation. Deep freezing at -70°C, however, is more effective at reducing pesticide residues. At freezing temperatures, hydrophobic pesticides can tightly interact with lipid matrices in food samples, affecting extraction efficiency and overall analytical accuracy (Molina-Ruiz </w:t>
      </w:r>
      <w:r w:rsidRPr="008B3F67">
        <w:rPr>
          <w:rFonts w:ascii="Times New Roman" w:hAnsi="Times New Roman" w:cs="Times New Roman"/>
          <w:i/>
          <w:iCs/>
          <w:color w:val="000000" w:themeColor="text1"/>
          <w:sz w:val="24"/>
          <w:szCs w:val="24"/>
        </w:rPr>
        <w:t>et al</w:t>
      </w:r>
      <w:r w:rsidRPr="008B3F67">
        <w:rPr>
          <w:rFonts w:ascii="Times New Roman" w:hAnsi="Times New Roman" w:cs="Times New Roman"/>
          <w:color w:val="000000" w:themeColor="text1"/>
          <w:sz w:val="24"/>
          <w:szCs w:val="24"/>
        </w:rPr>
        <w:t>., 2015).</w:t>
      </w:r>
    </w:p>
    <w:p w14:paraId="2F534248" w14:textId="05976EB0" w:rsidR="006313B0" w:rsidRPr="008B3F67" w:rsidRDefault="007E4ED2" w:rsidP="006313B0">
      <w:pPr>
        <w:spacing w:after="0" w:line="360" w:lineRule="auto"/>
        <w:jc w:val="both"/>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 xml:space="preserve">4.2 </w:t>
      </w:r>
      <w:r w:rsidR="006313B0" w:rsidRPr="008B3F67">
        <w:rPr>
          <w:rFonts w:ascii="Times New Roman" w:eastAsia="Times New Roman" w:hAnsi="Times New Roman" w:cs="Times New Roman"/>
          <w:b/>
          <w:color w:val="000000" w:themeColor="text1"/>
          <w:sz w:val="24"/>
          <w:szCs w:val="24"/>
          <w:lang w:eastAsia="en-IN"/>
        </w:rPr>
        <w:t>Changes in biochemical during low temperature</w:t>
      </w:r>
      <w:r w:rsidR="006313B0" w:rsidRPr="008B3F67">
        <w:rPr>
          <w:rFonts w:ascii="Times New Roman" w:hAnsi="Times New Roman" w:cs="Times New Roman"/>
          <w:b/>
          <w:color w:val="000000" w:themeColor="text1"/>
          <w:sz w:val="24"/>
          <w:szCs w:val="24"/>
        </w:rPr>
        <w:t xml:space="preserve"> (-20°C) study</w:t>
      </w:r>
    </w:p>
    <w:p w14:paraId="28229EE5" w14:textId="77777777" w:rsidR="006313B0" w:rsidRPr="008B3F67" w:rsidRDefault="006313B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The analysis of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Labeo</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color w:val="000000" w:themeColor="text1"/>
          <w:sz w:val="24"/>
          <w:szCs w:val="24"/>
        </w:rPr>
        <w:t xml:space="preserve">, and </w:t>
      </w:r>
      <w:proofErr w:type="spellStart"/>
      <w:r w:rsidRPr="008B3F67">
        <w:rPr>
          <w:rFonts w:ascii="Times New Roman" w:hAnsi="Times New Roman" w:cs="Times New Roman"/>
          <w:i/>
          <w:iCs/>
          <w:color w:val="000000" w:themeColor="text1"/>
          <w:sz w:val="24"/>
          <w:szCs w:val="24"/>
        </w:rPr>
        <w:t>Cirrhinus</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mrigala</w:t>
      </w:r>
      <w:proofErr w:type="spellEnd"/>
      <w:r w:rsidRPr="008B3F67">
        <w:rPr>
          <w:rFonts w:ascii="Times New Roman" w:hAnsi="Times New Roman" w:cs="Times New Roman"/>
          <w:color w:val="000000" w:themeColor="text1"/>
          <w:sz w:val="24"/>
          <w:szCs w:val="24"/>
        </w:rPr>
        <w:t xml:space="preserve"> during 24-week low-temperature (-20°C) preservation revealed significant increases in TVB-N (14.569 mg/100g), PV (4.051 mg/100g), and FFA (0.103 mg/100g), indicating ongoing protein and lipid degradation. Sensory scores declined, reflecting deteriorated taste, </w:t>
      </w:r>
      <w:proofErr w:type="spellStart"/>
      <w:r w:rsidRPr="008B3F67">
        <w:rPr>
          <w:rFonts w:ascii="Times New Roman" w:hAnsi="Times New Roman" w:cs="Times New Roman"/>
          <w:color w:val="000000" w:themeColor="text1"/>
          <w:sz w:val="24"/>
          <w:szCs w:val="24"/>
        </w:rPr>
        <w:t>odour</w:t>
      </w:r>
      <w:proofErr w:type="spellEnd"/>
      <w:r w:rsidRPr="008B3F67">
        <w:rPr>
          <w:rFonts w:ascii="Times New Roman" w:hAnsi="Times New Roman" w:cs="Times New Roman"/>
          <w:color w:val="000000" w:themeColor="text1"/>
          <w:sz w:val="24"/>
          <w:szCs w:val="24"/>
        </w:rPr>
        <w:t>, and texture. These findings suggest that -20°C storage is insufficient to prevent biochemical degradation and quality loss over extended periods. During the first 5 weeks of -20°C preservation, the proximate composition of the fish showed minor changes: moisture and ash content remained stable, protein increased slightly, and fat decreased. These changes reflect ongoing biochemical processes affecting nutrient integrity and product stability during frozen storage.</w:t>
      </w:r>
    </w:p>
    <w:p w14:paraId="53368FC1" w14:textId="77777777" w:rsidR="006313B0" w:rsidRPr="008B3F67" w:rsidRDefault="006313B0" w:rsidP="006313B0">
      <w:pPr>
        <w:spacing w:after="0" w:line="360" w:lineRule="auto"/>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Study conducted by </w:t>
      </w:r>
      <w:proofErr w:type="spellStart"/>
      <w:r w:rsidRPr="008B3F67">
        <w:rPr>
          <w:rFonts w:ascii="Times New Roman" w:hAnsi="Times New Roman" w:cs="Times New Roman"/>
          <w:color w:val="000000" w:themeColor="text1"/>
          <w:sz w:val="24"/>
          <w:szCs w:val="24"/>
        </w:rPr>
        <w:t>Simeonidou</w:t>
      </w:r>
      <w:proofErr w:type="spellEnd"/>
      <w:r w:rsidRPr="008B3F67">
        <w:rPr>
          <w:rFonts w:ascii="Times New Roman" w:hAnsi="Times New Roman" w:cs="Times New Roman"/>
          <w:color w:val="000000" w:themeColor="text1"/>
          <w:sz w:val="24"/>
          <w:szCs w:val="24"/>
        </w:rPr>
        <w:t xml:space="preserve"> </w:t>
      </w:r>
      <w:r w:rsidRPr="008B3F67">
        <w:rPr>
          <w:rFonts w:ascii="Times New Roman" w:hAnsi="Times New Roman" w:cs="Times New Roman"/>
          <w:i/>
          <w:iCs/>
          <w:color w:val="000000" w:themeColor="text1"/>
          <w:sz w:val="24"/>
          <w:szCs w:val="24"/>
        </w:rPr>
        <w:t>et al.,</w:t>
      </w:r>
      <w:r w:rsidRPr="008B3F67">
        <w:rPr>
          <w:rFonts w:ascii="Times New Roman" w:hAnsi="Times New Roman" w:cs="Times New Roman"/>
          <w:color w:val="000000" w:themeColor="text1"/>
          <w:sz w:val="24"/>
          <w:szCs w:val="24"/>
        </w:rPr>
        <w:t xml:space="preserve"> (1997) also support the current study their study revealed that During 12 months of frozen storage at -18°C, whole fish and fillets of Horse mackerel (Trachurus trachurus) and Mediterranean hake (</w:t>
      </w:r>
      <w:proofErr w:type="spellStart"/>
      <w:r w:rsidRPr="006D3B13">
        <w:rPr>
          <w:rFonts w:ascii="Times New Roman" w:hAnsi="Times New Roman" w:cs="Times New Roman"/>
          <w:i/>
          <w:color w:val="FF0000"/>
          <w:sz w:val="24"/>
          <w:szCs w:val="24"/>
        </w:rPr>
        <w:t>Merluccius</w:t>
      </w:r>
      <w:proofErr w:type="spellEnd"/>
      <w:r w:rsidRPr="006D3B13">
        <w:rPr>
          <w:rFonts w:ascii="Times New Roman" w:hAnsi="Times New Roman" w:cs="Times New Roman"/>
          <w:i/>
          <w:color w:val="FF0000"/>
          <w:sz w:val="24"/>
          <w:szCs w:val="24"/>
        </w:rPr>
        <w:t xml:space="preserve"> </w:t>
      </w:r>
      <w:proofErr w:type="spellStart"/>
      <w:r w:rsidRPr="006D3B13">
        <w:rPr>
          <w:rFonts w:ascii="Times New Roman" w:hAnsi="Times New Roman" w:cs="Times New Roman"/>
          <w:i/>
          <w:color w:val="FF0000"/>
          <w:sz w:val="24"/>
          <w:szCs w:val="24"/>
        </w:rPr>
        <w:t>mediterraneus</w:t>
      </w:r>
      <w:proofErr w:type="spellEnd"/>
      <w:r w:rsidRPr="008B3F67">
        <w:rPr>
          <w:rFonts w:ascii="Times New Roman" w:hAnsi="Times New Roman" w:cs="Times New Roman"/>
          <w:color w:val="000000" w:themeColor="text1"/>
          <w:sz w:val="24"/>
          <w:szCs w:val="24"/>
        </w:rPr>
        <w:t xml:space="preserve">) underwent changes in physical, chemical, and sensory attributes. pH, expressible water (EXW), trimethylamine (TMA), dimethylamine (DMA), formaldehyde (FA), total volatile base nitrogen (TVB-N), </w:t>
      </w:r>
      <w:proofErr w:type="spellStart"/>
      <w:r w:rsidRPr="008B3F67">
        <w:rPr>
          <w:rFonts w:ascii="Times New Roman" w:hAnsi="Times New Roman" w:cs="Times New Roman"/>
          <w:color w:val="000000" w:themeColor="text1"/>
          <w:sz w:val="24"/>
          <w:szCs w:val="24"/>
        </w:rPr>
        <w:t>thiobarbituric</w:t>
      </w:r>
      <w:proofErr w:type="spellEnd"/>
      <w:r w:rsidRPr="008B3F67">
        <w:rPr>
          <w:rFonts w:ascii="Times New Roman" w:hAnsi="Times New Roman" w:cs="Times New Roman"/>
          <w:color w:val="000000" w:themeColor="text1"/>
          <w:sz w:val="24"/>
          <w:szCs w:val="24"/>
        </w:rPr>
        <w:t xml:space="preserve"> acid number (TBA), peroxide value (PV), and free fatty acids (FFA) levels increased over time. Conversely, sensory attributes such as odor, taste, and texture declined during storage. Comparing quality scores between whole fish and fillets revealed no significant differences (P &gt; 0.05) in sensory attribute scores, but significant differences (P &lt; 0.05) were observed in pH, EXW, TMA, DMA, FA, TVB-N, TBA, FFA, and PV levels.</w:t>
      </w:r>
    </w:p>
    <w:p w14:paraId="6F35D3C6" w14:textId="06F89B38" w:rsidR="006313B0" w:rsidRPr="008B3F67" w:rsidRDefault="006313B0" w:rsidP="006313B0">
      <w:pPr>
        <w:spacing w:after="0" w:line="360" w:lineRule="auto"/>
        <w:jc w:val="both"/>
        <w:rPr>
          <w:rFonts w:ascii="Times New Roman" w:eastAsia="Times New Roman" w:hAnsi="Times New Roman" w:cs="Times New Roman"/>
          <w:color w:val="000000" w:themeColor="text1"/>
          <w:sz w:val="24"/>
          <w:szCs w:val="24"/>
          <w:lang w:eastAsia="en-IN"/>
        </w:rPr>
      </w:pPr>
      <w:r w:rsidRPr="008B3F67">
        <w:rPr>
          <w:rFonts w:ascii="Times New Roman" w:hAnsi="Times New Roman" w:cs="Times New Roman"/>
          <w:color w:val="000000" w:themeColor="text1"/>
          <w:sz w:val="24"/>
          <w:szCs w:val="24"/>
          <w:shd w:val="clear" w:color="auto" w:fill="FFFFFF"/>
        </w:rPr>
        <w:t xml:space="preserve">Similar study conducted by the </w:t>
      </w:r>
      <w:proofErr w:type="spellStart"/>
      <w:r w:rsidR="009E7B12" w:rsidRPr="008B3F67">
        <w:rPr>
          <w:rFonts w:ascii="Times New Roman" w:hAnsi="Times New Roman" w:cs="Times New Roman"/>
          <w:color w:val="000000" w:themeColor="text1"/>
        </w:rPr>
        <w:t>Gandotra</w:t>
      </w:r>
      <w:proofErr w:type="spellEnd"/>
      <w:r w:rsidR="009E7B12" w:rsidRPr="008B3F67">
        <w:rPr>
          <w:rFonts w:ascii="Times New Roman" w:hAnsi="Times New Roman" w:cs="Times New Roman"/>
          <w:i/>
          <w:iCs/>
          <w:color w:val="000000" w:themeColor="text1"/>
          <w:sz w:val="24"/>
          <w:szCs w:val="24"/>
        </w:rPr>
        <w:t xml:space="preserve"> </w:t>
      </w:r>
      <w:r w:rsidRPr="006D3B13">
        <w:rPr>
          <w:rFonts w:ascii="Times New Roman" w:hAnsi="Times New Roman" w:cs="Times New Roman"/>
          <w:i/>
          <w:iCs/>
          <w:color w:val="FF0000"/>
          <w:sz w:val="24"/>
          <w:szCs w:val="24"/>
        </w:rPr>
        <w:t>et al</w:t>
      </w:r>
      <w:r w:rsidRPr="006D3B13">
        <w:rPr>
          <w:rFonts w:ascii="Times New Roman" w:hAnsi="Times New Roman" w:cs="Times New Roman"/>
          <w:color w:val="FF0000"/>
          <w:sz w:val="24"/>
          <w:szCs w:val="24"/>
        </w:rPr>
        <w:t xml:space="preserve">. </w:t>
      </w:r>
      <w:r w:rsidRPr="008B3F67">
        <w:rPr>
          <w:rFonts w:ascii="Times New Roman" w:hAnsi="Times New Roman" w:cs="Times New Roman"/>
          <w:color w:val="000000" w:themeColor="text1"/>
          <w:sz w:val="24"/>
          <w:szCs w:val="24"/>
        </w:rPr>
        <w:t xml:space="preserve">(2013) Fish muscle stored frozen for one month showed decreasing protein, lipid, moisture, and ash content (P &lt; 0.05) over time. Fresh samples had higher values (protein: 15.45±0.2%, lipid: 4.02±0.04%, moisture: 81.66±0.03%, ash: 1.48±0.1%) compared to frozen samples after one month (protein: 10.14±0.015%, lipid: 2.36±0.03%, moisture: 74±0.05%, ash: 1.33±0.02%). pH ranged from 5.9 to 7.1, while Free Fatty Acids (FFA) and </w:t>
      </w:r>
      <w:proofErr w:type="spellStart"/>
      <w:r w:rsidRPr="008B3F67">
        <w:rPr>
          <w:rFonts w:ascii="Times New Roman" w:hAnsi="Times New Roman" w:cs="Times New Roman"/>
          <w:color w:val="000000" w:themeColor="text1"/>
          <w:sz w:val="24"/>
          <w:szCs w:val="24"/>
        </w:rPr>
        <w:t>Thiobarbituric</w:t>
      </w:r>
      <w:proofErr w:type="spellEnd"/>
      <w:r w:rsidRPr="008B3F67">
        <w:rPr>
          <w:rFonts w:ascii="Times New Roman" w:hAnsi="Times New Roman" w:cs="Times New Roman"/>
          <w:color w:val="000000" w:themeColor="text1"/>
          <w:sz w:val="24"/>
          <w:szCs w:val="24"/>
        </w:rPr>
        <w:t xml:space="preserve"> Acid (TBA) increased with storage. Microbial counts (TPC, CC, PC) also rose significantly. Despite nutritional losses, frozen storage is essential for long-term preservation of fish taste and nutrition.</w:t>
      </w:r>
    </w:p>
    <w:p w14:paraId="12B1E5E2" w14:textId="77777777" w:rsidR="0050005D" w:rsidRPr="008B3F67" w:rsidRDefault="0050005D" w:rsidP="006313B0">
      <w:pPr>
        <w:spacing w:after="0" w:line="360" w:lineRule="auto"/>
        <w:jc w:val="both"/>
        <w:rPr>
          <w:rFonts w:ascii="Times New Roman" w:eastAsia="Times New Roman" w:hAnsi="Times New Roman" w:cs="Times New Roman"/>
          <w:b/>
          <w:color w:val="000000" w:themeColor="text1"/>
          <w:sz w:val="24"/>
          <w:szCs w:val="24"/>
          <w:lang w:eastAsia="en-IN"/>
        </w:rPr>
      </w:pPr>
    </w:p>
    <w:p w14:paraId="45A47EAB" w14:textId="77777777" w:rsidR="0050005D" w:rsidRPr="008B3F67" w:rsidRDefault="0050005D" w:rsidP="006313B0">
      <w:pPr>
        <w:spacing w:after="0" w:line="360" w:lineRule="auto"/>
        <w:jc w:val="both"/>
        <w:rPr>
          <w:rFonts w:ascii="Times New Roman" w:eastAsia="Times New Roman" w:hAnsi="Times New Roman" w:cs="Times New Roman"/>
          <w:b/>
          <w:color w:val="000000" w:themeColor="text1"/>
          <w:sz w:val="24"/>
          <w:szCs w:val="24"/>
          <w:lang w:eastAsia="en-IN"/>
        </w:rPr>
      </w:pPr>
    </w:p>
    <w:p w14:paraId="7F0A4C03" w14:textId="4DCCD216" w:rsidR="006313B0" w:rsidRPr="008B3F67" w:rsidRDefault="007E4ED2" w:rsidP="006313B0">
      <w:pPr>
        <w:spacing w:after="0" w:line="360" w:lineRule="auto"/>
        <w:jc w:val="both"/>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 xml:space="preserve">4.3 </w:t>
      </w:r>
      <w:r w:rsidR="006313B0" w:rsidRPr="008B3F67">
        <w:rPr>
          <w:rFonts w:ascii="Times New Roman" w:eastAsia="Times New Roman" w:hAnsi="Times New Roman" w:cs="Times New Roman"/>
          <w:b/>
          <w:color w:val="000000" w:themeColor="text1"/>
          <w:sz w:val="24"/>
          <w:szCs w:val="24"/>
          <w:lang w:eastAsia="en-IN"/>
        </w:rPr>
        <w:t>Changes in microbial load during low temperature</w:t>
      </w:r>
      <w:r w:rsidR="006313B0" w:rsidRPr="008B3F67">
        <w:rPr>
          <w:rFonts w:ascii="Times New Roman" w:hAnsi="Times New Roman" w:cs="Times New Roman"/>
          <w:b/>
          <w:color w:val="000000" w:themeColor="text1"/>
          <w:sz w:val="24"/>
          <w:szCs w:val="24"/>
        </w:rPr>
        <w:t xml:space="preserve"> (-20°C) study</w:t>
      </w:r>
    </w:p>
    <w:p w14:paraId="4912FD4F" w14:textId="77777777" w:rsidR="006313B0" w:rsidRPr="008B3F67" w:rsidRDefault="006313B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Microbial load, measured in colony-forming units per milliliter (</w:t>
      </w:r>
      <w:proofErr w:type="spellStart"/>
      <w:r w:rsidRPr="008B3F67">
        <w:rPr>
          <w:rFonts w:ascii="Times New Roman" w:hAnsi="Times New Roman" w:cs="Times New Roman"/>
          <w:color w:val="000000" w:themeColor="text1"/>
          <w:sz w:val="24"/>
          <w:szCs w:val="24"/>
        </w:rPr>
        <w:t>cfu</w:t>
      </w:r>
      <w:proofErr w:type="spellEnd"/>
      <w:r w:rsidRPr="008B3F67">
        <w:rPr>
          <w:rFonts w:ascii="Times New Roman" w:hAnsi="Times New Roman" w:cs="Times New Roman"/>
          <w:color w:val="000000" w:themeColor="text1"/>
          <w:sz w:val="24"/>
          <w:szCs w:val="24"/>
        </w:rPr>
        <w:t xml:space="preserve">/ml), increased significantly across all fish species during -20°C preservation. This rise suggests microbial proliferation despite frozen storage, potentially compromising product safety and shelf life. The overall mean microbial load (4.552 </w:t>
      </w:r>
      <w:proofErr w:type="spellStart"/>
      <w:r w:rsidRPr="008B3F67">
        <w:rPr>
          <w:rFonts w:ascii="Times New Roman" w:hAnsi="Times New Roman" w:cs="Times New Roman"/>
          <w:color w:val="000000" w:themeColor="text1"/>
          <w:sz w:val="24"/>
          <w:szCs w:val="24"/>
        </w:rPr>
        <w:t>cfu</w:t>
      </w:r>
      <w:proofErr w:type="spellEnd"/>
      <w:r w:rsidRPr="008B3F67">
        <w:rPr>
          <w:rFonts w:ascii="Times New Roman" w:hAnsi="Times New Roman" w:cs="Times New Roman"/>
          <w:color w:val="000000" w:themeColor="text1"/>
          <w:sz w:val="24"/>
          <w:szCs w:val="24"/>
        </w:rPr>
        <w:t>/ml) indicates persistent microbial activity, necessitating stringent handling practices and periodic quality assessments to mitigate safety risks during prolonged frozen storage.</w:t>
      </w:r>
    </w:p>
    <w:p w14:paraId="788CA107" w14:textId="307A449C" w:rsidR="006313B0" w:rsidRDefault="006D3B13" w:rsidP="00AD4254">
      <w:pPr>
        <w:spacing w:after="0" w:line="360" w:lineRule="auto"/>
        <w:ind w:firstLine="720"/>
        <w:jc w:val="both"/>
        <w:rPr>
          <w:rFonts w:ascii="Times New Roman" w:hAnsi="Times New Roman" w:cs="Times New Roman"/>
          <w:color w:val="000000" w:themeColor="text1"/>
          <w:sz w:val="24"/>
          <w:szCs w:val="24"/>
        </w:rPr>
      </w:pPr>
      <w:r w:rsidRPr="006D3B13">
        <w:rPr>
          <w:rFonts w:ascii="Times New Roman" w:hAnsi="Times New Roman" w:cs="Times New Roman"/>
          <w:i/>
          <w:iCs/>
          <w:color w:val="FF0000"/>
          <w:sz w:val="24"/>
          <w:szCs w:val="24"/>
          <w:shd w:val="clear" w:color="auto" w:fill="FFFFFF"/>
        </w:rPr>
        <w:t>REFERANCE?</w:t>
      </w:r>
      <w:r w:rsidRPr="006D3B13">
        <w:rPr>
          <w:rFonts w:ascii="Times New Roman" w:hAnsi="Times New Roman" w:cs="Times New Roman"/>
          <w:i/>
          <w:iCs/>
          <w:color w:val="000000" w:themeColor="text1"/>
          <w:sz w:val="24"/>
          <w:szCs w:val="24"/>
          <w:shd w:val="clear" w:color="auto" w:fill="FFFFFF"/>
        </w:rPr>
        <w:t xml:space="preserve"> </w:t>
      </w:r>
      <w:r w:rsidR="006313B0" w:rsidRPr="008B3F67">
        <w:rPr>
          <w:rFonts w:ascii="Times New Roman" w:hAnsi="Times New Roman" w:cs="Times New Roman"/>
          <w:i/>
          <w:iCs/>
          <w:color w:val="000000" w:themeColor="text1"/>
          <w:sz w:val="24"/>
          <w:szCs w:val="24"/>
          <w:shd w:val="clear" w:color="auto" w:fill="FFFFFF"/>
        </w:rPr>
        <w:t xml:space="preserve">et </w:t>
      </w:r>
      <w:r w:rsidR="006313B0" w:rsidRPr="006D3B13">
        <w:rPr>
          <w:rFonts w:ascii="Times New Roman" w:hAnsi="Times New Roman" w:cs="Times New Roman"/>
          <w:i/>
          <w:iCs/>
          <w:color w:val="FF0000"/>
          <w:sz w:val="24"/>
          <w:szCs w:val="24"/>
          <w:shd w:val="clear" w:color="auto" w:fill="FFFFFF"/>
        </w:rPr>
        <w:t>al</w:t>
      </w:r>
      <w:r w:rsidR="006313B0" w:rsidRPr="006D3B13">
        <w:rPr>
          <w:rFonts w:ascii="Times New Roman" w:hAnsi="Times New Roman" w:cs="Times New Roman"/>
          <w:color w:val="FF0000"/>
          <w:sz w:val="24"/>
          <w:szCs w:val="24"/>
          <w:shd w:val="clear" w:color="auto" w:fill="FFFFFF"/>
        </w:rPr>
        <w:t>.</w:t>
      </w:r>
      <w:r w:rsidR="006313B0" w:rsidRPr="008B3F67">
        <w:rPr>
          <w:rFonts w:ascii="Times New Roman" w:hAnsi="Times New Roman" w:cs="Times New Roman"/>
          <w:color w:val="000000" w:themeColor="text1"/>
          <w:sz w:val="24"/>
          <w:szCs w:val="24"/>
          <w:shd w:val="clear" w:color="auto" w:fill="FFFFFF"/>
        </w:rPr>
        <w:t xml:space="preserve"> (2017) stated that </w:t>
      </w:r>
      <w:r w:rsidR="006313B0" w:rsidRPr="008B3F67">
        <w:rPr>
          <w:rFonts w:ascii="Times New Roman" w:hAnsi="Times New Roman" w:cs="Times New Roman"/>
          <w:color w:val="000000" w:themeColor="text1"/>
          <w:sz w:val="24"/>
          <w:szCs w:val="24"/>
        </w:rPr>
        <w:t>frozen imported Mackerel (</w:t>
      </w:r>
      <w:proofErr w:type="spellStart"/>
      <w:r w:rsidR="006313B0" w:rsidRPr="008B3F67">
        <w:rPr>
          <w:rFonts w:ascii="Times New Roman" w:hAnsi="Times New Roman" w:cs="Times New Roman"/>
          <w:i/>
          <w:iCs/>
          <w:color w:val="000000" w:themeColor="text1"/>
          <w:sz w:val="24"/>
          <w:szCs w:val="24"/>
        </w:rPr>
        <w:t>Scomber</w:t>
      </w:r>
      <w:proofErr w:type="spellEnd"/>
      <w:r w:rsidR="006313B0" w:rsidRPr="008B3F67">
        <w:rPr>
          <w:rFonts w:ascii="Times New Roman" w:hAnsi="Times New Roman" w:cs="Times New Roman"/>
          <w:i/>
          <w:iCs/>
          <w:color w:val="000000" w:themeColor="text1"/>
          <w:sz w:val="24"/>
          <w:szCs w:val="24"/>
        </w:rPr>
        <w:t xml:space="preserve"> </w:t>
      </w:r>
      <w:proofErr w:type="spellStart"/>
      <w:r w:rsidR="006313B0" w:rsidRPr="008B3F67">
        <w:rPr>
          <w:rFonts w:ascii="Times New Roman" w:hAnsi="Times New Roman" w:cs="Times New Roman"/>
          <w:i/>
          <w:iCs/>
          <w:color w:val="000000" w:themeColor="text1"/>
          <w:sz w:val="24"/>
          <w:szCs w:val="24"/>
        </w:rPr>
        <w:t>scombrus</w:t>
      </w:r>
      <w:proofErr w:type="spellEnd"/>
      <w:r w:rsidR="006313B0" w:rsidRPr="008B3F67">
        <w:rPr>
          <w:rFonts w:ascii="Times New Roman" w:hAnsi="Times New Roman" w:cs="Times New Roman"/>
          <w:color w:val="000000" w:themeColor="text1"/>
          <w:sz w:val="24"/>
          <w:szCs w:val="24"/>
        </w:rPr>
        <w:t>) stored at -18ºC for four months showed decreased protein, lipid, and ash contents, with a slight increase in moisture. The samples met Egyptian standards for total nitrogen. Microbiological analysis indicated a significant decrease in total bacterial count over time. Staphylococcus spp. and Salmonella were detected initially but decreased in subsequent months. No E. coli or Clostridium were found. Fourteen bacterial isolates were identified, including Staphylococcus, Micrococcus, and Bacillus species.</w:t>
      </w:r>
    </w:p>
    <w:p w14:paraId="5DA6D422" w14:textId="77777777" w:rsidR="006D3B13" w:rsidRPr="008B3F67" w:rsidRDefault="006D3B13" w:rsidP="00AD4254">
      <w:pPr>
        <w:spacing w:after="0" w:line="360" w:lineRule="auto"/>
        <w:ind w:firstLine="720"/>
        <w:jc w:val="both"/>
        <w:rPr>
          <w:rFonts w:ascii="Times New Roman" w:hAnsi="Times New Roman" w:cs="Times New Roman"/>
          <w:color w:val="000000" w:themeColor="text1"/>
          <w:sz w:val="24"/>
          <w:szCs w:val="24"/>
        </w:rPr>
      </w:pPr>
    </w:p>
    <w:p w14:paraId="2EFE653C" w14:textId="77777777" w:rsidR="00EA62DD" w:rsidRPr="006D3B13" w:rsidRDefault="00EA62DD" w:rsidP="00EA62DD">
      <w:pPr>
        <w:spacing w:after="0" w:line="360" w:lineRule="auto"/>
        <w:jc w:val="both"/>
        <w:rPr>
          <w:rFonts w:ascii="Times New Roman" w:hAnsi="Times New Roman" w:cs="Times New Roman"/>
          <w:b/>
          <w:bCs/>
          <w:color w:val="FF0000"/>
          <w:sz w:val="24"/>
          <w:szCs w:val="24"/>
          <w:lang w:val="en-IN"/>
        </w:rPr>
      </w:pPr>
      <w:r w:rsidRPr="006D3B13">
        <w:rPr>
          <w:rFonts w:ascii="Times New Roman" w:hAnsi="Times New Roman" w:cs="Times New Roman"/>
          <w:b/>
          <w:bCs/>
          <w:color w:val="FF0000"/>
          <w:sz w:val="24"/>
          <w:szCs w:val="24"/>
          <w:lang w:val="en-IN"/>
        </w:rPr>
        <w:t>Conclusion</w:t>
      </w:r>
    </w:p>
    <w:p w14:paraId="707E77D9" w14:textId="68DDA1C4" w:rsidR="00EA62DD" w:rsidRPr="008B3F67" w:rsidRDefault="00EA62DD" w:rsidP="006D3B13">
      <w:pPr>
        <w:spacing w:after="0" w:line="360" w:lineRule="auto"/>
        <w:jc w:val="both"/>
        <w:rPr>
          <w:rFonts w:ascii="Times New Roman" w:hAnsi="Times New Roman" w:cs="Times New Roman"/>
          <w:color w:val="000000" w:themeColor="text1"/>
          <w:sz w:val="24"/>
          <w:szCs w:val="24"/>
          <w:lang w:val="en-IN"/>
        </w:rPr>
      </w:pPr>
      <w:r w:rsidRPr="006D3B13">
        <w:rPr>
          <w:rFonts w:ascii="Times New Roman" w:hAnsi="Times New Roman" w:cs="Times New Roman"/>
          <w:color w:val="FF0000"/>
          <w:sz w:val="24"/>
          <w:szCs w:val="24"/>
          <w:lang w:val="en-IN"/>
        </w:rPr>
        <w:t xml:space="preserve">The present </w:t>
      </w:r>
      <w:r w:rsidRPr="008B3F67">
        <w:rPr>
          <w:rFonts w:ascii="Times New Roman" w:hAnsi="Times New Roman" w:cs="Times New Roman"/>
          <w:color w:val="000000" w:themeColor="text1"/>
          <w:sz w:val="24"/>
          <w:szCs w:val="24"/>
          <w:lang w:val="en-IN"/>
        </w:rPr>
        <w:t xml:space="preserve">investigation demonstrated that low-temperature preservation (-20°C) over a 24-week storage period significantly influenced pesticide residues and quality characteristics of Indian major carps. Contrary to common assumptions regarding the stabilizing effect of freezing, residues of organochlorine and </w:t>
      </w:r>
      <w:proofErr w:type="spellStart"/>
      <w:r w:rsidRPr="008B3F67">
        <w:rPr>
          <w:rFonts w:ascii="Times New Roman" w:hAnsi="Times New Roman" w:cs="Times New Roman"/>
          <w:color w:val="000000" w:themeColor="text1"/>
          <w:sz w:val="24"/>
          <w:szCs w:val="24"/>
          <w:lang w:val="en-IN"/>
        </w:rPr>
        <w:t>pyrethroid</w:t>
      </w:r>
      <w:proofErr w:type="spellEnd"/>
      <w:r w:rsidRPr="008B3F67">
        <w:rPr>
          <w:rFonts w:ascii="Times New Roman" w:hAnsi="Times New Roman" w:cs="Times New Roman"/>
          <w:color w:val="000000" w:themeColor="text1"/>
          <w:sz w:val="24"/>
          <w:szCs w:val="24"/>
          <w:lang w:val="en-IN"/>
        </w:rPr>
        <w:t xml:space="preserve"> pesticides in </w:t>
      </w:r>
      <w:proofErr w:type="spellStart"/>
      <w:r w:rsidRPr="008B3F67">
        <w:rPr>
          <w:rFonts w:ascii="Times New Roman" w:hAnsi="Times New Roman" w:cs="Times New Roman"/>
          <w:i/>
          <w:iCs/>
          <w:color w:val="000000" w:themeColor="text1"/>
          <w:sz w:val="24"/>
          <w:szCs w:val="24"/>
          <w:lang w:val="en-IN"/>
        </w:rPr>
        <w:t>Catla</w:t>
      </w:r>
      <w:proofErr w:type="spellEnd"/>
      <w:r w:rsidRPr="008B3F67">
        <w:rPr>
          <w:rFonts w:ascii="Times New Roman" w:hAnsi="Times New Roman" w:cs="Times New Roman"/>
          <w:i/>
          <w:iCs/>
          <w:color w:val="000000" w:themeColor="text1"/>
          <w:sz w:val="24"/>
          <w:szCs w:val="24"/>
          <w:lang w:val="en-IN"/>
        </w:rPr>
        <w:t xml:space="preserve"> </w:t>
      </w:r>
      <w:proofErr w:type="spellStart"/>
      <w:r w:rsidRPr="008B3F67">
        <w:rPr>
          <w:rFonts w:ascii="Times New Roman" w:hAnsi="Times New Roman" w:cs="Times New Roman"/>
          <w:i/>
          <w:iCs/>
          <w:color w:val="000000" w:themeColor="text1"/>
          <w:sz w:val="24"/>
          <w:szCs w:val="24"/>
          <w:lang w:val="en-IN"/>
        </w:rPr>
        <w:t>catla</w:t>
      </w:r>
      <w:proofErr w:type="spellEnd"/>
      <w:r w:rsidRPr="008B3F67">
        <w:rPr>
          <w:rFonts w:ascii="Times New Roman" w:hAnsi="Times New Roman" w:cs="Times New Roman"/>
          <w:color w:val="000000" w:themeColor="text1"/>
          <w:sz w:val="24"/>
          <w:szCs w:val="24"/>
          <w:lang w:val="en-IN"/>
        </w:rPr>
        <w:t xml:space="preserve"> muscle showed a gradual and significant increase during storage, indicating that frozen preservation did not facilitate degradation or reduction of contaminants. Simultaneously, biochemical indicators of quality deterioration, including total volatile basic nitrogen (TVB-N), peroxide value (PV), free fatty acids (FFA), and trimethylamine (TMA), increased progressively, reflecting ongoing protein breakdown and lipid oxidation even under frozen conditions. Proximate composition exhibited minor but notable changes, particularly in protein and fat content, while microbial load also increased significantly over time, suggesting that -20°C storage limits but does not entirely inhibit microbial activity. Sensory evaluation scores declined steadily across the storage duration, though samples remained within acceptable limits until the later stages of preservation. Overall, the findings indicate that while frozen storage at -20°C extends shelf life, it does not prevent biochemical deterioration or pesticide residue persistence, emphasizing the need for improved pre-freezing handling practices, stricter </w:t>
      </w:r>
      <w:r w:rsidRPr="008B3F67">
        <w:rPr>
          <w:rFonts w:ascii="Times New Roman" w:hAnsi="Times New Roman" w:cs="Times New Roman"/>
          <w:color w:val="000000" w:themeColor="text1"/>
          <w:sz w:val="24"/>
          <w:szCs w:val="24"/>
          <w:lang w:val="en-IN"/>
        </w:rPr>
        <w:lastRenderedPageBreak/>
        <w:t>contamination control measures, and optimized long-term storage strategies to ensure both safety and quality of frozen fish products.</w:t>
      </w:r>
    </w:p>
    <w:p w14:paraId="1993CCAC" w14:textId="561FAE9C" w:rsidR="00D774C4" w:rsidRPr="008B3F67" w:rsidRDefault="00D774C4" w:rsidP="00AD4254">
      <w:pPr>
        <w:spacing w:after="0" w:line="360" w:lineRule="auto"/>
        <w:ind w:firstLine="720"/>
        <w:jc w:val="both"/>
        <w:rPr>
          <w:rFonts w:ascii="Times New Roman" w:hAnsi="Times New Roman" w:cs="Times New Roman"/>
          <w:color w:val="000000" w:themeColor="text1"/>
          <w:sz w:val="24"/>
          <w:szCs w:val="24"/>
          <w:lang w:val="en-IN"/>
        </w:rPr>
      </w:pPr>
    </w:p>
    <w:p w14:paraId="187A857E" w14:textId="68AF7B4B" w:rsidR="00D774C4" w:rsidRPr="008B3F67" w:rsidRDefault="00D774C4" w:rsidP="00AD4254">
      <w:pPr>
        <w:spacing w:after="0" w:line="360" w:lineRule="auto"/>
        <w:ind w:firstLine="720"/>
        <w:jc w:val="both"/>
        <w:rPr>
          <w:rFonts w:ascii="Times New Roman" w:hAnsi="Times New Roman" w:cs="Times New Roman"/>
          <w:color w:val="000000" w:themeColor="text1"/>
          <w:sz w:val="24"/>
          <w:szCs w:val="24"/>
          <w:lang w:val="en-IN"/>
        </w:rPr>
      </w:pPr>
    </w:p>
    <w:p w14:paraId="2F19EC26" w14:textId="108549F8" w:rsidR="00AB4AF6" w:rsidRPr="008B3F67" w:rsidRDefault="00AB4AF6" w:rsidP="00AD4254">
      <w:pPr>
        <w:spacing w:after="0" w:line="360" w:lineRule="auto"/>
        <w:ind w:firstLine="720"/>
        <w:jc w:val="both"/>
        <w:rPr>
          <w:rFonts w:ascii="Times New Roman" w:hAnsi="Times New Roman" w:cs="Times New Roman"/>
          <w:color w:val="000000" w:themeColor="text1"/>
          <w:sz w:val="24"/>
          <w:szCs w:val="24"/>
          <w:lang w:val="en-IN"/>
        </w:rPr>
      </w:pPr>
    </w:p>
    <w:p w14:paraId="3C007109" w14:textId="77777777" w:rsidR="00AB4AF6" w:rsidRPr="008B3F67" w:rsidRDefault="00AB4AF6" w:rsidP="00AB4AF6">
      <w:pPr>
        <w:pStyle w:val="AralkYok"/>
        <w:rPr>
          <w:rFonts w:ascii="Arial" w:hAnsi="Arial" w:cs="Arial"/>
          <w:color w:val="000000" w:themeColor="text1"/>
          <w:highlight w:val="yellow"/>
        </w:rPr>
      </w:pPr>
      <w:bookmarkStart w:id="7" w:name="_Hlk219284361"/>
      <w:bookmarkStart w:id="8" w:name="_Hlk198031404"/>
      <w:bookmarkStart w:id="9" w:name="_Hlk219128673"/>
      <w:r w:rsidRPr="008B3F67">
        <w:rPr>
          <w:rFonts w:ascii="Arial" w:hAnsi="Arial" w:cs="Arial"/>
          <w:color w:val="000000" w:themeColor="text1"/>
          <w:highlight w:val="yellow"/>
        </w:rPr>
        <w:t>Disclaimer (Artificial intelligence)</w:t>
      </w:r>
    </w:p>
    <w:p w14:paraId="77FD401B" w14:textId="77777777" w:rsidR="00AB4AF6" w:rsidRPr="008B3F67" w:rsidRDefault="00AB4AF6" w:rsidP="00AB4AF6">
      <w:pPr>
        <w:pStyle w:val="AralkYok"/>
        <w:rPr>
          <w:rFonts w:ascii="Arial" w:hAnsi="Arial" w:cs="Arial"/>
          <w:color w:val="000000" w:themeColor="text1"/>
          <w:highlight w:val="yellow"/>
        </w:rPr>
      </w:pPr>
    </w:p>
    <w:p w14:paraId="499143D8" w14:textId="77777777" w:rsidR="00AB4AF6" w:rsidRPr="008B3F67" w:rsidRDefault="00AB4AF6" w:rsidP="00AB4AF6">
      <w:pPr>
        <w:pStyle w:val="AralkYok"/>
        <w:rPr>
          <w:rFonts w:ascii="Arial" w:hAnsi="Arial" w:cs="Arial"/>
          <w:color w:val="000000" w:themeColor="text1"/>
          <w:highlight w:val="yellow"/>
        </w:rPr>
      </w:pPr>
      <w:r w:rsidRPr="008B3F67">
        <w:rPr>
          <w:rFonts w:ascii="Arial" w:hAnsi="Arial" w:cs="Arial"/>
          <w:color w:val="000000" w:themeColor="text1"/>
          <w:highlight w:val="yellow"/>
        </w:rPr>
        <w:t>Author(s) hereby declare that NO generative AI technologies such as Large Language Models (ChatGPT, COPILOT, etc.) and text-to-image generators have been used during the writing or editing of this manuscript</w:t>
      </w:r>
      <w:bookmarkEnd w:id="7"/>
      <w:r w:rsidRPr="008B3F67">
        <w:rPr>
          <w:rFonts w:ascii="Arial" w:hAnsi="Arial" w:cs="Arial"/>
          <w:color w:val="000000" w:themeColor="text1"/>
          <w:highlight w:val="yellow"/>
        </w:rPr>
        <w:t xml:space="preserve">. </w:t>
      </w:r>
    </w:p>
    <w:bookmarkEnd w:id="8"/>
    <w:p w14:paraId="64E48F02" w14:textId="77777777" w:rsidR="00AB4AF6" w:rsidRPr="008B3F67" w:rsidRDefault="00AB4AF6" w:rsidP="00AB4AF6">
      <w:pPr>
        <w:pStyle w:val="AralkYok"/>
        <w:rPr>
          <w:rFonts w:ascii="Arial" w:hAnsi="Arial" w:cs="Arial"/>
          <w:color w:val="000000" w:themeColor="text1"/>
        </w:rPr>
      </w:pPr>
    </w:p>
    <w:bookmarkEnd w:id="9"/>
    <w:p w14:paraId="6473729A" w14:textId="77777777" w:rsidR="00AB4AF6" w:rsidRPr="008B3F67" w:rsidRDefault="00AB4AF6" w:rsidP="00AD4254">
      <w:pPr>
        <w:spacing w:after="0" w:line="360" w:lineRule="auto"/>
        <w:ind w:firstLine="720"/>
        <w:jc w:val="both"/>
        <w:rPr>
          <w:rFonts w:ascii="Times New Roman" w:hAnsi="Times New Roman" w:cs="Times New Roman"/>
          <w:color w:val="000000" w:themeColor="text1"/>
          <w:sz w:val="24"/>
          <w:szCs w:val="24"/>
          <w:lang w:val="en-IN"/>
        </w:rPr>
      </w:pPr>
    </w:p>
    <w:p w14:paraId="6D98E758" w14:textId="77777777" w:rsidR="00E47403" w:rsidRPr="008B3F67" w:rsidRDefault="00E47403" w:rsidP="00AD4254">
      <w:pPr>
        <w:spacing w:after="0" w:line="360" w:lineRule="auto"/>
        <w:ind w:firstLine="720"/>
        <w:jc w:val="both"/>
        <w:rPr>
          <w:rFonts w:ascii="Times New Roman" w:hAnsi="Times New Roman" w:cs="Times New Roman"/>
          <w:color w:val="000000" w:themeColor="text1"/>
          <w:sz w:val="24"/>
          <w:szCs w:val="24"/>
          <w:lang w:val="en-IN"/>
        </w:rPr>
      </w:pPr>
    </w:p>
    <w:p w14:paraId="11D56A67" w14:textId="53723B8F" w:rsidR="00E47403" w:rsidRPr="008B3F67" w:rsidRDefault="00E47403" w:rsidP="00AD4254">
      <w:pPr>
        <w:spacing w:after="0" w:line="360" w:lineRule="auto"/>
        <w:ind w:firstLine="720"/>
        <w:jc w:val="both"/>
        <w:rPr>
          <w:rFonts w:ascii="Times New Roman" w:hAnsi="Times New Roman" w:cs="Times New Roman"/>
          <w:b/>
          <w:bCs/>
          <w:color w:val="000000" w:themeColor="text1"/>
          <w:sz w:val="24"/>
          <w:szCs w:val="24"/>
          <w:lang w:val="en-IN"/>
        </w:rPr>
      </w:pPr>
      <w:r w:rsidRPr="008B3F67">
        <w:rPr>
          <w:rFonts w:ascii="Times New Roman" w:hAnsi="Times New Roman" w:cs="Times New Roman"/>
          <w:b/>
          <w:bCs/>
          <w:color w:val="000000" w:themeColor="text1"/>
          <w:sz w:val="24"/>
          <w:szCs w:val="24"/>
          <w:lang w:val="en-IN"/>
        </w:rPr>
        <w:t>References</w:t>
      </w:r>
    </w:p>
    <w:p w14:paraId="500721F9" w14:textId="19050D05" w:rsidR="009430FD" w:rsidRPr="008B3F67" w:rsidRDefault="009430FD" w:rsidP="009430FD">
      <w:pPr>
        <w:pStyle w:val="NormalWeb"/>
        <w:numPr>
          <w:ilvl w:val="0"/>
          <w:numId w:val="1"/>
        </w:numPr>
        <w:spacing w:before="0" w:beforeAutospacing="0" w:after="0" w:afterAutospacing="0" w:line="276" w:lineRule="auto"/>
        <w:jc w:val="both"/>
        <w:rPr>
          <w:color w:val="000000" w:themeColor="text1"/>
        </w:rPr>
      </w:pPr>
      <w:r w:rsidRPr="008B3F67">
        <w:rPr>
          <w:color w:val="000000" w:themeColor="text1"/>
          <w:shd w:val="clear" w:color="auto" w:fill="FFFFFF"/>
          <w:lang w:val="en-US"/>
        </w:rPr>
        <w:t>Abou-Arab, A. A. K. (1997). Effect of Ras cheese manufacturing on the stability of DDT and its metabolites. </w:t>
      </w:r>
      <w:r w:rsidRPr="008B3F67">
        <w:rPr>
          <w:i/>
          <w:iCs/>
          <w:color w:val="000000" w:themeColor="text1"/>
          <w:shd w:val="clear" w:color="auto" w:fill="FFFFFF"/>
          <w:lang w:val="en-US"/>
        </w:rPr>
        <w:t>Food Chemistry</w:t>
      </w:r>
      <w:r w:rsidRPr="008B3F67">
        <w:rPr>
          <w:color w:val="000000" w:themeColor="text1"/>
          <w:shd w:val="clear" w:color="auto" w:fill="FFFFFF"/>
          <w:lang w:val="en-US"/>
        </w:rPr>
        <w:t>, 59(1), 115-119. </w:t>
      </w:r>
      <w:hyperlink r:id="rId7" w:tgtFrame="_blank" w:history="1">
        <w:r w:rsidRPr="008B3F67">
          <w:rPr>
            <w:rStyle w:val="Kpr"/>
            <w:color w:val="000000" w:themeColor="text1"/>
            <w:shd w:val="clear" w:color="auto" w:fill="FFFFFF"/>
            <w:lang w:val="en-US"/>
          </w:rPr>
          <w:t>https://doi.org/10.1016/S0308-8146(96)00214-</w:t>
        </w:r>
      </w:hyperlink>
    </w:p>
    <w:p w14:paraId="14A26BD6" w14:textId="3BE57ECF" w:rsidR="00E31F63" w:rsidRPr="008B3F67" w:rsidRDefault="00E31F63" w:rsidP="00B67E6A">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t xml:space="preserve">Adeyemi, D., </w:t>
      </w:r>
      <w:proofErr w:type="spellStart"/>
      <w:r w:rsidRPr="008B3F67">
        <w:rPr>
          <w:color w:val="000000" w:themeColor="text1"/>
        </w:rPr>
        <w:t>Ukpo</w:t>
      </w:r>
      <w:proofErr w:type="spellEnd"/>
      <w:r w:rsidRPr="008B3F67">
        <w:rPr>
          <w:color w:val="000000" w:themeColor="text1"/>
        </w:rPr>
        <w:t xml:space="preserve">, G., </w:t>
      </w:r>
      <w:proofErr w:type="spellStart"/>
      <w:r w:rsidRPr="008B3F67">
        <w:rPr>
          <w:color w:val="000000" w:themeColor="text1"/>
        </w:rPr>
        <w:t>Anyakora</w:t>
      </w:r>
      <w:proofErr w:type="spellEnd"/>
      <w:r w:rsidRPr="008B3F67">
        <w:rPr>
          <w:color w:val="000000" w:themeColor="text1"/>
        </w:rPr>
        <w:t xml:space="preserve">, C. and </w:t>
      </w:r>
      <w:proofErr w:type="spellStart"/>
      <w:r w:rsidRPr="008B3F67">
        <w:rPr>
          <w:color w:val="000000" w:themeColor="text1"/>
        </w:rPr>
        <w:t>Unyimadu</w:t>
      </w:r>
      <w:proofErr w:type="spellEnd"/>
      <w:r w:rsidRPr="008B3F67">
        <w:rPr>
          <w:color w:val="000000" w:themeColor="text1"/>
        </w:rPr>
        <w:t>, J. (2008). Organochlorine pesticide residues in fish samples from Lagos Lagoon, Nigeria.</w:t>
      </w:r>
    </w:p>
    <w:p w14:paraId="360FBEBE" w14:textId="5BBAED23" w:rsidR="00E31F63" w:rsidRPr="008B3F67" w:rsidRDefault="00E31F63" w:rsidP="00E31F63">
      <w:pPr>
        <w:pStyle w:val="ListeParagraf"/>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Aktar, W., Sengupta, D. and Chowdhury, A. (2009). Impact of pesticides use in agriculture: their benefits and hazards. </w:t>
      </w:r>
      <w:r w:rsidRPr="008B3F67">
        <w:rPr>
          <w:rFonts w:ascii="Times New Roman" w:hAnsi="Times New Roman" w:cs="Times New Roman"/>
          <w:i/>
          <w:iCs/>
          <w:color w:val="000000" w:themeColor="text1"/>
          <w:sz w:val="24"/>
          <w:szCs w:val="24"/>
          <w:shd w:val="clear" w:color="auto" w:fill="FFFFFF"/>
        </w:rPr>
        <w:t>Interdisciplinary toxicology</w:t>
      </w:r>
      <w:r w:rsidRPr="008B3F67">
        <w:rPr>
          <w:rFonts w:ascii="Times New Roman" w:hAnsi="Times New Roman" w:cs="Times New Roman"/>
          <w:color w:val="000000" w:themeColor="text1"/>
          <w:sz w:val="24"/>
          <w:szCs w:val="24"/>
          <w:shd w:val="clear" w:color="auto" w:fill="FFFFFF"/>
        </w:rPr>
        <w:t>, 2(1)</w:t>
      </w:r>
      <w:r w:rsidR="006D3B13" w:rsidRPr="006D3B13">
        <w:rPr>
          <w:rFonts w:ascii="Times New Roman" w:hAnsi="Times New Roman" w:cs="Times New Roman"/>
          <w:color w:val="FF0000"/>
          <w:sz w:val="24"/>
          <w:szCs w:val="24"/>
          <w:shd w:val="clear" w:color="auto" w:fill="FFFFFF"/>
        </w:rPr>
        <w:t>,</w:t>
      </w:r>
      <w:r w:rsidRPr="008B3F67">
        <w:rPr>
          <w:rFonts w:ascii="Times New Roman" w:hAnsi="Times New Roman" w:cs="Times New Roman"/>
          <w:color w:val="000000" w:themeColor="text1"/>
          <w:sz w:val="24"/>
          <w:szCs w:val="24"/>
          <w:shd w:val="clear" w:color="auto" w:fill="FFFFFF"/>
        </w:rPr>
        <w:t xml:space="preserve"> 1-12.</w:t>
      </w:r>
    </w:p>
    <w:p w14:paraId="15155C3D" w14:textId="77777777" w:rsidR="00E31F63" w:rsidRPr="008B3F67" w:rsidRDefault="00E31F63" w:rsidP="00E31F63">
      <w:pPr>
        <w:pStyle w:val="ListeParagraf"/>
        <w:numPr>
          <w:ilvl w:val="0"/>
          <w:numId w:val="1"/>
        </w:numPr>
        <w:spacing w:after="0"/>
        <w:jc w:val="both"/>
        <w:rPr>
          <w:rFonts w:ascii="Times New Roman" w:hAnsi="Times New Roman" w:cs="Times New Roman"/>
          <w:color w:val="000000" w:themeColor="text1"/>
          <w:sz w:val="24"/>
          <w:szCs w:val="24"/>
          <w:shd w:val="clear" w:color="auto" w:fill="FFFFFF"/>
        </w:rPr>
      </w:pPr>
      <w:proofErr w:type="spellStart"/>
      <w:r w:rsidRPr="008B3F67">
        <w:rPr>
          <w:rFonts w:ascii="Times New Roman" w:hAnsi="Times New Roman" w:cs="Times New Roman"/>
          <w:color w:val="000000" w:themeColor="text1"/>
          <w:sz w:val="24"/>
          <w:szCs w:val="24"/>
          <w:shd w:val="clear" w:color="auto" w:fill="FFFFFF"/>
        </w:rPr>
        <w:t>Alaboudi</w:t>
      </w:r>
      <w:proofErr w:type="spellEnd"/>
      <w:r w:rsidRPr="008B3F67">
        <w:rPr>
          <w:rFonts w:ascii="Times New Roman" w:hAnsi="Times New Roman" w:cs="Times New Roman"/>
          <w:color w:val="000000" w:themeColor="text1"/>
          <w:sz w:val="24"/>
          <w:szCs w:val="24"/>
          <w:shd w:val="clear" w:color="auto" w:fill="FFFFFF"/>
        </w:rPr>
        <w:t xml:space="preserve">, A. R., </w:t>
      </w:r>
      <w:proofErr w:type="spellStart"/>
      <w:r w:rsidRPr="008B3F67">
        <w:rPr>
          <w:rFonts w:ascii="Times New Roman" w:hAnsi="Times New Roman" w:cs="Times New Roman"/>
          <w:color w:val="000000" w:themeColor="text1"/>
          <w:sz w:val="24"/>
          <w:szCs w:val="24"/>
          <w:shd w:val="clear" w:color="auto" w:fill="FFFFFF"/>
        </w:rPr>
        <w:t>Almashhadany</w:t>
      </w:r>
      <w:proofErr w:type="spellEnd"/>
      <w:r w:rsidRPr="008B3F67">
        <w:rPr>
          <w:rFonts w:ascii="Times New Roman" w:hAnsi="Times New Roman" w:cs="Times New Roman"/>
          <w:color w:val="000000" w:themeColor="text1"/>
          <w:sz w:val="24"/>
          <w:szCs w:val="24"/>
          <w:shd w:val="clear" w:color="auto" w:fill="FFFFFF"/>
        </w:rPr>
        <w:t>, D. A. and Jarrah, B. S. (2021). Effect of cooking and freezing on levels of pesticides residues in local fresh fish. </w:t>
      </w:r>
      <w:r w:rsidRPr="008B3F67">
        <w:rPr>
          <w:rFonts w:ascii="Times New Roman" w:hAnsi="Times New Roman" w:cs="Times New Roman"/>
          <w:i/>
          <w:iCs/>
          <w:color w:val="000000" w:themeColor="text1"/>
          <w:sz w:val="24"/>
          <w:szCs w:val="24"/>
          <w:shd w:val="clear" w:color="auto" w:fill="FFFFFF"/>
        </w:rPr>
        <w:t xml:space="preserve">Bull. Univ. Agric. Sci. Vet. Med. Cluj-Napoca Anim. Sci. </w:t>
      </w:r>
      <w:proofErr w:type="spellStart"/>
      <w:r w:rsidRPr="008B3F67">
        <w:rPr>
          <w:rFonts w:ascii="Times New Roman" w:hAnsi="Times New Roman" w:cs="Times New Roman"/>
          <w:i/>
          <w:iCs/>
          <w:color w:val="000000" w:themeColor="text1"/>
          <w:sz w:val="24"/>
          <w:szCs w:val="24"/>
          <w:shd w:val="clear" w:color="auto" w:fill="FFFFFF"/>
        </w:rPr>
        <w:t>Biotechnol</w:t>
      </w:r>
      <w:proofErr w:type="spellEnd"/>
      <w:r w:rsidRPr="008B3F67">
        <w:rPr>
          <w:rFonts w:ascii="Times New Roman" w:hAnsi="Times New Roman" w:cs="Times New Roman"/>
          <w:color w:val="000000" w:themeColor="text1"/>
          <w:sz w:val="24"/>
          <w:szCs w:val="24"/>
          <w:shd w:val="clear" w:color="auto" w:fill="FFFFFF"/>
        </w:rPr>
        <w:t>, 78, 28-36.</w:t>
      </w:r>
    </w:p>
    <w:p w14:paraId="6F804222"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proofErr w:type="spellStart"/>
      <w:r w:rsidRPr="008B3F67">
        <w:rPr>
          <w:color w:val="000000" w:themeColor="text1"/>
          <w:shd w:val="clear" w:color="auto" w:fill="FFFFFF"/>
        </w:rPr>
        <w:t>Anastassiades</w:t>
      </w:r>
      <w:proofErr w:type="spellEnd"/>
      <w:r w:rsidRPr="008B3F67">
        <w:rPr>
          <w:color w:val="000000" w:themeColor="text1"/>
          <w:shd w:val="clear" w:color="auto" w:fill="FFFFFF"/>
        </w:rPr>
        <w:t xml:space="preserve">, M., Lehotay, S. J., </w:t>
      </w:r>
      <w:proofErr w:type="spellStart"/>
      <w:r w:rsidRPr="008B3F67">
        <w:rPr>
          <w:color w:val="000000" w:themeColor="text1"/>
          <w:shd w:val="clear" w:color="auto" w:fill="FFFFFF"/>
        </w:rPr>
        <w:t>Štajnbaher</w:t>
      </w:r>
      <w:proofErr w:type="spellEnd"/>
      <w:r w:rsidRPr="008B3F67">
        <w:rPr>
          <w:color w:val="000000" w:themeColor="text1"/>
          <w:shd w:val="clear" w:color="auto" w:fill="FFFFFF"/>
        </w:rPr>
        <w:t>, D. and Schenck, F. J. (2003). Fast and easy multiresidue method employing acetonitrile extraction/partitioning and “dispersive solid-phase extraction” for the determination of pesticide residues in produce. </w:t>
      </w:r>
      <w:r w:rsidRPr="008B3F67">
        <w:rPr>
          <w:i/>
          <w:iCs/>
          <w:color w:val="000000" w:themeColor="text1"/>
          <w:shd w:val="clear" w:color="auto" w:fill="FFFFFF"/>
        </w:rPr>
        <w:t>Journal of AOAC international</w:t>
      </w:r>
      <w:r w:rsidRPr="008B3F67">
        <w:rPr>
          <w:color w:val="000000" w:themeColor="text1"/>
          <w:shd w:val="clear" w:color="auto" w:fill="FFFFFF"/>
        </w:rPr>
        <w:t>, 86(2), 412-431.</w:t>
      </w:r>
    </w:p>
    <w:p w14:paraId="3CB837EB" w14:textId="4294C965" w:rsidR="00A36272" w:rsidRPr="006D3B13" w:rsidRDefault="00A36272" w:rsidP="00A36272">
      <w:pPr>
        <w:pStyle w:val="NormalWeb"/>
        <w:numPr>
          <w:ilvl w:val="0"/>
          <w:numId w:val="1"/>
        </w:numPr>
        <w:spacing w:before="0" w:beforeAutospacing="0" w:after="0" w:afterAutospacing="0" w:line="276" w:lineRule="auto"/>
        <w:jc w:val="both"/>
        <w:rPr>
          <w:color w:val="FF0000"/>
        </w:rPr>
      </w:pPr>
      <w:r w:rsidRPr="006D3B13">
        <w:rPr>
          <w:rFonts w:eastAsia="Microsoft Sans Serif"/>
          <w:bCs/>
          <w:color w:val="FF0000"/>
          <w:lang w:val="en-US"/>
        </w:rPr>
        <w:t xml:space="preserve">Lehotay, S. J., Son, K. A., Kwon, H., </w:t>
      </w:r>
      <w:proofErr w:type="spellStart"/>
      <w:r w:rsidRPr="006D3B13">
        <w:rPr>
          <w:rFonts w:eastAsia="Microsoft Sans Serif"/>
          <w:bCs/>
          <w:color w:val="FF0000"/>
          <w:lang w:val="en-US"/>
        </w:rPr>
        <w:t>Koesukwiwat</w:t>
      </w:r>
      <w:proofErr w:type="spellEnd"/>
      <w:r w:rsidRPr="006D3B13">
        <w:rPr>
          <w:rFonts w:eastAsia="Microsoft Sans Serif"/>
          <w:bCs/>
          <w:color w:val="FF0000"/>
          <w:lang w:val="en-US"/>
        </w:rPr>
        <w:t xml:space="preserve">, U., Fu, W., </w:t>
      </w:r>
      <w:proofErr w:type="spellStart"/>
      <w:r w:rsidRPr="006D3B13">
        <w:rPr>
          <w:rFonts w:eastAsia="Microsoft Sans Serif"/>
          <w:bCs/>
          <w:color w:val="FF0000"/>
          <w:lang w:val="en-US"/>
        </w:rPr>
        <w:t>Mastovska</w:t>
      </w:r>
      <w:proofErr w:type="spellEnd"/>
      <w:r w:rsidRPr="006D3B13">
        <w:rPr>
          <w:rFonts w:eastAsia="Microsoft Sans Serif"/>
          <w:bCs/>
          <w:color w:val="FF0000"/>
          <w:lang w:val="en-US"/>
        </w:rPr>
        <w:t>, K., Hoh, E., &amp; Lehotay, S. J. (2007). Determination of pesticide residues in foods by acetonitrile extraction and partitioning with magnesium sulfate: Collaborative study. </w:t>
      </w:r>
      <w:r w:rsidRPr="006D3B13">
        <w:rPr>
          <w:rFonts w:eastAsia="Microsoft Sans Serif"/>
          <w:bCs/>
          <w:i/>
          <w:iCs/>
          <w:color w:val="FF0000"/>
          <w:lang w:val="en-US"/>
        </w:rPr>
        <w:t>Journal of AOAC International, 90</w:t>
      </w:r>
      <w:r w:rsidRPr="006D3B13">
        <w:rPr>
          <w:rFonts w:eastAsia="Microsoft Sans Serif"/>
          <w:bCs/>
          <w:color w:val="FF0000"/>
          <w:lang w:val="en-US"/>
        </w:rPr>
        <w:t>(2), 485–520. </w:t>
      </w:r>
      <w:hyperlink r:id="rId8" w:tgtFrame="_blank" w:history="1">
        <w:r w:rsidRPr="006D3B13">
          <w:rPr>
            <w:rStyle w:val="Kpr"/>
            <w:rFonts w:eastAsia="Microsoft Sans Serif"/>
            <w:bCs/>
            <w:color w:val="FF0000"/>
            <w:lang w:val="en-US"/>
          </w:rPr>
          <w:t>https://doi.org/10.1093/jaoac/90.2.485</w:t>
        </w:r>
      </w:hyperlink>
    </w:p>
    <w:p w14:paraId="160FA8B1" w14:textId="77777777" w:rsidR="004A3C25" w:rsidRPr="008B3F67" w:rsidRDefault="004A3C25" w:rsidP="00E31F63">
      <w:pPr>
        <w:pStyle w:val="ListeParagraf"/>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eastAsia="Times New Roman" w:hAnsi="Times New Roman" w:cs="Times New Roman"/>
          <w:color w:val="000000" w:themeColor="text1"/>
          <w:kern w:val="0"/>
          <w:sz w:val="24"/>
          <w:szCs w:val="24"/>
          <w:lang w:val="en-US" w:eastAsia="en-IN"/>
          <w14:ligatures w14:val="none"/>
        </w:rPr>
        <w:t>AOAC International. (2000). </w:t>
      </w:r>
      <w:r w:rsidRPr="008B3F67">
        <w:rPr>
          <w:rFonts w:ascii="Times New Roman" w:eastAsia="Times New Roman" w:hAnsi="Times New Roman" w:cs="Times New Roman"/>
          <w:i/>
          <w:iCs/>
          <w:color w:val="000000" w:themeColor="text1"/>
          <w:kern w:val="0"/>
          <w:sz w:val="24"/>
          <w:szCs w:val="24"/>
          <w:lang w:val="en-US" w:eastAsia="en-IN"/>
          <w14:ligatures w14:val="none"/>
        </w:rPr>
        <w:t>Official methods of analysis</w:t>
      </w:r>
      <w:r w:rsidRPr="008B3F67">
        <w:rPr>
          <w:rFonts w:ascii="Times New Roman" w:eastAsia="Times New Roman" w:hAnsi="Times New Roman" w:cs="Times New Roman"/>
          <w:color w:val="000000" w:themeColor="text1"/>
          <w:kern w:val="0"/>
          <w:sz w:val="24"/>
          <w:szCs w:val="24"/>
          <w:lang w:val="en-US" w:eastAsia="en-IN"/>
          <w14:ligatures w14:val="none"/>
        </w:rPr>
        <w:t xml:space="preserve"> (17th ed.). Association of Official Analytical Chemists. In B. </w:t>
      </w:r>
      <w:proofErr w:type="spellStart"/>
      <w:r w:rsidRPr="008B3F67">
        <w:rPr>
          <w:rFonts w:ascii="Times New Roman" w:eastAsia="Times New Roman" w:hAnsi="Times New Roman" w:cs="Times New Roman"/>
          <w:color w:val="000000" w:themeColor="text1"/>
          <w:kern w:val="0"/>
          <w:sz w:val="24"/>
          <w:szCs w:val="24"/>
          <w:lang w:val="en-US" w:eastAsia="en-IN"/>
          <w14:ligatures w14:val="none"/>
        </w:rPr>
        <w:t>Talegawkar</w:t>
      </w:r>
      <w:proofErr w:type="spellEnd"/>
      <w:r w:rsidRPr="008B3F67">
        <w:rPr>
          <w:rFonts w:ascii="Times New Roman" w:eastAsia="Times New Roman" w:hAnsi="Times New Roman" w:cs="Times New Roman"/>
          <w:color w:val="000000" w:themeColor="text1"/>
          <w:kern w:val="0"/>
          <w:sz w:val="24"/>
          <w:szCs w:val="24"/>
          <w:lang w:val="en-US" w:eastAsia="en-IN"/>
          <w14:ligatures w14:val="none"/>
        </w:rPr>
        <w:t xml:space="preserve"> et al., “Effect of storage conditions on chemical composition of fish feed,” </w:t>
      </w:r>
      <w:r w:rsidRPr="008B3F67">
        <w:rPr>
          <w:rFonts w:ascii="Times New Roman" w:eastAsia="Times New Roman" w:hAnsi="Times New Roman" w:cs="Times New Roman"/>
          <w:i/>
          <w:iCs/>
          <w:color w:val="000000" w:themeColor="text1"/>
          <w:kern w:val="0"/>
          <w:sz w:val="24"/>
          <w:szCs w:val="24"/>
          <w:lang w:val="en-US" w:eastAsia="en-IN"/>
          <w14:ligatures w14:val="none"/>
        </w:rPr>
        <w:t>Journal of Food and Nutrition Research</w:t>
      </w:r>
      <w:r w:rsidRPr="008B3F67">
        <w:rPr>
          <w:rFonts w:ascii="Times New Roman" w:eastAsia="Times New Roman" w:hAnsi="Times New Roman" w:cs="Times New Roman"/>
          <w:color w:val="000000" w:themeColor="text1"/>
          <w:kern w:val="0"/>
          <w:sz w:val="24"/>
          <w:szCs w:val="24"/>
          <w:lang w:val="en-US" w:eastAsia="en-IN"/>
          <w14:ligatures w14:val="none"/>
        </w:rPr>
        <w:t>, 2(6), 167–172. </w:t>
      </w:r>
      <w:hyperlink r:id="rId9" w:tgtFrame="_blank" w:history="1">
        <w:r w:rsidRPr="008B3F67">
          <w:rPr>
            <w:rStyle w:val="Kpr"/>
            <w:rFonts w:ascii="Times New Roman" w:eastAsia="Times New Roman" w:hAnsi="Times New Roman" w:cs="Times New Roman"/>
            <w:color w:val="000000" w:themeColor="text1"/>
            <w:kern w:val="0"/>
            <w:sz w:val="24"/>
            <w:szCs w:val="24"/>
            <w:lang w:val="en-US" w:eastAsia="en-IN"/>
            <w14:ligatures w14:val="none"/>
          </w:rPr>
          <w:t>https://doi.org/10.12691/jfnr-2-6-3</w:t>
        </w:r>
      </w:hyperlink>
    </w:p>
    <w:p w14:paraId="291E1C2D" w14:textId="7AA5BEE2" w:rsidR="00E31F63" w:rsidRPr="008B3F67" w:rsidRDefault="00E31F63" w:rsidP="00E31F63">
      <w:pPr>
        <w:pStyle w:val="ListeParagraf"/>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 xml:space="preserve">Armbruster, G., Gall, K. L., </w:t>
      </w:r>
      <w:proofErr w:type="spellStart"/>
      <w:r w:rsidRPr="008B3F67">
        <w:rPr>
          <w:rFonts w:ascii="Times New Roman" w:hAnsi="Times New Roman" w:cs="Times New Roman"/>
          <w:color w:val="000000" w:themeColor="text1"/>
          <w:sz w:val="24"/>
          <w:szCs w:val="24"/>
          <w:shd w:val="clear" w:color="auto" w:fill="FFFFFF"/>
        </w:rPr>
        <w:t>Gutenmann</w:t>
      </w:r>
      <w:proofErr w:type="spellEnd"/>
      <w:r w:rsidRPr="008B3F67">
        <w:rPr>
          <w:rFonts w:ascii="Times New Roman" w:hAnsi="Times New Roman" w:cs="Times New Roman"/>
          <w:color w:val="000000" w:themeColor="text1"/>
          <w:sz w:val="24"/>
          <w:szCs w:val="24"/>
          <w:shd w:val="clear" w:color="auto" w:fill="FFFFFF"/>
        </w:rPr>
        <w:t>, W. H. and LISK, D. J. (1989). Effects of trimming and cooking by several methods on polychlorinated biphenyls (PCB) residues in bluefish. </w:t>
      </w:r>
      <w:r w:rsidRPr="008B3F67">
        <w:rPr>
          <w:rFonts w:ascii="Times New Roman" w:hAnsi="Times New Roman" w:cs="Times New Roman"/>
          <w:i/>
          <w:iCs/>
          <w:color w:val="000000" w:themeColor="text1"/>
          <w:sz w:val="24"/>
          <w:szCs w:val="24"/>
          <w:shd w:val="clear" w:color="auto" w:fill="FFFFFF"/>
        </w:rPr>
        <w:t>Journal of Food Safety</w:t>
      </w:r>
      <w:r w:rsidRPr="008B3F67">
        <w:rPr>
          <w:rFonts w:ascii="Times New Roman" w:hAnsi="Times New Roman" w:cs="Times New Roman"/>
          <w:color w:val="000000" w:themeColor="text1"/>
          <w:sz w:val="24"/>
          <w:szCs w:val="24"/>
          <w:shd w:val="clear" w:color="auto" w:fill="FFFFFF"/>
        </w:rPr>
        <w:t>, 9(4)</w:t>
      </w:r>
      <w:r w:rsidR="006D3B13" w:rsidRPr="006D3B13">
        <w:rPr>
          <w:rFonts w:ascii="Times New Roman" w:hAnsi="Times New Roman" w:cs="Times New Roman"/>
          <w:color w:val="FF0000"/>
          <w:sz w:val="24"/>
          <w:szCs w:val="24"/>
          <w:shd w:val="clear" w:color="auto" w:fill="FFFFFF"/>
        </w:rPr>
        <w:t>,</w:t>
      </w:r>
      <w:r w:rsidRPr="008B3F67">
        <w:rPr>
          <w:rFonts w:ascii="Times New Roman" w:hAnsi="Times New Roman" w:cs="Times New Roman"/>
          <w:color w:val="000000" w:themeColor="text1"/>
          <w:sz w:val="24"/>
          <w:szCs w:val="24"/>
          <w:shd w:val="clear" w:color="auto" w:fill="FFFFFF"/>
        </w:rPr>
        <w:t xml:space="preserve"> 235-244.</w:t>
      </w:r>
    </w:p>
    <w:p w14:paraId="1659794B" w14:textId="5AB4FF14"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proofErr w:type="spellStart"/>
      <w:r w:rsidRPr="00B53204">
        <w:rPr>
          <w:color w:val="000000" w:themeColor="text1"/>
          <w:shd w:val="clear" w:color="auto" w:fill="FFFFFF"/>
          <w:lang w:val="de-DE"/>
        </w:rPr>
        <w:t>El-Dengawy</w:t>
      </w:r>
      <w:proofErr w:type="spellEnd"/>
      <w:r w:rsidRPr="00B53204">
        <w:rPr>
          <w:color w:val="000000" w:themeColor="text1"/>
          <w:shd w:val="clear" w:color="auto" w:fill="FFFFFF"/>
          <w:lang w:val="de-DE"/>
        </w:rPr>
        <w:t xml:space="preserve">, E. R. F. (2017). </w:t>
      </w:r>
      <w:r w:rsidRPr="008B3F67">
        <w:rPr>
          <w:color w:val="000000" w:themeColor="text1"/>
          <w:shd w:val="clear" w:color="auto" w:fill="FFFFFF"/>
        </w:rPr>
        <w:t>Improvement of the pollination technique in date palm. </w:t>
      </w:r>
      <w:r w:rsidRPr="008B3F67">
        <w:rPr>
          <w:i/>
          <w:iCs/>
          <w:color w:val="000000" w:themeColor="text1"/>
          <w:shd w:val="clear" w:color="auto" w:fill="FFFFFF"/>
        </w:rPr>
        <w:t>Journal of Plant Production</w:t>
      </w:r>
      <w:r w:rsidRPr="008B3F67">
        <w:rPr>
          <w:color w:val="000000" w:themeColor="text1"/>
          <w:shd w:val="clear" w:color="auto" w:fill="FFFFFF"/>
        </w:rPr>
        <w:t>, 8(2)</w:t>
      </w:r>
      <w:r w:rsidR="006D3B13" w:rsidRPr="006D3B13">
        <w:rPr>
          <w:color w:val="FF0000"/>
          <w:shd w:val="clear" w:color="auto" w:fill="FFFFFF"/>
        </w:rPr>
        <w:t>,</w:t>
      </w:r>
      <w:r w:rsidRPr="006D3B13">
        <w:rPr>
          <w:color w:val="FF0000"/>
          <w:shd w:val="clear" w:color="auto" w:fill="FFFFFF"/>
        </w:rPr>
        <w:t xml:space="preserve"> </w:t>
      </w:r>
      <w:r w:rsidRPr="008B3F67">
        <w:rPr>
          <w:color w:val="000000" w:themeColor="text1"/>
          <w:shd w:val="clear" w:color="auto" w:fill="FFFFFF"/>
        </w:rPr>
        <w:t>307-314.</w:t>
      </w:r>
    </w:p>
    <w:p w14:paraId="018EFBE8"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Food and Agriculture Organization of the United Nations Rome, 1996</w:t>
      </w:r>
    </w:p>
    <w:p w14:paraId="65629599"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lastRenderedPageBreak/>
        <w:t xml:space="preserve">Gassert, F., Luck, M., Landis, M., Reig, P. and Shiao, T. (2014). </w:t>
      </w:r>
      <w:r w:rsidRPr="008B3F67">
        <w:rPr>
          <w:rStyle w:val="Vurgu"/>
          <w:color w:val="000000" w:themeColor="text1"/>
        </w:rPr>
        <w:t>Aqueduct global maps 2.1: Constructing decision-relevant global water risk indicators</w:t>
      </w:r>
      <w:r w:rsidRPr="008B3F67">
        <w:rPr>
          <w:color w:val="000000" w:themeColor="text1"/>
        </w:rPr>
        <w:t>.</w:t>
      </w:r>
    </w:p>
    <w:p w14:paraId="705D92C9" w14:textId="4D5CE109" w:rsidR="00F8064D" w:rsidRPr="008B3F67" w:rsidRDefault="00F8064D" w:rsidP="00E31F63">
      <w:pPr>
        <w:pStyle w:val="NormalWeb"/>
        <w:numPr>
          <w:ilvl w:val="0"/>
          <w:numId w:val="1"/>
        </w:numPr>
        <w:spacing w:before="0" w:beforeAutospacing="0" w:after="0" w:afterAutospacing="0" w:line="276" w:lineRule="auto"/>
        <w:jc w:val="both"/>
        <w:rPr>
          <w:color w:val="000000" w:themeColor="text1"/>
        </w:rPr>
      </w:pPr>
      <w:proofErr w:type="spellStart"/>
      <w:r w:rsidRPr="008B3F67">
        <w:rPr>
          <w:color w:val="000000" w:themeColor="text1"/>
          <w:lang w:val="en-US"/>
        </w:rPr>
        <w:t>Ghayyur</w:t>
      </w:r>
      <w:proofErr w:type="spellEnd"/>
      <w:r w:rsidRPr="008B3F67">
        <w:rPr>
          <w:color w:val="000000" w:themeColor="text1"/>
          <w:lang w:val="en-US"/>
        </w:rPr>
        <w:t xml:space="preserve">, S., Khan, M. F., Tabassum, S., Ahmad, M. S., Sajid, M., Badshah, K., Khan, M. A., Saira, B., </w:t>
      </w:r>
      <w:proofErr w:type="spellStart"/>
      <w:r w:rsidRPr="008B3F67">
        <w:rPr>
          <w:color w:val="000000" w:themeColor="text1"/>
          <w:lang w:val="en-US"/>
        </w:rPr>
        <w:t>Ghayyur</w:t>
      </w:r>
      <w:proofErr w:type="spellEnd"/>
      <w:r w:rsidRPr="008B3F67">
        <w:rPr>
          <w:color w:val="000000" w:themeColor="text1"/>
          <w:lang w:val="en-US"/>
        </w:rPr>
        <w:t xml:space="preserve">, S., Khan, N. A., Ahmad, B., &amp; Qamer, S. (2021). A comparative study on the effects of selected pesticides on </w:t>
      </w:r>
      <w:proofErr w:type="spellStart"/>
      <w:r w:rsidRPr="008B3F67">
        <w:rPr>
          <w:color w:val="000000" w:themeColor="text1"/>
          <w:lang w:val="en-US"/>
        </w:rPr>
        <w:t>hemato</w:t>
      </w:r>
      <w:proofErr w:type="spellEnd"/>
      <w:r w:rsidRPr="008B3F67">
        <w:rPr>
          <w:color w:val="000000" w:themeColor="text1"/>
          <w:lang w:val="en-US"/>
        </w:rPr>
        <w:t xml:space="preserve">-biochemistry and tissue histology of freshwater fish </w:t>
      </w:r>
      <w:proofErr w:type="spellStart"/>
      <w:r w:rsidRPr="006D3B13">
        <w:rPr>
          <w:i/>
          <w:color w:val="FF0000"/>
          <w:lang w:val="en-US"/>
        </w:rPr>
        <w:t>Cirrhinus</w:t>
      </w:r>
      <w:proofErr w:type="spellEnd"/>
      <w:r w:rsidRPr="006D3B13">
        <w:rPr>
          <w:i/>
          <w:color w:val="FF0000"/>
          <w:lang w:val="en-US"/>
        </w:rPr>
        <w:t xml:space="preserve"> </w:t>
      </w:r>
      <w:proofErr w:type="spellStart"/>
      <w:r w:rsidRPr="006D3B13">
        <w:rPr>
          <w:i/>
          <w:color w:val="FF0000"/>
          <w:lang w:val="en-US"/>
        </w:rPr>
        <w:t>mrigala</w:t>
      </w:r>
      <w:proofErr w:type="spellEnd"/>
      <w:r w:rsidRPr="006D3B13">
        <w:rPr>
          <w:color w:val="FF0000"/>
          <w:lang w:val="en-US"/>
        </w:rPr>
        <w:t xml:space="preserve"> </w:t>
      </w:r>
      <w:r w:rsidRPr="008B3F67">
        <w:rPr>
          <w:color w:val="000000" w:themeColor="text1"/>
          <w:lang w:val="en-US"/>
        </w:rPr>
        <w:t>(Hamilton, 1822). Saudi Journal of Biological Sciences, 28(1), 603–611. https://doi.org/10.1016/j.sjbs.2020.10.049</w:t>
      </w:r>
    </w:p>
    <w:p w14:paraId="552807B2" w14:textId="77777777" w:rsidR="00E31F63" w:rsidRPr="008B3F67" w:rsidRDefault="00E31F63" w:rsidP="00E31F63">
      <w:pPr>
        <w:pStyle w:val="ListeParagraf"/>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 xml:space="preserve">Ghosh, A., Chatterjee, M. L., Chakraborti, K. and Samanta, A. (2009). Field evaluation of insecticides against chilli </w:t>
      </w:r>
      <w:proofErr w:type="spellStart"/>
      <w:r w:rsidRPr="008B3F67">
        <w:rPr>
          <w:rFonts w:ascii="Times New Roman" w:hAnsi="Times New Roman" w:cs="Times New Roman"/>
          <w:color w:val="000000" w:themeColor="text1"/>
          <w:sz w:val="24"/>
          <w:szCs w:val="24"/>
          <w:shd w:val="clear" w:color="auto" w:fill="FFFFFF"/>
        </w:rPr>
        <w:t>thrips</w:t>
      </w:r>
      <w:proofErr w:type="spellEnd"/>
      <w:r w:rsidRPr="008B3F67">
        <w:rPr>
          <w:rFonts w:ascii="Times New Roman" w:hAnsi="Times New Roman" w:cs="Times New Roman"/>
          <w:color w:val="000000" w:themeColor="text1"/>
          <w:sz w:val="24"/>
          <w:szCs w:val="24"/>
          <w:shd w:val="clear" w:color="auto" w:fill="FFFFFF"/>
        </w:rPr>
        <w:t xml:space="preserve"> (</w:t>
      </w:r>
      <w:proofErr w:type="spellStart"/>
      <w:r w:rsidRPr="008B3F67">
        <w:rPr>
          <w:rFonts w:ascii="Times New Roman" w:hAnsi="Times New Roman" w:cs="Times New Roman"/>
          <w:color w:val="000000" w:themeColor="text1"/>
          <w:sz w:val="24"/>
          <w:szCs w:val="24"/>
          <w:shd w:val="clear" w:color="auto" w:fill="FFFFFF"/>
        </w:rPr>
        <w:t>Scirtothrips</w:t>
      </w:r>
      <w:proofErr w:type="spellEnd"/>
      <w:r w:rsidRPr="008B3F67">
        <w:rPr>
          <w:rFonts w:ascii="Times New Roman" w:hAnsi="Times New Roman" w:cs="Times New Roman"/>
          <w:color w:val="000000" w:themeColor="text1"/>
          <w:sz w:val="24"/>
          <w:szCs w:val="24"/>
          <w:shd w:val="clear" w:color="auto" w:fill="FFFFFF"/>
        </w:rPr>
        <w:t xml:space="preserve"> dorsalis Hood). </w:t>
      </w:r>
      <w:r w:rsidRPr="008B3F67">
        <w:rPr>
          <w:rFonts w:ascii="Times New Roman" w:hAnsi="Times New Roman" w:cs="Times New Roman"/>
          <w:i/>
          <w:iCs/>
          <w:color w:val="000000" w:themeColor="text1"/>
          <w:sz w:val="24"/>
          <w:szCs w:val="24"/>
          <w:shd w:val="clear" w:color="auto" w:fill="FFFFFF"/>
        </w:rPr>
        <w:t>Annals of Plant Protection Sciences</w:t>
      </w:r>
      <w:r w:rsidRPr="008B3F67">
        <w:rPr>
          <w:rFonts w:ascii="Times New Roman" w:hAnsi="Times New Roman" w:cs="Times New Roman"/>
          <w:color w:val="000000" w:themeColor="text1"/>
          <w:sz w:val="24"/>
          <w:szCs w:val="24"/>
          <w:shd w:val="clear" w:color="auto" w:fill="FFFFFF"/>
        </w:rPr>
        <w:t>, 17(1): 69-71.</w:t>
      </w:r>
    </w:p>
    <w:p w14:paraId="2C620549" w14:textId="10497CF6" w:rsidR="00F8064D" w:rsidRPr="008B3F67" w:rsidRDefault="00F8064D" w:rsidP="00E31F63">
      <w:pPr>
        <w:pStyle w:val="NormalWeb"/>
        <w:numPr>
          <w:ilvl w:val="0"/>
          <w:numId w:val="1"/>
        </w:numPr>
        <w:spacing w:before="0" w:beforeAutospacing="0" w:after="0" w:afterAutospacing="0" w:line="276" w:lineRule="auto"/>
        <w:jc w:val="both"/>
        <w:rPr>
          <w:color w:val="000000" w:themeColor="text1"/>
        </w:rPr>
      </w:pPr>
      <w:r w:rsidRPr="008B3F67">
        <w:rPr>
          <w:color w:val="000000" w:themeColor="text1"/>
          <w:shd w:val="clear" w:color="auto" w:fill="FFFFFF"/>
          <w:lang w:val="en-US"/>
        </w:rPr>
        <w:t xml:space="preserve">Ghosh, R. K., &amp; Singh, N. (2009). Effect of organic manure on sorption and degradation of azoxystrobin in soil. Journal of Agricultural and Food Chemistry, 57(2), 632–636. </w:t>
      </w:r>
      <w:hyperlink r:id="rId10" w:history="1">
        <w:r w:rsidRPr="008B3F67">
          <w:rPr>
            <w:rStyle w:val="Kpr"/>
            <w:color w:val="000000" w:themeColor="text1"/>
            <w:shd w:val="clear" w:color="auto" w:fill="FFFFFF"/>
            <w:lang w:val="en-US"/>
          </w:rPr>
          <w:t>https://doi.org/10.1021/jf802716f</w:t>
        </w:r>
      </w:hyperlink>
    </w:p>
    <w:p w14:paraId="7B24E420" w14:textId="67CBD6E9" w:rsidR="00E31F63" w:rsidRPr="008B3F67" w:rsidRDefault="00E31F63" w:rsidP="00E31F63">
      <w:pPr>
        <w:pStyle w:val="ListeParagraf"/>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Kaushik, A., Sharma, H. R., Jain, S., Dawra, J. and Kaushik, C. P. (2010). Pesticide pollution of river Ghaggar in Haryana, India. </w:t>
      </w:r>
      <w:r w:rsidRPr="008B3F67">
        <w:rPr>
          <w:rFonts w:ascii="Times New Roman" w:hAnsi="Times New Roman" w:cs="Times New Roman"/>
          <w:i/>
          <w:iCs/>
          <w:color w:val="000000" w:themeColor="text1"/>
          <w:sz w:val="24"/>
          <w:szCs w:val="24"/>
          <w:shd w:val="clear" w:color="auto" w:fill="FFFFFF"/>
        </w:rPr>
        <w:t>Environmental monitoring and assessment</w:t>
      </w:r>
      <w:r w:rsidRPr="008B3F67">
        <w:rPr>
          <w:rFonts w:ascii="Times New Roman" w:hAnsi="Times New Roman" w:cs="Times New Roman"/>
          <w:color w:val="000000" w:themeColor="text1"/>
          <w:sz w:val="24"/>
          <w:szCs w:val="24"/>
          <w:shd w:val="clear" w:color="auto" w:fill="FFFFFF"/>
        </w:rPr>
        <w:t>, 160</w:t>
      </w:r>
      <w:r w:rsidR="006D3B13" w:rsidRPr="006D3B13">
        <w:rPr>
          <w:rFonts w:ascii="Times New Roman" w:hAnsi="Times New Roman" w:cs="Times New Roman"/>
          <w:color w:val="FF0000"/>
          <w:sz w:val="24"/>
          <w:szCs w:val="24"/>
          <w:shd w:val="clear" w:color="auto" w:fill="FFFFFF"/>
        </w:rPr>
        <w:t>,</w:t>
      </w:r>
      <w:r w:rsidRPr="008B3F67">
        <w:rPr>
          <w:rFonts w:ascii="Times New Roman" w:hAnsi="Times New Roman" w:cs="Times New Roman"/>
          <w:color w:val="000000" w:themeColor="text1"/>
          <w:sz w:val="24"/>
          <w:szCs w:val="24"/>
          <w:shd w:val="clear" w:color="auto" w:fill="FFFFFF"/>
        </w:rPr>
        <w:t xml:space="preserve"> 61-69.</w:t>
      </w:r>
    </w:p>
    <w:p w14:paraId="5150A539" w14:textId="77777777" w:rsidR="00E31F63" w:rsidRPr="008B3F67" w:rsidRDefault="00E31F63" w:rsidP="00E31F63">
      <w:pPr>
        <w:pStyle w:val="ListeParagraf"/>
        <w:numPr>
          <w:ilvl w:val="0"/>
          <w:numId w:val="1"/>
        </w:numPr>
        <w:spacing w:after="0"/>
        <w:jc w:val="both"/>
        <w:rPr>
          <w:rFonts w:ascii="Times New Roman" w:hAnsi="Times New Roman" w:cs="Times New Roman"/>
          <w:color w:val="000000" w:themeColor="text1"/>
          <w:sz w:val="24"/>
          <w:szCs w:val="24"/>
          <w:shd w:val="clear" w:color="auto" w:fill="FFFFFF"/>
        </w:rPr>
      </w:pPr>
      <w:proofErr w:type="spellStart"/>
      <w:r w:rsidRPr="00B53204">
        <w:rPr>
          <w:rFonts w:ascii="Times New Roman" w:hAnsi="Times New Roman" w:cs="Times New Roman"/>
          <w:color w:val="000000" w:themeColor="text1"/>
          <w:sz w:val="24"/>
          <w:szCs w:val="24"/>
          <w:shd w:val="clear" w:color="auto" w:fill="FFFFFF"/>
          <w:lang w:val="de-DE"/>
        </w:rPr>
        <w:t>Kaushik</w:t>
      </w:r>
      <w:proofErr w:type="spellEnd"/>
      <w:r w:rsidRPr="00B53204">
        <w:rPr>
          <w:rFonts w:ascii="Times New Roman" w:hAnsi="Times New Roman" w:cs="Times New Roman"/>
          <w:color w:val="000000" w:themeColor="text1"/>
          <w:sz w:val="24"/>
          <w:szCs w:val="24"/>
          <w:shd w:val="clear" w:color="auto" w:fill="FFFFFF"/>
          <w:lang w:val="de-DE"/>
        </w:rPr>
        <w:t xml:space="preserve">, A., Singh, M. </w:t>
      </w:r>
      <w:proofErr w:type="spellStart"/>
      <w:r w:rsidRPr="00B53204">
        <w:rPr>
          <w:rFonts w:ascii="Times New Roman" w:hAnsi="Times New Roman" w:cs="Times New Roman"/>
          <w:color w:val="000000" w:themeColor="text1"/>
          <w:sz w:val="24"/>
          <w:szCs w:val="24"/>
          <w:shd w:val="clear" w:color="auto" w:fill="FFFFFF"/>
          <w:lang w:val="de-DE"/>
        </w:rPr>
        <w:t>and</w:t>
      </w:r>
      <w:proofErr w:type="spellEnd"/>
      <w:r w:rsidRPr="00B53204">
        <w:rPr>
          <w:rFonts w:ascii="Times New Roman" w:hAnsi="Times New Roman" w:cs="Times New Roman"/>
          <w:color w:val="000000" w:themeColor="text1"/>
          <w:sz w:val="24"/>
          <w:szCs w:val="24"/>
          <w:shd w:val="clear" w:color="auto" w:fill="FFFFFF"/>
          <w:lang w:val="de-DE"/>
        </w:rPr>
        <w:t xml:space="preserve"> </w:t>
      </w:r>
      <w:proofErr w:type="spellStart"/>
      <w:r w:rsidRPr="00B53204">
        <w:rPr>
          <w:rFonts w:ascii="Times New Roman" w:hAnsi="Times New Roman" w:cs="Times New Roman"/>
          <w:color w:val="000000" w:themeColor="text1"/>
          <w:sz w:val="24"/>
          <w:szCs w:val="24"/>
          <w:shd w:val="clear" w:color="auto" w:fill="FFFFFF"/>
          <w:lang w:val="de-DE"/>
        </w:rPr>
        <w:t>Verma</w:t>
      </w:r>
      <w:proofErr w:type="spellEnd"/>
      <w:r w:rsidRPr="00B53204">
        <w:rPr>
          <w:rFonts w:ascii="Times New Roman" w:hAnsi="Times New Roman" w:cs="Times New Roman"/>
          <w:color w:val="000000" w:themeColor="text1"/>
          <w:sz w:val="24"/>
          <w:szCs w:val="24"/>
          <w:shd w:val="clear" w:color="auto" w:fill="FFFFFF"/>
          <w:lang w:val="de-DE"/>
        </w:rPr>
        <w:t xml:space="preserve">, G. (2010). </w:t>
      </w:r>
      <w:r w:rsidRPr="008B3F67">
        <w:rPr>
          <w:rFonts w:ascii="Times New Roman" w:hAnsi="Times New Roman" w:cs="Times New Roman"/>
          <w:color w:val="000000" w:themeColor="text1"/>
          <w:sz w:val="24"/>
          <w:szCs w:val="24"/>
          <w:shd w:val="clear" w:color="auto" w:fill="FFFFFF"/>
        </w:rPr>
        <w:t>Green nanocomposites based on thermoplastic starch and steam exploded cellulose nanofibrils from wheat straw. </w:t>
      </w:r>
      <w:r w:rsidRPr="008B3F67">
        <w:rPr>
          <w:rFonts w:ascii="Times New Roman" w:hAnsi="Times New Roman" w:cs="Times New Roman"/>
          <w:i/>
          <w:iCs/>
          <w:color w:val="000000" w:themeColor="text1"/>
          <w:sz w:val="24"/>
          <w:szCs w:val="24"/>
          <w:shd w:val="clear" w:color="auto" w:fill="FFFFFF"/>
        </w:rPr>
        <w:t>Carbohydrate polymers</w:t>
      </w:r>
      <w:r w:rsidRPr="008B3F67">
        <w:rPr>
          <w:rFonts w:ascii="Times New Roman" w:hAnsi="Times New Roman" w:cs="Times New Roman"/>
          <w:color w:val="000000" w:themeColor="text1"/>
          <w:sz w:val="24"/>
          <w:szCs w:val="24"/>
          <w:shd w:val="clear" w:color="auto" w:fill="FFFFFF"/>
        </w:rPr>
        <w:t>, 82(2): 337-345.</w:t>
      </w:r>
    </w:p>
    <w:p w14:paraId="1DDF5074" w14:textId="2F2BCBFF" w:rsidR="00E31F63" w:rsidRPr="008B3F67" w:rsidRDefault="00E31F63" w:rsidP="00E31F63">
      <w:pPr>
        <w:pStyle w:val="ListeParagraf"/>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Mahboob, S., Niazi, F., AlGhanim, K., Sultana, S., Al-</w:t>
      </w:r>
      <w:proofErr w:type="spellStart"/>
      <w:r w:rsidRPr="008B3F67">
        <w:rPr>
          <w:rFonts w:ascii="Times New Roman" w:hAnsi="Times New Roman" w:cs="Times New Roman"/>
          <w:color w:val="000000" w:themeColor="text1"/>
          <w:sz w:val="24"/>
          <w:szCs w:val="24"/>
          <w:shd w:val="clear" w:color="auto" w:fill="FFFFFF"/>
        </w:rPr>
        <w:t>Misned</w:t>
      </w:r>
      <w:proofErr w:type="spellEnd"/>
      <w:r w:rsidRPr="008B3F67">
        <w:rPr>
          <w:rFonts w:ascii="Times New Roman" w:hAnsi="Times New Roman" w:cs="Times New Roman"/>
          <w:color w:val="000000" w:themeColor="text1"/>
          <w:sz w:val="24"/>
          <w:szCs w:val="24"/>
          <w:shd w:val="clear" w:color="auto" w:fill="FFFFFF"/>
        </w:rPr>
        <w:t xml:space="preserve">, F. and Ahmed, Z. (2015). Health risks associated with pesticide residues in water, </w:t>
      </w:r>
      <w:r w:rsidR="005511E2" w:rsidRPr="008B3F67">
        <w:rPr>
          <w:rFonts w:ascii="Times New Roman" w:hAnsi="Times New Roman" w:cs="Times New Roman"/>
          <w:color w:val="000000" w:themeColor="text1"/>
          <w:sz w:val="24"/>
          <w:szCs w:val="24"/>
          <w:shd w:val="clear" w:color="auto" w:fill="FFFFFF"/>
        </w:rPr>
        <w:t>sediments,</w:t>
      </w:r>
      <w:r w:rsidRPr="008B3F67">
        <w:rPr>
          <w:rFonts w:ascii="Times New Roman" w:hAnsi="Times New Roman" w:cs="Times New Roman"/>
          <w:color w:val="000000" w:themeColor="text1"/>
          <w:sz w:val="24"/>
          <w:szCs w:val="24"/>
          <w:shd w:val="clear" w:color="auto" w:fill="FFFFFF"/>
        </w:rPr>
        <w:t xml:space="preserve"> and the muscle tissues of </w:t>
      </w:r>
      <w:proofErr w:type="spellStart"/>
      <w:r w:rsidRPr="008B3F67">
        <w:rPr>
          <w:rFonts w:ascii="Times New Roman" w:hAnsi="Times New Roman" w:cs="Times New Roman"/>
          <w:color w:val="000000" w:themeColor="text1"/>
          <w:sz w:val="24"/>
          <w:szCs w:val="24"/>
          <w:shd w:val="clear" w:color="auto" w:fill="FFFFFF"/>
        </w:rPr>
        <w:t>Catla</w:t>
      </w:r>
      <w:proofErr w:type="spellEnd"/>
      <w:r w:rsidRPr="008B3F67">
        <w:rPr>
          <w:rFonts w:ascii="Times New Roman" w:hAnsi="Times New Roman" w:cs="Times New Roman"/>
          <w:color w:val="000000" w:themeColor="text1"/>
          <w:sz w:val="24"/>
          <w:szCs w:val="24"/>
          <w:shd w:val="clear" w:color="auto" w:fill="FFFFFF"/>
        </w:rPr>
        <w:t xml:space="preserve"> </w:t>
      </w:r>
      <w:proofErr w:type="spellStart"/>
      <w:r w:rsidRPr="008B3F67">
        <w:rPr>
          <w:rFonts w:ascii="Times New Roman" w:hAnsi="Times New Roman" w:cs="Times New Roman"/>
          <w:color w:val="000000" w:themeColor="text1"/>
          <w:sz w:val="24"/>
          <w:szCs w:val="24"/>
          <w:shd w:val="clear" w:color="auto" w:fill="FFFFFF"/>
        </w:rPr>
        <w:t>catla</w:t>
      </w:r>
      <w:proofErr w:type="spellEnd"/>
      <w:r w:rsidRPr="008B3F67">
        <w:rPr>
          <w:rFonts w:ascii="Times New Roman" w:hAnsi="Times New Roman" w:cs="Times New Roman"/>
          <w:color w:val="000000" w:themeColor="text1"/>
          <w:sz w:val="24"/>
          <w:szCs w:val="24"/>
          <w:shd w:val="clear" w:color="auto" w:fill="FFFFFF"/>
        </w:rPr>
        <w:t xml:space="preserve"> at Head </w:t>
      </w:r>
      <w:proofErr w:type="spellStart"/>
      <w:r w:rsidRPr="008B3F67">
        <w:rPr>
          <w:rFonts w:ascii="Times New Roman" w:hAnsi="Times New Roman" w:cs="Times New Roman"/>
          <w:color w:val="000000" w:themeColor="text1"/>
          <w:sz w:val="24"/>
          <w:szCs w:val="24"/>
          <w:shd w:val="clear" w:color="auto" w:fill="FFFFFF"/>
        </w:rPr>
        <w:t>Balloki</w:t>
      </w:r>
      <w:proofErr w:type="spellEnd"/>
      <w:r w:rsidRPr="008B3F67">
        <w:rPr>
          <w:rFonts w:ascii="Times New Roman" w:hAnsi="Times New Roman" w:cs="Times New Roman"/>
          <w:color w:val="000000" w:themeColor="text1"/>
          <w:sz w:val="24"/>
          <w:szCs w:val="24"/>
          <w:shd w:val="clear" w:color="auto" w:fill="FFFFFF"/>
        </w:rPr>
        <w:t xml:space="preserve"> on the River Ravi. </w:t>
      </w:r>
      <w:r w:rsidRPr="008B3F67">
        <w:rPr>
          <w:rFonts w:ascii="Times New Roman" w:hAnsi="Times New Roman" w:cs="Times New Roman"/>
          <w:i/>
          <w:iCs/>
          <w:color w:val="000000" w:themeColor="text1"/>
          <w:sz w:val="24"/>
          <w:szCs w:val="24"/>
          <w:shd w:val="clear" w:color="auto" w:fill="FFFFFF"/>
        </w:rPr>
        <w:t>Environmental monitoring and assessment</w:t>
      </w:r>
      <w:r w:rsidRPr="008B3F67">
        <w:rPr>
          <w:rFonts w:ascii="Times New Roman" w:hAnsi="Times New Roman" w:cs="Times New Roman"/>
          <w:color w:val="000000" w:themeColor="text1"/>
          <w:sz w:val="24"/>
          <w:szCs w:val="24"/>
          <w:shd w:val="clear" w:color="auto" w:fill="FFFFFF"/>
        </w:rPr>
        <w:t>, 187: 1-10.</w:t>
      </w:r>
    </w:p>
    <w:p w14:paraId="7116F33A"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Molina-Ruiz, A. M. and Requena, L. (2015). Foreign body granulomas. </w:t>
      </w:r>
      <w:r w:rsidRPr="008B3F67">
        <w:rPr>
          <w:i/>
          <w:iCs/>
          <w:color w:val="000000" w:themeColor="text1"/>
          <w:shd w:val="clear" w:color="auto" w:fill="FFFFFF"/>
        </w:rPr>
        <w:t>Dermatologic clinics</w:t>
      </w:r>
      <w:r w:rsidRPr="008B3F67">
        <w:rPr>
          <w:color w:val="000000" w:themeColor="text1"/>
          <w:shd w:val="clear" w:color="auto" w:fill="FFFFFF"/>
        </w:rPr>
        <w:t>, 33(3): 497-523.</w:t>
      </w:r>
    </w:p>
    <w:p w14:paraId="187DF98D"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 xml:space="preserve">Norli, H. R., Christiansen, A. and Deribe, E. (2011). Application of </w:t>
      </w:r>
      <w:proofErr w:type="spellStart"/>
      <w:r w:rsidRPr="008B3F67">
        <w:rPr>
          <w:color w:val="000000" w:themeColor="text1"/>
          <w:shd w:val="clear" w:color="auto" w:fill="FFFFFF"/>
        </w:rPr>
        <w:t>QuEChERS</w:t>
      </w:r>
      <w:proofErr w:type="spellEnd"/>
      <w:r w:rsidRPr="008B3F67">
        <w:rPr>
          <w:color w:val="000000" w:themeColor="text1"/>
          <w:shd w:val="clear" w:color="auto" w:fill="FFFFFF"/>
        </w:rPr>
        <w:t xml:space="preserve"> method for extraction of selected persistent organic pollutants in fish tissue and analysis by gas chromatography mass spectrometry. </w:t>
      </w:r>
      <w:r w:rsidRPr="008B3F67">
        <w:rPr>
          <w:i/>
          <w:iCs/>
          <w:color w:val="000000" w:themeColor="text1"/>
          <w:shd w:val="clear" w:color="auto" w:fill="FFFFFF"/>
        </w:rPr>
        <w:t>Journal of Chromatography A</w:t>
      </w:r>
      <w:r w:rsidRPr="008B3F67">
        <w:rPr>
          <w:color w:val="000000" w:themeColor="text1"/>
          <w:shd w:val="clear" w:color="auto" w:fill="FFFFFF"/>
        </w:rPr>
        <w:t>, 1218(41): 7234-7241.</w:t>
      </w:r>
    </w:p>
    <w:p w14:paraId="01503344" w14:textId="1823F83C" w:rsidR="002E28EB" w:rsidRPr="008B3F67" w:rsidRDefault="002E28EB" w:rsidP="00913D4D">
      <w:pPr>
        <w:pStyle w:val="NormalWeb"/>
        <w:numPr>
          <w:ilvl w:val="0"/>
          <w:numId w:val="1"/>
        </w:numPr>
        <w:spacing w:before="0" w:beforeAutospacing="0" w:after="0" w:afterAutospacing="0" w:line="276" w:lineRule="auto"/>
        <w:jc w:val="both"/>
        <w:rPr>
          <w:color w:val="000000" w:themeColor="text1"/>
        </w:rPr>
      </w:pPr>
      <w:r w:rsidRPr="008B3F67">
        <w:rPr>
          <w:color w:val="000000" w:themeColor="text1"/>
          <w:lang w:val="en-US"/>
        </w:rPr>
        <w:t>Shah, Z. U., &amp; Parveen, S. (2021). Pesticides pollution and risk assessment of river Ganga: A review. </w:t>
      </w:r>
      <w:proofErr w:type="spellStart"/>
      <w:r w:rsidRPr="008B3F67">
        <w:rPr>
          <w:i/>
          <w:iCs/>
          <w:color w:val="000000" w:themeColor="text1"/>
          <w:lang w:val="en-US"/>
        </w:rPr>
        <w:t>Heliyon</w:t>
      </w:r>
      <w:proofErr w:type="spellEnd"/>
      <w:r w:rsidRPr="008B3F67">
        <w:rPr>
          <w:i/>
          <w:iCs/>
          <w:color w:val="000000" w:themeColor="text1"/>
          <w:lang w:val="en-US"/>
        </w:rPr>
        <w:t>, 7</w:t>
      </w:r>
      <w:r w:rsidRPr="008B3F67">
        <w:rPr>
          <w:color w:val="000000" w:themeColor="text1"/>
          <w:lang w:val="en-US"/>
        </w:rPr>
        <w:t>(8), e07726. </w:t>
      </w:r>
      <w:hyperlink r:id="rId11" w:history="1">
        <w:r w:rsidR="00913D4D" w:rsidRPr="008B3F67">
          <w:rPr>
            <w:rStyle w:val="Kpr"/>
            <w:color w:val="000000" w:themeColor="text1"/>
            <w:lang w:val="en-US"/>
          </w:rPr>
          <w:t>https://doi.org/10.1016/j.heliyon.2021.e07726</w:t>
        </w:r>
      </w:hyperlink>
    </w:p>
    <w:p w14:paraId="5C5D186A" w14:textId="7E493418" w:rsidR="00E31F63" w:rsidRPr="008B3F67" w:rsidRDefault="009E7B12" w:rsidP="00E31F63">
      <w:pPr>
        <w:pStyle w:val="NormalWeb"/>
        <w:numPr>
          <w:ilvl w:val="0"/>
          <w:numId w:val="1"/>
        </w:numPr>
        <w:spacing w:before="0" w:beforeAutospacing="0" w:after="0" w:afterAutospacing="0" w:line="276" w:lineRule="auto"/>
        <w:jc w:val="both"/>
        <w:rPr>
          <w:color w:val="000000" w:themeColor="text1"/>
        </w:rPr>
      </w:pPr>
      <w:proofErr w:type="spellStart"/>
      <w:r w:rsidRPr="008B3F67">
        <w:rPr>
          <w:color w:val="000000" w:themeColor="text1"/>
          <w:lang w:val="en-US"/>
        </w:rPr>
        <w:t>Gandotra</w:t>
      </w:r>
      <w:proofErr w:type="spellEnd"/>
      <w:r w:rsidRPr="008B3F67">
        <w:rPr>
          <w:color w:val="000000" w:themeColor="text1"/>
          <w:lang w:val="en-US"/>
        </w:rPr>
        <w:t xml:space="preserve">, R., Koul, M., &amp; Gupta, S. (2013). Quality changes in the muscles of Wallago </w:t>
      </w:r>
      <w:proofErr w:type="spellStart"/>
      <w:r w:rsidRPr="008B3F67">
        <w:rPr>
          <w:color w:val="000000" w:themeColor="text1"/>
          <w:lang w:val="en-US"/>
        </w:rPr>
        <w:t>attu</w:t>
      </w:r>
      <w:proofErr w:type="spellEnd"/>
      <w:r w:rsidRPr="008B3F67">
        <w:rPr>
          <w:color w:val="000000" w:themeColor="text1"/>
          <w:lang w:val="en-US"/>
        </w:rPr>
        <w:t xml:space="preserve"> during frozen storage (-12±2ºC) conditions. Research Journal of Animal, Veterinary and Fishery Sciences, 1(5), 16-20. https://isca.in/AVFS/Vol-1/Issue-5/4.ISCA-R</w:t>
      </w:r>
    </w:p>
    <w:p w14:paraId="60AF8716"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proofErr w:type="spellStart"/>
      <w:r w:rsidRPr="008B3F67">
        <w:rPr>
          <w:color w:val="000000" w:themeColor="text1"/>
          <w:shd w:val="clear" w:color="auto" w:fill="FFFFFF"/>
        </w:rPr>
        <w:t>Simeonidou</w:t>
      </w:r>
      <w:proofErr w:type="spellEnd"/>
      <w:r w:rsidRPr="008B3F67">
        <w:rPr>
          <w:color w:val="000000" w:themeColor="text1"/>
          <w:shd w:val="clear" w:color="auto" w:fill="FFFFFF"/>
        </w:rPr>
        <w:t xml:space="preserve">, S., </w:t>
      </w:r>
      <w:proofErr w:type="spellStart"/>
      <w:r w:rsidRPr="008B3F67">
        <w:rPr>
          <w:color w:val="000000" w:themeColor="text1"/>
          <w:shd w:val="clear" w:color="auto" w:fill="FFFFFF"/>
        </w:rPr>
        <w:t>Govaris</w:t>
      </w:r>
      <w:proofErr w:type="spellEnd"/>
      <w:r w:rsidRPr="008B3F67">
        <w:rPr>
          <w:color w:val="000000" w:themeColor="text1"/>
          <w:shd w:val="clear" w:color="auto" w:fill="FFFFFF"/>
        </w:rPr>
        <w:t xml:space="preserve">, A. and </w:t>
      </w:r>
      <w:proofErr w:type="spellStart"/>
      <w:r w:rsidRPr="008B3F67">
        <w:rPr>
          <w:color w:val="000000" w:themeColor="text1"/>
          <w:shd w:val="clear" w:color="auto" w:fill="FFFFFF"/>
        </w:rPr>
        <w:t>Vareltzis</w:t>
      </w:r>
      <w:proofErr w:type="spellEnd"/>
      <w:r w:rsidRPr="008B3F67">
        <w:rPr>
          <w:color w:val="000000" w:themeColor="text1"/>
          <w:shd w:val="clear" w:color="auto" w:fill="FFFFFF"/>
        </w:rPr>
        <w:t>, K. (1997). Quality assessment of seven Mediterranean fish species during storage on ice. </w:t>
      </w:r>
      <w:r w:rsidRPr="008B3F67">
        <w:rPr>
          <w:i/>
          <w:iCs/>
          <w:color w:val="000000" w:themeColor="text1"/>
          <w:shd w:val="clear" w:color="auto" w:fill="FFFFFF"/>
        </w:rPr>
        <w:t>Food research international</w:t>
      </w:r>
      <w:r w:rsidRPr="008B3F67">
        <w:rPr>
          <w:color w:val="000000" w:themeColor="text1"/>
          <w:shd w:val="clear" w:color="auto" w:fill="FFFFFF"/>
        </w:rPr>
        <w:t>, 30(7): 479-484.</w:t>
      </w:r>
    </w:p>
    <w:p w14:paraId="48DE5399"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Singh, L., Choudhary, S. K. and Singh, P. K. (2012). Pesticide concentration in water and sediment of River Ganga at selected sites in middle Ganga plain. </w:t>
      </w:r>
      <w:r w:rsidRPr="008B3F67">
        <w:rPr>
          <w:i/>
          <w:iCs/>
          <w:color w:val="000000" w:themeColor="text1"/>
          <w:shd w:val="clear" w:color="auto" w:fill="FFFFFF"/>
        </w:rPr>
        <w:t>International journal of environmental sciences</w:t>
      </w:r>
      <w:r w:rsidRPr="008B3F67">
        <w:rPr>
          <w:color w:val="000000" w:themeColor="text1"/>
          <w:shd w:val="clear" w:color="auto" w:fill="FFFFFF"/>
        </w:rPr>
        <w:t>, 3(1): 260-274.</w:t>
      </w:r>
    </w:p>
    <w:p w14:paraId="0DE11262" w14:textId="634A7D99" w:rsidR="00E31F63" w:rsidRPr="008B3F67" w:rsidRDefault="00E31F63" w:rsidP="00FD526B">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t>Talab, A. S. and Ghannam, H. E. (2015). Organochlorine pesticide residues in raw and cooked fish fillets.</w:t>
      </w:r>
    </w:p>
    <w:p w14:paraId="0E8AF5D9" w14:textId="77777777" w:rsidR="00E31F63" w:rsidRPr="008B3F67" w:rsidRDefault="00E31F63" w:rsidP="00E31F63">
      <w:pPr>
        <w:pStyle w:val="ListeParagraf"/>
        <w:numPr>
          <w:ilvl w:val="0"/>
          <w:numId w:val="1"/>
        </w:numPr>
        <w:spacing w:after="0"/>
        <w:jc w:val="both"/>
        <w:rPr>
          <w:rFonts w:ascii="Times New Roman" w:hAnsi="Times New Roman" w:cs="Times New Roman"/>
          <w:color w:val="000000" w:themeColor="text1"/>
          <w:sz w:val="24"/>
          <w:szCs w:val="24"/>
          <w:shd w:val="clear" w:color="auto" w:fill="FFFFFF"/>
        </w:rPr>
      </w:pPr>
      <w:proofErr w:type="spellStart"/>
      <w:r w:rsidRPr="00B53204">
        <w:rPr>
          <w:rFonts w:ascii="Times New Roman" w:hAnsi="Times New Roman" w:cs="Times New Roman"/>
          <w:color w:val="000000" w:themeColor="text1"/>
          <w:sz w:val="24"/>
          <w:szCs w:val="24"/>
          <w:shd w:val="clear" w:color="auto" w:fill="FFFFFF"/>
          <w:lang w:val="de-DE"/>
        </w:rPr>
        <w:lastRenderedPageBreak/>
        <w:t>Zabik</w:t>
      </w:r>
      <w:proofErr w:type="spellEnd"/>
      <w:r w:rsidRPr="00B53204">
        <w:rPr>
          <w:rFonts w:ascii="Times New Roman" w:hAnsi="Times New Roman" w:cs="Times New Roman"/>
          <w:color w:val="000000" w:themeColor="text1"/>
          <w:sz w:val="24"/>
          <w:szCs w:val="24"/>
          <w:shd w:val="clear" w:color="auto" w:fill="FFFFFF"/>
          <w:lang w:val="de-DE"/>
        </w:rPr>
        <w:t xml:space="preserve">, M. E., </w:t>
      </w:r>
      <w:proofErr w:type="spellStart"/>
      <w:r w:rsidRPr="00B53204">
        <w:rPr>
          <w:rFonts w:ascii="Times New Roman" w:hAnsi="Times New Roman" w:cs="Times New Roman"/>
          <w:color w:val="000000" w:themeColor="text1"/>
          <w:sz w:val="24"/>
          <w:szCs w:val="24"/>
          <w:shd w:val="clear" w:color="auto" w:fill="FFFFFF"/>
          <w:lang w:val="de-DE"/>
        </w:rPr>
        <w:t>Booren</w:t>
      </w:r>
      <w:proofErr w:type="spellEnd"/>
      <w:r w:rsidRPr="00B53204">
        <w:rPr>
          <w:rFonts w:ascii="Times New Roman" w:hAnsi="Times New Roman" w:cs="Times New Roman"/>
          <w:color w:val="000000" w:themeColor="text1"/>
          <w:sz w:val="24"/>
          <w:szCs w:val="24"/>
          <w:shd w:val="clear" w:color="auto" w:fill="FFFFFF"/>
          <w:lang w:val="de-DE"/>
        </w:rPr>
        <w:t xml:space="preserve">, A., </w:t>
      </w:r>
      <w:proofErr w:type="spellStart"/>
      <w:r w:rsidRPr="00B53204">
        <w:rPr>
          <w:rFonts w:ascii="Times New Roman" w:hAnsi="Times New Roman" w:cs="Times New Roman"/>
          <w:color w:val="000000" w:themeColor="text1"/>
          <w:sz w:val="24"/>
          <w:szCs w:val="24"/>
          <w:shd w:val="clear" w:color="auto" w:fill="FFFFFF"/>
          <w:lang w:val="de-DE"/>
        </w:rPr>
        <w:t>Zabik</w:t>
      </w:r>
      <w:proofErr w:type="spellEnd"/>
      <w:r w:rsidRPr="00B53204">
        <w:rPr>
          <w:rFonts w:ascii="Times New Roman" w:hAnsi="Times New Roman" w:cs="Times New Roman"/>
          <w:color w:val="000000" w:themeColor="text1"/>
          <w:sz w:val="24"/>
          <w:szCs w:val="24"/>
          <w:shd w:val="clear" w:color="auto" w:fill="FFFFFF"/>
          <w:lang w:val="de-DE"/>
        </w:rPr>
        <w:t xml:space="preserve">, M. J., Welch, R. </w:t>
      </w:r>
      <w:proofErr w:type="spellStart"/>
      <w:r w:rsidRPr="00B53204">
        <w:rPr>
          <w:rFonts w:ascii="Times New Roman" w:hAnsi="Times New Roman" w:cs="Times New Roman"/>
          <w:color w:val="000000" w:themeColor="text1"/>
          <w:sz w:val="24"/>
          <w:szCs w:val="24"/>
          <w:shd w:val="clear" w:color="auto" w:fill="FFFFFF"/>
          <w:lang w:val="de-DE"/>
        </w:rPr>
        <w:t>and</w:t>
      </w:r>
      <w:proofErr w:type="spellEnd"/>
      <w:r w:rsidRPr="00B53204">
        <w:rPr>
          <w:rFonts w:ascii="Times New Roman" w:hAnsi="Times New Roman" w:cs="Times New Roman"/>
          <w:color w:val="000000" w:themeColor="text1"/>
          <w:sz w:val="24"/>
          <w:szCs w:val="24"/>
          <w:shd w:val="clear" w:color="auto" w:fill="FFFFFF"/>
          <w:lang w:val="de-DE"/>
        </w:rPr>
        <w:t xml:space="preserve"> Humphrey, H. (1996). </w:t>
      </w:r>
      <w:r w:rsidRPr="008B3F67">
        <w:rPr>
          <w:rFonts w:ascii="Times New Roman" w:hAnsi="Times New Roman" w:cs="Times New Roman"/>
          <w:color w:val="000000" w:themeColor="text1"/>
          <w:sz w:val="24"/>
          <w:szCs w:val="24"/>
          <w:shd w:val="clear" w:color="auto" w:fill="FFFFFF"/>
        </w:rPr>
        <w:t>Pesticide residues, PCBs and PAHs in baked, charbroiled, salt boiled and smoked Great Lakes Lake trout. </w:t>
      </w:r>
      <w:r w:rsidRPr="008B3F67">
        <w:rPr>
          <w:rFonts w:ascii="Times New Roman" w:hAnsi="Times New Roman" w:cs="Times New Roman"/>
          <w:i/>
          <w:iCs/>
          <w:color w:val="000000" w:themeColor="text1"/>
          <w:sz w:val="24"/>
          <w:szCs w:val="24"/>
          <w:shd w:val="clear" w:color="auto" w:fill="FFFFFF"/>
        </w:rPr>
        <w:t>Food Chemistry</w:t>
      </w:r>
      <w:r w:rsidRPr="008B3F67">
        <w:rPr>
          <w:rFonts w:ascii="Times New Roman" w:hAnsi="Times New Roman" w:cs="Times New Roman"/>
          <w:color w:val="000000" w:themeColor="text1"/>
          <w:sz w:val="24"/>
          <w:szCs w:val="24"/>
          <w:shd w:val="clear" w:color="auto" w:fill="FFFFFF"/>
        </w:rPr>
        <w:t>, 55(3): 231-239.</w:t>
      </w:r>
    </w:p>
    <w:p w14:paraId="04063ACF" w14:textId="77777777" w:rsidR="00E31F63" w:rsidRPr="008B3F67" w:rsidRDefault="00E31F63" w:rsidP="005511E2">
      <w:pPr>
        <w:spacing w:after="0"/>
        <w:jc w:val="both"/>
        <w:rPr>
          <w:rFonts w:ascii="Times New Roman" w:hAnsi="Times New Roman" w:cs="Times New Roman"/>
          <w:color w:val="000000" w:themeColor="text1"/>
          <w:sz w:val="24"/>
          <w:szCs w:val="24"/>
          <w:shd w:val="clear" w:color="auto" w:fill="FFFFFF"/>
        </w:rPr>
      </w:pPr>
    </w:p>
    <w:p w14:paraId="7E0ADAC8"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t xml:space="preserve">Zhao, Z., Zhang, L., Wu, J. and Fan, C. (2009). Distribution and bioaccumulation of organochlorine pesticides in surface sediments and benthic organisms from </w:t>
      </w:r>
      <w:proofErr w:type="spellStart"/>
      <w:r w:rsidRPr="008B3F67">
        <w:rPr>
          <w:color w:val="000000" w:themeColor="text1"/>
        </w:rPr>
        <w:t>Taihu</w:t>
      </w:r>
      <w:proofErr w:type="spellEnd"/>
      <w:r w:rsidRPr="008B3F67">
        <w:rPr>
          <w:color w:val="000000" w:themeColor="text1"/>
        </w:rPr>
        <w:t xml:space="preserve"> Lake, China. </w:t>
      </w:r>
      <w:r w:rsidRPr="008B3F67">
        <w:rPr>
          <w:rStyle w:val="Vurgu"/>
          <w:color w:val="000000" w:themeColor="text1"/>
        </w:rPr>
        <w:t>Chemosphere, 77</w:t>
      </w:r>
      <w:r w:rsidRPr="008B3F67">
        <w:rPr>
          <w:color w:val="000000" w:themeColor="text1"/>
        </w:rPr>
        <w:t>(9): 1191-1198.</w:t>
      </w:r>
    </w:p>
    <w:p w14:paraId="017824B8" w14:textId="77777777" w:rsidR="00E31F63" w:rsidRPr="008B3F67" w:rsidRDefault="00E31F63" w:rsidP="00E31F63">
      <w:pPr>
        <w:rPr>
          <w:color w:val="000000" w:themeColor="text1"/>
          <w:sz w:val="24"/>
          <w:szCs w:val="24"/>
        </w:rPr>
      </w:pPr>
    </w:p>
    <w:p w14:paraId="08F8A9E5" w14:textId="36CFFEF1" w:rsidR="0018068E" w:rsidRPr="006D3B13" w:rsidRDefault="006D3B13" w:rsidP="00AD4254">
      <w:pPr>
        <w:spacing w:after="0" w:line="360" w:lineRule="auto"/>
        <w:ind w:firstLine="720"/>
        <w:jc w:val="both"/>
        <w:rPr>
          <w:rFonts w:ascii="Times New Roman" w:hAnsi="Times New Roman" w:cs="Times New Roman"/>
          <w:b/>
          <w:bCs/>
          <w:color w:val="FF0000"/>
          <w:sz w:val="24"/>
          <w:szCs w:val="24"/>
          <w:lang w:val="en-IN"/>
        </w:rPr>
      </w:pPr>
      <w:r w:rsidRPr="006D3B13">
        <w:rPr>
          <w:rFonts w:ascii="Times New Roman" w:hAnsi="Times New Roman" w:cs="Times New Roman"/>
          <w:b/>
          <w:bCs/>
          <w:color w:val="FF0000"/>
          <w:sz w:val="24"/>
          <w:szCs w:val="24"/>
          <w:lang w:val="en-IN"/>
        </w:rPr>
        <w:t>References should be an example; therefore, either ":" or "," should be chosen</w:t>
      </w:r>
    </w:p>
    <w:p w14:paraId="19436D60" w14:textId="77777777" w:rsidR="00EA62DD" w:rsidRPr="008B3F67" w:rsidRDefault="00EA62DD" w:rsidP="006313B0">
      <w:pPr>
        <w:spacing w:after="0" w:line="360" w:lineRule="auto"/>
        <w:jc w:val="both"/>
        <w:rPr>
          <w:rFonts w:ascii="Times New Roman" w:hAnsi="Times New Roman" w:cs="Times New Roman"/>
          <w:color w:val="000000" w:themeColor="text1"/>
          <w:sz w:val="24"/>
          <w:szCs w:val="24"/>
        </w:rPr>
      </w:pPr>
    </w:p>
    <w:p w14:paraId="2C9B627C" w14:textId="77777777" w:rsidR="006313B0" w:rsidRPr="008B3F67" w:rsidRDefault="006313B0" w:rsidP="00AB1510">
      <w:pPr>
        <w:spacing w:after="0" w:line="240" w:lineRule="auto"/>
        <w:rPr>
          <w:rFonts w:ascii="Times New Roman" w:hAnsi="Times New Roman" w:cs="Times New Roman"/>
          <w:b/>
          <w:bCs/>
          <w:color w:val="000000" w:themeColor="text1"/>
          <w:sz w:val="24"/>
          <w:szCs w:val="24"/>
        </w:rPr>
      </w:pPr>
    </w:p>
    <w:p w14:paraId="28373F44" w14:textId="77777777" w:rsidR="00AB1510" w:rsidRPr="008B3F67" w:rsidRDefault="00AB1510" w:rsidP="00AB1510">
      <w:pPr>
        <w:spacing w:after="0" w:line="360" w:lineRule="auto"/>
        <w:jc w:val="both"/>
        <w:rPr>
          <w:rFonts w:ascii="Times New Roman" w:hAnsi="Times New Roman" w:cs="Times New Roman"/>
          <w:b/>
          <w:bCs/>
          <w:color w:val="000000" w:themeColor="text1"/>
          <w:sz w:val="24"/>
          <w:szCs w:val="24"/>
        </w:rPr>
      </w:pPr>
    </w:p>
    <w:p w14:paraId="6A82E9A5" w14:textId="77777777" w:rsidR="00AB1510" w:rsidRPr="008B3F67" w:rsidRDefault="00AB1510" w:rsidP="00AB1510">
      <w:pPr>
        <w:rPr>
          <w:rFonts w:ascii="Times New Roman" w:hAnsi="Times New Roman" w:cs="Times New Roman"/>
          <w:color w:val="000000" w:themeColor="text1"/>
          <w:sz w:val="24"/>
          <w:szCs w:val="24"/>
        </w:rPr>
      </w:pPr>
    </w:p>
    <w:p w14:paraId="3D838BA0" w14:textId="77777777" w:rsidR="00D646C1" w:rsidRPr="008B3F67" w:rsidRDefault="00D646C1">
      <w:pPr>
        <w:rPr>
          <w:rFonts w:ascii="Times New Roman" w:hAnsi="Times New Roman" w:cs="Times New Roman"/>
          <w:color w:val="000000" w:themeColor="text1"/>
          <w:sz w:val="24"/>
          <w:szCs w:val="24"/>
        </w:rPr>
      </w:pPr>
    </w:p>
    <w:sectPr w:rsidR="00D646C1" w:rsidRPr="008B3F6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5B51F" w14:textId="77777777" w:rsidR="00836A14" w:rsidRDefault="00836A14" w:rsidP="00B3042C">
      <w:pPr>
        <w:spacing w:after="0" w:line="240" w:lineRule="auto"/>
      </w:pPr>
      <w:r>
        <w:separator/>
      </w:r>
    </w:p>
  </w:endnote>
  <w:endnote w:type="continuationSeparator" w:id="0">
    <w:p w14:paraId="365F5790" w14:textId="77777777" w:rsidR="00836A14" w:rsidRDefault="00836A14" w:rsidP="00B3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5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8203B" w14:textId="77777777" w:rsidR="00B53204" w:rsidRDefault="00B5320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1217" w14:textId="77777777" w:rsidR="00B53204" w:rsidRDefault="00B5320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72CB7" w14:textId="77777777" w:rsidR="00B53204" w:rsidRDefault="00B5320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680BD" w14:textId="77777777" w:rsidR="00836A14" w:rsidRDefault="00836A14" w:rsidP="00B3042C">
      <w:pPr>
        <w:spacing w:after="0" w:line="240" w:lineRule="auto"/>
      </w:pPr>
      <w:r>
        <w:separator/>
      </w:r>
    </w:p>
  </w:footnote>
  <w:footnote w:type="continuationSeparator" w:id="0">
    <w:p w14:paraId="4525950F" w14:textId="77777777" w:rsidR="00836A14" w:rsidRDefault="00836A14" w:rsidP="00B3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6BBE9" w14:textId="4787C3FB" w:rsidR="00B53204" w:rsidRDefault="00836A14">
    <w:pPr>
      <w:pStyle w:val="stBilgi"/>
    </w:pPr>
    <w:r>
      <w:rPr>
        <w:noProof/>
      </w:rPr>
      <w:pict w14:anchorId="33F13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4016" w14:textId="64CDD5B6" w:rsidR="00B53204" w:rsidRDefault="00836A14">
    <w:pPr>
      <w:pStyle w:val="stBilgi"/>
    </w:pPr>
    <w:r>
      <w:rPr>
        <w:noProof/>
      </w:rPr>
      <w:pict w14:anchorId="4A882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F3F7F" w14:textId="360764BF" w:rsidR="00B53204" w:rsidRDefault="00836A14">
    <w:pPr>
      <w:pStyle w:val="stBilgi"/>
    </w:pPr>
    <w:r>
      <w:rPr>
        <w:noProof/>
      </w:rPr>
      <w:pict w14:anchorId="086C1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F2A57"/>
    <w:multiLevelType w:val="hybridMultilevel"/>
    <w:tmpl w:val="015C90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10"/>
    <w:rsid w:val="00037FB4"/>
    <w:rsid w:val="00062A0D"/>
    <w:rsid w:val="00064330"/>
    <w:rsid w:val="00067F5E"/>
    <w:rsid w:val="00074591"/>
    <w:rsid w:val="0009254D"/>
    <w:rsid w:val="00116EE8"/>
    <w:rsid w:val="0012339B"/>
    <w:rsid w:val="00130B6F"/>
    <w:rsid w:val="00167F5C"/>
    <w:rsid w:val="001756BF"/>
    <w:rsid w:val="0018068E"/>
    <w:rsid w:val="00182733"/>
    <w:rsid w:val="00196EF6"/>
    <w:rsid w:val="001A0DC5"/>
    <w:rsid w:val="001B017F"/>
    <w:rsid w:val="001F4F7E"/>
    <w:rsid w:val="002111A4"/>
    <w:rsid w:val="00213746"/>
    <w:rsid w:val="002548C3"/>
    <w:rsid w:val="002E28EB"/>
    <w:rsid w:val="002E67CE"/>
    <w:rsid w:val="002F0636"/>
    <w:rsid w:val="00311D1D"/>
    <w:rsid w:val="00356B97"/>
    <w:rsid w:val="00375000"/>
    <w:rsid w:val="003D58A6"/>
    <w:rsid w:val="00403153"/>
    <w:rsid w:val="00480816"/>
    <w:rsid w:val="004A364C"/>
    <w:rsid w:val="004A3C25"/>
    <w:rsid w:val="004C773A"/>
    <w:rsid w:val="0050005D"/>
    <w:rsid w:val="005511E2"/>
    <w:rsid w:val="005733B6"/>
    <w:rsid w:val="00594FC2"/>
    <w:rsid w:val="005C59B6"/>
    <w:rsid w:val="005E46CB"/>
    <w:rsid w:val="005E4B57"/>
    <w:rsid w:val="00624B8F"/>
    <w:rsid w:val="006313B0"/>
    <w:rsid w:val="00642EF7"/>
    <w:rsid w:val="00643635"/>
    <w:rsid w:val="006474FA"/>
    <w:rsid w:val="00647A1E"/>
    <w:rsid w:val="006733E9"/>
    <w:rsid w:val="006B7AD2"/>
    <w:rsid w:val="006D3B13"/>
    <w:rsid w:val="00772CE8"/>
    <w:rsid w:val="007A73B5"/>
    <w:rsid w:val="007E4ED2"/>
    <w:rsid w:val="00805AE9"/>
    <w:rsid w:val="00836A14"/>
    <w:rsid w:val="008542D1"/>
    <w:rsid w:val="00876857"/>
    <w:rsid w:val="008806A3"/>
    <w:rsid w:val="008B3F67"/>
    <w:rsid w:val="00913D4D"/>
    <w:rsid w:val="00922EBC"/>
    <w:rsid w:val="009430FD"/>
    <w:rsid w:val="009E7B12"/>
    <w:rsid w:val="00A36272"/>
    <w:rsid w:val="00AB1510"/>
    <w:rsid w:val="00AB4AF6"/>
    <w:rsid w:val="00AD4254"/>
    <w:rsid w:val="00AF046B"/>
    <w:rsid w:val="00AF425B"/>
    <w:rsid w:val="00B204D8"/>
    <w:rsid w:val="00B21553"/>
    <w:rsid w:val="00B2430B"/>
    <w:rsid w:val="00B25E3A"/>
    <w:rsid w:val="00B3042C"/>
    <w:rsid w:val="00B32BDD"/>
    <w:rsid w:val="00B53204"/>
    <w:rsid w:val="00B622EE"/>
    <w:rsid w:val="00B67E6A"/>
    <w:rsid w:val="00C26C11"/>
    <w:rsid w:val="00C54D09"/>
    <w:rsid w:val="00C968EB"/>
    <w:rsid w:val="00D40A67"/>
    <w:rsid w:val="00D53646"/>
    <w:rsid w:val="00D646C1"/>
    <w:rsid w:val="00D774C4"/>
    <w:rsid w:val="00D81CB7"/>
    <w:rsid w:val="00DA2FFE"/>
    <w:rsid w:val="00E20F9D"/>
    <w:rsid w:val="00E31F63"/>
    <w:rsid w:val="00E47403"/>
    <w:rsid w:val="00E7757A"/>
    <w:rsid w:val="00E91FAF"/>
    <w:rsid w:val="00EA62DD"/>
    <w:rsid w:val="00ED1048"/>
    <w:rsid w:val="00F03D2B"/>
    <w:rsid w:val="00F8064D"/>
    <w:rsid w:val="00FD526B"/>
    <w:rsid w:val="00FE23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168420"/>
  <w15:docId w15:val="{33B47C4A-947B-4ADB-8CE1-3B2BBDF7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510"/>
    <w:pPr>
      <w:spacing w:after="200" w:line="276" w:lineRule="auto"/>
    </w:pPr>
    <w:rPr>
      <w:kern w:val="0"/>
      <w:lang w:val="en-US"/>
      <w14:ligatures w14:val="none"/>
    </w:rPr>
  </w:style>
  <w:style w:type="paragraph" w:styleId="Balk1">
    <w:name w:val="heading 1"/>
    <w:basedOn w:val="Normal"/>
    <w:next w:val="Normal"/>
    <w:link w:val="Balk1Char"/>
    <w:uiPriority w:val="9"/>
    <w:qFormat/>
    <w:rsid w:val="00AB15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Balk2">
    <w:name w:val="heading 2"/>
    <w:basedOn w:val="Normal"/>
    <w:next w:val="Normal"/>
    <w:link w:val="Balk2Char"/>
    <w:uiPriority w:val="9"/>
    <w:semiHidden/>
    <w:unhideWhenUsed/>
    <w:qFormat/>
    <w:rsid w:val="00AB15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Balk3">
    <w:name w:val="heading 3"/>
    <w:basedOn w:val="Normal"/>
    <w:next w:val="Normal"/>
    <w:link w:val="Balk3Char"/>
    <w:uiPriority w:val="9"/>
    <w:semiHidden/>
    <w:unhideWhenUsed/>
    <w:qFormat/>
    <w:rsid w:val="00AB1510"/>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Balk4">
    <w:name w:val="heading 4"/>
    <w:basedOn w:val="Normal"/>
    <w:next w:val="Normal"/>
    <w:link w:val="Balk4Char"/>
    <w:uiPriority w:val="9"/>
    <w:semiHidden/>
    <w:unhideWhenUsed/>
    <w:qFormat/>
    <w:rsid w:val="00AB1510"/>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Balk5">
    <w:name w:val="heading 5"/>
    <w:basedOn w:val="Normal"/>
    <w:next w:val="Normal"/>
    <w:link w:val="Balk5Char"/>
    <w:uiPriority w:val="9"/>
    <w:semiHidden/>
    <w:unhideWhenUsed/>
    <w:qFormat/>
    <w:rsid w:val="00AB1510"/>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Balk6">
    <w:name w:val="heading 6"/>
    <w:basedOn w:val="Normal"/>
    <w:next w:val="Normal"/>
    <w:link w:val="Balk6Char"/>
    <w:uiPriority w:val="9"/>
    <w:semiHidden/>
    <w:unhideWhenUsed/>
    <w:qFormat/>
    <w:rsid w:val="00AB1510"/>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Balk7">
    <w:name w:val="heading 7"/>
    <w:basedOn w:val="Normal"/>
    <w:next w:val="Normal"/>
    <w:link w:val="Balk7Char"/>
    <w:uiPriority w:val="9"/>
    <w:semiHidden/>
    <w:unhideWhenUsed/>
    <w:qFormat/>
    <w:rsid w:val="00AB1510"/>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Balk8">
    <w:name w:val="heading 8"/>
    <w:basedOn w:val="Normal"/>
    <w:next w:val="Normal"/>
    <w:link w:val="Balk8Char"/>
    <w:uiPriority w:val="9"/>
    <w:semiHidden/>
    <w:unhideWhenUsed/>
    <w:qFormat/>
    <w:rsid w:val="00AB1510"/>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Balk9">
    <w:name w:val="heading 9"/>
    <w:basedOn w:val="Normal"/>
    <w:next w:val="Normal"/>
    <w:link w:val="Balk9Char"/>
    <w:uiPriority w:val="9"/>
    <w:semiHidden/>
    <w:unhideWhenUsed/>
    <w:qFormat/>
    <w:rsid w:val="00AB1510"/>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151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B151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B151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B151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B151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B15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15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15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1510"/>
    <w:rPr>
      <w:rFonts w:eastAsiaTheme="majorEastAsia" w:cstheme="majorBidi"/>
      <w:color w:val="272727" w:themeColor="text1" w:themeTint="D8"/>
    </w:rPr>
  </w:style>
  <w:style w:type="paragraph" w:styleId="KonuBal">
    <w:name w:val="Title"/>
    <w:basedOn w:val="Normal"/>
    <w:next w:val="Normal"/>
    <w:link w:val="KonuBalChar"/>
    <w:uiPriority w:val="10"/>
    <w:qFormat/>
    <w:rsid w:val="00AB1510"/>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KonuBalChar">
    <w:name w:val="Konu Başlığı Char"/>
    <w:basedOn w:val="VarsaylanParagrafYazTipi"/>
    <w:link w:val="KonuBal"/>
    <w:uiPriority w:val="10"/>
    <w:rsid w:val="00AB15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1510"/>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AltyazChar">
    <w:name w:val="Altyazı Char"/>
    <w:basedOn w:val="VarsaylanParagrafYazTipi"/>
    <w:link w:val="Altyaz"/>
    <w:uiPriority w:val="11"/>
    <w:rsid w:val="00AB15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1510"/>
    <w:pPr>
      <w:spacing w:before="160" w:after="160" w:line="259" w:lineRule="auto"/>
      <w:jc w:val="center"/>
    </w:pPr>
    <w:rPr>
      <w:i/>
      <w:iCs/>
      <w:color w:val="404040" w:themeColor="text1" w:themeTint="BF"/>
      <w:kern w:val="2"/>
      <w:lang w:val="en-IN"/>
      <w14:ligatures w14:val="standardContextual"/>
    </w:rPr>
  </w:style>
  <w:style w:type="character" w:customStyle="1" w:styleId="AlntChar">
    <w:name w:val="Alıntı Char"/>
    <w:basedOn w:val="VarsaylanParagrafYazTipi"/>
    <w:link w:val="Alnt"/>
    <w:uiPriority w:val="29"/>
    <w:rsid w:val="00AB1510"/>
    <w:rPr>
      <w:i/>
      <w:iCs/>
      <w:color w:val="404040" w:themeColor="text1" w:themeTint="BF"/>
    </w:rPr>
  </w:style>
  <w:style w:type="paragraph" w:styleId="ListeParagraf">
    <w:name w:val="List Paragraph"/>
    <w:basedOn w:val="Normal"/>
    <w:uiPriority w:val="34"/>
    <w:qFormat/>
    <w:rsid w:val="00AB1510"/>
    <w:pPr>
      <w:spacing w:after="160" w:line="259" w:lineRule="auto"/>
      <w:ind w:left="720"/>
      <w:contextualSpacing/>
    </w:pPr>
    <w:rPr>
      <w:kern w:val="2"/>
      <w:lang w:val="en-IN"/>
      <w14:ligatures w14:val="standardContextual"/>
    </w:rPr>
  </w:style>
  <w:style w:type="character" w:styleId="GlVurgulama">
    <w:name w:val="Intense Emphasis"/>
    <w:basedOn w:val="VarsaylanParagrafYazTipi"/>
    <w:uiPriority w:val="21"/>
    <w:qFormat/>
    <w:rsid w:val="00AB1510"/>
    <w:rPr>
      <w:i/>
      <w:iCs/>
      <w:color w:val="2F5496" w:themeColor="accent1" w:themeShade="BF"/>
    </w:rPr>
  </w:style>
  <w:style w:type="paragraph" w:styleId="GlAlnt">
    <w:name w:val="Intense Quote"/>
    <w:basedOn w:val="Normal"/>
    <w:next w:val="Normal"/>
    <w:link w:val="GlAlntChar"/>
    <w:uiPriority w:val="30"/>
    <w:qFormat/>
    <w:rsid w:val="00AB151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GlAlntChar">
    <w:name w:val="Güçlü Alıntı Char"/>
    <w:basedOn w:val="VarsaylanParagrafYazTipi"/>
    <w:link w:val="GlAlnt"/>
    <w:uiPriority w:val="30"/>
    <w:rsid w:val="00AB1510"/>
    <w:rPr>
      <w:i/>
      <w:iCs/>
      <w:color w:val="2F5496" w:themeColor="accent1" w:themeShade="BF"/>
    </w:rPr>
  </w:style>
  <w:style w:type="character" w:styleId="GlBavuru">
    <w:name w:val="Intense Reference"/>
    <w:basedOn w:val="VarsaylanParagrafYazTipi"/>
    <w:uiPriority w:val="32"/>
    <w:qFormat/>
    <w:rsid w:val="00AB1510"/>
    <w:rPr>
      <w:b/>
      <w:bCs/>
      <w:smallCaps/>
      <w:color w:val="2F5496" w:themeColor="accent1" w:themeShade="BF"/>
      <w:spacing w:val="5"/>
    </w:rPr>
  </w:style>
  <w:style w:type="paragraph" w:styleId="NormalWeb">
    <w:name w:val="Normal (Web)"/>
    <w:basedOn w:val="Normal"/>
    <w:uiPriority w:val="99"/>
    <w:unhideWhenUsed/>
    <w:rsid w:val="00AB151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oKlavuzu">
    <w:name w:val="Table Grid"/>
    <w:basedOn w:val="NormalTablo"/>
    <w:uiPriority w:val="59"/>
    <w:qFormat/>
    <w:rsid w:val="00AB151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B1510"/>
    <w:rPr>
      <w:b/>
      <w:bCs/>
    </w:rPr>
  </w:style>
  <w:style w:type="character" w:customStyle="1" w:styleId="Bodytext2">
    <w:name w:val="Body text (2)_"/>
    <w:basedOn w:val="VarsaylanParagrafYazTipi"/>
    <w:link w:val="Bodytext20"/>
    <w:locked/>
    <w:rsid w:val="006313B0"/>
    <w:rPr>
      <w:shd w:val="clear" w:color="auto" w:fill="FFFFFF"/>
    </w:rPr>
  </w:style>
  <w:style w:type="paragraph" w:customStyle="1" w:styleId="Bodytext20">
    <w:name w:val="Body text (2)"/>
    <w:basedOn w:val="Normal"/>
    <w:link w:val="Bodytext2"/>
    <w:rsid w:val="006313B0"/>
    <w:pPr>
      <w:widowControl w:val="0"/>
      <w:shd w:val="clear" w:color="auto" w:fill="FFFFFF"/>
      <w:spacing w:before="180" w:after="180" w:line="552" w:lineRule="exact"/>
      <w:ind w:hanging="100"/>
      <w:jc w:val="both"/>
    </w:pPr>
    <w:rPr>
      <w:kern w:val="2"/>
      <w:lang w:val="en-IN"/>
      <w14:ligatures w14:val="standardContextual"/>
    </w:rPr>
  </w:style>
  <w:style w:type="character" w:customStyle="1" w:styleId="Heading2">
    <w:name w:val="Heading #2_"/>
    <w:basedOn w:val="VarsaylanParagrafYazTipi"/>
    <w:link w:val="Heading20"/>
    <w:locked/>
    <w:rsid w:val="006313B0"/>
    <w:rPr>
      <w:b/>
      <w:bCs/>
      <w:sz w:val="23"/>
      <w:szCs w:val="23"/>
      <w:shd w:val="clear" w:color="auto" w:fill="FFFFFF"/>
    </w:rPr>
  </w:style>
  <w:style w:type="paragraph" w:customStyle="1" w:styleId="Heading20">
    <w:name w:val="Heading #2"/>
    <w:basedOn w:val="Normal"/>
    <w:link w:val="Heading2"/>
    <w:rsid w:val="006313B0"/>
    <w:pPr>
      <w:widowControl w:val="0"/>
      <w:shd w:val="clear" w:color="auto" w:fill="FFFFFF"/>
      <w:spacing w:before="280" w:after="0" w:line="552" w:lineRule="exact"/>
      <w:ind w:hanging="740"/>
      <w:outlineLvl w:val="1"/>
    </w:pPr>
    <w:rPr>
      <w:b/>
      <w:bCs/>
      <w:kern w:val="2"/>
      <w:sz w:val="23"/>
      <w:szCs w:val="23"/>
      <w:lang w:val="en-IN"/>
      <w14:ligatures w14:val="standardContextual"/>
    </w:rPr>
  </w:style>
  <w:style w:type="character" w:customStyle="1" w:styleId="Bodytext28pt">
    <w:name w:val="Body text (2) + 8 pt"/>
    <w:basedOn w:val="Bodytext2"/>
    <w:rsid w:val="006313B0"/>
    <w:rPr>
      <w:rFonts w:ascii="Times New Roman" w:eastAsia="Times New Roman" w:hAnsi="Times New Roman" w:cs="Times New Roman" w:hint="default"/>
      <w:color w:val="000000"/>
      <w:spacing w:val="0"/>
      <w:w w:val="100"/>
      <w:position w:val="0"/>
      <w:sz w:val="16"/>
      <w:szCs w:val="16"/>
      <w:shd w:val="clear" w:color="auto" w:fill="FFFFFF"/>
      <w:lang w:val="en-US" w:eastAsia="en-US" w:bidi="en-US"/>
    </w:rPr>
  </w:style>
  <w:style w:type="character" w:customStyle="1" w:styleId="Bodytext6Exact">
    <w:name w:val="Body text (6) Exact"/>
    <w:basedOn w:val="VarsaylanParagrafYazTipi"/>
    <w:link w:val="Bodytext6"/>
    <w:locked/>
    <w:rsid w:val="006313B0"/>
    <w:rPr>
      <w:shd w:val="clear" w:color="auto" w:fill="FFFFFF"/>
    </w:rPr>
  </w:style>
  <w:style w:type="paragraph" w:customStyle="1" w:styleId="Bodytext6">
    <w:name w:val="Body text (6)"/>
    <w:basedOn w:val="Normal"/>
    <w:link w:val="Bodytext6Exact"/>
    <w:rsid w:val="006313B0"/>
    <w:pPr>
      <w:widowControl w:val="0"/>
      <w:shd w:val="clear" w:color="auto" w:fill="FFFFFF"/>
      <w:spacing w:after="0" w:line="350" w:lineRule="exact"/>
      <w:jc w:val="center"/>
    </w:pPr>
    <w:rPr>
      <w:kern w:val="2"/>
      <w:lang w:val="en-IN"/>
      <w14:ligatures w14:val="standardContextual"/>
    </w:rPr>
  </w:style>
  <w:style w:type="character" w:styleId="Kpr">
    <w:name w:val="Hyperlink"/>
    <w:basedOn w:val="VarsaylanParagrafYazTipi"/>
    <w:uiPriority w:val="99"/>
    <w:unhideWhenUsed/>
    <w:rsid w:val="00403153"/>
    <w:rPr>
      <w:color w:val="0563C1" w:themeColor="hyperlink"/>
      <w:u w:val="single"/>
    </w:rPr>
  </w:style>
  <w:style w:type="character" w:styleId="Vurgu">
    <w:name w:val="Emphasis"/>
    <w:basedOn w:val="VarsaylanParagrafYazTipi"/>
    <w:uiPriority w:val="20"/>
    <w:qFormat/>
    <w:rsid w:val="00E31F63"/>
    <w:rPr>
      <w:i/>
      <w:iCs/>
    </w:rPr>
  </w:style>
  <w:style w:type="paragraph" w:styleId="BalonMetni">
    <w:name w:val="Balloon Text"/>
    <w:basedOn w:val="Normal"/>
    <w:link w:val="BalonMetniChar"/>
    <w:uiPriority w:val="99"/>
    <w:semiHidden/>
    <w:unhideWhenUsed/>
    <w:rsid w:val="006B7A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AD2"/>
    <w:rPr>
      <w:rFonts w:ascii="Tahoma" w:hAnsi="Tahoma" w:cs="Tahoma"/>
      <w:kern w:val="0"/>
      <w:sz w:val="16"/>
      <w:szCs w:val="16"/>
      <w:lang w:val="en-US"/>
      <w14:ligatures w14:val="none"/>
    </w:rPr>
  </w:style>
  <w:style w:type="character" w:customStyle="1" w:styleId="UnresolvedMention">
    <w:name w:val="Unresolved Mention"/>
    <w:basedOn w:val="VarsaylanParagrafYazTipi"/>
    <w:uiPriority w:val="99"/>
    <w:semiHidden/>
    <w:unhideWhenUsed/>
    <w:rsid w:val="00196EF6"/>
    <w:rPr>
      <w:color w:val="605E5C"/>
      <w:shd w:val="clear" w:color="auto" w:fill="E1DFDD"/>
    </w:rPr>
  </w:style>
  <w:style w:type="paragraph" w:styleId="stBilgi">
    <w:name w:val="header"/>
    <w:basedOn w:val="Normal"/>
    <w:link w:val="stBilgiChar"/>
    <w:uiPriority w:val="99"/>
    <w:unhideWhenUsed/>
    <w:rsid w:val="00B3042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3042C"/>
    <w:rPr>
      <w:kern w:val="0"/>
      <w:lang w:val="en-US"/>
      <w14:ligatures w14:val="none"/>
    </w:rPr>
  </w:style>
  <w:style w:type="paragraph" w:styleId="AltBilgi">
    <w:name w:val="footer"/>
    <w:basedOn w:val="Normal"/>
    <w:link w:val="AltBilgiChar"/>
    <w:uiPriority w:val="99"/>
    <w:unhideWhenUsed/>
    <w:rsid w:val="00B3042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3042C"/>
    <w:rPr>
      <w:kern w:val="0"/>
      <w:lang w:val="en-US"/>
      <w14:ligatures w14:val="none"/>
    </w:rPr>
  </w:style>
  <w:style w:type="paragraph" w:styleId="AralkYok">
    <w:name w:val="No Spacing"/>
    <w:uiPriority w:val="1"/>
    <w:qFormat/>
    <w:rsid w:val="00AB4AF6"/>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aoac/90.2.48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S0308-8146(96)00214-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1.e077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21/jf802716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2691/jfnr-2-6-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21</Pages>
  <Words>7083</Words>
  <Characters>40376</Characters>
  <Application>Microsoft Office Word</Application>
  <DocSecurity>0</DocSecurity>
  <Lines>336</Lines>
  <Paragraphs>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dmxdomu007@gmail.com</dc:creator>
  <cp:keywords/>
  <dc:description/>
  <cp:lastModifiedBy>Ahmet Turhan</cp:lastModifiedBy>
  <cp:revision>82</cp:revision>
  <dcterms:created xsi:type="dcterms:W3CDTF">2026-02-16T04:50:00Z</dcterms:created>
  <dcterms:modified xsi:type="dcterms:W3CDTF">2026-03-06T11:59:00Z</dcterms:modified>
</cp:coreProperties>
</file>