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256D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256DD">
        <w:rPr>
          <w:rFonts w:ascii="Arial" w:hAnsi="Arial" w:cs="Arial"/>
          <w:b/>
          <w:sz w:val="20"/>
          <w:u w:val="single"/>
        </w:rPr>
        <w:t>Editor’s Comment:</w:t>
      </w:r>
    </w:p>
    <w:p w:rsidR="004B36F5" w:rsidRPr="00C256DD" w:rsidRDefault="004B36F5" w:rsidP="004B36F5">
      <w:pPr>
        <w:rPr>
          <w:rFonts w:ascii="Arial" w:hAnsi="Arial" w:cs="Arial"/>
          <w:sz w:val="20"/>
        </w:rPr>
      </w:pPr>
      <w:r w:rsidRPr="00C256DD">
        <w:rPr>
          <w:rFonts w:ascii="Arial" w:hAnsi="Arial" w:cs="Arial"/>
          <w:sz w:val="20"/>
        </w:rPr>
        <w:t>The authors have positively responded to the concerns and suggestions of the reviewers.</w:t>
      </w:r>
    </w:p>
    <w:p w:rsidR="004B36F5" w:rsidRPr="00C256DD" w:rsidRDefault="004B36F5" w:rsidP="004B36F5">
      <w:pPr>
        <w:rPr>
          <w:rFonts w:ascii="Arial" w:hAnsi="Arial" w:cs="Arial"/>
          <w:sz w:val="20"/>
        </w:rPr>
      </w:pPr>
      <w:r w:rsidRPr="00C256DD">
        <w:rPr>
          <w:rFonts w:ascii="Arial" w:hAnsi="Arial" w:cs="Arial"/>
          <w:sz w:val="20"/>
        </w:rPr>
        <w:t>However, tables 1 and 6 are somehow confusing where results for the column 'pomegranate peel' does not fully explain what is being measured.</w:t>
      </w:r>
    </w:p>
    <w:p w:rsidR="004B36F5" w:rsidRPr="00C256DD" w:rsidRDefault="004B36F5" w:rsidP="004B36F5">
      <w:pPr>
        <w:rPr>
          <w:rFonts w:ascii="Arial" w:hAnsi="Arial" w:cs="Arial"/>
          <w:sz w:val="20"/>
        </w:rPr>
      </w:pPr>
      <w:r w:rsidRPr="00C256DD">
        <w:rPr>
          <w:rFonts w:ascii="Arial" w:hAnsi="Arial" w:cs="Arial"/>
          <w:sz w:val="20"/>
        </w:rPr>
        <w:t>Secondly the conclusion does not fully capture the aim of the study; no conclusion given on 'investigating the ideal circumstances on the pomegranate peel powder bioactive components to be extracted'.</w:t>
      </w:r>
    </w:p>
    <w:p w:rsidR="004B36F5" w:rsidRPr="00C256DD" w:rsidRDefault="004B36F5" w:rsidP="004B36F5">
      <w:pPr>
        <w:rPr>
          <w:rFonts w:ascii="Arial" w:hAnsi="Arial" w:cs="Arial"/>
          <w:sz w:val="20"/>
        </w:rPr>
      </w:pPr>
    </w:p>
    <w:p w:rsidR="009344FF" w:rsidRPr="00C256DD" w:rsidRDefault="004B36F5" w:rsidP="004B36F5">
      <w:pPr>
        <w:rPr>
          <w:rFonts w:ascii="Arial" w:hAnsi="Arial" w:cs="Arial"/>
          <w:sz w:val="20"/>
        </w:rPr>
      </w:pPr>
      <w:r w:rsidRPr="00C256DD">
        <w:rPr>
          <w:rFonts w:ascii="Arial" w:hAnsi="Arial" w:cs="Arial"/>
          <w:sz w:val="20"/>
        </w:rPr>
        <w:t>After addressing these simple issues, the manuscript can be published.</w:t>
      </w:r>
    </w:p>
    <w:p w:rsidR="000F2F46" w:rsidRPr="00C256D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256DD">
        <w:rPr>
          <w:rFonts w:ascii="Arial" w:hAnsi="Arial" w:cs="Arial"/>
          <w:b/>
          <w:sz w:val="20"/>
          <w:u w:val="single"/>
        </w:rPr>
        <w:t>Editor’s Details:</w:t>
      </w:r>
    </w:p>
    <w:p w:rsidR="00C256DD" w:rsidRPr="00C256DD" w:rsidRDefault="00C256DD" w:rsidP="009344FF">
      <w:pPr>
        <w:rPr>
          <w:rFonts w:ascii="Arial" w:hAnsi="Arial" w:cs="Arial"/>
          <w:sz w:val="20"/>
        </w:rPr>
      </w:pPr>
      <w:bookmarkStart w:id="0" w:name="_Hlk221972130"/>
      <w:r w:rsidRPr="00C256DD">
        <w:rPr>
          <w:rFonts w:ascii="Arial" w:hAnsi="Arial" w:cs="Arial"/>
          <w:sz w:val="20"/>
        </w:rPr>
        <w:t xml:space="preserve">Prof. Hudson </w:t>
      </w:r>
      <w:proofErr w:type="spellStart"/>
      <w:r w:rsidRPr="00C256DD">
        <w:rPr>
          <w:rFonts w:ascii="Arial" w:hAnsi="Arial" w:cs="Arial"/>
          <w:sz w:val="20"/>
        </w:rPr>
        <w:t>Nyambaka</w:t>
      </w:r>
      <w:proofErr w:type="spellEnd"/>
      <w:r w:rsidRPr="00C256DD">
        <w:rPr>
          <w:rFonts w:ascii="Arial" w:hAnsi="Arial" w:cs="Arial"/>
          <w:sz w:val="20"/>
        </w:rPr>
        <w:t>, Kenyatta University, Kenya</w:t>
      </w:r>
      <w:bookmarkStart w:id="1" w:name="_GoBack"/>
      <w:bookmarkEnd w:id="0"/>
      <w:bookmarkEnd w:id="1"/>
    </w:p>
    <w:sectPr w:rsidR="00C256DD" w:rsidRPr="00C256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UyNzOzNLY0NgIyLJV0lIJTi4sz8/NACgxrARQCW3gsAAAA"/>
  </w:docVars>
  <w:rsids>
    <w:rsidRoot w:val="00A72896"/>
    <w:rsid w:val="002C0B2C"/>
    <w:rsid w:val="004B36F5"/>
    <w:rsid w:val="009344FF"/>
    <w:rsid w:val="009F328F"/>
    <w:rsid w:val="00A72896"/>
    <w:rsid w:val="00C2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7EA01"/>
  <w15:docId w15:val="{FBAC46A7-168A-485B-BE93-E38B43656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9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2026-02-14T09:05:00Z</dcterms:modified>
</cp:coreProperties>
</file>