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5A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5A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B5A87" w:rsidRPr="006B5A87" w:rsidRDefault="006B5A87" w:rsidP="006B5A87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5A87">
        <w:rPr>
          <w:rFonts w:ascii="Arial" w:eastAsia="Times New Roman" w:hAnsi="Arial" w:cs="Arial"/>
          <w:color w:val="222222"/>
          <w:sz w:val="20"/>
          <w:szCs w:val="20"/>
          <w:lang w:val="en-US"/>
        </w:rPr>
        <w:t>The manuscript addresses a timely and important research question with appropriate methodology. However, it requires substantial revisions in the following areas before it can be accepted for publication:</w:t>
      </w:r>
    </w:p>
    <w:p w:rsidR="006B5A87" w:rsidRPr="006B5A87" w:rsidRDefault="006B5A87" w:rsidP="006B5A87">
      <w:pPr>
        <w:numPr>
          <w:ilvl w:val="0"/>
          <w:numId w:val="1"/>
        </w:num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5A87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Methodological Transparency:</w:t>
      </w:r>
      <w:r w:rsidRPr="006B5A87">
        <w:rPr>
          <w:rFonts w:ascii="Arial" w:eastAsia="Times New Roman" w:hAnsi="Arial" w:cs="Arial"/>
          <w:color w:val="222222"/>
          <w:sz w:val="20"/>
          <w:szCs w:val="20"/>
          <w:lang w:val="en-US"/>
        </w:rPr>
        <w:t> Provide complete details on data sources, sample size, event dates, and estimation procedures.</w:t>
      </w:r>
    </w:p>
    <w:p w:rsidR="006B5A87" w:rsidRPr="006B5A87" w:rsidRDefault="006B5A87" w:rsidP="006B5A87">
      <w:pPr>
        <w:numPr>
          <w:ilvl w:val="0"/>
          <w:numId w:val="1"/>
        </w:num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5A87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Writing Quality:</w:t>
      </w:r>
      <w:r w:rsidRPr="006B5A87">
        <w:rPr>
          <w:rFonts w:ascii="Arial" w:eastAsia="Times New Roman" w:hAnsi="Arial" w:cs="Arial"/>
          <w:color w:val="222222"/>
          <w:sz w:val="20"/>
          <w:szCs w:val="20"/>
          <w:lang w:val="en-US"/>
        </w:rPr>
        <w:t> Correct grammatical errors, ensure consistency in terminology and style, and improve clarity throughout.</w:t>
      </w:r>
    </w:p>
    <w:p w:rsidR="006B5A87" w:rsidRPr="006B5A87" w:rsidRDefault="006B5A87" w:rsidP="006B5A87">
      <w:pPr>
        <w:numPr>
          <w:ilvl w:val="0"/>
          <w:numId w:val="1"/>
        </w:num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5A87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Academic Rigor:</w:t>
      </w:r>
      <w:r w:rsidRPr="006B5A87">
        <w:rPr>
          <w:rFonts w:ascii="Arial" w:eastAsia="Times New Roman" w:hAnsi="Arial" w:cs="Arial"/>
          <w:color w:val="222222"/>
          <w:sz w:val="20"/>
          <w:szCs w:val="20"/>
          <w:lang w:val="en-US"/>
        </w:rPr>
        <w:t> Strengthen the literature review integration, add limitations discussion, and provide diagnostic test results.</w:t>
      </w:r>
    </w:p>
    <w:p w:rsidR="006B5A87" w:rsidRPr="006B5A87" w:rsidRDefault="006B5A87" w:rsidP="006B5A87">
      <w:pPr>
        <w:numPr>
          <w:ilvl w:val="0"/>
          <w:numId w:val="1"/>
        </w:num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5A87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Presentation:</w:t>
      </w:r>
      <w:r w:rsidRPr="006B5A87">
        <w:rPr>
          <w:rFonts w:ascii="Arial" w:eastAsia="Times New Roman" w:hAnsi="Arial" w:cs="Arial"/>
          <w:color w:val="222222"/>
          <w:sz w:val="20"/>
          <w:szCs w:val="20"/>
          <w:lang w:val="en-US"/>
        </w:rPr>
        <w:t> Improve table and figure quality, add comprehensive notes, and ensure all citations are complete and consistent.</w:t>
      </w:r>
    </w:p>
    <w:p w:rsidR="006B5A87" w:rsidRPr="006B5A87" w:rsidRDefault="006B5A87" w:rsidP="006B5A87">
      <w:pPr>
        <w:numPr>
          <w:ilvl w:val="0"/>
          <w:numId w:val="1"/>
        </w:num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5A87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Depth of Analysis:</w:t>
      </w:r>
      <w:r w:rsidRPr="006B5A87">
        <w:rPr>
          <w:rFonts w:ascii="Arial" w:eastAsia="Times New Roman" w:hAnsi="Arial" w:cs="Arial"/>
          <w:color w:val="222222"/>
          <w:sz w:val="20"/>
          <w:szCs w:val="20"/>
          <w:lang w:val="en-US"/>
        </w:rPr>
        <w:t> Expand the discussion section to provide deeper insights into mechanisms and policy implications.</w:t>
      </w:r>
    </w:p>
    <w:p w:rsidR="009344FF" w:rsidRPr="006B5A87" w:rsidRDefault="006B5A87" w:rsidP="006B5A87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5A87">
        <w:rPr>
          <w:rFonts w:ascii="Arial" w:eastAsia="Times New Roman" w:hAnsi="Arial" w:cs="Arial"/>
          <w:color w:val="222222"/>
          <w:sz w:val="20"/>
          <w:szCs w:val="20"/>
          <w:lang w:val="en-US"/>
        </w:rPr>
        <w:t>Once these revisions are completed, the manuscript will be suitable for publication in a peer-reviewed academic journal.</w:t>
      </w:r>
    </w:p>
    <w:p w:rsidR="006B5A87" w:rsidRPr="006B5A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0690812"/>
      <w:r w:rsidRPr="006B5A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B5A87" w:rsidRDefault="006B5A87" w:rsidP="006B5A87">
      <w:pPr>
        <w:rPr>
          <w:rFonts w:ascii="Arial" w:hAnsi="Arial" w:cs="Arial"/>
          <w:sz w:val="20"/>
          <w:szCs w:val="20"/>
        </w:rPr>
      </w:pPr>
      <w:bookmarkStart w:id="1" w:name="_Hlk220690819"/>
      <w:proofErr w:type="spellStart"/>
      <w:r w:rsidRPr="006B5A87">
        <w:rPr>
          <w:rFonts w:ascii="Arial" w:hAnsi="Arial" w:cs="Arial"/>
          <w:sz w:val="20"/>
          <w:szCs w:val="20"/>
        </w:rPr>
        <w:t>Dr.</w:t>
      </w:r>
      <w:proofErr w:type="spellEnd"/>
      <w:r w:rsidRPr="006B5A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5A87">
        <w:rPr>
          <w:rFonts w:ascii="Arial" w:hAnsi="Arial" w:cs="Arial"/>
          <w:sz w:val="20"/>
          <w:szCs w:val="20"/>
        </w:rPr>
        <w:t>Arzu</w:t>
      </w:r>
      <w:proofErr w:type="spellEnd"/>
      <w:r w:rsidRPr="006B5A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5A87">
        <w:rPr>
          <w:rFonts w:ascii="Arial" w:hAnsi="Arial" w:cs="Arial"/>
          <w:sz w:val="20"/>
          <w:szCs w:val="20"/>
        </w:rPr>
        <w:t>Alvan</w:t>
      </w:r>
      <w:proofErr w:type="spellEnd"/>
      <w:r w:rsidRPr="006B5A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5A87">
        <w:rPr>
          <w:rFonts w:ascii="Arial" w:hAnsi="Arial" w:cs="Arial"/>
          <w:sz w:val="20"/>
          <w:szCs w:val="20"/>
        </w:rPr>
        <w:t>Bozdereli</w:t>
      </w:r>
      <w:proofErr w:type="spellEnd"/>
      <w:r w:rsidRPr="006B5A87">
        <w:rPr>
          <w:rFonts w:ascii="Arial" w:hAnsi="Arial" w:cs="Arial"/>
          <w:sz w:val="20"/>
          <w:szCs w:val="20"/>
        </w:rPr>
        <w:t>, Cyprus Science University, Cyprus</w:t>
      </w:r>
      <w:bookmarkStart w:id="2" w:name="_GoBack"/>
      <w:bookmarkEnd w:id="0"/>
      <w:bookmarkEnd w:id="1"/>
      <w:bookmarkEnd w:id="2"/>
    </w:p>
    <w:sectPr w:rsidR="000F2F46" w:rsidRPr="006B5A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B4343"/>
    <w:multiLevelType w:val="multilevel"/>
    <w:tmpl w:val="5FF47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5A87"/>
    <w:rsid w:val="009344FF"/>
    <w:rsid w:val="009F328F"/>
    <w:rsid w:val="00A72896"/>
    <w:rsid w:val="00B3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1DD7A"/>
  <w15:docId w15:val="{BC160963-A14C-4280-BC9F-9CCFF584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6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2026-01-30T13:18:00Z</dcterms:modified>
</cp:coreProperties>
</file>