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17698" w14:textId="77777777" w:rsidR="00A90F6D" w:rsidRDefault="00A90F6D" w:rsidP="00F14342">
      <w:pPr>
        <w:pStyle w:val="Heading1"/>
        <w:numPr>
          <w:ilvl w:val="0"/>
          <w:numId w:val="0"/>
        </w:numPr>
        <w:spacing w:before="0" w:after="240" w:line="360" w:lineRule="auto"/>
        <w:ind w:left="720"/>
        <w:rPr>
          <w:sz w:val="28"/>
          <w:szCs w:val="28"/>
        </w:rPr>
      </w:pPr>
      <w:bookmarkStart w:id="0" w:name="_Hlk184845569"/>
      <w:bookmarkStart w:id="1" w:name="_Hlk184567599"/>
      <w:bookmarkStart w:id="2" w:name="_Hlk185171111"/>
      <w:bookmarkStart w:id="3" w:name="_Hlk179480471"/>
      <w:r w:rsidRPr="00A90F6D">
        <w:rPr>
          <w:sz w:val="28"/>
          <w:szCs w:val="28"/>
        </w:rPr>
        <w:t>Original Research Article</w:t>
      </w:r>
    </w:p>
    <w:p w14:paraId="5E4D905E" w14:textId="77777777" w:rsidR="00A90F6D" w:rsidRDefault="00A90F6D" w:rsidP="00F14342">
      <w:pPr>
        <w:pStyle w:val="Heading1"/>
        <w:numPr>
          <w:ilvl w:val="0"/>
          <w:numId w:val="0"/>
        </w:numPr>
        <w:spacing w:before="0" w:after="240" w:line="360" w:lineRule="auto"/>
        <w:ind w:left="720"/>
        <w:rPr>
          <w:sz w:val="28"/>
          <w:szCs w:val="28"/>
        </w:rPr>
      </w:pPr>
    </w:p>
    <w:p w14:paraId="3E334FEB" w14:textId="6D375D0C" w:rsidR="00150A97" w:rsidRPr="003F0AD7" w:rsidRDefault="00042932" w:rsidP="00F14342">
      <w:pPr>
        <w:pStyle w:val="Heading1"/>
        <w:numPr>
          <w:ilvl w:val="0"/>
          <w:numId w:val="0"/>
        </w:numPr>
        <w:spacing w:before="0" w:after="240" w:line="360" w:lineRule="auto"/>
        <w:ind w:left="720"/>
        <w:rPr>
          <w:sz w:val="28"/>
          <w:szCs w:val="28"/>
        </w:rPr>
      </w:pPr>
      <w:r>
        <w:rPr>
          <w:sz w:val="28"/>
          <w:szCs w:val="28"/>
        </w:rPr>
        <w:t>Exploring</w:t>
      </w:r>
      <w:r w:rsidRPr="003F0AD7">
        <w:rPr>
          <w:sz w:val="28"/>
          <w:szCs w:val="28"/>
        </w:rPr>
        <w:t xml:space="preserve"> Digital Entrepreneurial Intentions </w:t>
      </w:r>
      <w:proofErr w:type="gramStart"/>
      <w:r w:rsidRPr="003F0AD7">
        <w:rPr>
          <w:sz w:val="28"/>
          <w:szCs w:val="28"/>
        </w:rPr>
        <w:t>Of</w:t>
      </w:r>
      <w:proofErr w:type="gramEnd"/>
      <w:r w:rsidRPr="003F0AD7">
        <w:rPr>
          <w:sz w:val="28"/>
          <w:szCs w:val="28"/>
        </w:rPr>
        <w:t xml:space="preserve"> Generation Z In Sri Lanka: Insights From Tam And Digital Literacy</w:t>
      </w:r>
    </w:p>
    <w:bookmarkEnd w:id="0"/>
    <w:p w14:paraId="6F492371" w14:textId="77777777" w:rsidR="00934DB4" w:rsidRPr="00F15600" w:rsidRDefault="00934DB4" w:rsidP="001C78F9">
      <w:pPr>
        <w:spacing w:after="240"/>
      </w:pPr>
    </w:p>
    <w:p w14:paraId="15325C6F" w14:textId="77777777" w:rsidR="007454D8" w:rsidRDefault="007454D8" w:rsidP="005B7124">
      <w:pPr>
        <w:pStyle w:val="Heading1"/>
        <w:numPr>
          <w:ilvl w:val="0"/>
          <w:numId w:val="0"/>
        </w:numPr>
        <w:spacing w:before="0" w:after="240" w:line="360" w:lineRule="auto"/>
      </w:pPr>
      <w:bookmarkStart w:id="4" w:name="_Toc184760220"/>
      <w:bookmarkStart w:id="5" w:name="_Toc185158872"/>
      <w:bookmarkEnd w:id="1"/>
      <w:bookmarkEnd w:id="2"/>
    </w:p>
    <w:p w14:paraId="32C32020" w14:textId="77777777" w:rsidR="007454D8" w:rsidRDefault="007454D8" w:rsidP="005B7124">
      <w:pPr>
        <w:pStyle w:val="Heading1"/>
        <w:numPr>
          <w:ilvl w:val="0"/>
          <w:numId w:val="0"/>
        </w:numPr>
        <w:spacing w:before="0" w:after="240" w:line="360" w:lineRule="auto"/>
      </w:pPr>
    </w:p>
    <w:p w14:paraId="5C066A6E" w14:textId="672518B9" w:rsidR="006F7C48" w:rsidRDefault="006F7C48" w:rsidP="005B7124">
      <w:pPr>
        <w:pStyle w:val="Heading1"/>
        <w:numPr>
          <w:ilvl w:val="0"/>
          <w:numId w:val="0"/>
        </w:numPr>
        <w:spacing w:before="0" w:after="240" w:line="360" w:lineRule="auto"/>
      </w:pPr>
      <w:r w:rsidRPr="005B7124">
        <w:t>Abstract</w:t>
      </w:r>
      <w:bookmarkEnd w:id="4"/>
      <w:bookmarkEnd w:id="5"/>
    </w:p>
    <w:p w14:paraId="7B2CF6CE" w14:textId="51E46AC0" w:rsidR="00814B01" w:rsidRPr="00F67C64" w:rsidRDefault="0035012E" w:rsidP="005068D8">
      <w:pPr>
        <w:spacing w:after="240" w:line="240" w:lineRule="auto"/>
        <w:rPr>
          <w:szCs w:val="20"/>
        </w:rPr>
      </w:pPr>
      <w:r w:rsidRPr="00F67C64">
        <w:rPr>
          <w:rFonts w:cs="Times New Roman"/>
          <w:szCs w:val="20"/>
        </w:rPr>
        <w:t xml:space="preserve">This study </w:t>
      </w:r>
      <w:r w:rsidR="006450F5" w:rsidRPr="00F67C64">
        <w:rPr>
          <w:rFonts w:cs="Times New Roman"/>
          <w:szCs w:val="20"/>
        </w:rPr>
        <w:t>examines</w:t>
      </w:r>
      <w:r w:rsidRPr="00F67C64">
        <w:rPr>
          <w:rFonts w:cs="Times New Roman"/>
          <w:szCs w:val="20"/>
        </w:rPr>
        <w:t xml:space="preserve"> the factors </w:t>
      </w:r>
      <w:r w:rsidR="00EC07D5" w:rsidRPr="00F67C64">
        <w:rPr>
          <w:rFonts w:cs="Times New Roman"/>
          <w:szCs w:val="20"/>
        </w:rPr>
        <w:t>influencing Generation Z's intention to pursue digital entrepreneurship</w:t>
      </w:r>
      <w:r w:rsidRPr="00F67C64">
        <w:rPr>
          <w:rFonts w:cs="Times New Roman"/>
          <w:szCs w:val="20"/>
        </w:rPr>
        <w:t xml:space="preserve"> in Sri Lanka. </w:t>
      </w:r>
      <w:r w:rsidR="00A82093" w:rsidRPr="00F67C64">
        <w:rPr>
          <w:rFonts w:cs="Times New Roman"/>
          <w:szCs w:val="20"/>
        </w:rPr>
        <w:t xml:space="preserve">The review emphasizes how digital literacy and the Technology Acceptance Model (TAM), which focuses on how individuals regard technology's ease of use and utility, affect the desire to engage in digital entrepreneurship. </w:t>
      </w:r>
      <w:r w:rsidR="00C23B27" w:rsidRPr="00F67C64">
        <w:rPr>
          <w:rFonts w:cs="Times New Roman"/>
          <w:szCs w:val="20"/>
        </w:rPr>
        <w:t xml:space="preserve">Adopting a positivist paradigm and deductive approach, the study employed a quantitative, cross-sectional survey design. Data were collected through a structured questionnaire using a five-point Likert scale from 388 Generation Z respondents selected through </w:t>
      </w:r>
      <w:r w:rsidR="002C6448">
        <w:rPr>
          <w:rFonts w:cs="Times New Roman"/>
          <w:szCs w:val="20"/>
        </w:rPr>
        <w:t>convenience</w:t>
      </w:r>
      <w:r w:rsidR="00C23B27" w:rsidRPr="00F67C64">
        <w:rPr>
          <w:rFonts w:cs="Times New Roman"/>
          <w:szCs w:val="20"/>
        </w:rPr>
        <w:t xml:space="preserve"> sampling. The results reveal that perceived usefulness, perceived ease of use, and digital literacy have significant positive effects on digital entrepreneurship intention. The regression model explains 42.4% of the variance in digital entrepreneurship intention (R² = 0.424; R = 0.651), indicating moderate explanatory power. Among the predictors, perceived usefulness and digital literacy demonstrate comparatively stronger relationships with entrepreneurial intention. The findings confirm the applicability of TAM </w:t>
      </w:r>
      <w:r w:rsidR="00437880" w:rsidRPr="00F67C64">
        <w:rPr>
          <w:rFonts w:cs="Times New Roman"/>
          <w:szCs w:val="20"/>
        </w:rPr>
        <w:t xml:space="preserve">by integrating digital literacy as a key determinant </w:t>
      </w:r>
      <w:r w:rsidR="00C23B27" w:rsidRPr="00F67C64">
        <w:rPr>
          <w:rFonts w:cs="Times New Roman"/>
          <w:szCs w:val="20"/>
        </w:rPr>
        <w:t xml:space="preserve">in explaining digital entrepreneurial behavior within a developing country context. </w:t>
      </w:r>
      <w:r w:rsidR="006E4DF3" w:rsidRPr="00F67C64">
        <w:rPr>
          <w:rFonts w:cs="Times New Roman"/>
          <w:szCs w:val="20"/>
        </w:rPr>
        <w:t xml:space="preserve">The findings of the study are helpful in entrepreneurship development, digital inclusion, and youth empowerment. </w:t>
      </w:r>
      <w:r w:rsidR="00C23B27" w:rsidRPr="00F67C64">
        <w:rPr>
          <w:szCs w:val="20"/>
        </w:rPr>
        <w:t>Practically, the findings highlight the importance of strengthening digital literacy programs, improving user-friendly technological infrastructure, and enhancing awareness of the practical benefits of digital technologies to foster entrepreneurial engagement among Generation Z.</w:t>
      </w:r>
    </w:p>
    <w:p w14:paraId="67ACA66E" w14:textId="3739E796" w:rsidR="002F2D66" w:rsidRPr="00CD6105" w:rsidRDefault="00866991" w:rsidP="004F1C79">
      <w:pPr>
        <w:spacing w:after="240" w:line="240" w:lineRule="auto"/>
        <w:rPr>
          <w:rFonts w:cs="Times New Roman"/>
          <w:sz w:val="22"/>
        </w:rPr>
      </w:pPr>
      <w:r w:rsidRPr="00F67C64">
        <w:rPr>
          <w:rFonts w:cs="Times New Roman"/>
          <w:b/>
          <w:bCs/>
          <w:szCs w:val="20"/>
        </w:rPr>
        <w:t>Key Words:</w:t>
      </w:r>
      <w:r w:rsidRPr="00F67C64">
        <w:rPr>
          <w:rFonts w:cs="Times New Roman"/>
          <w:szCs w:val="20"/>
        </w:rPr>
        <w:t xml:space="preserve"> Digital entrepreneurship</w:t>
      </w:r>
      <w:r w:rsidR="00EC07D5" w:rsidRPr="00F67C64">
        <w:rPr>
          <w:rFonts w:cs="Times New Roman"/>
          <w:szCs w:val="20"/>
        </w:rPr>
        <w:t xml:space="preserve">, </w:t>
      </w:r>
      <w:r w:rsidR="004F1C79" w:rsidRPr="00F67C64">
        <w:rPr>
          <w:rFonts w:cs="Times New Roman"/>
          <w:szCs w:val="20"/>
        </w:rPr>
        <w:t>Digital literacy, Entrepreneurship</w:t>
      </w:r>
      <w:r w:rsidR="00E0398D" w:rsidRPr="00F67C64">
        <w:rPr>
          <w:rFonts w:cs="Times New Roman"/>
          <w:szCs w:val="20"/>
        </w:rPr>
        <w:t xml:space="preserve">, </w:t>
      </w:r>
      <w:r w:rsidR="00EC07D5" w:rsidRPr="00F67C64">
        <w:rPr>
          <w:rFonts w:cs="Times New Roman"/>
          <w:szCs w:val="20"/>
        </w:rPr>
        <w:t>Entrepreneurship</w:t>
      </w:r>
      <w:r w:rsidRPr="00F67C64">
        <w:rPr>
          <w:rFonts w:cs="Times New Roman"/>
          <w:szCs w:val="20"/>
        </w:rPr>
        <w:t xml:space="preserve"> intention, Generation Z, Technology Acceptance Model</w:t>
      </w:r>
      <w:r w:rsidR="00495CB4" w:rsidRPr="00F67C64">
        <w:rPr>
          <w:rFonts w:cs="Times New Roman"/>
          <w:szCs w:val="20"/>
        </w:rPr>
        <w:t>.</w:t>
      </w:r>
      <w:r w:rsidR="00CD6105">
        <w:rPr>
          <w:rFonts w:cs="Times New Roman"/>
          <w:sz w:val="22"/>
        </w:rPr>
        <w:br w:type="page"/>
      </w:r>
    </w:p>
    <w:p w14:paraId="1654788D" w14:textId="1B7B4847" w:rsidR="00F201FC" w:rsidRPr="00325A51" w:rsidRDefault="00325A51" w:rsidP="0041288A">
      <w:pPr>
        <w:pStyle w:val="Heading1"/>
        <w:spacing w:before="0" w:after="240"/>
        <w:jc w:val="left"/>
        <w:rPr>
          <w:sz w:val="22"/>
          <w:szCs w:val="22"/>
        </w:rPr>
      </w:pPr>
      <w:bookmarkStart w:id="6" w:name="_Toc184760221"/>
      <w:bookmarkStart w:id="7" w:name="_Toc185158873"/>
      <w:r w:rsidRPr="00325A51">
        <w:rPr>
          <w:sz w:val="22"/>
          <w:szCs w:val="22"/>
        </w:rPr>
        <w:lastRenderedPageBreak/>
        <w:t>INTRODUCTION</w:t>
      </w:r>
      <w:bookmarkEnd w:id="6"/>
      <w:bookmarkEnd w:id="7"/>
    </w:p>
    <w:p w14:paraId="6FACE97E" w14:textId="274F2CAC" w:rsidR="00D10BA0" w:rsidRPr="00D10BA0" w:rsidRDefault="00D10BA0" w:rsidP="00D10BA0">
      <w:pPr>
        <w:pStyle w:val="Heading2"/>
        <w:spacing w:before="0" w:after="240"/>
      </w:pPr>
      <w:bookmarkStart w:id="8" w:name="_heading=h.30j0zll" w:colFirst="0" w:colLast="0"/>
      <w:bookmarkStart w:id="9" w:name="_Toc184760222"/>
      <w:bookmarkStart w:id="10" w:name="_Toc185158874"/>
      <w:bookmarkStart w:id="11" w:name="_Toc184760223"/>
      <w:bookmarkStart w:id="12" w:name="_Toc185158875"/>
      <w:bookmarkEnd w:id="8"/>
      <w:r w:rsidRPr="0080543D">
        <w:t xml:space="preserve">1.1 Background of </w:t>
      </w:r>
      <w:r w:rsidR="007D487D">
        <w:t>S</w:t>
      </w:r>
      <w:r w:rsidRPr="0080543D">
        <w:t>tudy</w:t>
      </w:r>
      <w:bookmarkEnd w:id="9"/>
      <w:bookmarkEnd w:id="10"/>
    </w:p>
    <w:p w14:paraId="098A5E3E" w14:textId="1E6022DD" w:rsidR="00F72154" w:rsidRDefault="00F33183" w:rsidP="00F72154">
      <w:pPr>
        <w:spacing w:after="240" w:line="360" w:lineRule="auto"/>
        <w:rPr>
          <w:rFonts w:eastAsia="Times New Roman" w:cs="Times New Roman"/>
          <w:szCs w:val="20"/>
        </w:rPr>
      </w:pPr>
      <w:r w:rsidRPr="00F33183">
        <w:rPr>
          <w:rFonts w:eastAsia="Times New Roman" w:cs="Times New Roman"/>
          <w:szCs w:val="20"/>
        </w:rPr>
        <w:t>From an economic perspective, “entrepreneurship” is generally conceptualized as the creation of a new business and the bearing of the risk associated with that business in exchange for profits to be derived from the exploitation of opportunities in the marketplace</w:t>
      </w:r>
      <w:r>
        <w:rPr>
          <w:rFonts w:eastAsia="Times New Roman" w:cs="Times New Roman"/>
          <w:szCs w:val="20"/>
        </w:rPr>
        <w:t xml:space="preserve"> </w:t>
      </w:r>
      <w:r>
        <w:rPr>
          <w:rFonts w:eastAsia="Times New Roman" w:cs="Times New Roman"/>
          <w:szCs w:val="20"/>
        </w:rPr>
        <w:fldChar w:fldCharType="begin"/>
      </w:r>
      <w:r>
        <w:rPr>
          <w:rFonts w:eastAsia="Times New Roman" w:cs="Times New Roman"/>
          <w:szCs w:val="20"/>
        </w:rPr>
        <w:instrText xml:space="preserve"> ADDIN ZOTERO_ITEM CSL_CITATION {"citationID":"5622o4um","properties":{"formattedCitation":"(Gutterman, 2020)","plainCitation":"(Gutterman, 2020)","noteIndex":0},"citationItems":[{"id":620,"uris":["http://zotero.org/users/14166367/items/J6477PVZ"],"itemData":{"id":620,"type":"webpage","abstract":"PDF | Few topics in the business area have attracted more attention among academics and journalists than “entrepreneurship”. The concept of... | Find, read and cite all the research you need on ResearchGate","container-title":"ResearchGate","language":"en","title":"(PDF) Definitions and Types of Entrepreneurship","URL":"https://www.researchgate.net/publication/354821821_Definitions_and_Types_of_Entrepreneurship","author":[{"family":"Gutterman","given":"Alan"}],"accessed":{"date-parts":[["2026",2,16]]},"issued":{"date-parts":[["2020"]]}}}],"schema":"https://github.com/citation-style-language/schema/raw/master/csl-citation.json"} </w:instrText>
      </w:r>
      <w:r>
        <w:rPr>
          <w:rFonts w:eastAsia="Times New Roman" w:cs="Times New Roman"/>
          <w:szCs w:val="20"/>
        </w:rPr>
        <w:fldChar w:fldCharType="separate"/>
      </w:r>
      <w:r w:rsidRPr="00F33183">
        <w:rPr>
          <w:rFonts w:cs="Times New Roman"/>
        </w:rPr>
        <w:t>(Gutterman, 2020)</w:t>
      </w:r>
      <w:r>
        <w:rPr>
          <w:rFonts w:eastAsia="Times New Roman" w:cs="Times New Roman"/>
          <w:szCs w:val="20"/>
        </w:rPr>
        <w:fldChar w:fldCharType="end"/>
      </w:r>
      <w:r>
        <w:rPr>
          <w:rFonts w:eastAsia="Times New Roman" w:cs="Times New Roman"/>
          <w:szCs w:val="20"/>
        </w:rPr>
        <w:t xml:space="preserve">. </w:t>
      </w:r>
      <w:r w:rsidR="00F72154" w:rsidRPr="00E17157">
        <w:rPr>
          <w:rFonts w:eastAsia="Times New Roman" w:cs="Times New Roman"/>
          <w:szCs w:val="20"/>
        </w:rPr>
        <w:t>Entrepreneurs take on a vital role in driving economic dynamics by creating employment opportunities not just for themselves</w:t>
      </w:r>
      <w:r w:rsidR="00F72154">
        <w:rPr>
          <w:rFonts w:eastAsia="Times New Roman" w:cs="Times New Roman"/>
          <w:szCs w:val="20"/>
        </w:rPr>
        <w:t>,</w:t>
      </w:r>
      <w:r w:rsidR="00F72154" w:rsidRPr="00E17157">
        <w:rPr>
          <w:rFonts w:eastAsia="Times New Roman" w:cs="Times New Roman"/>
          <w:szCs w:val="20"/>
        </w:rPr>
        <w:t xml:space="preserve"> </w:t>
      </w:r>
      <w:r w:rsidR="00F72154">
        <w:rPr>
          <w:rFonts w:eastAsia="Times New Roman" w:cs="Times New Roman"/>
          <w:szCs w:val="20"/>
        </w:rPr>
        <w:t>but also</w:t>
      </w:r>
      <w:r w:rsidR="00F72154" w:rsidRPr="00E17157">
        <w:rPr>
          <w:rFonts w:eastAsia="Times New Roman" w:cs="Times New Roman"/>
          <w:szCs w:val="20"/>
        </w:rPr>
        <w:t xml:space="preserve"> for other people. In addition to </w:t>
      </w:r>
      <w:r w:rsidR="00F72154">
        <w:rPr>
          <w:rFonts w:eastAsia="Times New Roman" w:cs="Times New Roman"/>
          <w:szCs w:val="20"/>
        </w:rPr>
        <w:t xml:space="preserve">the </w:t>
      </w:r>
      <w:r w:rsidR="00F72154" w:rsidRPr="00E17157">
        <w:rPr>
          <w:rFonts w:eastAsia="Times New Roman" w:cs="Times New Roman"/>
          <w:szCs w:val="20"/>
        </w:rPr>
        <w:t>creation of jobs, business enterprise activities can significantly impact a country's overall economic performance through various mechanisms: (1) entrepreneurs introduce new products, technologies, or production processes to markets; (2) enhance productiveness and competitiveness within industries; and (3) expedite organizational changes in the economy</w:t>
      </w:r>
      <w:r w:rsidR="00F72154">
        <w:rPr>
          <w:rFonts w:eastAsia="Times New Roman" w:cs="Times New Roman"/>
          <w:szCs w:val="20"/>
        </w:rPr>
        <w:t xml:space="preserve"> </w:t>
      </w:r>
      <w:r w:rsidR="00F72154" w:rsidRPr="00E17157">
        <w:rPr>
          <w:rFonts w:eastAsia="Times New Roman" w:cs="Times New Roman"/>
          <w:szCs w:val="20"/>
        </w:rPr>
        <w:fldChar w:fldCharType="begin" w:fldLock="1"/>
      </w:r>
      <w:r w:rsidR="00C96BE3">
        <w:rPr>
          <w:rFonts w:eastAsia="Times New Roman" w:cs="Times New Roman"/>
          <w:szCs w:val="20"/>
        </w:rPr>
        <w:instrText xml:space="preserve"> ADDIN ZOTERO_ITEM CSL_CITATION {"citationID":"1JOCF0wU","properties":{"formattedCitation":"(Singh &amp; Dangmei, 2016)","plainCitation":"(Singh &amp; Dangmei, 2016)","noteIndex":0},"citationItems":[{"id":"7zjPTkrP/qN5oICWe","uris":["http://www.mendeley.com/documents/?uuid=b4aa74d6-d3e8-41f1-984f-c6f0cf651ffd"],"itemData":{"abstract":"Generation Z is born and raised with the social web, they are digital centric and technology is their identity. This generation will be entering in the companies in the coming years but little is known of this generation about their characteristics, needs, attributes and work style. They seem to have different attitudes towards work then the previous generations. Without proper understanding of this generation, organizations will find difficulties to hire and retain them for the sustainable growth of the organizations. By understanding them, the companies can determine what can impact their recruitment and retention success through paying attention to what this generation tick in the workplace. This paper examines the characteristics and preferences of the Generation Z from the existing literature so that organizations can foresee and build work place suitable for them which in turn will impact the organizational performances.","author":[{"dropping-particle":"","family":"Singh","given":"A P","non-dropping-particle":"","parse-names":false,"suffix":""},{"dropping-particle":"","family":"Dangmei","given":"Jianguanglung","non-dropping-particle":"","parse-names":false,"suffix":""}],"container-title":"South -Asian Journal of Multidisciplinary Studies","id":"ITEM-1","issue":"July","issued":{"date-parts":[["2016"]]},"title":"Understanding the Generation Z: the Future Workforce","type":"article-journal"}}],"schema":"https://github.com/citation-style-language/schema/raw/master/csl-citation.json"} </w:instrText>
      </w:r>
      <w:r w:rsidR="00F72154" w:rsidRPr="00E17157">
        <w:rPr>
          <w:rFonts w:eastAsia="Times New Roman" w:cs="Times New Roman"/>
          <w:szCs w:val="20"/>
        </w:rPr>
        <w:fldChar w:fldCharType="separate"/>
      </w:r>
      <w:r w:rsidRPr="00F33183">
        <w:rPr>
          <w:rFonts w:cs="Times New Roman"/>
        </w:rPr>
        <w:t>(Singh &amp; Dangmei, 2016)</w:t>
      </w:r>
      <w:r w:rsidR="00F72154" w:rsidRPr="00E17157">
        <w:rPr>
          <w:rFonts w:eastAsia="Times New Roman" w:cs="Times New Roman"/>
          <w:szCs w:val="20"/>
        </w:rPr>
        <w:fldChar w:fldCharType="end"/>
      </w:r>
      <w:r w:rsidR="00F72154" w:rsidRPr="00E17157">
        <w:rPr>
          <w:rFonts w:eastAsia="Times New Roman" w:cs="Times New Roman"/>
          <w:szCs w:val="20"/>
        </w:rPr>
        <w:t xml:space="preserve">. </w:t>
      </w:r>
      <w:r w:rsidR="00F72154" w:rsidRPr="00F0220A">
        <w:rPr>
          <w:rFonts w:eastAsia="Times New Roman" w:cs="Times New Roman"/>
          <w:szCs w:val="20"/>
        </w:rPr>
        <w:t xml:space="preserve">The increasing interest in entrepreneurship among researchers in economics, psychology, sociology, and management is evident through the proliferation of field journals dedicated to the subject. </w:t>
      </w:r>
      <w:r w:rsidR="00F72154" w:rsidRPr="00E17157">
        <w:rPr>
          <w:rFonts w:eastAsia="Times New Roman" w:cs="Times New Roman"/>
          <w:szCs w:val="20"/>
        </w:rPr>
        <w:t>Entrepreneurial intention, as defined by</w:t>
      </w:r>
      <w:r w:rsidR="00F72154" w:rsidRPr="00E17157">
        <w:rPr>
          <w:rFonts w:eastAsia="Times New Roman" w:cs="Times New Roman"/>
          <w:szCs w:val="20"/>
        </w:rPr>
        <w:fldChar w:fldCharType="begin" w:fldLock="1"/>
      </w:r>
      <w:r w:rsidR="00C96BE3">
        <w:rPr>
          <w:rFonts w:eastAsia="Times New Roman" w:cs="Times New Roman"/>
          <w:szCs w:val="20"/>
        </w:rPr>
        <w:instrText xml:space="preserve"> ADDIN ZOTERO_ITEM CSL_CITATION {"citationID":"rSTRWMIN","properties":{"formattedCitation":"(Jiatong et al., 2021)","plainCitation":"(Jiatong et al., 2021)","noteIndex":0},"citationItems":[{"id":"7zjPTkrP/6UqOC1er","uris":["http://www.mendeley.com/documents/?uuid=078d42bb-5398-4aa0-b091-9e114c9232a4"],"itemData":{"DOI":"10.3389/fpsyg.2021.724440","ISSN":"16641078","abstract":"This study aimed to investigate the direct influence of entrepreneurial education, entrepreneurial mindset, and creativity on the entrepreneurial intention with the indirect role of entrepreneurial self-efficacy. This study applied the structural equation model technique using AMOS software to verify the hypothesis relationships. This study collected self-administered survey data from 365 university students of Jiangsu and Zhejiang province of China. The findings indicated that entrepreneurial education, entrepreneurial mindset, and creativity have a positive and significant influence on entrepreneurial intention. Moreover, results revealed that entrepreneurial self-efficacy partially mediates in the relationship between entrepreneurial education, entrepreneurial mindset, and creativity on entrepreneurial intention. Further implications and limitations are also discussed in this article.","author":[{"dropping-particle":"","family":"Jiatong","given":"Wang","non-dropping-particle":"","parse-names":false,"suffix":""},{"dropping-particle":"","family":"Murad","given":"Majid","non-dropping-particle":"","parse-names":false,"suffix":""},{"dropping-particle":"","family":"Bajun","given":"Fu","non-dropping-particle":"","parse-names":false,"suffix":""},{"dropping-particle":"","family":"Tufail","given":"Muhammad Shahid","non-dropping-particle":"","parse-names":false,"suffix":""},{"dropping-particle":"","family":"Mirza","given":"Farhan","non-dropping-particle":"","parse-names":false,"suffix":""},{"dropping-particle":"","family":"Rafiq","given":"Muhammad","non-dropping-particle":"","parse-names":false,"suffix":""}],"container-title":"Frontiers in Psychology","id":"ITEM-1","issue":"August","issued":{"date-parts":[["2021"]]},"title":"Impact of Entrepreneurial Education, Mindset, and Creativity on Entrepreneurial Intention: Mediating Role of Entrepreneurial Self-Efficacy","type":"article-journal","volume":"12"}}],"schema":"https://github.com/citation-style-language/schema/raw/master/csl-citation.json"} </w:instrText>
      </w:r>
      <w:r w:rsidR="00F72154" w:rsidRPr="00E17157">
        <w:rPr>
          <w:rFonts w:eastAsia="Times New Roman" w:cs="Times New Roman"/>
          <w:szCs w:val="20"/>
        </w:rPr>
        <w:fldChar w:fldCharType="separate"/>
      </w:r>
      <w:r w:rsidRPr="00F33183">
        <w:rPr>
          <w:rFonts w:cs="Times New Roman"/>
        </w:rPr>
        <w:t>(Jiatong et al., 2021)</w:t>
      </w:r>
      <w:r w:rsidR="00F72154" w:rsidRPr="00E17157">
        <w:rPr>
          <w:rFonts w:eastAsia="Times New Roman" w:cs="Times New Roman"/>
          <w:szCs w:val="20"/>
        </w:rPr>
        <w:fldChar w:fldCharType="end"/>
      </w:r>
      <w:r w:rsidR="00F72154">
        <w:rPr>
          <w:rFonts w:eastAsia="Times New Roman" w:cs="Times New Roman"/>
          <w:szCs w:val="20"/>
        </w:rPr>
        <w:t xml:space="preserve"> Refers</w:t>
      </w:r>
      <w:r w:rsidR="00F72154" w:rsidRPr="00E17157">
        <w:rPr>
          <w:rFonts w:eastAsia="Times New Roman" w:cs="Times New Roman"/>
          <w:szCs w:val="20"/>
        </w:rPr>
        <w:t xml:space="preserve"> to the aspiration to establish an innovative business venture.</w:t>
      </w:r>
      <w:r w:rsidR="00F72154">
        <w:rPr>
          <w:rFonts w:eastAsia="Times New Roman" w:cs="Times New Roman"/>
          <w:szCs w:val="20"/>
        </w:rPr>
        <w:t xml:space="preserve"> </w:t>
      </w:r>
      <w:r w:rsidR="00F72154" w:rsidRPr="00E17157">
        <w:rPr>
          <w:rFonts w:eastAsia="Times New Roman" w:cs="Times New Roman"/>
          <w:szCs w:val="20"/>
        </w:rPr>
        <w:t xml:space="preserve">Various studies have confirmed that </w:t>
      </w:r>
      <w:r w:rsidR="00F72154">
        <w:rPr>
          <w:rFonts w:eastAsia="Times New Roman" w:cs="Times New Roman"/>
          <w:szCs w:val="20"/>
        </w:rPr>
        <w:t>entrepreneurial</w:t>
      </w:r>
      <w:r w:rsidR="00F72154" w:rsidRPr="00E17157">
        <w:rPr>
          <w:rFonts w:eastAsia="Times New Roman" w:cs="Times New Roman"/>
          <w:szCs w:val="20"/>
        </w:rPr>
        <w:t xml:space="preserve"> intention helps to predict the entrepreneur's activities and behaviors </w:t>
      </w:r>
      <w:r w:rsidR="00F72154" w:rsidRPr="00E17157">
        <w:rPr>
          <w:rFonts w:eastAsia="Times New Roman" w:cs="Times New Roman"/>
          <w:szCs w:val="20"/>
        </w:rPr>
        <w:fldChar w:fldCharType="begin" w:fldLock="1"/>
      </w:r>
      <w:r w:rsidR="00C96BE3">
        <w:rPr>
          <w:rFonts w:eastAsia="Times New Roman" w:cs="Times New Roman"/>
          <w:szCs w:val="20"/>
        </w:rPr>
        <w:instrText xml:space="preserve"> ADDIN ZOTERO_ITEM CSL_CITATION {"citationID":"u4vcgrQ4","properties":{"formattedCitation":"(Maheshwari et al., 2022)","plainCitation":"(Maheshwari et al., 2022)","noteIndex":0},"citationItems":[{"id":"7zjPTkrP/qGnaVCjX","uris":["http://www.mendeley.com/documents/?uuid=f422bf8e-6962-475a-b534-e5c8e4a756b9"],"itemData":{"DOI":"10.1007/s11301-022-00289-2","ISBN":"0123456789","ISSN":"21981639","abstract":"Entrepreneurship has been viewed as a critical contributor and an economic engine in a country for creating new jobs and it is crucial for graduates to alter their mindset to become self-employed. Thus, it is necessary to synthesize the factors that impact the entrepreneurial intentions (EI) of students at tertiary level. The aim of this research is twofold; first to identify the factors which have been most studied in the literature and second, to determine which factors are less explored to measure the EI of students. This research adopts the systematic review approach to identify various studies conducted between 2005 to June 2022. The paper further adopted citation analysis and identified the 36 most impactful studies in this area of research. Next, the thematic analysis was conducted and seven main themes (factors) (cognitive, personality, environmental, social, educational, contextual and demographic) of EI determinants were identified. The analysis of the papers clearly demonstrated that the TPB model and cognitive factors dominate this area of research. Furthermore, over half of the studies are conducted in Asia, hence it is important to explore other regions such as Africa, America and Europe and other comparative studies between various regions. The study offers avenues for future research and practical implications of the study for the practitioners.","author":[{"dropping-particle":"","family":"Maheshwari","given":"Greeni","non-dropping-particle":"","parse-names":false,"suffix":""},{"dropping-particle":"","family":"Kha","given":"Khanh Linh","non-dropping-particle":"","parse-names":false,"suffix":""},{"dropping-particle":"","family":"Arokiasamy","given":"Anantha Raj A.","non-dropping-particle":"","parse-names":false,"suffix":""}],"container-title":"Management Review Quarterly","id":"ITEM-1","issue":"August","issued":{"date-parts":[["2022"]]},"publisher":"Springer International Publishing","title":"Factors affecting students’ entrepreneurial intentions: a systematic review (2005–2022) for future directions in theory and practice","type":"book"}}],"schema":"https://github.com/citation-style-language/schema/raw/master/csl-citation.json"} </w:instrText>
      </w:r>
      <w:r w:rsidR="00F72154" w:rsidRPr="00E17157">
        <w:rPr>
          <w:rFonts w:eastAsia="Times New Roman" w:cs="Times New Roman"/>
          <w:szCs w:val="20"/>
        </w:rPr>
        <w:fldChar w:fldCharType="separate"/>
      </w:r>
      <w:r w:rsidRPr="00F33183">
        <w:rPr>
          <w:rFonts w:cs="Times New Roman"/>
        </w:rPr>
        <w:t>(Maheshwari et al., 2022)</w:t>
      </w:r>
      <w:r w:rsidR="00F72154" w:rsidRPr="00E17157">
        <w:rPr>
          <w:rFonts w:eastAsia="Times New Roman" w:cs="Times New Roman"/>
          <w:szCs w:val="20"/>
        </w:rPr>
        <w:fldChar w:fldCharType="end"/>
      </w:r>
      <w:r w:rsidR="00F72154" w:rsidRPr="00E17157">
        <w:rPr>
          <w:rFonts w:eastAsia="Times New Roman" w:cs="Times New Roman"/>
          <w:szCs w:val="20"/>
        </w:rPr>
        <w:t>.</w:t>
      </w:r>
      <w:r w:rsidR="00C63D7A">
        <w:rPr>
          <w:rFonts w:eastAsia="Times New Roman" w:cs="Times New Roman"/>
          <w:szCs w:val="20"/>
        </w:rPr>
        <w:t xml:space="preserve"> </w:t>
      </w:r>
      <w:r w:rsidR="00C63D7A" w:rsidRPr="00E17157">
        <w:rPr>
          <w:rFonts w:eastAsia="Times New Roman" w:cs="Times New Roman"/>
          <w:szCs w:val="20"/>
        </w:rPr>
        <w:t xml:space="preserve">The phenomenon of digital entrepreneurship is transforming the world economy by allowing </w:t>
      </w:r>
      <w:r w:rsidR="00C63D7A">
        <w:rPr>
          <w:rFonts w:eastAsia="Times New Roman" w:cs="Times New Roman"/>
          <w:szCs w:val="20"/>
        </w:rPr>
        <w:t>businesses</w:t>
      </w:r>
      <w:r w:rsidR="00C63D7A" w:rsidRPr="00E17157">
        <w:rPr>
          <w:rFonts w:eastAsia="Times New Roman" w:cs="Times New Roman"/>
          <w:szCs w:val="20"/>
        </w:rPr>
        <w:t xml:space="preserve"> to operate across borders, boosting innovation</w:t>
      </w:r>
      <w:r w:rsidR="00C63D7A">
        <w:rPr>
          <w:rFonts w:eastAsia="Times New Roman" w:cs="Times New Roman"/>
          <w:szCs w:val="20"/>
        </w:rPr>
        <w:t>,</w:t>
      </w:r>
      <w:r w:rsidR="00C63D7A" w:rsidRPr="00E17157">
        <w:rPr>
          <w:rFonts w:eastAsia="Times New Roman" w:cs="Times New Roman"/>
          <w:szCs w:val="20"/>
        </w:rPr>
        <w:t xml:space="preserve"> and generating employment.</w:t>
      </w:r>
    </w:p>
    <w:p w14:paraId="20CAA81D" w14:textId="71BBB875" w:rsidR="00F201FC" w:rsidRPr="0080543D" w:rsidRDefault="00CB171A" w:rsidP="00971266">
      <w:pPr>
        <w:pStyle w:val="Heading2"/>
        <w:spacing w:before="0" w:after="240"/>
        <w:jc w:val="left"/>
      </w:pPr>
      <w:r w:rsidRPr="0080543D">
        <w:t>1.2 Problem Statement</w:t>
      </w:r>
      <w:bookmarkEnd w:id="11"/>
      <w:bookmarkEnd w:id="12"/>
    </w:p>
    <w:p w14:paraId="58537B3B" w14:textId="199B5C47" w:rsidR="00C63D7A" w:rsidRDefault="00F72154" w:rsidP="00C63D7A">
      <w:pPr>
        <w:spacing w:after="240" w:line="360" w:lineRule="auto"/>
        <w:rPr>
          <w:rFonts w:eastAsia="Times New Roman" w:cs="Times New Roman"/>
          <w:szCs w:val="20"/>
        </w:rPr>
      </w:pPr>
      <w:r w:rsidRPr="00400B4C">
        <w:rPr>
          <w:rFonts w:eastAsia="Times New Roman"/>
          <w:szCs w:val="20"/>
          <w:lang w:bidi="ar-SA"/>
        </w:rPr>
        <w:t>By</w:t>
      </w:r>
      <w:r>
        <w:rPr>
          <w:rFonts w:eastAsia="Times New Roman"/>
          <w:b/>
          <w:bCs/>
          <w:szCs w:val="20"/>
          <w:lang w:bidi="ar-SA"/>
        </w:rPr>
        <w:t xml:space="preserve"> </w:t>
      </w:r>
      <w:r w:rsidR="00E36549" w:rsidRPr="00E36549">
        <w:rPr>
          <w:rFonts w:eastAsia="Times New Roman"/>
          <w:bCs/>
          <w:szCs w:val="20"/>
          <w:lang w:bidi="ar-SA"/>
        </w:rPr>
        <w:t>encouraging innovation and job creation, entrepreneurship propels economic growth (</w:t>
      </w:r>
      <w:proofErr w:type="spellStart"/>
      <w:r w:rsidR="00E36549" w:rsidRPr="00E36549">
        <w:rPr>
          <w:rFonts w:eastAsia="Times New Roman"/>
          <w:bCs/>
          <w:szCs w:val="20"/>
          <w:lang w:bidi="ar-SA"/>
        </w:rPr>
        <w:t>Kapugamage</w:t>
      </w:r>
      <w:proofErr w:type="spellEnd"/>
      <w:r w:rsidR="00E36549" w:rsidRPr="00E36549">
        <w:rPr>
          <w:rFonts w:eastAsia="Times New Roman"/>
          <w:bCs/>
          <w:szCs w:val="20"/>
          <w:lang w:bidi="ar-SA"/>
        </w:rPr>
        <w:t xml:space="preserve"> &amp; </w:t>
      </w:r>
      <w:proofErr w:type="spellStart"/>
      <w:r w:rsidR="00E36549" w:rsidRPr="00E36549">
        <w:rPr>
          <w:rFonts w:eastAsia="Times New Roman"/>
          <w:bCs/>
          <w:szCs w:val="20"/>
          <w:lang w:bidi="ar-SA"/>
        </w:rPr>
        <w:t>Gajanayaka</w:t>
      </w:r>
      <w:proofErr w:type="spellEnd"/>
      <w:r w:rsidR="00E36549" w:rsidRPr="00E36549">
        <w:rPr>
          <w:rFonts w:eastAsia="Times New Roman"/>
          <w:bCs/>
          <w:szCs w:val="20"/>
          <w:lang w:bidi="ar-SA"/>
        </w:rPr>
        <w:t xml:space="preserve">, 2020). </w:t>
      </w:r>
      <w:r w:rsidR="00C63D7A" w:rsidRPr="00E17157">
        <w:rPr>
          <w:rFonts w:eastAsia="Times New Roman" w:cs="Times New Roman"/>
          <w:szCs w:val="20"/>
        </w:rPr>
        <w:t xml:space="preserve">Digital startups in Sri Lanka </w:t>
      </w:r>
      <w:r w:rsidR="00C63D7A">
        <w:rPr>
          <w:rFonts w:eastAsia="Times New Roman" w:cs="Times New Roman"/>
          <w:szCs w:val="20"/>
        </w:rPr>
        <w:t xml:space="preserve">are </w:t>
      </w:r>
      <w:r w:rsidR="00C63D7A" w:rsidRPr="00E17157">
        <w:rPr>
          <w:rFonts w:eastAsia="Times New Roman" w:cs="Times New Roman"/>
          <w:szCs w:val="20"/>
        </w:rPr>
        <w:t xml:space="preserve">being driven by internet access, creating jobs and updating industries </w:t>
      </w:r>
      <w:r w:rsidR="00C63D7A" w:rsidRPr="00E17157">
        <w:rPr>
          <w:rFonts w:eastAsia="Times New Roman" w:cs="Times New Roman"/>
          <w:szCs w:val="20"/>
        </w:rPr>
        <w:fldChar w:fldCharType="begin" w:fldLock="1"/>
      </w:r>
      <w:r w:rsidR="00C96BE3">
        <w:rPr>
          <w:rFonts w:eastAsia="Times New Roman" w:cs="Times New Roman"/>
          <w:szCs w:val="20"/>
        </w:rPr>
        <w:instrText xml:space="preserve"> ADDIN ZOTERO_ITEM CSL_CITATION {"citationID":"q6eYvuZt","properties":{"formattedCitation":"(Mudalige, 2023)","plainCitation":"(Mudalige, 2023)","noteIndex":0},"citationItems":[{"id":"7zjPTkrP/i9Xen6gW","uris":["http://www.mendeley.com/documents/?uuid=1ba6e72d-17aa-4201-862d-e9784263b406"],"itemData":{"DOI":"10.4038/ajms.v3i1.60","ISSN":"2773-6857","abstract":"Digital technologies have altered the nature of uncertainty in entrepreneurial processes. Although some of the online startups in Sri Lanka have strived, many have failed within a few years of inception. Little research has been carried out regarding opportunities, challenges, and critical success factors of digital entrepreneurship. This research aimed to identify the critical success factors that determine the successful implementation of digital business. Based on the literature review, competency in digital business strategy, IT business process integration, and relationship competency were identified as antecedents of E-business success. Quantitative research methods were used, and data were collected by using a questionnaire. A randomly selected sample of 120 digital entrepreneurs in Western Province, Sri Lanka were analyzed using the Partial Least Squares Structured Equation Modeling. Findings reveal a significant positive relationship between competency in digital business strategy, IT business process integration, and relationship competency and e-business success. Based on the results, the study recommends actions entrepreneurs and governments can undertake to succeed in digital business.","author":[{"dropping-particle":"","family":"Mudalige","given":"D. M.","non-dropping-particle":"","parse-names":false,"suffix":""}],"container-title":"Asian Journal of Management Studies","id":"ITEM-1","issue":"1","issued":{"date-parts":[["2023"]]},"page":"63-78","title":"An Analysis of Success Factors of Digital Entrepreneurs in Western Province, Sri Lanka","type":"article-journal","volume":"3"}}],"schema":"https://github.com/citation-style-language/schema/raw/master/csl-citation.json"} </w:instrText>
      </w:r>
      <w:r w:rsidR="00C63D7A" w:rsidRPr="00E17157">
        <w:rPr>
          <w:rFonts w:eastAsia="Times New Roman" w:cs="Times New Roman"/>
          <w:szCs w:val="20"/>
        </w:rPr>
        <w:fldChar w:fldCharType="separate"/>
      </w:r>
      <w:r w:rsidR="00F33183" w:rsidRPr="00F33183">
        <w:rPr>
          <w:rFonts w:cs="Times New Roman"/>
        </w:rPr>
        <w:t>(Mudalige, 2023)</w:t>
      </w:r>
      <w:r w:rsidR="00C63D7A" w:rsidRPr="00E17157">
        <w:rPr>
          <w:rFonts w:eastAsia="Times New Roman" w:cs="Times New Roman"/>
          <w:szCs w:val="20"/>
        </w:rPr>
        <w:fldChar w:fldCharType="end"/>
      </w:r>
      <w:r w:rsidR="00C63D7A" w:rsidRPr="00E17157">
        <w:rPr>
          <w:rFonts w:eastAsia="Times New Roman" w:cs="Times New Roman"/>
          <w:szCs w:val="20"/>
        </w:rPr>
        <w:t xml:space="preserve">. Despite the potential for high profit from digital entrepreneurship with the advancement of digital technology, less than 30% of Sri Lankan youth have chosen entrepreneurship </w:t>
      </w:r>
      <w:r w:rsidR="00C63D7A" w:rsidRPr="00E17157">
        <w:rPr>
          <w:rFonts w:eastAsia="Times New Roman" w:cs="Times New Roman"/>
          <w:szCs w:val="20"/>
        </w:rPr>
        <w:fldChar w:fldCharType="begin" w:fldLock="1"/>
      </w:r>
      <w:r w:rsidR="00C96BE3">
        <w:rPr>
          <w:rFonts w:eastAsia="Times New Roman" w:cs="Times New Roman"/>
          <w:szCs w:val="20"/>
        </w:rPr>
        <w:instrText xml:space="preserve"> ADDIN ZOTERO_ITEM CSL_CITATION {"citationID":"OqaZLRAI","properties":{"formattedCitation":"(De Silva &amp; Koggalage, 2021)","plainCitation":"(De Silva &amp; Koggalage, 2021)","noteIndex":0},"citationItems":[{"id":"7zjPTkrP/FV18Pmy0","uris":["http://www.mendeley.com/documents/?uuid=dbef1af4-d833-41d3-ba97-0e24028f3bf4"],"itemData":{"abstract":"… Goal of National Enterprise Development Authority is to stimulate businesses of entrepreneurs to gain economic development for Sri Lanka (Neda.gov.lk. 2017) … In search of the meaning of entrepreneurship … Consequences of cultural practices for entrepreneurial behaviors …","author":[{"dropping-particle":"","family":"Silva","given":"L","non-dropping-particle":"De","parse-names":false,"suffix":""},{"dropping-particle":"","family":"Koggalage","given":"R","non-dropping-particle":"","parse-names":false,"suffix":""}],"container-title":"International Research Journal of Modernization in Engineering Technology and Sciences","id":"ITEM-1","issue":"02","issued":{"date-parts":[["2021"]]},"page":"401-410","title":"Current Trends in Entrepreneurship and Technology Education Considering Sri Lankan and Global Perspectives.","type":"article-journal","volume":"3"}}],"schema":"https://github.com/citation-style-language/schema/raw/master/csl-citation.json"} </w:instrText>
      </w:r>
      <w:r w:rsidR="00C63D7A" w:rsidRPr="00E17157">
        <w:rPr>
          <w:rFonts w:eastAsia="Times New Roman" w:cs="Times New Roman"/>
          <w:szCs w:val="20"/>
        </w:rPr>
        <w:fldChar w:fldCharType="separate"/>
      </w:r>
      <w:r w:rsidR="00F33183" w:rsidRPr="00F33183">
        <w:rPr>
          <w:rFonts w:cs="Times New Roman"/>
        </w:rPr>
        <w:t>(De Silva &amp; Koggalage, 2021)</w:t>
      </w:r>
      <w:r w:rsidR="00C63D7A" w:rsidRPr="00E17157">
        <w:rPr>
          <w:rFonts w:eastAsia="Times New Roman" w:cs="Times New Roman"/>
          <w:szCs w:val="20"/>
        </w:rPr>
        <w:fldChar w:fldCharType="end"/>
      </w:r>
      <w:r w:rsidR="00C63D7A" w:rsidRPr="00E17157">
        <w:rPr>
          <w:rFonts w:eastAsia="Times New Roman" w:cs="Times New Roman"/>
          <w:szCs w:val="20"/>
        </w:rPr>
        <w:t>. In a society where entrepreneurial aspirations are stifled due to traditional careers</w:t>
      </w:r>
      <w:r w:rsidR="00C63D7A">
        <w:rPr>
          <w:rFonts w:eastAsia="Times New Roman" w:cs="Times New Roman"/>
          <w:szCs w:val="20"/>
        </w:rPr>
        <w:t>,</w:t>
      </w:r>
      <w:r w:rsidR="00C63D7A" w:rsidRPr="00E17157">
        <w:rPr>
          <w:rFonts w:eastAsia="Times New Roman" w:cs="Times New Roman"/>
          <w:szCs w:val="20"/>
        </w:rPr>
        <w:t xml:space="preserve"> it is important to encourage the young generation of Sri Lanka to choose entrepreneurship as a viable career path </w:t>
      </w:r>
      <w:r w:rsidR="00C63D7A" w:rsidRPr="00E17157">
        <w:rPr>
          <w:rFonts w:eastAsia="Times New Roman" w:cs="Times New Roman"/>
          <w:szCs w:val="20"/>
        </w:rPr>
        <w:fldChar w:fldCharType="begin" w:fldLock="1"/>
      </w:r>
      <w:r w:rsidR="00C96BE3">
        <w:rPr>
          <w:rFonts w:eastAsia="Times New Roman" w:cs="Times New Roman"/>
          <w:szCs w:val="20"/>
        </w:rPr>
        <w:instrText xml:space="preserve"> ADDIN ZOTERO_ITEM CSL_CITATION {"citationID":"2DLzWMyo","properties":{"formattedCitation":"(Kahawandala &amp; Peter, 2020)","plainCitation":"(Kahawandala &amp; Peter, 2020)","noteIndex":0},"citationItems":[{"id":"7zjPTkrP/ReUcXfOd","uris":["http://www.mendeley.com/documents/?uuid=2b28770d-5c26-42a8-89fa-b71475c06be1"],"itemData":{"ISBN":"9781532359491","ISSN":"21698767","abstract":"The free market economy and the lifting of restriction of trade across national boundaries have spoilt the consumer with a choice where the manufacturers face intense competition to catch the attention of the discerning customer. Generation Z consumers have been identified as unique as they are the first generation of digital natives who are born with digital chromosomes in their DNA. To cater to their demands with a proper strategy it is important to investigate the determinant factors of these buyer's, characteristics and actions. Although there are models like Engel-Blackwell-Miniard model and traditional five-stage model which have been used previously to investigate purchasing behaviour, their ability to factor the unique characteristics of this market segment is questionable. The purpose of this paper is to develop an extended research model based on the theory of planned behaviour (TPB) incorporating the additional constructs of market mavenism, technology self-efficacy and social identity to capture the specific factors influencing the purchasing behaviour of Generation Z. The validated model can be utilized to assist in predicting potential consumer adoption behaviour and in designing favourable shopping environments that are compatible with these specific consumer traits.","author":[{"dropping-particle":"","family":"Kahawandala","given":"Nadeesha","non-dropping-particle":"","parse-names":false,"suffix":""},{"dropping-particle":"","family":"Peter","given":"Suren","non-dropping-particle":"","parse-names":false,"suffix":""}],"container-title":"Proceedings of the International Conference on Industrial Engineering and Operations Management","id":"ITEM-1","issue":"March","issued":{"date-parts":[["2020"]]},"page":"1153-1162","title":"Factors affecting purchasing behaviour of generation Z","type":"article-journal","volume":"0"}}],"schema":"https://github.com/citation-style-language/schema/raw/master/csl-citation.json"} </w:instrText>
      </w:r>
      <w:r w:rsidR="00C63D7A" w:rsidRPr="00E17157">
        <w:rPr>
          <w:rFonts w:eastAsia="Times New Roman" w:cs="Times New Roman"/>
          <w:szCs w:val="20"/>
        </w:rPr>
        <w:fldChar w:fldCharType="separate"/>
      </w:r>
      <w:r w:rsidR="00F33183" w:rsidRPr="00F33183">
        <w:rPr>
          <w:rFonts w:cs="Times New Roman"/>
        </w:rPr>
        <w:t>(Kahawandala &amp; Peter, 2020)</w:t>
      </w:r>
      <w:r w:rsidR="00C63D7A" w:rsidRPr="00E17157">
        <w:rPr>
          <w:rFonts w:eastAsia="Times New Roman" w:cs="Times New Roman"/>
          <w:szCs w:val="20"/>
        </w:rPr>
        <w:fldChar w:fldCharType="end"/>
      </w:r>
      <w:r w:rsidR="00C63D7A" w:rsidRPr="00E17157">
        <w:rPr>
          <w:rFonts w:eastAsia="Times New Roman" w:cs="Times New Roman"/>
          <w:szCs w:val="20"/>
        </w:rPr>
        <w:t xml:space="preserve">. </w:t>
      </w:r>
    </w:p>
    <w:p w14:paraId="3BB25A66" w14:textId="0655254D" w:rsidR="00E36549" w:rsidRPr="00D10BA0" w:rsidRDefault="00E36549" w:rsidP="00D10BA0">
      <w:pPr>
        <w:spacing w:after="240" w:line="360" w:lineRule="auto"/>
        <w:rPr>
          <w:rFonts w:eastAsia="Times New Roman" w:cs="Times New Roman"/>
          <w:szCs w:val="20"/>
        </w:rPr>
      </w:pPr>
      <w:r w:rsidRPr="00E36549">
        <w:rPr>
          <w:rFonts w:eastAsia="Times New Roman"/>
          <w:bCs/>
          <w:szCs w:val="20"/>
          <w:lang w:bidi="ar-SA"/>
        </w:rPr>
        <w:t>High expenses, inadequate infrastructure, and a lack of assistance are among the difficulties (</w:t>
      </w:r>
      <w:proofErr w:type="spellStart"/>
      <w:r w:rsidRPr="00E36549">
        <w:rPr>
          <w:rFonts w:eastAsia="Times New Roman"/>
          <w:bCs/>
          <w:szCs w:val="20"/>
          <w:lang w:bidi="ar-SA"/>
        </w:rPr>
        <w:t>Kapugamage</w:t>
      </w:r>
      <w:proofErr w:type="spellEnd"/>
      <w:r w:rsidRPr="00E36549">
        <w:rPr>
          <w:rFonts w:eastAsia="Times New Roman"/>
          <w:bCs/>
          <w:szCs w:val="20"/>
          <w:lang w:bidi="ar-SA"/>
        </w:rPr>
        <w:t xml:space="preserve"> &amp; </w:t>
      </w:r>
      <w:proofErr w:type="spellStart"/>
      <w:r w:rsidRPr="00E36549">
        <w:rPr>
          <w:rFonts w:eastAsia="Times New Roman"/>
          <w:bCs/>
          <w:szCs w:val="20"/>
          <w:lang w:bidi="ar-SA"/>
        </w:rPr>
        <w:t>Gajanayaka</w:t>
      </w:r>
      <w:proofErr w:type="spellEnd"/>
      <w:r w:rsidRPr="00E36549">
        <w:rPr>
          <w:rFonts w:eastAsia="Times New Roman"/>
          <w:bCs/>
          <w:szCs w:val="20"/>
          <w:lang w:bidi="ar-SA"/>
        </w:rPr>
        <w:t xml:space="preserve">, 2020). </w:t>
      </w:r>
      <w:proofErr w:type="spellStart"/>
      <w:r w:rsidR="00D10BA0" w:rsidRPr="00F72154">
        <w:rPr>
          <w:rFonts w:eastAsia="Times New Roman"/>
          <w:bCs/>
          <w:szCs w:val="20"/>
          <w:lang w:bidi="ar-SA"/>
        </w:rPr>
        <w:t>Humairoh</w:t>
      </w:r>
      <w:proofErr w:type="spellEnd"/>
      <w:r w:rsidR="00D10BA0" w:rsidRPr="00F72154">
        <w:rPr>
          <w:rFonts w:eastAsia="Times New Roman"/>
          <w:bCs/>
          <w:szCs w:val="20"/>
          <w:lang w:bidi="ar-SA"/>
        </w:rPr>
        <w:t xml:space="preserve"> &amp; Annas (2023), underscore one of the defining characteristics of Generation Z: their innate familiarity and fluency with technology, attributed to their upbringing in a digital world.</w:t>
      </w:r>
      <w:r w:rsidR="00D10BA0">
        <w:rPr>
          <w:rFonts w:eastAsia="Times New Roman"/>
          <w:b/>
          <w:bCs/>
          <w:szCs w:val="20"/>
          <w:lang w:bidi="ar-SA"/>
        </w:rPr>
        <w:t xml:space="preserve"> </w:t>
      </w:r>
      <w:r w:rsidR="00D10BA0" w:rsidRPr="00E17157">
        <w:rPr>
          <w:rFonts w:eastAsia="Times New Roman" w:cs="Times New Roman"/>
          <w:szCs w:val="20"/>
        </w:rPr>
        <w:t xml:space="preserve">The entrepreneurial landscape is intricately shaped by a multitude of factors, among which technological acceptance and digital literacy play pivotal roles. </w:t>
      </w:r>
      <w:r w:rsidR="00D10BA0" w:rsidRPr="004B711C">
        <w:rPr>
          <w:rFonts w:eastAsia="Times New Roman" w:cs="Times New Roman"/>
          <w:szCs w:val="20"/>
        </w:rPr>
        <w:t xml:space="preserve">This </w:t>
      </w:r>
      <w:r w:rsidR="00D10BA0">
        <w:rPr>
          <w:rFonts w:eastAsia="Times New Roman" w:cs="Times New Roman"/>
          <w:szCs w:val="20"/>
        </w:rPr>
        <w:t>study</w:t>
      </w:r>
      <w:r w:rsidR="00D10BA0" w:rsidRPr="004B711C">
        <w:rPr>
          <w:rFonts w:eastAsia="Times New Roman" w:cs="Times New Roman"/>
          <w:szCs w:val="20"/>
        </w:rPr>
        <w:t xml:space="preserve"> explores the impact of digital literacy and technology acceptance on Entrepreneurship using Technology Acceptance Modeling (TAM) to clarify the associations. </w:t>
      </w:r>
      <w:r w:rsidR="00BE4613" w:rsidRPr="00BE4613">
        <w:rPr>
          <w:rFonts w:eastAsia="Times New Roman" w:cs="Times New Roman"/>
          <w:szCs w:val="20"/>
        </w:rPr>
        <w:t>Despite the growing global interest in digital entrepreneurship and Technology Acceptance Model applications, limited empirical research has specifically examined how perceived usefulness, perceived ease of use, and digital literacy collectively influence digital entrepreneurship intention among Generation Z within the Sri Lankan context.</w:t>
      </w:r>
      <w:r w:rsidR="00BE4613">
        <w:rPr>
          <w:rFonts w:eastAsia="Times New Roman" w:cs="Times New Roman"/>
          <w:szCs w:val="20"/>
        </w:rPr>
        <w:t xml:space="preserve"> </w:t>
      </w:r>
      <w:r w:rsidR="00D10BA0" w:rsidRPr="004B711C">
        <w:rPr>
          <w:rFonts w:eastAsia="Times New Roman" w:cs="Times New Roman"/>
          <w:szCs w:val="20"/>
        </w:rPr>
        <w:t xml:space="preserve">The study aims to provide insights that will help shape policy recommendations as well as education efforts focusing </w:t>
      </w:r>
      <w:r w:rsidR="00D10BA0" w:rsidRPr="004B711C">
        <w:rPr>
          <w:rFonts w:eastAsia="Times New Roman" w:cs="Times New Roman"/>
          <w:szCs w:val="20"/>
        </w:rPr>
        <w:lastRenderedPageBreak/>
        <w:t>on building digital literacy and a more entrepreneurial mentality among Sri Lanka</w:t>
      </w:r>
      <w:r w:rsidR="00BE4613">
        <w:rPr>
          <w:rFonts w:eastAsia="Times New Roman" w:cs="Times New Roman"/>
          <w:szCs w:val="20"/>
        </w:rPr>
        <w:t>n</w:t>
      </w:r>
      <w:r w:rsidR="00D10BA0" w:rsidRPr="004B711C">
        <w:rPr>
          <w:rFonts w:eastAsia="Times New Roman" w:cs="Times New Roman"/>
          <w:szCs w:val="20"/>
        </w:rPr>
        <w:t xml:space="preserve"> youth</w:t>
      </w:r>
      <w:r w:rsidR="00D10BA0">
        <w:rPr>
          <w:rFonts w:eastAsia="Times New Roman" w:cs="Times New Roman"/>
          <w:szCs w:val="20"/>
        </w:rPr>
        <w:t xml:space="preserve"> </w:t>
      </w:r>
      <w:r w:rsidR="00D10BA0" w:rsidRPr="00E17157">
        <w:rPr>
          <w:rFonts w:eastAsia="Times New Roman" w:cs="Times New Roman"/>
          <w:szCs w:val="20"/>
        </w:rPr>
        <w:fldChar w:fldCharType="begin" w:fldLock="1"/>
      </w:r>
      <w:r w:rsidR="00C96BE3">
        <w:rPr>
          <w:rFonts w:eastAsia="Times New Roman" w:cs="Times New Roman"/>
          <w:szCs w:val="20"/>
        </w:rPr>
        <w:instrText xml:space="preserve"> ADDIN ZOTERO_ITEM CSL_CITATION {"citationID":"ICNxeFVF","properties":{"formattedCitation":"(Humairoh &amp; Annas, 2023)","plainCitation":"(Humairoh &amp; Annas, 2023)","noteIndex":0},"citationItems":[{"id":"7zjPTkrP/HhodE3Bd","uris":["http://www.mendeley.com/documents/?uuid=bb157795-457f-4912-8695-5b798cc83e7e"],"itemData":{"ISSN":"2715-4203","abstract":"The reason for this study is to determine the variables Perceived ease of use and Perceived usefulness of hobby in using the OVO E-wallet in technology Z. This study is a quantitative look at. The pattern for this look changed into 79 respondents using the Slovin formulation, with a purposive sampling approach. Number one, data collection is acquired by dispensing questionnaires. The evaluation technique used becomes multiple regression analysis using the SPSS model 26 software program. The consequences showed that perceived ease of use had a positive and significant effect on perceived usefulness, perceived ease of use had a positive and significant effect on interest in using e-wallets, perceived usefulness had an impact positive and significant toward the intention to use an e-wallet and perceived usefulness is moderation of perceived ease of use towards the intention to behave e-wallet. The determinant coefficient is 57.2%. The rest is influenced by factors not examined.","author":[{"dropping-particle":"","family":"Humairoh","given":"Humairoh","non-dropping-particle":"","parse-names":false,"suffix":""},{"dropping-particle":"","family":"Annas","given":"Mohammad","non-dropping-particle":"","parse-names":false,"suffix":""}],"container-title":"Dinasti International Journal Of Digital Business Management","id":"ITEM-1","issue":"2","issued":{"date-parts":[["2023"]]},"page":"242-251","title":"Tam Model: What Affects Gen Z Interest in the Use of e-Wallets?","type":"article-journal","volume":"4"}}],"schema":"https://github.com/citation-style-language/schema/raw/master/csl-citation.json"} </w:instrText>
      </w:r>
      <w:r w:rsidR="00D10BA0" w:rsidRPr="00E17157">
        <w:rPr>
          <w:rFonts w:eastAsia="Times New Roman" w:cs="Times New Roman"/>
          <w:szCs w:val="20"/>
        </w:rPr>
        <w:fldChar w:fldCharType="separate"/>
      </w:r>
      <w:r w:rsidR="00F33183" w:rsidRPr="00F33183">
        <w:rPr>
          <w:rFonts w:cs="Times New Roman"/>
        </w:rPr>
        <w:t>(Humairoh &amp; Annas, 2023)</w:t>
      </w:r>
      <w:r w:rsidR="00D10BA0" w:rsidRPr="00E17157">
        <w:rPr>
          <w:rFonts w:eastAsia="Times New Roman" w:cs="Times New Roman"/>
          <w:szCs w:val="20"/>
        </w:rPr>
        <w:fldChar w:fldCharType="end"/>
      </w:r>
      <w:r w:rsidR="00D10BA0">
        <w:rPr>
          <w:rFonts w:eastAsia="Times New Roman" w:cs="Times New Roman"/>
          <w:szCs w:val="20"/>
        </w:rPr>
        <w:t>.</w:t>
      </w:r>
      <w:r w:rsidR="00D10BA0" w:rsidRPr="004B711C">
        <w:rPr>
          <w:rFonts w:eastAsia="Times New Roman" w:cs="Times New Roman"/>
          <w:szCs w:val="20"/>
        </w:rPr>
        <w:t xml:space="preserve"> </w:t>
      </w:r>
    </w:p>
    <w:p w14:paraId="0FD23AF4" w14:textId="6B0C6F68" w:rsidR="00831BB1" w:rsidRDefault="00EC07D5" w:rsidP="00831BB1">
      <w:pPr>
        <w:pStyle w:val="Heading2"/>
        <w:numPr>
          <w:ilvl w:val="1"/>
          <w:numId w:val="7"/>
        </w:numPr>
        <w:spacing w:before="0" w:after="240"/>
        <w:jc w:val="left"/>
      </w:pPr>
      <w:r w:rsidRPr="00EC07D5">
        <w:t xml:space="preserve">Research Questions </w:t>
      </w:r>
      <w:r w:rsidR="001560A5" w:rsidRPr="00EC07D5">
        <w:t>of</w:t>
      </w:r>
      <w:r w:rsidR="00DF6063" w:rsidRPr="00EC07D5">
        <w:t xml:space="preserve"> The </w:t>
      </w:r>
      <w:r w:rsidRPr="00EC07D5">
        <w:t>Study</w:t>
      </w:r>
    </w:p>
    <w:p w14:paraId="270B608C" w14:textId="74496538" w:rsidR="00B223DC" w:rsidRPr="00E17157" w:rsidRDefault="00B223DC" w:rsidP="00BA2B5C">
      <w:pPr>
        <w:pStyle w:val="ListParagraph"/>
        <w:numPr>
          <w:ilvl w:val="0"/>
          <w:numId w:val="10"/>
        </w:numPr>
        <w:spacing w:after="240" w:line="360" w:lineRule="auto"/>
        <w:rPr>
          <w:rFonts w:eastAsia="Times New Roman" w:cs="Times New Roman"/>
          <w:szCs w:val="20"/>
        </w:rPr>
      </w:pPr>
      <w:r>
        <w:t xml:space="preserve">What is the </w:t>
      </w:r>
      <w:r w:rsidRPr="00E17157">
        <w:rPr>
          <w:rFonts w:eastAsia="Times New Roman" w:cs="Times New Roman"/>
          <w:szCs w:val="20"/>
        </w:rPr>
        <w:t xml:space="preserve">effect of </w:t>
      </w:r>
      <w:r>
        <w:rPr>
          <w:rFonts w:eastAsia="Times New Roman" w:cs="Times New Roman"/>
          <w:szCs w:val="20"/>
        </w:rPr>
        <w:t xml:space="preserve">the </w:t>
      </w:r>
      <w:r w:rsidRPr="00E17157">
        <w:rPr>
          <w:rFonts w:eastAsia="Times New Roman" w:cs="Times New Roman"/>
          <w:szCs w:val="20"/>
        </w:rPr>
        <w:t xml:space="preserve">usefulness of technology on the digital entrepreneurship intention of </w:t>
      </w:r>
      <w:r>
        <w:rPr>
          <w:rFonts w:eastAsia="Times New Roman" w:cs="Times New Roman"/>
          <w:szCs w:val="20"/>
        </w:rPr>
        <w:t>Generation</w:t>
      </w:r>
      <w:r w:rsidRPr="00E17157">
        <w:rPr>
          <w:rFonts w:eastAsia="Times New Roman" w:cs="Times New Roman"/>
          <w:szCs w:val="20"/>
        </w:rPr>
        <w:t xml:space="preserve"> Z in Sri Lanka</w:t>
      </w:r>
      <w:r>
        <w:rPr>
          <w:rFonts w:eastAsia="Times New Roman" w:cs="Times New Roman"/>
          <w:szCs w:val="20"/>
        </w:rPr>
        <w:t>?</w:t>
      </w:r>
    </w:p>
    <w:p w14:paraId="55B2DECC" w14:textId="2501C5D8" w:rsidR="00B223DC" w:rsidRDefault="00B223DC" w:rsidP="00BA2B5C">
      <w:pPr>
        <w:pStyle w:val="ListParagraph"/>
        <w:numPr>
          <w:ilvl w:val="0"/>
          <w:numId w:val="10"/>
        </w:numPr>
        <w:spacing w:after="240" w:line="360" w:lineRule="auto"/>
        <w:rPr>
          <w:rFonts w:eastAsia="Times New Roman" w:cs="Times New Roman"/>
          <w:szCs w:val="20"/>
        </w:rPr>
      </w:pPr>
      <w:r>
        <w:t xml:space="preserve">What is the </w:t>
      </w:r>
      <w:r w:rsidRPr="00E17157">
        <w:rPr>
          <w:rFonts w:eastAsia="Times New Roman" w:cs="Times New Roman"/>
          <w:szCs w:val="20"/>
        </w:rPr>
        <w:t xml:space="preserve">ease of use of digital technology on the digital entrepreneurship intention </w:t>
      </w:r>
      <w:r>
        <w:rPr>
          <w:rFonts w:eastAsia="Times New Roman" w:cs="Times New Roman"/>
          <w:szCs w:val="20"/>
        </w:rPr>
        <w:t>of</w:t>
      </w:r>
      <w:r w:rsidRPr="00E17157">
        <w:rPr>
          <w:rFonts w:eastAsia="Times New Roman" w:cs="Times New Roman"/>
          <w:szCs w:val="20"/>
        </w:rPr>
        <w:t xml:space="preserve"> Generation Z in Sri Lanka</w:t>
      </w:r>
      <w:r>
        <w:rPr>
          <w:rFonts w:eastAsia="Times New Roman" w:cs="Times New Roman"/>
          <w:szCs w:val="20"/>
        </w:rPr>
        <w:t>?</w:t>
      </w:r>
    </w:p>
    <w:p w14:paraId="1B7C0C6D" w14:textId="378AADAE" w:rsidR="00831BB1" w:rsidRPr="00A47F83" w:rsidRDefault="00B223DC" w:rsidP="00831BB1">
      <w:pPr>
        <w:pStyle w:val="ListParagraph"/>
        <w:numPr>
          <w:ilvl w:val="0"/>
          <w:numId w:val="10"/>
        </w:numPr>
        <w:spacing w:after="240" w:line="360" w:lineRule="auto"/>
        <w:rPr>
          <w:rFonts w:eastAsia="Times New Roman" w:cs="Times New Roman"/>
          <w:szCs w:val="20"/>
        </w:rPr>
      </w:pPr>
      <w:r>
        <w:rPr>
          <w:rFonts w:eastAsia="Times New Roman" w:cs="Times New Roman"/>
          <w:szCs w:val="20"/>
        </w:rPr>
        <w:t xml:space="preserve">What is </w:t>
      </w:r>
      <w:r w:rsidRPr="00E17157">
        <w:rPr>
          <w:rFonts w:eastAsia="Times New Roman" w:cs="Times New Roman"/>
          <w:szCs w:val="20"/>
        </w:rPr>
        <w:t>the effect of digital literacy on Generation Z's digital entrepreneurship intention in Sri Lanka?</w:t>
      </w:r>
    </w:p>
    <w:p w14:paraId="37C1CE2E" w14:textId="79D64934" w:rsidR="00F201FC" w:rsidRPr="0080543D" w:rsidRDefault="00DF6063" w:rsidP="00E445DF">
      <w:pPr>
        <w:pStyle w:val="Heading2"/>
        <w:spacing w:before="0" w:after="240"/>
        <w:jc w:val="left"/>
      </w:pPr>
      <w:bookmarkStart w:id="13" w:name="_Toc184760224"/>
      <w:bookmarkStart w:id="14" w:name="_Toc185158876"/>
      <w:r w:rsidRPr="0080543D">
        <w:t>1.</w:t>
      </w:r>
      <w:r>
        <w:t>4</w:t>
      </w:r>
      <w:r w:rsidRPr="0080543D">
        <w:t xml:space="preserve"> </w:t>
      </w:r>
      <w:r w:rsidR="00F201FC" w:rsidRPr="0080543D">
        <w:t xml:space="preserve">Objective </w:t>
      </w:r>
      <w:r w:rsidR="001560A5" w:rsidRPr="0080543D">
        <w:t>of</w:t>
      </w:r>
      <w:r w:rsidRPr="0080543D">
        <w:t xml:space="preserve"> The </w:t>
      </w:r>
      <w:r w:rsidR="00F201FC" w:rsidRPr="0080543D">
        <w:t>Study</w:t>
      </w:r>
      <w:bookmarkEnd w:id="13"/>
      <w:bookmarkEnd w:id="14"/>
    </w:p>
    <w:p w14:paraId="6DE53557" w14:textId="3D5D84D9" w:rsidR="00F201FC" w:rsidRPr="00E17157" w:rsidRDefault="00EC07D5" w:rsidP="00BA2B5C">
      <w:pPr>
        <w:pStyle w:val="ListParagraph"/>
        <w:numPr>
          <w:ilvl w:val="0"/>
          <w:numId w:val="11"/>
        </w:numPr>
        <w:spacing w:after="240" w:line="360" w:lineRule="auto"/>
        <w:rPr>
          <w:rFonts w:eastAsia="Times New Roman" w:cs="Times New Roman"/>
          <w:szCs w:val="20"/>
        </w:rPr>
      </w:pPr>
      <w:bookmarkStart w:id="15" w:name="_Hlk185186974"/>
      <w:r>
        <w:rPr>
          <w:rFonts w:eastAsia="Times New Roman" w:cs="Times New Roman"/>
          <w:szCs w:val="20"/>
        </w:rPr>
        <w:t>To examine</w:t>
      </w:r>
      <w:r w:rsidR="006D0844" w:rsidRPr="00E17157">
        <w:rPr>
          <w:rFonts w:eastAsia="Times New Roman" w:cs="Times New Roman"/>
          <w:szCs w:val="20"/>
        </w:rPr>
        <w:t xml:space="preserve"> the effect of </w:t>
      </w:r>
      <w:r>
        <w:rPr>
          <w:rFonts w:eastAsia="Times New Roman" w:cs="Times New Roman"/>
          <w:szCs w:val="20"/>
        </w:rPr>
        <w:t xml:space="preserve">the </w:t>
      </w:r>
      <w:r w:rsidR="00F201FC" w:rsidRPr="00E17157">
        <w:rPr>
          <w:rFonts w:eastAsia="Times New Roman" w:cs="Times New Roman"/>
          <w:szCs w:val="20"/>
        </w:rPr>
        <w:t xml:space="preserve">usefulness of technology </w:t>
      </w:r>
      <w:r w:rsidR="00447B49" w:rsidRPr="00E17157">
        <w:rPr>
          <w:rFonts w:eastAsia="Times New Roman" w:cs="Times New Roman"/>
          <w:szCs w:val="20"/>
        </w:rPr>
        <w:t xml:space="preserve">on the </w:t>
      </w:r>
      <w:r w:rsidR="00F201FC" w:rsidRPr="00E17157">
        <w:rPr>
          <w:rFonts w:eastAsia="Times New Roman" w:cs="Times New Roman"/>
          <w:szCs w:val="20"/>
        </w:rPr>
        <w:t xml:space="preserve">digital entrepreneurship intention of </w:t>
      </w:r>
      <w:r>
        <w:rPr>
          <w:rFonts w:eastAsia="Times New Roman" w:cs="Times New Roman"/>
          <w:szCs w:val="20"/>
        </w:rPr>
        <w:t>Generation</w:t>
      </w:r>
      <w:r w:rsidR="00F201FC" w:rsidRPr="00E17157">
        <w:rPr>
          <w:rFonts w:eastAsia="Times New Roman" w:cs="Times New Roman"/>
          <w:szCs w:val="20"/>
        </w:rPr>
        <w:t xml:space="preserve"> Z in Sri Lanka.</w:t>
      </w:r>
    </w:p>
    <w:p w14:paraId="0D3C3F46" w14:textId="7008178A" w:rsidR="00F201FC" w:rsidRPr="00E17157" w:rsidRDefault="00EC07D5" w:rsidP="00BA2B5C">
      <w:pPr>
        <w:pStyle w:val="ListParagraph"/>
        <w:numPr>
          <w:ilvl w:val="0"/>
          <w:numId w:val="11"/>
        </w:numPr>
        <w:spacing w:after="240" w:line="360" w:lineRule="auto"/>
        <w:rPr>
          <w:rFonts w:eastAsia="Times New Roman" w:cs="Times New Roman"/>
          <w:szCs w:val="20"/>
        </w:rPr>
      </w:pPr>
      <w:bookmarkStart w:id="16" w:name="_Hlk185187041"/>
      <w:bookmarkEnd w:id="15"/>
      <w:r>
        <w:rPr>
          <w:rFonts w:eastAsia="Times New Roman" w:cs="Times New Roman"/>
          <w:szCs w:val="20"/>
        </w:rPr>
        <w:t>To examine</w:t>
      </w:r>
      <w:r w:rsidR="00850ADE" w:rsidRPr="00E17157">
        <w:rPr>
          <w:rFonts w:eastAsia="Times New Roman" w:cs="Times New Roman"/>
          <w:szCs w:val="20"/>
        </w:rPr>
        <w:t xml:space="preserve"> the effect </w:t>
      </w:r>
      <w:r w:rsidR="00F201FC" w:rsidRPr="00E17157">
        <w:rPr>
          <w:rFonts w:eastAsia="Times New Roman" w:cs="Times New Roman"/>
          <w:szCs w:val="20"/>
        </w:rPr>
        <w:t>of ease of use of digital technology on</w:t>
      </w:r>
      <w:r w:rsidR="00447B49" w:rsidRPr="00E17157">
        <w:rPr>
          <w:rFonts w:eastAsia="Times New Roman" w:cs="Times New Roman"/>
          <w:szCs w:val="20"/>
        </w:rPr>
        <w:t xml:space="preserve"> the</w:t>
      </w:r>
      <w:r w:rsidR="00F201FC" w:rsidRPr="00E17157">
        <w:rPr>
          <w:rFonts w:eastAsia="Times New Roman" w:cs="Times New Roman"/>
          <w:szCs w:val="20"/>
        </w:rPr>
        <w:t xml:space="preserve"> digital entrepreneurship intention </w:t>
      </w:r>
      <w:r>
        <w:rPr>
          <w:rFonts w:eastAsia="Times New Roman" w:cs="Times New Roman"/>
          <w:szCs w:val="20"/>
        </w:rPr>
        <w:t>of</w:t>
      </w:r>
      <w:r w:rsidR="00F201FC" w:rsidRPr="00E17157">
        <w:rPr>
          <w:rFonts w:eastAsia="Times New Roman" w:cs="Times New Roman"/>
          <w:szCs w:val="20"/>
        </w:rPr>
        <w:t xml:space="preserve"> Generation Z in Sri Lanka</w:t>
      </w:r>
      <w:bookmarkEnd w:id="16"/>
      <w:r w:rsidR="00F201FC" w:rsidRPr="00E17157">
        <w:rPr>
          <w:rFonts w:eastAsia="Times New Roman" w:cs="Times New Roman"/>
          <w:szCs w:val="20"/>
        </w:rPr>
        <w:t>.</w:t>
      </w:r>
    </w:p>
    <w:p w14:paraId="5B540CDC" w14:textId="75E4E203" w:rsidR="00F201FC" w:rsidRPr="00E17157" w:rsidRDefault="00EC07D5" w:rsidP="00BA2B5C">
      <w:pPr>
        <w:pStyle w:val="ListParagraph"/>
        <w:numPr>
          <w:ilvl w:val="0"/>
          <w:numId w:val="11"/>
        </w:numPr>
        <w:spacing w:after="240" w:line="360" w:lineRule="auto"/>
        <w:rPr>
          <w:rFonts w:eastAsia="Times New Roman" w:cs="Times New Roman"/>
          <w:szCs w:val="20"/>
        </w:rPr>
      </w:pPr>
      <w:bookmarkStart w:id="17" w:name="_Hlk185187083"/>
      <w:r>
        <w:rPr>
          <w:rFonts w:eastAsia="Times New Roman" w:cs="Times New Roman"/>
          <w:szCs w:val="20"/>
        </w:rPr>
        <w:t>To examine</w:t>
      </w:r>
      <w:r w:rsidR="00850ADE" w:rsidRPr="00E17157">
        <w:rPr>
          <w:rFonts w:eastAsia="Times New Roman" w:cs="Times New Roman"/>
          <w:szCs w:val="20"/>
        </w:rPr>
        <w:t xml:space="preserve"> the effect</w:t>
      </w:r>
      <w:r w:rsidR="00C2510D" w:rsidRPr="00E17157">
        <w:rPr>
          <w:rFonts w:eastAsia="Times New Roman" w:cs="Times New Roman"/>
          <w:szCs w:val="20"/>
        </w:rPr>
        <w:t xml:space="preserve"> of</w:t>
      </w:r>
      <w:r w:rsidR="00F201FC" w:rsidRPr="00E17157">
        <w:rPr>
          <w:rFonts w:eastAsia="Times New Roman" w:cs="Times New Roman"/>
          <w:szCs w:val="20"/>
        </w:rPr>
        <w:t xml:space="preserve"> digital literacy </w:t>
      </w:r>
      <w:r w:rsidR="00C2510D" w:rsidRPr="00E17157">
        <w:rPr>
          <w:rFonts w:eastAsia="Times New Roman" w:cs="Times New Roman"/>
          <w:szCs w:val="20"/>
        </w:rPr>
        <w:t>on</w:t>
      </w:r>
      <w:r w:rsidR="00F201FC" w:rsidRPr="00E17157">
        <w:rPr>
          <w:rFonts w:eastAsia="Times New Roman" w:cs="Times New Roman"/>
          <w:szCs w:val="20"/>
        </w:rPr>
        <w:t xml:space="preserve"> Generation Z's digital entrepreneurship intention</w:t>
      </w:r>
      <w:r w:rsidR="00447B49" w:rsidRPr="00E17157">
        <w:rPr>
          <w:rFonts w:eastAsia="Times New Roman" w:cs="Times New Roman"/>
          <w:szCs w:val="20"/>
        </w:rPr>
        <w:t xml:space="preserve"> in Sri Lanka</w:t>
      </w:r>
      <w:r w:rsidR="00F201FC" w:rsidRPr="00E17157">
        <w:rPr>
          <w:rFonts w:eastAsia="Times New Roman" w:cs="Times New Roman"/>
          <w:szCs w:val="20"/>
        </w:rPr>
        <w:t>.</w:t>
      </w:r>
    </w:p>
    <w:p w14:paraId="6E1C60FA" w14:textId="6D29125A" w:rsidR="005D1BC8" w:rsidRPr="00EC0D37" w:rsidRDefault="00F201FC" w:rsidP="00EC0D37">
      <w:pPr>
        <w:pStyle w:val="Heading2"/>
        <w:spacing w:before="0" w:after="240"/>
        <w:jc w:val="left"/>
      </w:pPr>
      <w:bookmarkStart w:id="18" w:name="_heading=h.d57fk4ydyc7o" w:colFirst="0" w:colLast="0"/>
      <w:bookmarkStart w:id="19" w:name="_Toc184760225"/>
      <w:bookmarkStart w:id="20" w:name="_Toc185158877"/>
      <w:bookmarkEnd w:id="17"/>
      <w:bookmarkEnd w:id="18"/>
      <w:r w:rsidRPr="0080543D">
        <w:t>1.</w:t>
      </w:r>
      <w:r w:rsidR="00EC07D5">
        <w:t>5</w:t>
      </w:r>
      <w:r w:rsidRPr="0080543D">
        <w:t xml:space="preserve"> Significance of the Study</w:t>
      </w:r>
      <w:bookmarkEnd w:id="19"/>
      <w:bookmarkEnd w:id="20"/>
    </w:p>
    <w:p w14:paraId="19C758BF" w14:textId="25073A3C" w:rsidR="00886608" w:rsidRPr="00886608" w:rsidRDefault="00886608" w:rsidP="002E3D51">
      <w:pPr>
        <w:pStyle w:val="Heading2"/>
        <w:spacing w:after="240" w:line="360" w:lineRule="auto"/>
        <w:rPr>
          <w:rFonts w:eastAsia="Times New Roman" w:cs="Times New Roman"/>
          <w:b w:val="0"/>
          <w:bCs/>
          <w:szCs w:val="20"/>
        </w:rPr>
      </w:pPr>
      <w:bookmarkStart w:id="21" w:name="_heading=h.3znysh7" w:colFirst="0" w:colLast="0"/>
      <w:bookmarkStart w:id="22" w:name="_Toc184760226"/>
      <w:bookmarkStart w:id="23" w:name="_Toc185158878"/>
      <w:bookmarkEnd w:id="21"/>
      <w:r w:rsidRPr="00886608">
        <w:rPr>
          <w:rFonts w:eastAsia="Times New Roman" w:cs="Times New Roman"/>
          <w:b w:val="0"/>
          <w:bCs/>
          <w:szCs w:val="20"/>
        </w:rPr>
        <w:t xml:space="preserve">This study </w:t>
      </w:r>
      <w:r w:rsidR="002E3D51">
        <w:rPr>
          <w:rFonts w:eastAsia="Times New Roman" w:cs="Times New Roman"/>
          <w:b w:val="0"/>
          <w:bCs/>
          <w:szCs w:val="20"/>
        </w:rPr>
        <w:t>examines the factors influencing digital entrepreneurship among Gen Z in Sri Lanka, drawing</w:t>
      </w:r>
      <w:r w:rsidRPr="00886608">
        <w:rPr>
          <w:rFonts w:eastAsia="Times New Roman" w:cs="Times New Roman"/>
          <w:b w:val="0"/>
          <w:bCs/>
          <w:szCs w:val="20"/>
        </w:rPr>
        <w:t xml:space="preserve"> on the Technology Acceptance Model (Smith &amp; Coronel, 2023). It highlights contextual dynamics (Nambisan, 2017), policy relevance (Felix &amp; </w:t>
      </w:r>
      <w:proofErr w:type="spellStart"/>
      <w:r w:rsidRPr="00886608">
        <w:rPr>
          <w:rFonts w:eastAsia="Times New Roman" w:cs="Times New Roman"/>
          <w:b w:val="0"/>
          <w:bCs/>
          <w:szCs w:val="20"/>
        </w:rPr>
        <w:t>Pandithasekara</w:t>
      </w:r>
      <w:proofErr w:type="spellEnd"/>
      <w:r w:rsidRPr="00886608">
        <w:rPr>
          <w:rFonts w:eastAsia="Times New Roman" w:cs="Times New Roman"/>
          <w:b w:val="0"/>
          <w:bCs/>
          <w:szCs w:val="20"/>
        </w:rPr>
        <w:t>, 2022), and digital potential amid growing global connectivity (International Telecommunication Union, 2024).</w:t>
      </w:r>
    </w:p>
    <w:p w14:paraId="299C4FB5" w14:textId="57231DEA" w:rsidR="00340573" w:rsidRPr="004C04F8" w:rsidRDefault="00F201FC" w:rsidP="004C04F8">
      <w:pPr>
        <w:pStyle w:val="Heading2"/>
        <w:spacing w:before="0" w:after="240"/>
        <w:jc w:val="left"/>
      </w:pPr>
      <w:r w:rsidRPr="0080543D">
        <w:t>1.</w:t>
      </w:r>
      <w:r w:rsidR="00EC07D5">
        <w:t>6</w:t>
      </w:r>
      <w:r w:rsidRPr="0080543D">
        <w:t xml:space="preserve"> Limitations of the Study</w:t>
      </w:r>
      <w:bookmarkEnd w:id="22"/>
      <w:bookmarkEnd w:id="23"/>
    </w:p>
    <w:p w14:paraId="40E49A12" w14:textId="5890E7E3" w:rsidR="009728EA" w:rsidRPr="009728EA" w:rsidRDefault="000B7339" w:rsidP="009728EA">
      <w:pPr>
        <w:spacing w:after="240" w:line="360" w:lineRule="auto"/>
        <w:rPr>
          <w:rFonts w:eastAsia="Times New Roman" w:cs="Times New Roman"/>
          <w:szCs w:val="20"/>
        </w:rPr>
      </w:pPr>
      <w:r w:rsidRPr="000B7339">
        <w:rPr>
          <w:rFonts w:eastAsia="Times New Roman" w:cs="Times New Roman"/>
          <w:szCs w:val="20"/>
        </w:rPr>
        <w:t>The sample size, focus on three variables, and absence of cultural factors limit the generalizability of this study's findings on Generation Z's digital entrepreneurship in Sri Lanka. Broader application is further limited by discrepancies in digital education, infrastructure, and resource access (Pérez-Jorge et al., 2020; Smith &amp; Coronel, 2023).</w:t>
      </w:r>
      <w:r w:rsidR="009728EA">
        <w:rPr>
          <w:rFonts w:eastAsia="Times New Roman" w:cs="Times New Roman"/>
          <w:szCs w:val="20"/>
        </w:rPr>
        <w:t xml:space="preserve"> Other than that, </w:t>
      </w:r>
      <w:r w:rsidR="009728EA" w:rsidRPr="009728EA">
        <w:rPr>
          <w:rFonts w:eastAsia="Times New Roman" w:cs="Times New Roman"/>
          <w:szCs w:val="20"/>
        </w:rPr>
        <w:t xml:space="preserve">The TAM model has </w:t>
      </w:r>
      <w:r w:rsidR="009C609D">
        <w:rPr>
          <w:rFonts w:eastAsia="Times New Roman" w:cs="Times New Roman"/>
          <w:szCs w:val="20"/>
        </w:rPr>
        <w:t>several</w:t>
      </w:r>
      <w:r w:rsidR="009728EA" w:rsidRPr="009728EA">
        <w:rPr>
          <w:rFonts w:eastAsia="Times New Roman" w:cs="Times New Roman"/>
          <w:szCs w:val="20"/>
        </w:rPr>
        <w:t xml:space="preserve"> significant drawbacks, including its emphasis on personal opinions about utility and usability, which frequently ignores the impact of social and cultural variables, Social expectations, cultural norms, and beliefs can have a big influence on how people view and use technology, something that TAM doesn't fully take into consideration. </w:t>
      </w:r>
    </w:p>
    <w:p w14:paraId="07960E1D" w14:textId="1CF77C35" w:rsidR="000B7339" w:rsidRPr="000B7339" w:rsidRDefault="000B7339" w:rsidP="000B7339">
      <w:pPr>
        <w:spacing w:after="240" w:line="360" w:lineRule="auto"/>
        <w:rPr>
          <w:rFonts w:eastAsia="Times New Roman" w:cs="Times New Roman"/>
          <w:szCs w:val="20"/>
        </w:rPr>
      </w:pPr>
    </w:p>
    <w:p w14:paraId="24379CDF" w14:textId="77777777" w:rsidR="00160E3E" w:rsidRDefault="00160E3E" w:rsidP="001C78F9">
      <w:pPr>
        <w:spacing w:after="240" w:line="360" w:lineRule="auto"/>
        <w:rPr>
          <w:rFonts w:eastAsia="Times New Roman" w:cs="Times New Roman"/>
          <w:szCs w:val="20"/>
        </w:rPr>
      </w:pPr>
    </w:p>
    <w:p w14:paraId="1A84560E" w14:textId="77777777" w:rsidR="00160E3E" w:rsidRDefault="00160E3E" w:rsidP="001C78F9">
      <w:pPr>
        <w:spacing w:after="240" w:line="360" w:lineRule="auto"/>
        <w:rPr>
          <w:rFonts w:eastAsia="Times New Roman" w:cs="Times New Roman"/>
          <w:szCs w:val="20"/>
        </w:rPr>
      </w:pPr>
    </w:p>
    <w:p w14:paraId="0528644D" w14:textId="0B90B35E" w:rsidR="00160E3E" w:rsidRPr="00160E3E" w:rsidRDefault="00160E3E" w:rsidP="00160E3E">
      <w:pPr>
        <w:pStyle w:val="Heading1"/>
        <w:numPr>
          <w:ilvl w:val="0"/>
          <w:numId w:val="0"/>
        </w:numPr>
        <w:spacing w:before="0" w:after="240"/>
        <w:jc w:val="left"/>
        <w:rPr>
          <w:rFonts w:eastAsia="Times New Roman"/>
          <w:sz w:val="22"/>
          <w:szCs w:val="22"/>
        </w:rPr>
      </w:pPr>
      <w:bookmarkStart w:id="24" w:name="_Toc184760229"/>
      <w:bookmarkStart w:id="25" w:name="_Toc185158881"/>
      <w:r>
        <w:rPr>
          <w:sz w:val="22"/>
          <w:szCs w:val="22"/>
        </w:rPr>
        <w:lastRenderedPageBreak/>
        <w:t>2. LITERATURE REVIEW</w:t>
      </w:r>
    </w:p>
    <w:p w14:paraId="3B1363DB" w14:textId="53B5EBEA" w:rsidR="00F201FC" w:rsidRPr="0080543D" w:rsidRDefault="00F201FC" w:rsidP="00E445DF">
      <w:pPr>
        <w:pStyle w:val="Heading2"/>
        <w:spacing w:before="0" w:after="240"/>
        <w:jc w:val="left"/>
      </w:pPr>
      <w:r w:rsidRPr="0080543D">
        <w:t>2.</w:t>
      </w:r>
      <w:r w:rsidR="0041399B">
        <w:t>1</w:t>
      </w:r>
      <w:r w:rsidRPr="0080543D">
        <w:t xml:space="preserve"> Generation Z</w:t>
      </w:r>
      <w:bookmarkEnd w:id="24"/>
      <w:bookmarkEnd w:id="25"/>
    </w:p>
    <w:p w14:paraId="1539C852" w14:textId="47D15621" w:rsidR="00B1797A" w:rsidRPr="00B1797A" w:rsidRDefault="00B1797A" w:rsidP="00B1797A">
      <w:pPr>
        <w:pStyle w:val="Heading2"/>
        <w:spacing w:after="240" w:line="360" w:lineRule="auto"/>
        <w:rPr>
          <w:rFonts w:eastAsia="Times New Roman" w:cs="Times New Roman"/>
          <w:b w:val="0"/>
          <w:bCs/>
          <w:szCs w:val="20"/>
        </w:rPr>
      </w:pPr>
      <w:bookmarkStart w:id="26" w:name="_Toc184760230"/>
      <w:bookmarkStart w:id="27" w:name="_Toc185158882"/>
      <w:r w:rsidRPr="00B1797A">
        <w:rPr>
          <w:rFonts w:eastAsia="Times New Roman" w:cs="Times New Roman"/>
          <w:b w:val="0"/>
          <w:bCs/>
          <w:szCs w:val="20"/>
        </w:rPr>
        <w:t xml:space="preserve">Born between the </w:t>
      </w:r>
      <w:r w:rsidR="00E22637">
        <w:rPr>
          <w:rFonts w:eastAsia="Times New Roman" w:cs="Times New Roman"/>
          <w:b w:val="0"/>
          <w:bCs/>
          <w:szCs w:val="20"/>
        </w:rPr>
        <w:t>late</w:t>
      </w:r>
      <w:r w:rsidRPr="00B1797A">
        <w:rPr>
          <w:rFonts w:eastAsia="Times New Roman" w:cs="Times New Roman"/>
          <w:b w:val="0"/>
          <w:bCs/>
          <w:szCs w:val="20"/>
        </w:rPr>
        <w:t xml:space="preserve"> 1990s and the </w:t>
      </w:r>
      <w:r w:rsidR="00414D75">
        <w:rPr>
          <w:rFonts w:eastAsia="Times New Roman" w:cs="Times New Roman"/>
          <w:b w:val="0"/>
          <w:bCs/>
          <w:szCs w:val="20"/>
        </w:rPr>
        <w:t>mid-2010s</w:t>
      </w:r>
      <w:r w:rsidRPr="00B1797A">
        <w:rPr>
          <w:rFonts w:eastAsia="Times New Roman" w:cs="Times New Roman"/>
          <w:b w:val="0"/>
          <w:bCs/>
          <w:szCs w:val="20"/>
        </w:rPr>
        <w:t>, Generation Z is self-assured, prioritizes professional autonomy, and is team-oriented and future-focused (</w:t>
      </w:r>
      <w:proofErr w:type="spellStart"/>
      <w:r w:rsidRPr="00B1797A">
        <w:rPr>
          <w:rFonts w:eastAsia="Times New Roman" w:cs="Times New Roman"/>
          <w:b w:val="0"/>
          <w:bCs/>
          <w:szCs w:val="20"/>
        </w:rPr>
        <w:t>Humairoh</w:t>
      </w:r>
      <w:proofErr w:type="spellEnd"/>
      <w:r w:rsidRPr="00B1797A">
        <w:rPr>
          <w:rFonts w:eastAsia="Times New Roman" w:cs="Times New Roman"/>
          <w:b w:val="0"/>
          <w:bCs/>
          <w:szCs w:val="20"/>
        </w:rPr>
        <w:t xml:space="preserve"> &amp; Annas, 2023). They have the drive to create new occupations in the digital economy and are tech-savvy, creative, and imaginative (Cheung et al., 2020).</w:t>
      </w:r>
    </w:p>
    <w:p w14:paraId="4DCFFDFB" w14:textId="6F812EB1" w:rsidR="00F201FC" w:rsidRPr="0080543D" w:rsidRDefault="00F201FC" w:rsidP="00E445DF">
      <w:pPr>
        <w:pStyle w:val="Heading2"/>
        <w:spacing w:before="0" w:after="240"/>
        <w:jc w:val="left"/>
      </w:pPr>
      <w:r w:rsidRPr="0080543D">
        <w:t>2.</w:t>
      </w:r>
      <w:r w:rsidR="0041399B">
        <w:t>2</w:t>
      </w:r>
      <w:r w:rsidRPr="0080543D">
        <w:t xml:space="preserve"> Entrepreneurship and Entrepreneur Intention.</w:t>
      </w:r>
      <w:bookmarkEnd w:id="26"/>
      <w:bookmarkEnd w:id="27"/>
    </w:p>
    <w:p w14:paraId="4131E5F0" w14:textId="72EFDEE6" w:rsidR="007B1C56" w:rsidRDefault="00170838" w:rsidP="007B1C56">
      <w:pPr>
        <w:pStyle w:val="Heading2"/>
        <w:spacing w:before="0" w:after="240" w:line="360" w:lineRule="auto"/>
        <w:rPr>
          <w:rFonts w:eastAsia="Times New Roman" w:cs="Times New Roman"/>
          <w:b w:val="0"/>
          <w:color w:val="auto"/>
          <w:szCs w:val="20"/>
        </w:rPr>
      </w:pPr>
      <w:bookmarkStart w:id="28" w:name="_Toc184760231"/>
      <w:bookmarkStart w:id="29" w:name="_Toc185158883"/>
      <w:r w:rsidRPr="00170838">
        <w:rPr>
          <w:rFonts w:eastAsia="Times New Roman" w:cs="Times New Roman"/>
          <w:b w:val="0"/>
          <w:color w:val="auto"/>
          <w:szCs w:val="20"/>
        </w:rPr>
        <w:t xml:space="preserve">Entrepreneurship in the contemporary era refers to the creation and expansion of new ventures, as well as the transformative processes within the economic system driven by individuals who identify and act upon market opportunities through </w:t>
      </w:r>
      <w:r w:rsidRPr="00BC397B">
        <w:rPr>
          <w:rFonts w:eastAsia="Times New Roman" w:cs="Times New Roman"/>
          <w:b w:val="0"/>
          <w:color w:val="auto"/>
          <w:szCs w:val="20"/>
        </w:rPr>
        <w:t>innovation</w:t>
      </w:r>
      <w:r w:rsidR="00BC397B" w:rsidRPr="00BC397B">
        <w:rPr>
          <w:rFonts w:eastAsia="Times New Roman" w:cs="Times New Roman"/>
          <w:b w:val="0"/>
          <w:color w:val="auto"/>
          <w:szCs w:val="20"/>
        </w:rPr>
        <w:t xml:space="preserve"> </w:t>
      </w:r>
      <w:r w:rsidR="00BC397B" w:rsidRPr="00BC397B">
        <w:rPr>
          <w:rFonts w:eastAsia="Times New Roman" w:cs="Times New Roman"/>
          <w:b w:val="0"/>
          <w:color w:val="auto"/>
          <w:szCs w:val="20"/>
        </w:rPr>
        <w:fldChar w:fldCharType="begin"/>
      </w:r>
      <w:r w:rsidR="00BC397B" w:rsidRPr="00BC397B">
        <w:rPr>
          <w:rFonts w:eastAsia="Times New Roman" w:cs="Times New Roman"/>
          <w:b w:val="0"/>
          <w:color w:val="auto"/>
          <w:szCs w:val="20"/>
        </w:rPr>
        <w:instrText xml:space="preserve"> ADDIN ZOTERO_ITEM CSL_CITATION {"citationID":"WO0o9V2H","properties":{"formattedCitation":"(Chakuzira et al., 2024)","plainCitation":"(Chakuzira et al., 2024)","noteIndex":0},"citationItems":[{"id":626,"uris":["http://zotero.org/users/14166367/items/ZTUYX48G"],"itemData":{"id":626,"type":"article-journal","abstract":"This paper aims to describe a highly pervasive and under-reported context-specific phenomenon of entrepreneurship, specifically in light of the rise i...","container-title":"Administrative Sciences","DOI":"10.3390/admsci14080184","ISSN":"2076-3387","issue":"8","language":"en","license":"http://creativecommons.org/licenses/by/3.0/","publisher":"publisher","source":"www.mdpi.com","title":"Refining the Definition and Typologies of Entrepreneurship in Africa: A Systematic Review","title-short":"Refining the Definition and Typologies of Entrepreneurship in Africa","URL":"https://www.mdpi.com/2076-3387/14/8/184","volume":"14","author":[{"family":"Chakuzira","given":"Wellington"},{"family":"Okoche","given":"John Michael Maxel"},{"family":"Mkansi","given":"Marcia"}],"accessed":{"date-parts":[["2026",2,16]]},"issued":{"date-parts":[["2024",8,20]]}}}],"schema":"https://github.com/citation-style-language/schema/raw/master/csl-citation.json"} </w:instrText>
      </w:r>
      <w:r w:rsidR="00BC397B" w:rsidRPr="00BC397B">
        <w:rPr>
          <w:rFonts w:eastAsia="Times New Roman" w:cs="Times New Roman"/>
          <w:b w:val="0"/>
          <w:color w:val="auto"/>
          <w:szCs w:val="20"/>
        </w:rPr>
        <w:fldChar w:fldCharType="separate"/>
      </w:r>
      <w:r w:rsidR="00BC397B" w:rsidRPr="00BC397B">
        <w:rPr>
          <w:rFonts w:cs="Times New Roman"/>
          <w:b w:val="0"/>
        </w:rPr>
        <w:t>(Chakuzira et al., 2024)</w:t>
      </w:r>
      <w:r w:rsidR="00BC397B" w:rsidRPr="00BC397B">
        <w:rPr>
          <w:rFonts w:eastAsia="Times New Roman" w:cs="Times New Roman"/>
          <w:b w:val="0"/>
          <w:color w:val="auto"/>
          <w:szCs w:val="20"/>
        </w:rPr>
        <w:fldChar w:fldCharType="end"/>
      </w:r>
      <w:r w:rsidRPr="00BC397B">
        <w:rPr>
          <w:rFonts w:eastAsia="Times New Roman" w:cs="Times New Roman"/>
          <w:b w:val="0"/>
          <w:color w:val="auto"/>
          <w:szCs w:val="20"/>
        </w:rPr>
        <w:t>. It can therefore be understood as a key catalyst for economic development, fostering</w:t>
      </w:r>
      <w:r w:rsidRPr="00170838">
        <w:rPr>
          <w:rFonts w:eastAsia="Times New Roman" w:cs="Times New Roman"/>
          <w:b w:val="0"/>
          <w:color w:val="auto"/>
          <w:szCs w:val="20"/>
        </w:rPr>
        <w:t xml:space="preserve"> innovation, generating employment</w:t>
      </w:r>
      <w:r w:rsidR="008939C7">
        <w:rPr>
          <w:rFonts w:eastAsia="Times New Roman" w:cs="Times New Roman"/>
          <w:b w:val="0"/>
          <w:color w:val="auto"/>
          <w:szCs w:val="20"/>
        </w:rPr>
        <w:t xml:space="preserve"> </w:t>
      </w:r>
      <w:r w:rsidR="008939C7" w:rsidRPr="00BC397B">
        <w:rPr>
          <w:rFonts w:eastAsia="Times New Roman" w:cs="Times New Roman"/>
          <w:b w:val="0"/>
          <w:color w:val="auto"/>
          <w:szCs w:val="20"/>
        </w:rPr>
        <w:fldChar w:fldCharType="begin"/>
      </w:r>
      <w:r w:rsidR="008939C7" w:rsidRPr="00BC397B">
        <w:rPr>
          <w:rFonts w:eastAsia="Times New Roman" w:cs="Times New Roman"/>
          <w:b w:val="0"/>
          <w:color w:val="auto"/>
          <w:szCs w:val="20"/>
        </w:rPr>
        <w:instrText xml:space="preserve"> ADDIN ZOTERO_ITEM CSL_CITATION {"citationID":"bHyGNEpk","properties":{"formattedCitation":"(Weerakkody &amp; Nissanka, 2025)","plainCitation":"(Weerakkody &amp; Nissanka, 2025)","noteIndex":0},"citationItems":[{"id":624,"uris":["http://zotero.org/users/14166367/items/FL5IS542"],"itemData":{"id":624,"type":"article-journal","abstract":"PDF | Keywords: Economic Growth, Financial Performance, Microfinance, SME, Sri Lanka | Find, read and cite all the research you need on ResearchGate","container-title":"Journal of Business Research and Insights","DOI":"10.31357/jbri.v11i01.7965","issue":"1","language":"en","note":"DOI: 10.31357/jbri.v11i01.7965","page":"67-81","publisher":"University of Sri Jayewardenepura","title":"Catalysts For Growth: The Role of Microfinance Services in Empowering SME's in Western Province","title-short":"(PDF) Catalysts For Growth","volume":"11","author":[{"family":"Weerakkody","given":"Minusha"},{"family":"Nissanka","given":"Kusal"}],"issued":{"date-parts":[["2025",12,21]]}}}],"schema":"https://github.com/citation-style-language/schema/raw/master/csl-citation.json"} </w:instrText>
      </w:r>
      <w:r w:rsidR="008939C7" w:rsidRPr="00BC397B">
        <w:rPr>
          <w:rFonts w:eastAsia="Times New Roman" w:cs="Times New Roman"/>
          <w:b w:val="0"/>
          <w:color w:val="auto"/>
          <w:szCs w:val="20"/>
        </w:rPr>
        <w:fldChar w:fldCharType="separate"/>
      </w:r>
      <w:r w:rsidR="008939C7" w:rsidRPr="00BC397B">
        <w:rPr>
          <w:rFonts w:cs="Times New Roman"/>
          <w:b w:val="0"/>
        </w:rPr>
        <w:t>(Weerakkody &amp; Nissanka, 2025)</w:t>
      </w:r>
      <w:r w:rsidR="008939C7" w:rsidRPr="00BC397B">
        <w:rPr>
          <w:rFonts w:eastAsia="Times New Roman" w:cs="Times New Roman"/>
          <w:b w:val="0"/>
          <w:color w:val="auto"/>
          <w:szCs w:val="20"/>
        </w:rPr>
        <w:fldChar w:fldCharType="end"/>
      </w:r>
      <w:r w:rsidRPr="00170838">
        <w:rPr>
          <w:rFonts w:eastAsia="Times New Roman" w:cs="Times New Roman"/>
          <w:b w:val="0"/>
          <w:color w:val="auto"/>
          <w:szCs w:val="20"/>
        </w:rPr>
        <w:t>, and commercializing new ideas, thereby playing a pivotal role in shaping a country’s GDP growth path.</w:t>
      </w:r>
      <w:r>
        <w:rPr>
          <w:rFonts w:eastAsia="Times New Roman" w:cs="Times New Roman"/>
          <w:b w:val="0"/>
          <w:color w:val="auto"/>
          <w:szCs w:val="20"/>
        </w:rPr>
        <w:t xml:space="preserve"> </w:t>
      </w:r>
      <w:r w:rsidR="007B1C56" w:rsidRPr="007B1C56">
        <w:rPr>
          <w:rFonts w:eastAsia="Times New Roman" w:cs="Times New Roman"/>
          <w:b w:val="0"/>
          <w:color w:val="auto"/>
          <w:szCs w:val="20"/>
        </w:rPr>
        <w:t xml:space="preserve">Entrepreneurship involves leveraging new opportunities (Cambridge Dictionary, 2020). </w:t>
      </w:r>
      <w:r w:rsidRPr="007B1C56">
        <w:rPr>
          <w:rFonts w:eastAsia="Times New Roman" w:cs="Times New Roman"/>
          <w:b w:val="0"/>
          <w:color w:val="auto"/>
          <w:szCs w:val="20"/>
        </w:rPr>
        <w:t xml:space="preserve">Entrepreneurs face risks to pursue opportunities for business creation or improvement (Zaka et al., 2023; Smith &amp; Coronel, 2023). </w:t>
      </w:r>
      <w:r w:rsidR="007B1C56" w:rsidRPr="007B1C56">
        <w:rPr>
          <w:rFonts w:eastAsia="Times New Roman" w:cs="Times New Roman"/>
          <w:b w:val="0"/>
          <w:color w:val="auto"/>
          <w:szCs w:val="20"/>
        </w:rPr>
        <w:t>Entrepreneurial intention reflects one's willingness and mindset to pursue entrepreneurship as a career (Karabulut, 2016; Abdelfattah et al., 2022).</w:t>
      </w:r>
      <w:r w:rsidR="00F67C64">
        <w:rPr>
          <w:rFonts w:eastAsia="Times New Roman" w:cs="Times New Roman"/>
          <w:b w:val="0"/>
          <w:color w:val="auto"/>
          <w:szCs w:val="20"/>
        </w:rPr>
        <w:t xml:space="preserve"> </w:t>
      </w:r>
    </w:p>
    <w:p w14:paraId="43D3F927" w14:textId="7D1F9F5E" w:rsidR="00F201FC" w:rsidRPr="0080543D" w:rsidRDefault="00F201FC" w:rsidP="006507BC">
      <w:pPr>
        <w:pStyle w:val="Heading2"/>
        <w:spacing w:before="0" w:after="240"/>
        <w:jc w:val="left"/>
      </w:pPr>
      <w:r w:rsidRPr="0080543D">
        <w:t>2.</w:t>
      </w:r>
      <w:r w:rsidR="0041399B">
        <w:t>3</w:t>
      </w:r>
      <w:r w:rsidRPr="0080543D">
        <w:t xml:space="preserve"> Digital Entrepreneurship</w:t>
      </w:r>
      <w:bookmarkEnd w:id="28"/>
      <w:bookmarkEnd w:id="29"/>
    </w:p>
    <w:p w14:paraId="3C16ECAA" w14:textId="4DFE6ABB" w:rsidR="00EF11EF" w:rsidRPr="005060BE" w:rsidRDefault="00EF11EF" w:rsidP="005060BE">
      <w:pPr>
        <w:pStyle w:val="Heading2"/>
        <w:spacing w:before="0" w:after="240" w:line="360" w:lineRule="auto"/>
        <w:rPr>
          <w:rFonts w:eastAsia="Times New Roman" w:cs="Times New Roman"/>
          <w:b w:val="0"/>
          <w:color w:val="auto"/>
          <w:szCs w:val="20"/>
        </w:rPr>
      </w:pPr>
      <w:bookmarkStart w:id="30" w:name="_Toc184760232"/>
      <w:bookmarkStart w:id="31" w:name="_Toc185158884"/>
      <w:r w:rsidRPr="00EF11EF">
        <w:rPr>
          <w:rFonts w:eastAsia="Times New Roman" w:cs="Times New Roman"/>
          <w:b w:val="0"/>
          <w:szCs w:val="20"/>
        </w:rPr>
        <w:t xml:space="preserve">Digital entrepreneurship includes the establishment of digital firms (Jiatong et al., 2021) as well as online business-to-business and business-to-consumer activities (Kraus et al., 2019). Traditional models change as technology advances, necessitating flexible approaches for long-term success (Zaka et al., 2023; Felix &amp; </w:t>
      </w:r>
      <w:proofErr w:type="spellStart"/>
      <w:r w:rsidRPr="00EF11EF">
        <w:rPr>
          <w:rFonts w:eastAsia="Times New Roman" w:cs="Times New Roman"/>
          <w:b w:val="0"/>
          <w:szCs w:val="20"/>
        </w:rPr>
        <w:t>Pandithasekara</w:t>
      </w:r>
      <w:proofErr w:type="spellEnd"/>
      <w:r w:rsidRPr="00EF11EF">
        <w:rPr>
          <w:rFonts w:eastAsia="Times New Roman" w:cs="Times New Roman"/>
          <w:b w:val="0"/>
          <w:szCs w:val="20"/>
        </w:rPr>
        <w:t>, 2022).</w:t>
      </w:r>
      <w:r w:rsidR="005060BE">
        <w:rPr>
          <w:rFonts w:eastAsia="Times New Roman" w:cs="Times New Roman"/>
          <w:b w:val="0"/>
          <w:szCs w:val="20"/>
        </w:rPr>
        <w:t xml:space="preserve"> </w:t>
      </w:r>
      <w:r w:rsidR="005060BE">
        <w:rPr>
          <w:rFonts w:eastAsia="Times New Roman" w:cs="Times New Roman"/>
          <w:b w:val="0"/>
          <w:color w:val="auto"/>
          <w:szCs w:val="20"/>
        </w:rPr>
        <w:t>Accor</w:t>
      </w:r>
      <w:r w:rsidR="005060BE" w:rsidRPr="00F67C64">
        <w:rPr>
          <w:rFonts w:eastAsia="Times New Roman" w:cs="Times New Roman"/>
          <w:b w:val="0"/>
          <w:color w:val="auto"/>
          <w:szCs w:val="20"/>
        </w:rPr>
        <w:t xml:space="preserve">ding to </w:t>
      </w:r>
      <w:r w:rsidR="005060BE" w:rsidRPr="00F67C64">
        <w:rPr>
          <w:rFonts w:eastAsia="Times New Roman" w:cs="Times New Roman"/>
          <w:b w:val="0"/>
          <w:color w:val="auto"/>
          <w:szCs w:val="20"/>
        </w:rPr>
        <w:fldChar w:fldCharType="begin"/>
      </w:r>
      <w:r w:rsidR="00C96BE3">
        <w:rPr>
          <w:rFonts w:eastAsia="Times New Roman" w:cs="Times New Roman"/>
          <w:b w:val="0"/>
          <w:color w:val="auto"/>
          <w:szCs w:val="20"/>
        </w:rPr>
        <w:instrText xml:space="preserve"> ADDIN ZOTERO_ITEM CSL_CITATION {"citationID":"R3KujPdb","properties":{"formattedCitation":"(Hasan et al., 2024)","plainCitation":"(Hasan et al., 2024)","dontUpdate":true,"noteIndex":0},"citationItems":[{"id":618,"uris":["http://zotero.org/users/14166367/items/B4FSYY5R"],"itemData":{"id":618,"type":"article-journal","container-title":"Cogent Education","DOI":"10.1080/2331186X.2024.2371178","ISSN":"2331-186X","issue":"1","journalAbbreviation":"Cogent Education","language":"en","page":"2371178","source":"DOI.org (Crossref)","title":"The role of entrepreneurship education in the entrepreneurial readiness of generation Z students: why do digital business literacy and financial literacy matter?","title-short":"The role of entrepreneurship education in the entrepreneurial readiness of generation Z students","volume":"11","author":[{"family":"Hasan","given":"Muhammad"},{"family":"Tiara Hutamy","given":"Ericha"},{"family":"Supatminingsih","given":"Tuti"},{"family":"Ahmad","given":"Muhammad Ihsan Said"},{"family":"Aeni","given":"Nur"},{"family":"Dzhelilov","given":"Akhtem A."}],"issued":{"date-parts":[["2024",12,31]]}}}],"schema":"https://github.com/citation-style-language/schema/raw/master/csl-citation.json"} </w:instrText>
      </w:r>
      <w:r w:rsidR="005060BE" w:rsidRPr="00F67C64">
        <w:rPr>
          <w:rFonts w:eastAsia="Times New Roman" w:cs="Times New Roman"/>
          <w:b w:val="0"/>
          <w:color w:val="auto"/>
          <w:szCs w:val="20"/>
        </w:rPr>
        <w:fldChar w:fldCharType="separate"/>
      </w:r>
      <w:r w:rsidR="005060BE" w:rsidRPr="00F67C64">
        <w:rPr>
          <w:rFonts w:cs="Times New Roman"/>
          <w:b w:val="0"/>
        </w:rPr>
        <w:t>Hasan et al. (2024)</w:t>
      </w:r>
      <w:r w:rsidR="005060BE" w:rsidRPr="00F67C64">
        <w:rPr>
          <w:rFonts w:eastAsia="Times New Roman" w:cs="Times New Roman"/>
          <w:b w:val="0"/>
          <w:color w:val="auto"/>
          <w:szCs w:val="20"/>
        </w:rPr>
        <w:fldChar w:fldCharType="end"/>
      </w:r>
      <w:r w:rsidR="005060BE" w:rsidRPr="00F67C64">
        <w:rPr>
          <w:rFonts w:eastAsia="Times New Roman" w:cs="Times New Roman"/>
          <w:b w:val="0"/>
          <w:color w:val="auto"/>
          <w:szCs w:val="20"/>
        </w:rPr>
        <w:t>,</w:t>
      </w:r>
      <w:r w:rsidR="005060BE">
        <w:rPr>
          <w:rFonts w:eastAsia="Times New Roman" w:cs="Times New Roman"/>
          <w:b w:val="0"/>
          <w:color w:val="auto"/>
          <w:szCs w:val="20"/>
        </w:rPr>
        <w:t xml:space="preserve"> digital business literacy along with e</w:t>
      </w:r>
      <w:r w:rsidR="005060BE" w:rsidRPr="00F67C64">
        <w:rPr>
          <w:rFonts w:eastAsia="Times New Roman" w:cs="Times New Roman"/>
          <w:b w:val="0"/>
          <w:color w:val="auto"/>
          <w:szCs w:val="20"/>
        </w:rPr>
        <w:t xml:space="preserve">ntrepreneurial readiness </w:t>
      </w:r>
      <w:r w:rsidR="005060BE">
        <w:rPr>
          <w:rFonts w:eastAsia="Times New Roman" w:cs="Times New Roman"/>
          <w:b w:val="0"/>
          <w:color w:val="auto"/>
          <w:szCs w:val="20"/>
        </w:rPr>
        <w:t>could be considered as pre-requisites for digital entrepreneurial success</w:t>
      </w:r>
      <w:r w:rsidR="005060BE" w:rsidRPr="00F67C64">
        <w:rPr>
          <w:rFonts w:eastAsia="Times New Roman" w:cs="Times New Roman"/>
          <w:b w:val="0"/>
          <w:color w:val="auto"/>
          <w:szCs w:val="20"/>
        </w:rPr>
        <w:t>.</w:t>
      </w:r>
    </w:p>
    <w:p w14:paraId="13F42716" w14:textId="0FC708B6" w:rsidR="008965BA" w:rsidRPr="008965BA" w:rsidRDefault="00F201FC" w:rsidP="008965BA">
      <w:pPr>
        <w:pStyle w:val="Heading2"/>
        <w:spacing w:before="0" w:after="240"/>
        <w:jc w:val="left"/>
      </w:pPr>
      <w:r w:rsidRPr="0080543D">
        <w:t>2.</w:t>
      </w:r>
      <w:r w:rsidR="0041399B">
        <w:t>4</w:t>
      </w:r>
      <w:r w:rsidRPr="0080543D">
        <w:t xml:space="preserve"> Relationship between Generation Z and Digital Entrepreneurship</w:t>
      </w:r>
      <w:bookmarkEnd w:id="30"/>
      <w:bookmarkEnd w:id="31"/>
    </w:p>
    <w:p w14:paraId="549F2B41" w14:textId="61A5EE1B" w:rsidR="008965BA" w:rsidRDefault="008965BA" w:rsidP="001C78F9">
      <w:pPr>
        <w:spacing w:after="240" w:line="360" w:lineRule="auto"/>
        <w:rPr>
          <w:rFonts w:eastAsia="Times New Roman" w:cs="Times New Roman"/>
          <w:szCs w:val="20"/>
        </w:rPr>
      </w:pPr>
      <w:r w:rsidRPr="008965BA">
        <w:rPr>
          <w:rFonts w:eastAsia="Times New Roman" w:cs="Times New Roman"/>
          <w:szCs w:val="20"/>
        </w:rPr>
        <w:t>Since they were born amid the digital revolution, Generation Z has a great propensity for digital entrepreneurship because of their independence, tech-savvy, and creative attitude (Tremblay et al., 2017). Because of their innate digital fluency, they can drastically alter entrepreneurial dynamics by reshaping the business landscape through e-commerce and digital initiatives (Jayathilake, 2019).</w:t>
      </w:r>
    </w:p>
    <w:p w14:paraId="6A88A151" w14:textId="070B6AEC" w:rsidR="00A328F8" w:rsidRPr="00792F7C" w:rsidRDefault="00F201FC" w:rsidP="00792F7C">
      <w:pPr>
        <w:pStyle w:val="Heading2"/>
        <w:spacing w:before="0" w:after="240"/>
        <w:jc w:val="left"/>
      </w:pPr>
      <w:bookmarkStart w:id="32" w:name="_Toc184760233"/>
      <w:bookmarkStart w:id="33" w:name="_Toc185158885"/>
      <w:r w:rsidRPr="0080543D">
        <w:t>2.</w:t>
      </w:r>
      <w:r w:rsidR="0041399B">
        <w:t>5</w:t>
      </w:r>
      <w:r w:rsidRPr="0080543D">
        <w:t xml:space="preserve"> Theoretical Framework</w:t>
      </w:r>
      <w:bookmarkEnd w:id="32"/>
      <w:bookmarkEnd w:id="33"/>
      <w:r w:rsidRPr="0080543D">
        <w:t xml:space="preserve"> </w:t>
      </w:r>
    </w:p>
    <w:p w14:paraId="64F251DA" w14:textId="5F589AD3" w:rsidR="00792F7C" w:rsidRPr="00792F7C" w:rsidRDefault="00096077" w:rsidP="00792F7C">
      <w:pPr>
        <w:spacing w:after="240" w:line="360" w:lineRule="auto"/>
        <w:rPr>
          <w:rFonts w:eastAsia="Times New Roman" w:cs="Times New Roman"/>
          <w:szCs w:val="20"/>
        </w:rPr>
      </w:pPr>
      <w:r w:rsidRPr="00E17157">
        <w:rPr>
          <w:rFonts w:eastAsia="Times New Roman" w:cs="Times New Roman"/>
          <w:szCs w:val="20"/>
        </w:rPr>
        <w:t xml:space="preserve">Contextualizing the research within a theoretical framework that explains the diverse influences on entrepreneurial aspirations is imperative when analyzing the dynamics of digital entrepreneurship intention among Generation Z in Sri Lanka </w:t>
      </w:r>
      <w:r w:rsidRPr="00E17157">
        <w:rPr>
          <w:rFonts w:eastAsia="Times New Roman" w:cs="Times New Roman"/>
          <w:szCs w:val="20"/>
        </w:rPr>
        <w:fldChar w:fldCharType="begin" w:fldLock="1"/>
      </w:r>
      <w:r w:rsidR="00C96BE3">
        <w:rPr>
          <w:rFonts w:eastAsia="Times New Roman" w:cs="Times New Roman"/>
          <w:szCs w:val="20"/>
        </w:rPr>
        <w:instrText xml:space="preserve"> ADDIN ZOTERO_ITEM CSL_CITATION {"citationID":"Iff4WZfr","properties":{"formattedCitation":"(Mudalige, 2023)","plainCitation":"(Mudalige, 2023)","noteIndex":0},"citationItems":[{"id":"7zjPTkrP/i9Xen6gW","uris":["http://www.mendeley.com/documents/?uuid=1ba6e72d-17aa-4201-862d-e9784263b406"],"itemData":{"DOI":"10.4038/ajms.v3i1.60","ISSN":"2773-6857","abstract":"Digital technologies have altered the nature of uncertainty in entrepreneurial processes. Although some of the online startups in Sri Lanka have strived, many have failed within a few years of inception. Little research has been carried out regarding opportunities, challenges, and critical success factors of digital entrepreneurship. This research aimed to identify the critical success factors that determine the successful implementation of digital business. Based on the literature review, competency in digital business strategy, IT business process integration, and relationship competency were identified as antecedents of E-business success. Quantitative research methods were used, and data were collected by using a questionnaire. A randomly selected sample of 120 digital entrepreneurs in Western Province, Sri Lanka were analyzed using the Partial Least Squares Structured Equation Modeling. Findings reveal a significant positive relationship between competency in digital business strategy, IT business process integration, and relationship competency and e-business success. Based on the results, the study recommends actions entrepreneurs and governments can undertake to succeed in digital business.","author":[{"dropping-particle":"","family":"Mudalige","given":"D. M.","non-dropping-particle":"","parse-names":false,"suffix":""}],"container-title":"Asian Journal of Management Studies","id":"ITEM-1","issue":"1","issued":{"date-parts":[["2023"]]},"page":"63-78","title":"An Analysis of Success Factors of Digital Entrepreneurs in Western Province, Sri Lanka","type":"article-journal","volume":"3"}}],"schema":"https://github.com/citation-style-language/schema/raw/master/csl-citation.json"} </w:instrText>
      </w:r>
      <w:r w:rsidRPr="00E17157">
        <w:rPr>
          <w:rFonts w:eastAsia="Times New Roman" w:cs="Times New Roman"/>
          <w:szCs w:val="20"/>
        </w:rPr>
        <w:fldChar w:fldCharType="separate"/>
      </w:r>
      <w:r w:rsidR="00F33183" w:rsidRPr="00F33183">
        <w:rPr>
          <w:rFonts w:cs="Times New Roman"/>
        </w:rPr>
        <w:t>(Mudalige, 2023)</w:t>
      </w:r>
      <w:r w:rsidRPr="00E17157">
        <w:rPr>
          <w:rFonts w:eastAsia="Times New Roman" w:cs="Times New Roman"/>
          <w:szCs w:val="20"/>
        </w:rPr>
        <w:fldChar w:fldCharType="end"/>
      </w:r>
      <w:r w:rsidRPr="00E17157">
        <w:rPr>
          <w:rFonts w:eastAsia="Times New Roman" w:cs="Times New Roman"/>
          <w:szCs w:val="20"/>
        </w:rPr>
        <w:t>.</w:t>
      </w:r>
      <w:r w:rsidR="00792F7C" w:rsidRPr="00792F7C">
        <w:rPr>
          <w:rFonts w:eastAsia="Times New Roman" w:cs="Times New Roman"/>
          <w:szCs w:val="20"/>
        </w:rPr>
        <w:t xml:space="preserve"> Because of their innate digital fluency, </w:t>
      </w:r>
      <w:r w:rsidR="001A014A">
        <w:rPr>
          <w:rFonts w:eastAsia="Times New Roman" w:cs="Times New Roman"/>
          <w:szCs w:val="20"/>
        </w:rPr>
        <w:t>Generation Z</w:t>
      </w:r>
      <w:r w:rsidR="00792F7C" w:rsidRPr="00792F7C">
        <w:rPr>
          <w:rFonts w:eastAsia="Times New Roman" w:cs="Times New Roman"/>
          <w:szCs w:val="20"/>
        </w:rPr>
        <w:t xml:space="preserve"> can drastically alter entrepreneurial dynamics by reshaping the business landscape through e-commerce and digital initiatives (Jayathilake, 2019).</w:t>
      </w:r>
      <w:r w:rsidR="001A014A" w:rsidRPr="001A014A">
        <w:rPr>
          <w:rFonts w:eastAsia="Times New Roman" w:cs="Times New Roman"/>
          <w:szCs w:val="20"/>
        </w:rPr>
        <w:t xml:space="preserve"> </w:t>
      </w:r>
      <w:r w:rsidR="001A014A" w:rsidRPr="00E17157">
        <w:rPr>
          <w:rFonts w:eastAsia="Times New Roman" w:cs="Times New Roman"/>
          <w:szCs w:val="20"/>
        </w:rPr>
        <w:t xml:space="preserve">Particularly when it comes to digital entrepreneurship among Sri Lanka's Generation Z, the </w:t>
      </w:r>
      <w:r w:rsidR="001A014A" w:rsidRPr="00E17157">
        <w:rPr>
          <w:rFonts w:eastAsia="Times New Roman" w:cs="Times New Roman"/>
          <w:szCs w:val="20"/>
        </w:rPr>
        <w:lastRenderedPageBreak/>
        <w:t>Technology Acceptance Model (TAM) has become a well-known theoretical framework for analyzing entrepreneurial intentions.</w:t>
      </w:r>
    </w:p>
    <w:p w14:paraId="31795303" w14:textId="67D3E065" w:rsidR="0086468D" w:rsidRPr="0086468D" w:rsidRDefault="006507BC" w:rsidP="0086468D">
      <w:pPr>
        <w:pStyle w:val="Heading3"/>
        <w:spacing w:before="0" w:after="240"/>
        <w:jc w:val="left"/>
        <w:rPr>
          <w:b/>
          <w:bCs/>
        </w:rPr>
      </w:pPr>
      <w:bookmarkStart w:id="34" w:name="_Toc184760234"/>
      <w:bookmarkStart w:id="35" w:name="_Toc185158886"/>
      <w:r w:rsidRPr="006507BC">
        <w:rPr>
          <w:b/>
          <w:bCs/>
        </w:rPr>
        <w:t>2.</w:t>
      </w:r>
      <w:r w:rsidR="0041399B">
        <w:rPr>
          <w:b/>
          <w:bCs/>
        </w:rPr>
        <w:t>5</w:t>
      </w:r>
      <w:r w:rsidRPr="006507BC">
        <w:rPr>
          <w:b/>
          <w:bCs/>
        </w:rPr>
        <w:t xml:space="preserve">.1 Technology </w:t>
      </w:r>
      <w:r w:rsidR="00917A8D">
        <w:rPr>
          <w:b/>
          <w:bCs/>
        </w:rPr>
        <w:t>A</w:t>
      </w:r>
      <w:r w:rsidRPr="006507BC">
        <w:rPr>
          <w:b/>
          <w:bCs/>
        </w:rPr>
        <w:t xml:space="preserve">cceptance </w:t>
      </w:r>
      <w:r w:rsidR="00917A8D">
        <w:rPr>
          <w:b/>
          <w:bCs/>
        </w:rPr>
        <w:t>M</w:t>
      </w:r>
      <w:r w:rsidRPr="006507BC">
        <w:rPr>
          <w:b/>
          <w:bCs/>
        </w:rPr>
        <w:t>odel (</w:t>
      </w:r>
      <w:r w:rsidR="00917A8D">
        <w:rPr>
          <w:b/>
          <w:bCs/>
        </w:rPr>
        <w:t>TAM</w:t>
      </w:r>
      <w:r w:rsidRPr="006507BC">
        <w:rPr>
          <w:b/>
          <w:bCs/>
        </w:rPr>
        <w:t>)</w:t>
      </w:r>
      <w:bookmarkEnd w:id="34"/>
      <w:bookmarkEnd w:id="35"/>
    </w:p>
    <w:p w14:paraId="7FE7B8F6" w14:textId="1E0DD46C" w:rsidR="0086468D" w:rsidRDefault="001A014A" w:rsidP="001C78F9">
      <w:pPr>
        <w:spacing w:after="240" w:line="360" w:lineRule="auto"/>
        <w:rPr>
          <w:rFonts w:eastAsia="Times New Roman" w:cs="Times New Roman"/>
          <w:szCs w:val="20"/>
        </w:rPr>
      </w:pPr>
      <w:r>
        <w:rPr>
          <w:rFonts w:eastAsia="Times New Roman" w:cs="Times New Roman"/>
          <w:szCs w:val="20"/>
        </w:rPr>
        <w:t>TAM</w:t>
      </w:r>
      <w:r w:rsidR="006331AF" w:rsidRPr="00E17157">
        <w:rPr>
          <w:rFonts w:eastAsia="Times New Roman" w:cs="Times New Roman"/>
          <w:szCs w:val="20"/>
        </w:rPr>
        <w:t xml:space="preserve"> examines what factors influence users’ acceptance of technology </w:t>
      </w:r>
      <w:r w:rsidR="006331AF" w:rsidRPr="00E17157">
        <w:rPr>
          <w:rFonts w:eastAsia="Times New Roman" w:cs="Times New Roman"/>
          <w:szCs w:val="20"/>
        </w:rPr>
        <w:fldChar w:fldCharType="begin" w:fldLock="1"/>
      </w:r>
      <w:r w:rsidR="00C96BE3">
        <w:rPr>
          <w:rFonts w:eastAsia="Times New Roman" w:cs="Times New Roman"/>
          <w:szCs w:val="20"/>
        </w:rPr>
        <w:instrText xml:space="preserve"> ADDIN ZOTERO_ITEM CSL_CITATION {"citationID":"AEDwbSrJ","properties":{"formattedCitation":"(Harryanto et al., 2018)","plainCitation":"(Harryanto et al., 2018)","noteIndex":0},"citationItems":[{"id":"7zjPTkrP/0l7xebIK","uris":["http://www.mendeley.com/documents/?uuid=1d80a98d-1474-4185-84bb-d6cbcef286ce"],"itemData":{"ISSN":"2227524X","abstract":"The purpose of this research is to see the application of modified TAM model by entering the experiential variable as a moderation variable to see one's intention in the use of technology especially internet banking. Data obtained through the distribution of questionnaires to customers. The study population is bank customers registered as users of internet banking services. The sample selection used a simple random sampling technique. Hypothesis testing using Partial Least Square (PLS) method through AMOS program. The results showed that the proposed five hypothesis, two significant and three insignificant. Perceived ease of use is significantly related to perceived use-fulness. Perceived usefulness is not significantly related to intention to use. Perceived ease of use is significantly related to intention to use moderated by experience and not significantly correlated with intention to use moderated by the Experience.","author":[{"dropping-particle":"","family":"Harryanto","given":"","non-dropping-particle":"","parse-names":false,"suffix":""},{"dropping-particle":"","family":"Muchran","given":"Muchriana","non-dropping-particle":"","parse-names":false,"suffix":""},{"dropping-particle":"","family":"Ahmar","given":"Ansari Saleh","non-dropping-particle":"","parse-names":false,"suffix":""}],"container-title":"International Journal of Engineering and Technology(UAE)","id":"ITEM-1","issue":"2.9 Special Issue  9","issued":{"date-parts":[["2018"]]},"page":"37-40","title":"Application of TAM model to the use of information technology","type":"article-journal","volume":"7"}}],"schema":"https://github.com/citation-style-language/schema/raw/master/csl-citation.json"} </w:instrText>
      </w:r>
      <w:r w:rsidR="006331AF" w:rsidRPr="00E17157">
        <w:rPr>
          <w:rFonts w:eastAsia="Times New Roman" w:cs="Times New Roman"/>
          <w:szCs w:val="20"/>
        </w:rPr>
        <w:fldChar w:fldCharType="separate"/>
      </w:r>
      <w:r w:rsidR="00F33183" w:rsidRPr="00F33183">
        <w:rPr>
          <w:rFonts w:cs="Times New Roman"/>
        </w:rPr>
        <w:t>(Harryanto et al., 2018)</w:t>
      </w:r>
      <w:r w:rsidR="006331AF" w:rsidRPr="00E17157">
        <w:rPr>
          <w:rFonts w:eastAsia="Times New Roman" w:cs="Times New Roman"/>
          <w:szCs w:val="20"/>
        </w:rPr>
        <w:fldChar w:fldCharType="end"/>
      </w:r>
      <w:r w:rsidR="006331AF" w:rsidRPr="00E17157">
        <w:rPr>
          <w:rFonts w:eastAsia="Times New Roman" w:cs="Times New Roman"/>
          <w:szCs w:val="20"/>
        </w:rPr>
        <w:t xml:space="preserve">. TAM has proven to be the most powerful model to identify variables that predict and explain information technology acceptance </w:t>
      </w:r>
      <w:r w:rsidR="006331AF" w:rsidRPr="00E17157">
        <w:rPr>
          <w:rFonts w:eastAsia="Times New Roman" w:cs="Times New Roman"/>
          <w:szCs w:val="20"/>
        </w:rPr>
        <w:fldChar w:fldCharType="begin" w:fldLock="1"/>
      </w:r>
      <w:r w:rsidR="00C96BE3">
        <w:rPr>
          <w:rFonts w:eastAsia="Times New Roman" w:cs="Times New Roman"/>
          <w:szCs w:val="20"/>
        </w:rPr>
        <w:instrText xml:space="preserve"> ADDIN ZOTERO_ITEM CSL_CITATION {"citationID":"lcDaEBrI","properties":{"formattedCitation":"(Young et al., 2020)","plainCitation":"(Young et al., 2020)","noteIndex":0},"citationItems":[{"id":"7zjPTkrP/bjM1Eytz","uris":["http://www.mendeley.com/documents/?uuid=85351749-e9a8-4a3c-8fdf-fef0fa8b07f3"],"itemData":{"ISBN":"9781733632546","abstract":"Digital entrepreneurship education is a growing need as more digital competencies are required to innovate. This paper first introduces a novel construct, Digital Learning Aptitude, as individual aptitudes that drive cognition and metacognition in entrepreneurial learning, with focus on Digital Literacy. Then, we discuss the crucial role of Digital Literacy in the success of digital entrepreneurship. A conceptual model that describes the relationship between Digital Learning Aptitude, Digital Literacy, and Digital Entrepreneurial Mindset is presented next. This model provides a theoretical foundation for future studies and practical guidelines for identifying, training, and evaluating entrepreneurial talents in the digital economy.","author":[{"dropping-particle":"","family":"Young","given":"Ryan","non-dropping-particle":"","parse-names":false,"suffix":""},{"dropping-particle":"","family":"Wahlberg","given":"Luke","non-dropping-particle":"","parse-names":false,"suffix":""},{"dropping-particle":"","family":"Davis","given":"Elaina","non-dropping-particle":"","parse-names":false,"suffix":""},{"dropping-particle":"","family":"Abhari","given":"Kaveh","non-dropping-particle":"","parse-names":false,"suffix":""}],"container-title":"26th Americas Conference on Information Systems, AMCIS 2020","id":"ITEM-1","issue":"August","issued":{"date-parts":[["2020"]]},"title":"Towards a theory of digital entrepreneurship mindset: The role of digital learning aptitude and digital literacy","type":"article-journal"}}],"schema":"https://github.com/citation-style-language/schema/raw/master/csl-citation.json"} </w:instrText>
      </w:r>
      <w:r w:rsidR="006331AF" w:rsidRPr="00E17157">
        <w:rPr>
          <w:rFonts w:eastAsia="Times New Roman" w:cs="Times New Roman"/>
          <w:szCs w:val="20"/>
        </w:rPr>
        <w:fldChar w:fldCharType="separate"/>
      </w:r>
      <w:r w:rsidR="00F33183" w:rsidRPr="00F33183">
        <w:rPr>
          <w:rFonts w:cs="Times New Roman"/>
        </w:rPr>
        <w:t>(Young et al., 2020)</w:t>
      </w:r>
      <w:r w:rsidR="006331AF" w:rsidRPr="00E17157">
        <w:rPr>
          <w:rFonts w:eastAsia="Times New Roman" w:cs="Times New Roman"/>
          <w:szCs w:val="20"/>
        </w:rPr>
        <w:fldChar w:fldCharType="end"/>
      </w:r>
      <w:r w:rsidR="006331AF" w:rsidRPr="00E17157">
        <w:rPr>
          <w:rFonts w:eastAsia="Times New Roman" w:cs="Times New Roman"/>
          <w:szCs w:val="20"/>
        </w:rPr>
        <w:t xml:space="preserve">. </w:t>
      </w:r>
      <w:r w:rsidR="0086468D" w:rsidRPr="0086468D">
        <w:rPr>
          <w:rFonts w:eastAsia="Times New Roman" w:cs="Times New Roman"/>
          <w:szCs w:val="20"/>
        </w:rPr>
        <w:t>By addressing their distinct digital activities, it successfully captures the incentives of Generation Z for digital entrepreneurship. TAM contributes to the understanding of how Gen Z views and uses digital tools in entrepreneurial settings (</w:t>
      </w:r>
      <w:proofErr w:type="spellStart"/>
      <w:r w:rsidR="0086468D" w:rsidRPr="0086468D">
        <w:rPr>
          <w:rFonts w:eastAsia="Times New Roman" w:cs="Times New Roman"/>
          <w:szCs w:val="20"/>
        </w:rPr>
        <w:t>Humairoh</w:t>
      </w:r>
      <w:proofErr w:type="spellEnd"/>
      <w:r w:rsidR="0086468D" w:rsidRPr="0086468D">
        <w:rPr>
          <w:rFonts w:eastAsia="Times New Roman" w:cs="Times New Roman"/>
          <w:szCs w:val="20"/>
        </w:rPr>
        <w:t xml:space="preserve"> &amp; Annas, 2023).</w:t>
      </w:r>
    </w:p>
    <w:p w14:paraId="2278AA7F" w14:textId="6CC5A7B0" w:rsidR="002E52C9" w:rsidRPr="002E52C9" w:rsidRDefault="00F201FC" w:rsidP="002E52C9">
      <w:pPr>
        <w:pStyle w:val="Heading4"/>
        <w:spacing w:before="0" w:after="240"/>
        <w:rPr>
          <w:sz w:val="20"/>
          <w:szCs w:val="20"/>
        </w:rPr>
      </w:pPr>
      <w:r w:rsidRPr="00E17157">
        <w:rPr>
          <w:sz w:val="20"/>
          <w:szCs w:val="20"/>
        </w:rPr>
        <w:t xml:space="preserve">Perceived </w:t>
      </w:r>
      <w:r w:rsidR="00B115E3">
        <w:rPr>
          <w:sz w:val="20"/>
          <w:szCs w:val="20"/>
        </w:rPr>
        <w:t>Usefulness</w:t>
      </w:r>
      <w:r w:rsidRPr="00E17157">
        <w:rPr>
          <w:sz w:val="20"/>
          <w:szCs w:val="20"/>
        </w:rPr>
        <w:t xml:space="preserve"> (PU)</w:t>
      </w:r>
    </w:p>
    <w:p w14:paraId="1C8FD23F" w14:textId="77777777" w:rsidR="00DC419C" w:rsidRPr="00DC419C" w:rsidRDefault="00DC419C" w:rsidP="00DC419C">
      <w:pPr>
        <w:spacing w:after="240" w:line="360" w:lineRule="auto"/>
        <w:rPr>
          <w:rFonts w:eastAsia="Times New Roman" w:cs="Times New Roman"/>
          <w:szCs w:val="20"/>
        </w:rPr>
      </w:pPr>
      <w:r w:rsidRPr="00DC419C">
        <w:rPr>
          <w:rFonts w:eastAsia="Times New Roman" w:cs="Times New Roman"/>
          <w:szCs w:val="20"/>
        </w:rPr>
        <w:t>Perceived usefulness, or the conviction that technology may enhance performance (Davis, 1989), is consistent with Innovation Diffusion Theory (Islami, 2019) and has a major influence on the intents of Generation Z to engage in digital entrepreneurship (Kraus et al., 2019).</w:t>
      </w:r>
    </w:p>
    <w:p w14:paraId="5C7A8062" w14:textId="18F0DF62" w:rsidR="00F201FC" w:rsidRPr="0015163E" w:rsidRDefault="00F201FC" w:rsidP="001C78F9">
      <w:pPr>
        <w:spacing w:after="240" w:line="360" w:lineRule="auto"/>
        <w:rPr>
          <w:rFonts w:eastAsia="Times New Roman" w:cs="Times New Roman"/>
          <w:szCs w:val="20"/>
        </w:rPr>
      </w:pPr>
      <w:r w:rsidRPr="0015163E">
        <w:rPr>
          <w:rFonts w:eastAsia="Times New Roman" w:cs="Times New Roman"/>
          <w:szCs w:val="20"/>
        </w:rPr>
        <w:t>H1:</w:t>
      </w:r>
      <w:bookmarkStart w:id="36" w:name="_Hlk184500243"/>
      <w:r w:rsidR="00FC4B97">
        <w:rPr>
          <w:rFonts w:eastAsia="Times New Roman" w:cs="Times New Roman"/>
          <w:szCs w:val="20"/>
        </w:rPr>
        <w:t xml:space="preserve"> </w:t>
      </w:r>
      <w:r w:rsidR="00FB3986" w:rsidRPr="0015163E">
        <w:rPr>
          <w:rFonts w:eastAsia="Times New Roman" w:cs="Times New Roman"/>
          <w:szCs w:val="20"/>
        </w:rPr>
        <w:t xml:space="preserve">The perceived usefulness of technology has a </w:t>
      </w:r>
      <w:r w:rsidR="00850ADE" w:rsidRPr="0015163E">
        <w:rPr>
          <w:rFonts w:eastAsia="Times New Roman" w:cs="Times New Roman"/>
          <w:szCs w:val="20"/>
        </w:rPr>
        <w:t>significant</w:t>
      </w:r>
      <w:r w:rsidR="00FB3986" w:rsidRPr="0015163E">
        <w:rPr>
          <w:rFonts w:eastAsia="Times New Roman" w:cs="Times New Roman"/>
          <w:szCs w:val="20"/>
        </w:rPr>
        <w:t xml:space="preserve"> influence on the digital entrepreneurship intentions of Generation Z in Sri Lanka. </w:t>
      </w:r>
    </w:p>
    <w:bookmarkEnd w:id="36"/>
    <w:p w14:paraId="629C229D" w14:textId="5F7D7A5B" w:rsidR="00F201FC" w:rsidRPr="00E17157" w:rsidRDefault="00F201FC" w:rsidP="001C78F9">
      <w:pPr>
        <w:pStyle w:val="Heading4"/>
        <w:spacing w:before="0" w:after="240"/>
        <w:rPr>
          <w:sz w:val="20"/>
          <w:szCs w:val="20"/>
        </w:rPr>
      </w:pPr>
      <w:r w:rsidRPr="00E17157">
        <w:rPr>
          <w:sz w:val="20"/>
          <w:szCs w:val="20"/>
        </w:rPr>
        <w:t xml:space="preserve">Perceived </w:t>
      </w:r>
      <w:r w:rsidR="008A69C8">
        <w:rPr>
          <w:sz w:val="20"/>
          <w:szCs w:val="20"/>
        </w:rPr>
        <w:t>E</w:t>
      </w:r>
      <w:r w:rsidRPr="00E17157">
        <w:rPr>
          <w:sz w:val="20"/>
          <w:szCs w:val="20"/>
        </w:rPr>
        <w:t xml:space="preserve">ase </w:t>
      </w:r>
      <w:r w:rsidR="001560A5">
        <w:rPr>
          <w:sz w:val="20"/>
          <w:szCs w:val="20"/>
        </w:rPr>
        <w:t>of</w:t>
      </w:r>
      <w:r w:rsidRPr="00E17157">
        <w:rPr>
          <w:sz w:val="20"/>
          <w:szCs w:val="20"/>
        </w:rPr>
        <w:t xml:space="preserve"> </w:t>
      </w:r>
      <w:r w:rsidR="008A69C8">
        <w:rPr>
          <w:sz w:val="20"/>
          <w:szCs w:val="20"/>
        </w:rPr>
        <w:t>U</w:t>
      </w:r>
      <w:r w:rsidRPr="00E17157">
        <w:rPr>
          <w:sz w:val="20"/>
          <w:szCs w:val="20"/>
        </w:rPr>
        <w:t>se (PEOU)</w:t>
      </w:r>
    </w:p>
    <w:p w14:paraId="653D194C" w14:textId="1348EB7C" w:rsidR="00CF4552" w:rsidRDefault="00CF4552" w:rsidP="001C78F9">
      <w:pPr>
        <w:spacing w:after="240" w:line="360" w:lineRule="auto"/>
        <w:rPr>
          <w:rFonts w:eastAsia="Times New Roman" w:cs="Times New Roman"/>
          <w:szCs w:val="20"/>
        </w:rPr>
      </w:pPr>
      <w:r w:rsidRPr="00CF4552">
        <w:rPr>
          <w:rFonts w:eastAsia="Times New Roman" w:cs="Times New Roman"/>
          <w:szCs w:val="20"/>
        </w:rPr>
        <w:t>The idea that technology may be used with ease is known as perceived ease of use (PEOU) (Davis, 1989). It has a big effect on user acceptance. The ease of use of digital platforms is a key factor in determining the intents of digitally literate Generation Z to pursue digital entrepreneurship (Jiatong et al., 2021).</w:t>
      </w:r>
    </w:p>
    <w:p w14:paraId="720A5EDB" w14:textId="70DD2802" w:rsidR="00F201FC" w:rsidRPr="0015163E" w:rsidRDefault="00F201FC" w:rsidP="001C78F9">
      <w:pPr>
        <w:spacing w:after="240" w:line="360" w:lineRule="auto"/>
        <w:rPr>
          <w:rFonts w:eastAsia="Times New Roman" w:cs="Times New Roman"/>
          <w:szCs w:val="20"/>
        </w:rPr>
      </w:pPr>
      <w:r w:rsidRPr="0015163E">
        <w:rPr>
          <w:rFonts w:eastAsia="Times New Roman" w:cs="Times New Roman"/>
          <w:szCs w:val="20"/>
        </w:rPr>
        <w:t xml:space="preserve">H2: </w:t>
      </w:r>
      <w:bookmarkStart w:id="37" w:name="_Hlk184500293"/>
      <w:r w:rsidR="00737EB0" w:rsidRPr="0015163E">
        <w:rPr>
          <w:rFonts w:eastAsia="Times New Roman" w:cs="Times New Roman"/>
          <w:szCs w:val="20"/>
        </w:rPr>
        <w:t xml:space="preserve">The perceived ease of use of technology </w:t>
      </w:r>
      <w:r w:rsidR="00850ADE" w:rsidRPr="0015163E">
        <w:rPr>
          <w:rFonts w:eastAsia="Times New Roman" w:cs="Times New Roman"/>
          <w:szCs w:val="20"/>
        </w:rPr>
        <w:t xml:space="preserve">has a </w:t>
      </w:r>
      <w:r w:rsidR="00E17157" w:rsidRPr="0015163E">
        <w:rPr>
          <w:rFonts w:eastAsia="Times New Roman" w:cs="Times New Roman"/>
          <w:szCs w:val="20"/>
        </w:rPr>
        <w:t>significant influence</w:t>
      </w:r>
      <w:r w:rsidR="00737EB0" w:rsidRPr="0015163E">
        <w:rPr>
          <w:rFonts w:eastAsia="Times New Roman" w:cs="Times New Roman"/>
          <w:szCs w:val="20"/>
        </w:rPr>
        <w:t xml:space="preserve"> </w:t>
      </w:r>
      <w:r w:rsidR="00850ADE" w:rsidRPr="0015163E">
        <w:rPr>
          <w:rFonts w:eastAsia="Times New Roman" w:cs="Times New Roman"/>
          <w:szCs w:val="20"/>
        </w:rPr>
        <w:t>on</w:t>
      </w:r>
      <w:r w:rsidR="00737EB0" w:rsidRPr="0015163E">
        <w:rPr>
          <w:rFonts w:eastAsia="Times New Roman" w:cs="Times New Roman"/>
          <w:szCs w:val="20"/>
        </w:rPr>
        <w:t xml:space="preserve"> the digital entrepreneurship intention among Generation Z in Sri Lanka</w:t>
      </w:r>
      <w:r w:rsidRPr="0015163E">
        <w:rPr>
          <w:rFonts w:eastAsia="Times New Roman" w:cs="Times New Roman"/>
          <w:szCs w:val="20"/>
        </w:rPr>
        <w:t>.</w:t>
      </w:r>
      <w:bookmarkEnd w:id="37"/>
    </w:p>
    <w:p w14:paraId="12E5F6F1" w14:textId="3CC07BDE" w:rsidR="00F201FC" w:rsidRPr="00A65429" w:rsidRDefault="00F201FC" w:rsidP="00E445DF">
      <w:pPr>
        <w:pStyle w:val="Heading3"/>
        <w:spacing w:before="0" w:after="240"/>
        <w:jc w:val="left"/>
        <w:rPr>
          <w:b/>
          <w:bCs/>
        </w:rPr>
      </w:pPr>
      <w:bookmarkStart w:id="38" w:name="_Toc184760235"/>
      <w:bookmarkStart w:id="39" w:name="_Toc185158887"/>
      <w:r w:rsidRPr="00A65429">
        <w:rPr>
          <w:b/>
          <w:bCs/>
        </w:rPr>
        <w:t>2.</w:t>
      </w:r>
      <w:r w:rsidR="0041399B">
        <w:rPr>
          <w:b/>
          <w:bCs/>
        </w:rPr>
        <w:t>5</w:t>
      </w:r>
      <w:r w:rsidRPr="00A65429">
        <w:rPr>
          <w:b/>
          <w:bCs/>
        </w:rPr>
        <w:t>.2 Digital literacy</w:t>
      </w:r>
      <w:bookmarkEnd w:id="38"/>
      <w:bookmarkEnd w:id="39"/>
    </w:p>
    <w:p w14:paraId="6037926B" w14:textId="77777777" w:rsidR="0041207F" w:rsidRPr="0041207F" w:rsidRDefault="0041207F" w:rsidP="0041207F">
      <w:pPr>
        <w:spacing w:after="240" w:line="360" w:lineRule="auto"/>
        <w:rPr>
          <w:rFonts w:eastAsia="Times New Roman" w:cs="Times New Roman"/>
          <w:szCs w:val="20"/>
        </w:rPr>
      </w:pPr>
      <w:r w:rsidRPr="0041207F">
        <w:rPr>
          <w:rFonts w:eastAsia="Times New Roman" w:cs="Times New Roman"/>
          <w:szCs w:val="20"/>
        </w:rPr>
        <w:t>In order to promote innovation and organizational change, Generation Z's entrepreneurial attitude relies heavily on digital literacy, which is the capacity to access, assess, and produce digital material (Islami, 2019). This ability links information literacy with technology fluency (Cavalheiro et al., 2020).</w:t>
      </w:r>
    </w:p>
    <w:p w14:paraId="60C57F2E" w14:textId="49F01503" w:rsidR="00F201FC" w:rsidRPr="0015163E" w:rsidRDefault="00F201FC" w:rsidP="001C78F9">
      <w:pPr>
        <w:spacing w:after="240" w:line="360" w:lineRule="auto"/>
        <w:rPr>
          <w:rFonts w:eastAsia="Times New Roman" w:cs="Times New Roman"/>
          <w:sz w:val="24"/>
          <w:szCs w:val="24"/>
        </w:rPr>
      </w:pPr>
      <w:r w:rsidRPr="0015163E">
        <w:rPr>
          <w:rFonts w:eastAsia="Times New Roman" w:cs="Times New Roman"/>
          <w:szCs w:val="20"/>
        </w:rPr>
        <w:t xml:space="preserve">H3: </w:t>
      </w:r>
      <w:r w:rsidR="00737EB0" w:rsidRPr="0015163E">
        <w:rPr>
          <w:rFonts w:eastAsia="Times New Roman" w:cs="Times New Roman"/>
          <w:szCs w:val="20"/>
        </w:rPr>
        <w:t xml:space="preserve">Digital literacy has a significant </w:t>
      </w:r>
      <w:r w:rsidR="00850ADE" w:rsidRPr="0015163E">
        <w:rPr>
          <w:rFonts w:eastAsia="Times New Roman" w:cs="Times New Roman"/>
          <w:szCs w:val="20"/>
        </w:rPr>
        <w:t>influence</w:t>
      </w:r>
      <w:r w:rsidR="00737EB0" w:rsidRPr="0015163E">
        <w:rPr>
          <w:rFonts w:eastAsia="Times New Roman" w:cs="Times New Roman"/>
          <w:szCs w:val="20"/>
        </w:rPr>
        <w:t xml:space="preserve"> on the digital entrepreneurial intention among Generation Z of Sri Lanka</w:t>
      </w:r>
      <w:r w:rsidRPr="0015163E">
        <w:rPr>
          <w:rFonts w:eastAsia="Times New Roman" w:cs="Times New Roman"/>
          <w:szCs w:val="20"/>
        </w:rPr>
        <w:t>.</w:t>
      </w:r>
    </w:p>
    <w:p w14:paraId="13ACF82E" w14:textId="638F453F" w:rsidR="00F201FC" w:rsidRPr="0080543D" w:rsidRDefault="00F201FC" w:rsidP="003F1447">
      <w:pPr>
        <w:pStyle w:val="Heading2"/>
        <w:spacing w:before="0" w:after="240"/>
        <w:jc w:val="left"/>
      </w:pPr>
      <w:bookmarkStart w:id="40" w:name="_Toc184760236"/>
      <w:bookmarkStart w:id="41" w:name="_Toc185158888"/>
      <w:r w:rsidRPr="0080543D">
        <w:lastRenderedPageBreak/>
        <w:t>2.</w:t>
      </w:r>
      <w:r w:rsidR="0041399B">
        <w:t>6</w:t>
      </w:r>
      <w:r w:rsidRPr="0080543D">
        <w:t xml:space="preserve"> Empirical Review</w:t>
      </w:r>
      <w:bookmarkEnd w:id="40"/>
      <w:bookmarkEnd w:id="41"/>
    </w:p>
    <w:p w14:paraId="6DB9C8D6" w14:textId="6CDF0146" w:rsidR="00F201FC" w:rsidRPr="00A65429" w:rsidRDefault="00F201FC" w:rsidP="003F1447">
      <w:pPr>
        <w:pStyle w:val="Heading3"/>
        <w:spacing w:before="0" w:after="240"/>
        <w:jc w:val="left"/>
        <w:rPr>
          <w:b/>
          <w:bCs/>
        </w:rPr>
      </w:pPr>
      <w:bookmarkStart w:id="42" w:name="_Toc184760237"/>
      <w:bookmarkStart w:id="43" w:name="_Toc185158889"/>
      <w:r w:rsidRPr="00A65429">
        <w:rPr>
          <w:b/>
          <w:bCs/>
        </w:rPr>
        <w:t>2.</w:t>
      </w:r>
      <w:r w:rsidR="0041399B">
        <w:rPr>
          <w:b/>
          <w:bCs/>
        </w:rPr>
        <w:t>6</w:t>
      </w:r>
      <w:r w:rsidRPr="00A65429">
        <w:rPr>
          <w:b/>
          <w:bCs/>
        </w:rPr>
        <w:t xml:space="preserve">.1 </w:t>
      </w:r>
      <w:r w:rsidR="00A65429">
        <w:rPr>
          <w:b/>
          <w:bCs/>
        </w:rPr>
        <w:t>D</w:t>
      </w:r>
      <w:r w:rsidR="00A65429" w:rsidRPr="00A65429">
        <w:rPr>
          <w:b/>
          <w:bCs/>
        </w:rPr>
        <w:t xml:space="preserve">igital entrepreneurship among </w:t>
      </w:r>
      <w:bookmarkEnd w:id="42"/>
      <w:bookmarkEnd w:id="43"/>
      <w:r w:rsidR="0041399B">
        <w:rPr>
          <w:b/>
          <w:bCs/>
        </w:rPr>
        <w:t>Generation Z</w:t>
      </w:r>
    </w:p>
    <w:p w14:paraId="0D7E410E" w14:textId="77777777" w:rsidR="00FF1270" w:rsidRPr="00FF1270" w:rsidRDefault="00FF1270" w:rsidP="00FF1270">
      <w:pPr>
        <w:pStyle w:val="Heading3"/>
        <w:spacing w:after="240" w:line="360" w:lineRule="auto"/>
        <w:rPr>
          <w:rFonts w:eastAsia="Times New Roman" w:cs="Times New Roman"/>
          <w:i w:val="0"/>
          <w:iCs/>
          <w:szCs w:val="20"/>
        </w:rPr>
      </w:pPr>
      <w:bookmarkStart w:id="44" w:name="_Toc184760238"/>
      <w:bookmarkStart w:id="45" w:name="_Toc185158890"/>
      <w:r w:rsidRPr="00FF1270">
        <w:rPr>
          <w:rFonts w:eastAsia="Times New Roman" w:cs="Times New Roman"/>
          <w:i w:val="0"/>
          <w:iCs/>
          <w:szCs w:val="20"/>
        </w:rPr>
        <w:t xml:space="preserve">Tech-savvy, creative, and interested in non-traditional jobs are characteristics of Generation Z, which was born after 1997 (Pew Research Center, 2020; Zaka et al., 2023). According to Felix and </w:t>
      </w:r>
      <w:proofErr w:type="spellStart"/>
      <w:r w:rsidRPr="00FF1270">
        <w:rPr>
          <w:rFonts w:eastAsia="Times New Roman" w:cs="Times New Roman"/>
          <w:i w:val="0"/>
          <w:iCs/>
          <w:szCs w:val="20"/>
        </w:rPr>
        <w:t>Pandithasekara</w:t>
      </w:r>
      <w:proofErr w:type="spellEnd"/>
      <w:r w:rsidRPr="00FF1270">
        <w:rPr>
          <w:rFonts w:eastAsia="Times New Roman" w:cs="Times New Roman"/>
          <w:i w:val="0"/>
          <w:iCs/>
          <w:szCs w:val="20"/>
        </w:rPr>
        <w:t xml:space="preserve"> (2022), 20% of people desire to establish their own business, and they are 17% more inclined to do so than Gen Y (Singh &amp; Dangmei, 2016).</w:t>
      </w:r>
    </w:p>
    <w:p w14:paraId="41191F1E" w14:textId="2A764F76" w:rsidR="00F201FC" w:rsidRPr="00200E6F" w:rsidRDefault="00F201FC" w:rsidP="003F1447">
      <w:pPr>
        <w:pStyle w:val="Heading3"/>
        <w:spacing w:before="0" w:after="240"/>
        <w:jc w:val="left"/>
        <w:rPr>
          <w:b/>
          <w:bCs/>
        </w:rPr>
      </w:pPr>
      <w:r w:rsidRPr="00200E6F">
        <w:rPr>
          <w:b/>
          <w:bCs/>
        </w:rPr>
        <w:t>2.</w:t>
      </w:r>
      <w:r w:rsidR="0041399B">
        <w:rPr>
          <w:b/>
          <w:bCs/>
        </w:rPr>
        <w:t>6</w:t>
      </w:r>
      <w:r w:rsidRPr="00200E6F">
        <w:rPr>
          <w:b/>
          <w:bCs/>
        </w:rPr>
        <w:t xml:space="preserve">.2 </w:t>
      </w:r>
      <w:r w:rsidR="00C9240B" w:rsidRPr="00200E6F">
        <w:rPr>
          <w:b/>
          <w:bCs/>
        </w:rPr>
        <w:t>Perceived usefulness and digital entrepreneurship intention</w:t>
      </w:r>
      <w:bookmarkEnd w:id="44"/>
      <w:bookmarkEnd w:id="45"/>
    </w:p>
    <w:p w14:paraId="4EFF9DDD" w14:textId="580C3045" w:rsidR="00F201FC" w:rsidRPr="00E17157" w:rsidRDefault="00E32499" w:rsidP="001C78F9">
      <w:pPr>
        <w:spacing w:after="240" w:line="360" w:lineRule="auto"/>
        <w:rPr>
          <w:rFonts w:eastAsia="Times New Roman" w:cs="Times New Roman"/>
          <w:szCs w:val="20"/>
        </w:rPr>
      </w:pPr>
      <w:r w:rsidRPr="00E32499">
        <w:rPr>
          <w:rFonts w:eastAsia="Times New Roman" w:cs="Times New Roman"/>
          <w:szCs w:val="20"/>
        </w:rPr>
        <w:t>Digital entrepreneurship is more likely to be pursued by members of Generation Z who understand the usefulness of digital technology (Jiatong et al., 2021; Maheshwari et al., 2022). Their entrepreneurial intents are largely predicted by their awareness of the value of technology, which also encourages more entrepreneurial activities.</w:t>
      </w:r>
    </w:p>
    <w:p w14:paraId="3F58071E" w14:textId="1AA6E2F5" w:rsidR="00F201FC" w:rsidRPr="0080543D" w:rsidRDefault="00F201FC" w:rsidP="003F1447">
      <w:pPr>
        <w:pStyle w:val="Heading3"/>
        <w:spacing w:before="0" w:after="240"/>
        <w:jc w:val="left"/>
      </w:pPr>
      <w:bookmarkStart w:id="46" w:name="_Toc184760239"/>
      <w:bookmarkStart w:id="47" w:name="_Toc185158891"/>
      <w:r w:rsidRPr="00C9240B">
        <w:rPr>
          <w:b/>
          <w:bCs/>
        </w:rPr>
        <w:t>2.</w:t>
      </w:r>
      <w:r w:rsidR="0041399B">
        <w:rPr>
          <w:b/>
          <w:bCs/>
        </w:rPr>
        <w:t>6</w:t>
      </w:r>
      <w:r w:rsidRPr="00C9240B">
        <w:rPr>
          <w:b/>
          <w:bCs/>
        </w:rPr>
        <w:t xml:space="preserve">.3 Perceived </w:t>
      </w:r>
      <w:r w:rsidR="00C9240B" w:rsidRPr="00C9240B">
        <w:rPr>
          <w:b/>
          <w:bCs/>
        </w:rPr>
        <w:t>ease of use and digital entrepreneurship intention</w:t>
      </w:r>
      <w:r w:rsidR="00C9240B" w:rsidRPr="0080543D">
        <w:t>.</w:t>
      </w:r>
      <w:bookmarkEnd w:id="46"/>
      <w:bookmarkEnd w:id="47"/>
    </w:p>
    <w:p w14:paraId="0AEE2291" w14:textId="77777777" w:rsidR="007525A3" w:rsidRPr="007525A3" w:rsidRDefault="007525A3" w:rsidP="007525A3">
      <w:pPr>
        <w:pStyle w:val="Heading3"/>
        <w:spacing w:after="240" w:line="360" w:lineRule="auto"/>
        <w:rPr>
          <w:rFonts w:eastAsia="Times New Roman" w:cs="Times New Roman"/>
          <w:i w:val="0"/>
          <w:iCs/>
          <w:szCs w:val="20"/>
        </w:rPr>
      </w:pPr>
      <w:bookmarkStart w:id="48" w:name="_Toc184760240"/>
      <w:bookmarkStart w:id="49" w:name="_Toc185158892"/>
      <w:r w:rsidRPr="007525A3">
        <w:rPr>
          <w:rFonts w:eastAsia="Times New Roman" w:cs="Times New Roman"/>
          <w:i w:val="0"/>
          <w:iCs/>
          <w:szCs w:val="20"/>
        </w:rPr>
        <w:t xml:space="preserve">The requirement for user-friendly digital tools is highlighted by Davis (1989), Jiatong et al. (2021), and </w:t>
      </w:r>
      <w:proofErr w:type="spellStart"/>
      <w:r w:rsidRPr="007525A3">
        <w:rPr>
          <w:rFonts w:eastAsia="Times New Roman" w:cs="Times New Roman"/>
          <w:i w:val="0"/>
          <w:iCs/>
          <w:szCs w:val="20"/>
        </w:rPr>
        <w:t>Humairoh</w:t>
      </w:r>
      <w:proofErr w:type="spellEnd"/>
      <w:r w:rsidRPr="007525A3">
        <w:rPr>
          <w:rFonts w:eastAsia="Times New Roman" w:cs="Times New Roman"/>
          <w:i w:val="0"/>
          <w:iCs/>
          <w:szCs w:val="20"/>
        </w:rPr>
        <w:t xml:space="preserve"> &amp; Annas (2023), who confirm that Generation Z's digital fluency and desire for simplicity of use have a major impact on their intention to engage in digital entrepreneurship.</w:t>
      </w:r>
    </w:p>
    <w:p w14:paraId="48FF5172" w14:textId="158A2800" w:rsidR="00F201FC" w:rsidRPr="00C9240B" w:rsidRDefault="00F201FC" w:rsidP="003F1447">
      <w:pPr>
        <w:pStyle w:val="Heading3"/>
        <w:spacing w:before="0" w:after="240"/>
        <w:jc w:val="left"/>
        <w:rPr>
          <w:b/>
          <w:bCs/>
        </w:rPr>
      </w:pPr>
      <w:r w:rsidRPr="00C9240B">
        <w:rPr>
          <w:b/>
          <w:bCs/>
        </w:rPr>
        <w:t>2.</w:t>
      </w:r>
      <w:r w:rsidR="0041399B">
        <w:rPr>
          <w:b/>
          <w:bCs/>
        </w:rPr>
        <w:t>6</w:t>
      </w:r>
      <w:r w:rsidRPr="00C9240B">
        <w:rPr>
          <w:b/>
          <w:bCs/>
        </w:rPr>
        <w:t>.4 Digital literacy and digital entrepreneurship intention</w:t>
      </w:r>
      <w:bookmarkEnd w:id="48"/>
      <w:bookmarkEnd w:id="49"/>
    </w:p>
    <w:p w14:paraId="74AA6477" w14:textId="77777777" w:rsidR="00AD3441" w:rsidRPr="00AD3441" w:rsidRDefault="00AD3441" w:rsidP="00960B18">
      <w:pPr>
        <w:pStyle w:val="Heading2"/>
        <w:spacing w:after="240" w:line="360" w:lineRule="auto"/>
        <w:rPr>
          <w:rFonts w:eastAsia="Times New Roman" w:cs="Times New Roman"/>
          <w:b w:val="0"/>
          <w:bCs/>
          <w:szCs w:val="20"/>
        </w:rPr>
      </w:pPr>
      <w:bookmarkStart w:id="50" w:name="_Toc184760241"/>
      <w:bookmarkStart w:id="51" w:name="_Toc185158893"/>
      <w:r w:rsidRPr="00AD3441">
        <w:rPr>
          <w:rFonts w:eastAsia="Times New Roman" w:cs="Times New Roman"/>
          <w:b w:val="0"/>
          <w:bCs/>
          <w:szCs w:val="20"/>
        </w:rPr>
        <w:t xml:space="preserve">The high level of digital literacy among Generation Z has a big impact on their plans to pursue digital entrepreneurship. Driven by perceived usefulness, ease of use, and technological competence, studies by Zaka et al. (2023), Dolot (2018), Singh &amp; </w:t>
      </w:r>
      <w:proofErr w:type="spellStart"/>
      <w:r w:rsidRPr="00AD3441">
        <w:rPr>
          <w:rFonts w:eastAsia="Times New Roman" w:cs="Times New Roman"/>
          <w:b w:val="0"/>
          <w:bCs/>
          <w:szCs w:val="20"/>
        </w:rPr>
        <w:t>Dangmei</w:t>
      </w:r>
      <w:proofErr w:type="spellEnd"/>
      <w:r w:rsidRPr="00AD3441">
        <w:rPr>
          <w:rFonts w:eastAsia="Times New Roman" w:cs="Times New Roman"/>
          <w:b w:val="0"/>
          <w:bCs/>
          <w:szCs w:val="20"/>
        </w:rPr>
        <w:t xml:space="preserve"> (2016), and Kraus et al. (2019) demonstrate their techno-savviness and capacity to navigate both real and digital domains.</w:t>
      </w:r>
    </w:p>
    <w:p w14:paraId="3ED441E9" w14:textId="13215F8E" w:rsidR="00760C85" w:rsidRPr="00760C85" w:rsidRDefault="00F201FC" w:rsidP="00760C85">
      <w:pPr>
        <w:pStyle w:val="Heading2"/>
        <w:spacing w:before="0" w:after="240"/>
        <w:jc w:val="left"/>
      </w:pPr>
      <w:r w:rsidRPr="0080543D">
        <w:t>2.</w:t>
      </w:r>
      <w:r w:rsidR="0041399B">
        <w:t>7</w:t>
      </w:r>
      <w:r w:rsidRPr="0080543D">
        <w:t xml:space="preserve"> Research Gap</w:t>
      </w:r>
      <w:bookmarkEnd w:id="50"/>
      <w:bookmarkEnd w:id="51"/>
    </w:p>
    <w:p w14:paraId="201092D4" w14:textId="77777777" w:rsidR="00A91EBA" w:rsidRPr="00A91EBA" w:rsidRDefault="00A91EBA" w:rsidP="00A91EBA">
      <w:pPr>
        <w:spacing w:after="240" w:line="360" w:lineRule="auto"/>
        <w:rPr>
          <w:rFonts w:eastAsia="Times New Roman" w:cs="Times New Roman"/>
          <w:szCs w:val="20"/>
        </w:rPr>
      </w:pPr>
      <w:r w:rsidRPr="00A91EBA">
        <w:rPr>
          <w:rFonts w:eastAsia="Times New Roman" w:cs="Times New Roman"/>
          <w:szCs w:val="20"/>
        </w:rPr>
        <w:t xml:space="preserve">Despite increased attention, little empirical study has been done on the particular difficulties that Generation Z in Sri Lanka has when it comes to digital entrepreneurship (Islami, 2019). There are still gaps in our knowledge of sociocultural factors, policy effects, economic results, and digital literacy instruction. This study uses context-specific techniques to fill up these gaps (Felix &amp; </w:t>
      </w:r>
      <w:proofErr w:type="spellStart"/>
      <w:r w:rsidRPr="00A91EBA">
        <w:rPr>
          <w:rFonts w:eastAsia="Times New Roman" w:cs="Times New Roman"/>
          <w:szCs w:val="20"/>
        </w:rPr>
        <w:t>Pandithasekara</w:t>
      </w:r>
      <w:proofErr w:type="spellEnd"/>
      <w:r w:rsidRPr="00A91EBA">
        <w:rPr>
          <w:rFonts w:eastAsia="Times New Roman" w:cs="Times New Roman"/>
          <w:szCs w:val="20"/>
        </w:rPr>
        <w:t>, 2022).</w:t>
      </w:r>
    </w:p>
    <w:p w14:paraId="16BD6BAF" w14:textId="77777777" w:rsidR="00760C85" w:rsidRDefault="00760C85" w:rsidP="001C78F9">
      <w:pPr>
        <w:spacing w:after="240" w:line="360" w:lineRule="auto"/>
        <w:rPr>
          <w:rFonts w:eastAsia="Times New Roman" w:cs="Times New Roman"/>
          <w:szCs w:val="20"/>
        </w:rPr>
      </w:pPr>
    </w:p>
    <w:p w14:paraId="3B8ED714" w14:textId="77777777" w:rsidR="00083877" w:rsidRPr="0030725E" w:rsidRDefault="00083877" w:rsidP="001C78F9">
      <w:pPr>
        <w:spacing w:after="240" w:line="360" w:lineRule="auto"/>
        <w:rPr>
          <w:rFonts w:eastAsia="Times New Roman" w:cs="Times New Roman"/>
          <w:szCs w:val="20"/>
        </w:rPr>
      </w:pPr>
    </w:p>
    <w:p w14:paraId="3CB3C65C" w14:textId="1AA0CDF0" w:rsidR="00F201FC" w:rsidRPr="004B6BC1" w:rsidRDefault="00BF4F33" w:rsidP="00083877">
      <w:pPr>
        <w:pStyle w:val="Heading1"/>
        <w:numPr>
          <w:ilvl w:val="0"/>
          <w:numId w:val="0"/>
        </w:numPr>
        <w:spacing w:before="0" w:after="240"/>
        <w:jc w:val="left"/>
        <w:rPr>
          <w:rFonts w:eastAsia="Times New Roman"/>
          <w:sz w:val="22"/>
          <w:szCs w:val="22"/>
        </w:rPr>
      </w:pPr>
      <w:bookmarkStart w:id="52" w:name="_Toc184760243"/>
      <w:bookmarkStart w:id="53" w:name="_Toc185158895"/>
      <w:r>
        <w:rPr>
          <w:sz w:val="22"/>
          <w:szCs w:val="22"/>
        </w:rPr>
        <w:lastRenderedPageBreak/>
        <w:t>3</w:t>
      </w:r>
      <w:r w:rsidR="00083877">
        <w:rPr>
          <w:sz w:val="22"/>
          <w:szCs w:val="22"/>
        </w:rPr>
        <w:t xml:space="preserve">. </w:t>
      </w:r>
      <w:r w:rsidR="004B6BC1" w:rsidRPr="004B6BC1">
        <w:rPr>
          <w:sz w:val="22"/>
          <w:szCs w:val="22"/>
        </w:rPr>
        <w:t>METHODOLOGY</w:t>
      </w:r>
      <w:bookmarkEnd w:id="52"/>
      <w:bookmarkEnd w:id="53"/>
    </w:p>
    <w:p w14:paraId="46DF3783" w14:textId="47FE3545" w:rsidR="00850E83" w:rsidRPr="00236DDA" w:rsidRDefault="00F201FC" w:rsidP="00236DDA">
      <w:pPr>
        <w:pStyle w:val="Heading2"/>
        <w:spacing w:before="0" w:after="240"/>
        <w:jc w:val="left"/>
      </w:pPr>
      <w:bookmarkStart w:id="54" w:name="_Toc184760245"/>
      <w:bookmarkStart w:id="55" w:name="_Toc185158897"/>
      <w:r w:rsidRPr="0080543D">
        <w:t>3.</w:t>
      </w:r>
      <w:r w:rsidR="009B24E5">
        <w:t>1</w:t>
      </w:r>
      <w:r w:rsidRPr="0080543D">
        <w:t xml:space="preserve"> Research Approach</w:t>
      </w:r>
      <w:bookmarkEnd w:id="54"/>
      <w:bookmarkEnd w:id="55"/>
    </w:p>
    <w:p w14:paraId="507C068A" w14:textId="77777777" w:rsidR="00915F48" w:rsidRDefault="00236DDA" w:rsidP="00915F48">
      <w:pPr>
        <w:spacing w:after="240" w:line="360" w:lineRule="auto"/>
        <w:rPr>
          <w:rFonts w:eastAsia="Times New Roman" w:cs="Times New Roman"/>
          <w:szCs w:val="20"/>
        </w:rPr>
      </w:pPr>
      <w:r w:rsidRPr="00236DDA">
        <w:rPr>
          <w:rFonts w:eastAsia="Times New Roman" w:cs="Times New Roman"/>
          <w:szCs w:val="20"/>
        </w:rPr>
        <w:t xml:space="preserve">This study </w:t>
      </w:r>
      <w:r>
        <w:rPr>
          <w:rFonts w:eastAsia="Times New Roman" w:cs="Times New Roman"/>
          <w:szCs w:val="20"/>
        </w:rPr>
        <w:t>adopts</w:t>
      </w:r>
      <w:r w:rsidRPr="00236DDA">
        <w:rPr>
          <w:rFonts w:eastAsia="Times New Roman" w:cs="Times New Roman"/>
          <w:szCs w:val="20"/>
        </w:rPr>
        <w:t xml:space="preserve"> structured, quantitative data to test hypotheses using a deductive research approach based on accepted theories (Sekaran &amp; Bougie, 2016). Based on the positivist paradigm, the study uses a cross-sectional survey approach and is descriptive to investigate the factors influencing Sri Lankan Generation Z's inclinations to pursue digital entrepreneurship. </w:t>
      </w:r>
      <w:bookmarkStart w:id="56" w:name="_heading=h.ref6ejjnro8" w:colFirst="0" w:colLast="0"/>
      <w:bookmarkStart w:id="57" w:name="_Toc184760246"/>
      <w:bookmarkStart w:id="58" w:name="_Toc185158898"/>
      <w:bookmarkEnd w:id="56"/>
    </w:p>
    <w:p w14:paraId="68FA196B" w14:textId="001F6BED" w:rsidR="00F201FC" w:rsidRPr="00915F48" w:rsidRDefault="00F201FC" w:rsidP="00915F48">
      <w:pPr>
        <w:spacing w:after="240" w:line="360" w:lineRule="auto"/>
        <w:rPr>
          <w:b/>
          <w:bCs/>
        </w:rPr>
      </w:pPr>
      <w:r w:rsidRPr="00915F48">
        <w:rPr>
          <w:b/>
          <w:bCs/>
        </w:rPr>
        <w:t>3.</w:t>
      </w:r>
      <w:r w:rsidR="009B24E5" w:rsidRPr="00915F48">
        <w:rPr>
          <w:b/>
          <w:bCs/>
        </w:rPr>
        <w:t>2</w:t>
      </w:r>
      <w:r w:rsidRPr="00915F48">
        <w:rPr>
          <w:b/>
          <w:bCs/>
        </w:rPr>
        <w:t xml:space="preserve"> Conceptual framework</w:t>
      </w:r>
      <w:bookmarkEnd w:id="57"/>
      <w:bookmarkEnd w:id="58"/>
    </w:p>
    <w:p w14:paraId="4F6951C5" w14:textId="10667721" w:rsidR="00F201FC" w:rsidRPr="00F15600" w:rsidRDefault="00F201FC" w:rsidP="001C78F9">
      <w:pPr>
        <w:spacing w:after="240" w:line="360" w:lineRule="auto"/>
        <w:jc w:val="center"/>
        <w:rPr>
          <w:rFonts w:eastAsia="Times New Roman" w:cs="Times New Roman"/>
          <w:sz w:val="24"/>
          <w:szCs w:val="24"/>
        </w:rPr>
      </w:pPr>
      <w:r w:rsidRPr="00F15600">
        <w:rPr>
          <w:rFonts w:eastAsia="Times New Roman" w:cs="Times New Roman"/>
          <w:noProof/>
          <w:sz w:val="24"/>
          <w:szCs w:val="24"/>
        </w:rPr>
        <w:drawing>
          <wp:inline distT="114300" distB="114300" distL="114300" distR="114300" wp14:anchorId="4AA8C459" wp14:editId="5EB1A29E">
            <wp:extent cx="4419600" cy="1295400"/>
            <wp:effectExtent l="0" t="0" r="0" b="0"/>
            <wp:docPr id="2" name="image1.png" descr="A close-up of a satelli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30747" cy="1298667"/>
                    </a:xfrm>
                    <a:prstGeom prst="rect">
                      <a:avLst/>
                    </a:prstGeom>
                    <a:ln/>
                  </pic:spPr>
                </pic:pic>
              </a:graphicData>
            </a:graphic>
          </wp:inline>
        </w:drawing>
      </w:r>
    </w:p>
    <w:p w14:paraId="4B208DDF" w14:textId="783E3948" w:rsidR="00F00F66" w:rsidRDefault="00F00F66" w:rsidP="001C78F9">
      <w:pPr>
        <w:pStyle w:val="Caption"/>
        <w:spacing w:before="0" w:after="240"/>
        <w:jc w:val="center"/>
        <w:rPr>
          <w:rFonts w:ascii="Times New Roman" w:hAnsi="Times New Roman" w:cs="Times New Roman"/>
          <w:i w:val="0"/>
          <w:iCs w:val="0"/>
          <w:color w:val="auto"/>
          <w:sz w:val="20"/>
          <w:szCs w:val="20"/>
        </w:rPr>
      </w:pPr>
      <w:bookmarkStart w:id="59" w:name="_heading=h.e16fmzh6e80h" w:colFirst="0" w:colLast="0"/>
      <w:bookmarkStart w:id="60" w:name="_Toc185157659"/>
      <w:bookmarkStart w:id="61" w:name="_Toc185157786"/>
      <w:bookmarkStart w:id="62" w:name="_Toc184760247"/>
      <w:bookmarkEnd w:id="59"/>
      <w:r w:rsidRPr="0030725E">
        <w:rPr>
          <w:rFonts w:ascii="Times New Roman" w:hAnsi="Times New Roman" w:cs="Times New Roman"/>
          <w:i w:val="0"/>
          <w:iCs w:val="0"/>
          <w:color w:val="auto"/>
          <w:sz w:val="20"/>
          <w:szCs w:val="20"/>
        </w:rPr>
        <w:t xml:space="preserve">Figure </w:t>
      </w:r>
      <w:r w:rsidRPr="0030725E">
        <w:rPr>
          <w:rFonts w:ascii="Times New Roman" w:hAnsi="Times New Roman" w:cs="Times New Roman"/>
          <w:i w:val="0"/>
          <w:iCs w:val="0"/>
          <w:color w:val="auto"/>
          <w:sz w:val="20"/>
          <w:szCs w:val="20"/>
        </w:rPr>
        <w:fldChar w:fldCharType="begin"/>
      </w:r>
      <w:r w:rsidRPr="0030725E">
        <w:rPr>
          <w:rFonts w:ascii="Times New Roman" w:hAnsi="Times New Roman" w:cs="Times New Roman"/>
          <w:i w:val="0"/>
          <w:iCs w:val="0"/>
          <w:color w:val="auto"/>
          <w:sz w:val="20"/>
          <w:szCs w:val="20"/>
        </w:rPr>
        <w:instrText xml:space="preserve"> SEQ Figure \* ARABIC \s 1 </w:instrText>
      </w:r>
      <w:r w:rsidRPr="0030725E">
        <w:rPr>
          <w:rFonts w:ascii="Times New Roman" w:hAnsi="Times New Roman" w:cs="Times New Roman"/>
          <w:i w:val="0"/>
          <w:iCs w:val="0"/>
          <w:color w:val="auto"/>
          <w:sz w:val="20"/>
          <w:szCs w:val="20"/>
        </w:rPr>
        <w:fldChar w:fldCharType="separate"/>
      </w:r>
      <w:r w:rsidR="000B5DD7" w:rsidRPr="0030725E">
        <w:rPr>
          <w:rFonts w:ascii="Times New Roman" w:hAnsi="Times New Roman" w:cs="Times New Roman"/>
          <w:i w:val="0"/>
          <w:iCs w:val="0"/>
          <w:noProof/>
          <w:color w:val="auto"/>
          <w:sz w:val="20"/>
          <w:szCs w:val="20"/>
        </w:rPr>
        <w:t>1</w:t>
      </w:r>
      <w:r w:rsidRPr="0030725E">
        <w:rPr>
          <w:rFonts w:ascii="Times New Roman" w:hAnsi="Times New Roman" w:cs="Times New Roman"/>
          <w:i w:val="0"/>
          <w:iCs w:val="0"/>
          <w:color w:val="auto"/>
          <w:sz w:val="20"/>
          <w:szCs w:val="20"/>
        </w:rPr>
        <w:fldChar w:fldCharType="end"/>
      </w:r>
      <w:r w:rsidRPr="0030725E">
        <w:rPr>
          <w:rFonts w:ascii="Times New Roman" w:hAnsi="Times New Roman" w:cs="Times New Roman"/>
          <w:i w:val="0"/>
          <w:iCs w:val="0"/>
          <w:color w:val="auto"/>
          <w:sz w:val="20"/>
          <w:szCs w:val="20"/>
        </w:rPr>
        <w:t>: Conceptual Framework</w:t>
      </w:r>
      <w:bookmarkEnd w:id="60"/>
      <w:bookmarkEnd w:id="61"/>
    </w:p>
    <w:p w14:paraId="4D6FF2A7" w14:textId="66B9ABA2" w:rsidR="00CE41F2" w:rsidRDefault="00CE41F2" w:rsidP="00CE41F2">
      <w:r>
        <w:tab/>
      </w:r>
      <w:r>
        <w:tab/>
        <w:t>Source</w:t>
      </w:r>
      <w:r w:rsidR="0000377C">
        <w:t>:</w:t>
      </w:r>
      <w:r>
        <w:t xml:space="preserve"> </w:t>
      </w:r>
      <w:r w:rsidR="0008177D" w:rsidRPr="0030725E">
        <w:rPr>
          <w:rFonts w:eastAsia="Times New Roman" w:cs="Times New Roman"/>
          <w:szCs w:val="20"/>
        </w:rPr>
        <w:t>Jiatong</w:t>
      </w:r>
      <w:r w:rsidR="0008177D">
        <w:rPr>
          <w:rFonts w:eastAsia="Times New Roman" w:cs="Times New Roman"/>
          <w:szCs w:val="20"/>
        </w:rPr>
        <w:t xml:space="preserve"> et al., (2021), </w:t>
      </w:r>
      <w:r w:rsidR="0008177D" w:rsidRPr="0030725E">
        <w:rPr>
          <w:rFonts w:eastAsia="Times New Roman" w:cs="Times New Roman"/>
          <w:szCs w:val="20"/>
        </w:rPr>
        <w:t>Maheshwari</w:t>
      </w:r>
      <w:r w:rsidR="0008177D">
        <w:rPr>
          <w:rFonts w:eastAsia="Times New Roman" w:cs="Times New Roman"/>
          <w:szCs w:val="20"/>
        </w:rPr>
        <w:t xml:space="preserve"> et al., (2022), Felix et al., (2022)</w:t>
      </w:r>
    </w:p>
    <w:p w14:paraId="3F765D67" w14:textId="77777777" w:rsidR="0008177D" w:rsidRDefault="0008177D" w:rsidP="00CE41F2"/>
    <w:p w14:paraId="25F8DA27" w14:textId="77777777" w:rsidR="0008177D" w:rsidRPr="00CE41F2" w:rsidRDefault="0008177D" w:rsidP="00CE41F2"/>
    <w:p w14:paraId="4E9C91FE" w14:textId="34D15B70" w:rsidR="00F201FC" w:rsidRPr="0080543D" w:rsidRDefault="00F201FC" w:rsidP="003F1447">
      <w:pPr>
        <w:pStyle w:val="Heading2"/>
        <w:spacing w:before="0" w:after="240"/>
        <w:jc w:val="left"/>
      </w:pPr>
      <w:bookmarkStart w:id="63" w:name="_Toc185158899"/>
      <w:r w:rsidRPr="0080543D">
        <w:t>3.</w:t>
      </w:r>
      <w:r w:rsidR="009B24E5">
        <w:t>3</w:t>
      </w:r>
      <w:r w:rsidRPr="0080543D">
        <w:t xml:space="preserve"> Hypothesis</w:t>
      </w:r>
      <w:bookmarkEnd w:id="62"/>
      <w:bookmarkEnd w:id="63"/>
    </w:p>
    <w:p w14:paraId="0D12C502" w14:textId="3EC164E1" w:rsidR="00F201FC" w:rsidRPr="0030725E" w:rsidRDefault="00F70D93" w:rsidP="001C78F9">
      <w:pPr>
        <w:spacing w:after="240" w:line="360" w:lineRule="auto"/>
        <w:rPr>
          <w:rFonts w:eastAsia="Times New Roman" w:cs="Times New Roman"/>
          <w:szCs w:val="20"/>
        </w:rPr>
      </w:pPr>
      <w:r w:rsidRPr="0030725E">
        <w:rPr>
          <w:rFonts w:eastAsia="Times New Roman" w:cs="Times New Roman"/>
          <w:szCs w:val="20"/>
        </w:rPr>
        <w:t xml:space="preserve"> </w:t>
      </w:r>
      <w:r w:rsidR="00F201FC" w:rsidRPr="0030725E">
        <w:rPr>
          <w:rFonts w:eastAsia="Times New Roman" w:cs="Times New Roman"/>
          <w:szCs w:val="20"/>
        </w:rPr>
        <w:t xml:space="preserve">H1: </w:t>
      </w:r>
      <w:r w:rsidR="00FB3986" w:rsidRPr="0030725E">
        <w:rPr>
          <w:rFonts w:eastAsia="Times New Roman" w:cs="Times New Roman"/>
          <w:szCs w:val="20"/>
        </w:rPr>
        <w:t xml:space="preserve">The perceived usefulness of technology has a </w:t>
      </w:r>
      <w:r w:rsidR="00850ADE" w:rsidRPr="0030725E">
        <w:rPr>
          <w:rFonts w:eastAsia="Times New Roman" w:cs="Times New Roman"/>
          <w:szCs w:val="20"/>
        </w:rPr>
        <w:t xml:space="preserve">significant </w:t>
      </w:r>
      <w:r w:rsidR="00FB3986" w:rsidRPr="0030725E">
        <w:rPr>
          <w:rFonts w:eastAsia="Times New Roman" w:cs="Times New Roman"/>
          <w:szCs w:val="20"/>
        </w:rPr>
        <w:t>influence on the digital entrepreneurship intentions of Generation Z in Sri Lanka.</w:t>
      </w:r>
    </w:p>
    <w:p w14:paraId="1C5B42A5" w14:textId="63F3246C" w:rsidR="00A92FB0" w:rsidRPr="0030725E" w:rsidRDefault="00F201FC" w:rsidP="001C78F9">
      <w:pPr>
        <w:spacing w:after="240" w:line="360" w:lineRule="auto"/>
        <w:rPr>
          <w:rFonts w:eastAsia="Times New Roman" w:cs="Times New Roman"/>
          <w:szCs w:val="20"/>
        </w:rPr>
      </w:pPr>
      <w:r w:rsidRPr="0030725E">
        <w:rPr>
          <w:rFonts w:eastAsia="Times New Roman" w:cs="Times New Roman"/>
          <w:szCs w:val="20"/>
        </w:rPr>
        <w:t xml:space="preserve">H2: </w:t>
      </w:r>
      <w:r w:rsidR="00737EB0" w:rsidRPr="0030725E">
        <w:rPr>
          <w:rFonts w:eastAsia="Times New Roman" w:cs="Times New Roman"/>
          <w:szCs w:val="20"/>
        </w:rPr>
        <w:t>The perceived ease of use of technology</w:t>
      </w:r>
      <w:r w:rsidR="00850ADE" w:rsidRPr="0030725E">
        <w:rPr>
          <w:rFonts w:eastAsia="Times New Roman" w:cs="Times New Roman"/>
          <w:szCs w:val="20"/>
        </w:rPr>
        <w:t xml:space="preserve"> has a</w:t>
      </w:r>
      <w:r w:rsidR="00737EB0" w:rsidRPr="0030725E">
        <w:rPr>
          <w:rFonts w:eastAsia="Times New Roman" w:cs="Times New Roman"/>
          <w:szCs w:val="20"/>
        </w:rPr>
        <w:t xml:space="preserve"> </w:t>
      </w:r>
      <w:r w:rsidR="006D0290" w:rsidRPr="0030725E">
        <w:rPr>
          <w:rFonts w:eastAsia="Times New Roman" w:cs="Times New Roman"/>
          <w:szCs w:val="20"/>
        </w:rPr>
        <w:t>significant influence</w:t>
      </w:r>
      <w:r w:rsidR="00737EB0" w:rsidRPr="0030725E">
        <w:rPr>
          <w:rFonts w:eastAsia="Times New Roman" w:cs="Times New Roman"/>
          <w:szCs w:val="20"/>
        </w:rPr>
        <w:t xml:space="preserve"> </w:t>
      </w:r>
      <w:r w:rsidR="00850ADE" w:rsidRPr="0030725E">
        <w:rPr>
          <w:rFonts w:eastAsia="Times New Roman" w:cs="Times New Roman"/>
          <w:szCs w:val="20"/>
        </w:rPr>
        <w:t>on</w:t>
      </w:r>
      <w:r w:rsidR="00737EB0" w:rsidRPr="0030725E">
        <w:rPr>
          <w:rFonts w:eastAsia="Times New Roman" w:cs="Times New Roman"/>
          <w:szCs w:val="20"/>
        </w:rPr>
        <w:t xml:space="preserve"> the digital entrepreneurship intention among Generation Z in Sri Lanka</w:t>
      </w:r>
      <w:r w:rsidR="00A92FB0" w:rsidRPr="0030725E">
        <w:rPr>
          <w:rFonts w:eastAsia="Times New Roman" w:cs="Times New Roman"/>
          <w:szCs w:val="20"/>
        </w:rPr>
        <w:t>.</w:t>
      </w:r>
    </w:p>
    <w:p w14:paraId="62A6548D" w14:textId="75751135" w:rsidR="009B24E5" w:rsidRPr="0030725E" w:rsidRDefault="00F201FC" w:rsidP="001C78F9">
      <w:pPr>
        <w:spacing w:after="240" w:line="360" w:lineRule="auto"/>
        <w:rPr>
          <w:rFonts w:eastAsia="Times New Roman" w:cs="Times New Roman"/>
          <w:szCs w:val="20"/>
        </w:rPr>
      </w:pPr>
      <w:r w:rsidRPr="0030725E">
        <w:rPr>
          <w:rFonts w:eastAsia="Times New Roman" w:cs="Times New Roman"/>
          <w:szCs w:val="20"/>
        </w:rPr>
        <w:t xml:space="preserve">H3: Digital literacy has a </w:t>
      </w:r>
      <w:bookmarkStart w:id="64" w:name="_Hlk185182196"/>
      <w:r w:rsidR="00737EB0" w:rsidRPr="0030725E">
        <w:rPr>
          <w:rFonts w:eastAsia="Times New Roman" w:cs="Times New Roman"/>
          <w:szCs w:val="20"/>
        </w:rPr>
        <w:t>significant</w:t>
      </w:r>
      <w:r w:rsidR="00A92FB0" w:rsidRPr="0030725E">
        <w:rPr>
          <w:rFonts w:eastAsia="Times New Roman" w:cs="Times New Roman"/>
          <w:szCs w:val="20"/>
        </w:rPr>
        <w:t xml:space="preserve"> </w:t>
      </w:r>
      <w:bookmarkEnd w:id="64"/>
      <w:r w:rsidR="00850ADE" w:rsidRPr="0030725E">
        <w:rPr>
          <w:rFonts w:eastAsia="Times New Roman" w:cs="Times New Roman"/>
          <w:szCs w:val="20"/>
        </w:rPr>
        <w:t>influence</w:t>
      </w:r>
      <w:r w:rsidRPr="0030725E">
        <w:rPr>
          <w:rFonts w:eastAsia="Times New Roman" w:cs="Times New Roman"/>
          <w:szCs w:val="20"/>
        </w:rPr>
        <w:t xml:space="preserve"> on the digital entrepreneurial intention among Generation Z of Sri Lanka.</w:t>
      </w:r>
    </w:p>
    <w:p w14:paraId="256543BC" w14:textId="345EE71C" w:rsidR="00995461" w:rsidRPr="000B78BC" w:rsidRDefault="00F201FC" w:rsidP="000B78BC">
      <w:pPr>
        <w:pStyle w:val="Heading2"/>
        <w:spacing w:before="0" w:after="240"/>
        <w:jc w:val="left"/>
      </w:pPr>
      <w:bookmarkStart w:id="65" w:name="_Toc184760248"/>
      <w:bookmarkStart w:id="66" w:name="_Toc185158900"/>
      <w:r w:rsidRPr="0080543D">
        <w:t>3.</w:t>
      </w:r>
      <w:r w:rsidR="009B24E5">
        <w:t xml:space="preserve">4 </w:t>
      </w:r>
      <w:r w:rsidRPr="0080543D">
        <w:t>Operationalization</w:t>
      </w:r>
      <w:bookmarkEnd w:id="65"/>
      <w:bookmarkEnd w:id="66"/>
    </w:p>
    <w:tbl>
      <w:tblPr>
        <w:tblW w:w="9289" w:type="dxa"/>
        <w:tblBorders>
          <w:top w:val="nil"/>
          <w:left w:val="nil"/>
          <w:bottom w:val="nil"/>
          <w:right w:val="nil"/>
          <w:insideH w:val="nil"/>
          <w:insideV w:val="nil"/>
        </w:tblBorders>
        <w:tblLayout w:type="fixed"/>
        <w:tblLook w:val="0600" w:firstRow="0" w:lastRow="0" w:firstColumn="0" w:lastColumn="0" w:noHBand="1" w:noVBand="1"/>
      </w:tblPr>
      <w:tblGrid>
        <w:gridCol w:w="1337"/>
        <w:gridCol w:w="5850"/>
        <w:gridCol w:w="2102"/>
      </w:tblGrid>
      <w:tr w:rsidR="00F201FC" w:rsidRPr="0030725E" w14:paraId="3A3C5F56" w14:textId="77777777" w:rsidTr="003E6E40">
        <w:trPr>
          <w:trHeight w:val="315"/>
        </w:trPr>
        <w:tc>
          <w:tcPr>
            <w:tcW w:w="1337" w:type="dxa"/>
            <w:tcBorders>
              <w:top w:val="single" w:sz="10" w:space="0" w:color="000000"/>
              <w:left w:val="single" w:sz="10" w:space="0" w:color="000000"/>
              <w:bottom w:val="single" w:sz="10" w:space="0" w:color="000000"/>
              <w:right w:val="single" w:sz="10" w:space="0" w:color="000000"/>
            </w:tcBorders>
            <w:tcMar>
              <w:top w:w="0" w:type="dxa"/>
              <w:left w:w="100" w:type="dxa"/>
              <w:bottom w:w="0" w:type="dxa"/>
              <w:right w:w="100" w:type="dxa"/>
            </w:tcMar>
          </w:tcPr>
          <w:p w14:paraId="74EAB7A2" w14:textId="77777777" w:rsidR="00F201FC" w:rsidRPr="0030725E" w:rsidRDefault="00F201FC" w:rsidP="003E6E40">
            <w:pPr>
              <w:spacing w:line="360" w:lineRule="auto"/>
              <w:rPr>
                <w:rFonts w:eastAsia="Times New Roman" w:cs="Times New Roman"/>
                <w:b/>
                <w:szCs w:val="20"/>
              </w:rPr>
            </w:pPr>
            <w:r w:rsidRPr="0030725E">
              <w:rPr>
                <w:rFonts w:eastAsia="Times New Roman" w:cs="Times New Roman"/>
                <w:b/>
                <w:szCs w:val="20"/>
              </w:rPr>
              <w:t>Variable</w:t>
            </w:r>
          </w:p>
        </w:tc>
        <w:tc>
          <w:tcPr>
            <w:tcW w:w="5850" w:type="dxa"/>
            <w:tcBorders>
              <w:top w:val="single" w:sz="10" w:space="0" w:color="000000"/>
              <w:left w:val="nil"/>
              <w:bottom w:val="single" w:sz="10" w:space="0" w:color="000000"/>
              <w:right w:val="single" w:sz="10" w:space="0" w:color="000000"/>
            </w:tcBorders>
            <w:tcMar>
              <w:top w:w="0" w:type="dxa"/>
              <w:left w:w="100" w:type="dxa"/>
              <w:bottom w:w="0" w:type="dxa"/>
              <w:right w:w="100" w:type="dxa"/>
            </w:tcMar>
          </w:tcPr>
          <w:p w14:paraId="6B93C952" w14:textId="77777777" w:rsidR="00F201FC" w:rsidRPr="0030725E" w:rsidRDefault="00F201FC" w:rsidP="003E6E40">
            <w:pPr>
              <w:spacing w:line="360" w:lineRule="auto"/>
              <w:rPr>
                <w:rFonts w:eastAsia="Times New Roman" w:cs="Times New Roman"/>
                <w:b/>
                <w:szCs w:val="20"/>
              </w:rPr>
            </w:pPr>
            <w:r w:rsidRPr="0030725E">
              <w:rPr>
                <w:rFonts w:eastAsia="Times New Roman" w:cs="Times New Roman"/>
                <w:b/>
                <w:szCs w:val="20"/>
              </w:rPr>
              <w:t>Measurement items</w:t>
            </w:r>
          </w:p>
        </w:tc>
        <w:tc>
          <w:tcPr>
            <w:tcW w:w="2102" w:type="dxa"/>
            <w:tcBorders>
              <w:top w:val="single" w:sz="10" w:space="0" w:color="000000"/>
              <w:left w:val="nil"/>
              <w:bottom w:val="single" w:sz="10" w:space="0" w:color="000000"/>
              <w:right w:val="single" w:sz="10" w:space="0" w:color="000000"/>
            </w:tcBorders>
            <w:tcMar>
              <w:top w:w="0" w:type="dxa"/>
              <w:left w:w="100" w:type="dxa"/>
              <w:bottom w:w="0" w:type="dxa"/>
              <w:right w:w="100" w:type="dxa"/>
            </w:tcMar>
          </w:tcPr>
          <w:p w14:paraId="1F9F3837" w14:textId="77777777" w:rsidR="00F201FC" w:rsidRPr="0030725E" w:rsidRDefault="00F201FC" w:rsidP="003E6E40">
            <w:pPr>
              <w:spacing w:line="360" w:lineRule="auto"/>
              <w:rPr>
                <w:rFonts w:eastAsia="Times New Roman" w:cs="Times New Roman"/>
                <w:b/>
                <w:szCs w:val="20"/>
              </w:rPr>
            </w:pPr>
            <w:r w:rsidRPr="0030725E">
              <w:rPr>
                <w:rFonts w:eastAsia="Times New Roman" w:cs="Times New Roman"/>
                <w:b/>
                <w:szCs w:val="20"/>
              </w:rPr>
              <w:t>Source</w:t>
            </w:r>
          </w:p>
        </w:tc>
      </w:tr>
      <w:tr w:rsidR="00F201FC" w:rsidRPr="0030725E" w14:paraId="5DB001F6" w14:textId="77777777" w:rsidTr="003E6E40">
        <w:trPr>
          <w:trHeight w:val="542"/>
        </w:trPr>
        <w:tc>
          <w:tcPr>
            <w:tcW w:w="1337" w:type="dxa"/>
            <w:vMerge w:val="restart"/>
            <w:tcBorders>
              <w:top w:val="nil"/>
              <w:left w:val="single" w:sz="10" w:space="0" w:color="000000"/>
              <w:bottom w:val="single" w:sz="10" w:space="0" w:color="000000"/>
              <w:right w:val="single" w:sz="10" w:space="0" w:color="000000"/>
            </w:tcBorders>
            <w:tcMar>
              <w:top w:w="0" w:type="dxa"/>
              <w:left w:w="100" w:type="dxa"/>
              <w:bottom w:w="0" w:type="dxa"/>
              <w:right w:w="100" w:type="dxa"/>
            </w:tcMar>
          </w:tcPr>
          <w:p w14:paraId="3922396A"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Perceived usefulness</w:t>
            </w:r>
          </w:p>
        </w:tc>
        <w:tc>
          <w:tcPr>
            <w:tcW w:w="5850" w:type="dxa"/>
            <w:tcBorders>
              <w:top w:val="nil"/>
              <w:left w:val="nil"/>
              <w:bottom w:val="single" w:sz="10" w:space="0" w:color="000000"/>
              <w:right w:val="single" w:sz="10" w:space="0" w:color="000000"/>
            </w:tcBorders>
            <w:tcMar>
              <w:top w:w="0" w:type="dxa"/>
              <w:left w:w="100" w:type="dxa"/>
              <w:bottom w:w="0" w:type="dxa"/>
              <w:right w:w="100" w:type="dxa"/>
            </w:tcMar>
          </w:tcPr>
          <w:p w14:paraId="710162CF"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The applications can be used anytime or anywhere.</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5D388E17" w14:textId="1BCAA5DA" w:rsidR="00F201FC" w:rsidRPr="0030725E" w:rsidRDefault="00DC5619" w:rsidP="003E6E40">
            <w:pPr>
              <w:spacing w:line="360" w:lineRule="auto"/>
              <w:rPr>
                <w:rFonts w:eastAsia="Times New Roman" w:cs="Times New Roman"/>
                <w:szCs w:val="20"/>
              </w:rPr>
            </w:pPr>
            <w:r w:rsidRPr="0030725E">
              <w:rPr>
                <w:rFonts w:eastAsia="Times New Roman" w:cs="Times New Roman"/>
                <w:szCs w:val="20"/>
              </w:rPr>
              <w:fldChar w:fldCharType="begin" w:fldLock="1"/>
            </w:r>
            <w:r w:rsidR="00C96BE3">
              <w:rPr>
                <w:rFonts w:eastAsia="Times New Roman" w:cs="Times New Roman"/>
                <w:szCs w:val="20"/>
              </w:rPr>
              <w:instrText xml:space="preserve"> ADDIN ZOTERO_ITEM CSL_CITATION {"citationID":"guA6ayBT","properties":{"formattedCitation":"(Humairoh &amp; Annas, 2023)","plainCitation":"(Humairoh &amp; Annas, 2023)","noteIndex":0},"citationItems":[{"id":"7zjPTkrP/HhodE3Bd","uris":["http://www.mendeley.com/documents/?uuid=bb157795-457f-4912-8695-5b798cc83e7e"],"itemData":{"ISSN":"2715-4203","abstract":"The reason for this study is to determine the variables Perceived ease of use and Perceived usefulness of hobby in using the OVO E-wallet in technology Z. This study is a quantitative look at. The pattern for this look changed into 79 respondents using the Slovin formulation, with a purposive sampling approach. Number one, data collection is acquired by dispensing questionnaires. The evaluation technique used becomes multiple regression analysis using the SPSS model 26 software program. The consequences showed that perceived ease of use had a positive and significant effect on perceived usefulness, perceived ease of use had a positive and significant effect on interest in using e-wallets, perceived usefulness had an impact positive and significant toward the intention to use an e-wallet and perceived usefulness is moderation of perceived ease of use towards the intention to behave e-wallet. The determinant coefficient is 57.2%. The rest is influenced by factors not examined.","author":[{"dropping-particle":"","family":"Humairoh","given":"Humairoh","non-dropping-particle":"","parse-names":false,"suffix":""},{"dropping-particle":"","family":"Annas","given":"Mohammad","non-dropping-particle":"","parse-names":false,"suffix":""}],"container-title":"Dinasti International Journal Of Digital Business Management","id":"ITEM-1","issue":"2","issued":{"date-parts":[["2023"]]},"page":"242-251","title":"Tam Model: What Affects Gen Z Interest in the Use of e-Wallets?","type":"article-journal","volume":"4"}}],"schema":"https://github.com/citation-style-language/schema/raw/master/csl-citation.json"} </w:instrText>
            </w:r>
            <w:r w:rsidRPr="0030725E">
              <w:rPr>
                <w:rFonts w:eastAsia="Times New Roman" w:cs="Times New Roman"/>
                <w:szCs w:val="20"/>
              </w:rPr>
              <w:fldChar w:fldCharType="separate"/>
            </w:r>
            <w:r w:rsidR="00F33183" w:rsidRPr="00F33183">
              <w:rPr>
                <w:rFonts w:cs="Times New Roman"/>
              </w:rPr>
              <w:t>(Humairoh &amp; Annas, 2023)</w:t>
            </w:r>
            <w:r w:rsidRPr="0030725E">
              <w:rPr>
                <w:rFonts w:eastAsia="Times New Roman" w:cs="Times New Roman"/>
                <w:szCs w:val="20"/>
              </w:rPr>
              <w:fldChar w:fldCharType="end"/>
            </w:r>
          </w:p>
        </w:tc>
      </w:tr>
      <w:tr w:rsidR="00F201FC" w:rsidRPr="0030725E" w14:paraId="1B49C91A" w14:textId="77777777" w:rsidTr="00F066D5">
        <w:trPr>
          <w:trHeight w:val="980"/>
        </w:trPr>
        <w:tc>
          <w:tcPr>
            <w:tcW w:w="1337" w:type="dxa"/>
            <w:vMerge/>
            <w:tcBorders>
              <w:top w:val="nil"/>
              <w:left w:val="single" w:sz="10" w:space="0" w:color="000000"/>
              <w:bottom w:val="single" w:sz="10" w:space="0" w:color="000000"/>
              <w:right w:val="single" w:sz="10" w:space="0" w:color="000000"/>
            </w:tcBorders>
            <w:tcMar>
              <w:top w:w="100" w:type="dxa"/>
              <w:left w:w="100" w:type="dxa"/>
              <w:bottom w:w="100" w:type="dxa"/>
              <w:right w:w="100" w:type="dxa"/>
            </w:tcMar>
          </w:tcPr>
          <w:p w14:paraId="44483300" w14:textId="77777777" w:rsidR="00F201FC" w:rsidRPr="0030725E" w:rsidRDefault="00F201FC" w:rsidP="003E6E40">
            <w:pPr>
              <w:spacing w:line="360" w:lineRule="auto"/>
              <w:rPr>
                <w:rFonts w:eastAsia="Times New Roman" w:cs="Times New Roman"/>
                <w:szCs w:val="20"/>
              </w:rPr>
            </w:pPr>
          </w:p>
        </w:tc>
        <w:tc>
          <w:tcPr>
            <w:tcW w:w="5850" w:type="dxa"/>
            <w:tcBorders>
              <w:top w:val="nil"/>
              <w:left w:val="nil"/>
              <w:bottom w:val="single" w:sz="10" w:space="0" w:color="000000"/>
              <w:right w:val="single" w:sz="10" w:space="0" w:color="000000"/>
            </w:tcBorders>
            <w:tcMar>
              <w:top w:w="0" w:type="dxa"/>
              <w:left w:w="100" w:type="dxa"/>
              <w:bottom w:w="0" w:type="dxa"/>
              <w:right w:w="100" w:type="dxa"/>
            </w:tcMar>
          </w:tcPr>
          <w:p w14:paraId="20D971C6"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Using technology increases my productivity.</w:t>
            </w:r>
          </w:p>
          <w:p w14:paraId="5F2C2A0A" w14:textId="77777777" w:rsidR="00F70D93" w:rsidRPr="0030725E" w:rsidRDefault="00F70D93" w:rsidP="003E6E40">
            <w:pPr>
              <w:spacing w:line="360" w:lineRule="auto"/>
              <w:rPr>
                <w:rFonts w:eastAsia="Times New Roman" w:cs="Times New Roman"/>
                <w:szCs w:val="20"/>
              </w:rPr>
            </w:pPr>
            <w:r w:rsidRPr="0030725E">
              <w:rPr>
                <w:rFonts w:eastAsia="Times New Roman" w:cs="Times New Roman"/>
                <w:szCs w:val="20"/>
              </w:rPr>
              <w:t>Technology helps me to spend less time on activities that do not yield any results.</w:t>
            </w:r>
          </w:p>
          <w:p w14:paraId="18627ECA" w14:textId="35C03EB0" w:rsidR="00F70D93" w:rsidRPr="0030725E" w:rsidRDefault="00F70D93" w:rsidP="003E6E40">
            <w:pPr>
              <w:spacing w:line="360" w:lineRule="auto"/>
              <w:rPr>
                <w:rFonts w:eastAsia="Times New Roman" w:cs="Times New Roman"/>
                <w:szCs w:val="20"/>
              </w:rPr>
            </w:pPr>
            <w:r w:rsidRPr="0030725E">
              <w:rPr>
                <w:rFonts w:eastAsia="Times New Roman" w:cs="Times New Roman"/>
                <w:szCs w:val="20"/>
              </w:rPr>
              <w:t xml:space="preserve">Employing technology makes me more efficient in </w:t>
            </w:r>
            <w:r w:rsidR="00327581" w:rsidRPr="0030725E">
              <w:rPr>
                <w:rFonts w:eastAsia="Times New Roman" w:cs="Times New Roman"/>
                <w:szCs w:val="20"/>
              </w:rPr>
              <w:t>business</w:t>
            </w:r>
            <w:r w:rsidRPr="0030725E">
              <w:rPr>
                <w:rFonts w:eastAsia="Times New Roman" w:cs="Times New Roman"/>
                <w:szCs w:val="20"/>
              </w:rPr>
              <w:t>.</w:t>
            </w:r>
          </w:p>
          <w:p w14:paraId="1CA7E5A1" w14:textId="11E72DEC"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Using technology improves my business performance.</w:t>
            </w:r>
          </w:p>
          <w:p w14:paraId="2CD725AD" w14:textId="2A66D734" w:rsidR="00F70D93" w:rsidRPr="0030725E" w:rsidRDefault="00F70D93" w:rsidP="003E6E40">
            <w:pPr>
              <w:spacing w:line="360" w:lineRule="auto"/>
              <w:rPr>
                <w:rFonts w:eastAsia="Times New Roman" w:cs="Times New Roman"/>
                <w:szCs w:val="20"/>
              </w:rPr>
            </w:pPr>
            <w:r w:rsidRPr="0030725E">
              <w:rPr>
                <w:rFonts w:eastAsia="Times New Roman" w:cs="Times New Roman"/>
                <w:szCs w:val="20"/>
              </w:rPr>
              <w:t xml:space="preserve">Technology saves time and effort in </w:t>
            </w:r>
            <w:r w:rsidR="00327581" w:rsidRPr="0030725E">
              <w:rPr>
                <w:rFonts w:eastAsia="Times New Roman" w:cs="Times New Roman"/>
                <w:szCs w:val="20"/>
              </w:rPr>
              <w:t>business</w:t>
            </w:r>
            <w:r w:rsidRPr="0030725E">
              <w:rPr>
                <w:rFonts w:eastAsia="Times New Roman" w:cs="Times New Roman"/>
                <w:szCs w:val="20"/>
              </w:rPr>
              <w:t>.</w:t>
            </w:r>
          </w:p>
          <w:p w14:paraId="3EFE20AA" w14:textId="5CEA2E9F"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I find the technology useful in my job.</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3637F1F3" w14:textId="69A602ED" w:rsidR="00F201FC" w:rsidRPr="0030725E" w:rsidRDefault="00DC5619" w:rsidP="003E6E40">
            <w:pPr>
              <w:spacing w:line="360" w:lineRule="auto"/>
              <w:rPr>
                <w:rFonts w:eastAsia="Times New Roman" w:cs="Times New Roman"/>
                <w:szCs w:val="20"/>
              </w:rPr>
            </w:pPr>
            <w:r w:rsidRPr="0030725E">
              <w:rPr>
                <w:rFonts w:eastAsia="Times New Roman" w:cs="Times New Roman"/>
                <w:szCs w:val="20"/>
              </w:rPr>
              <w:fldChar w:fldCharType="begin" w:fldLock="1"/>
            </w:r>
            <w:r w:rsidR="00C96BE3">
              <w:rPr>
                <w:rFonts w:eastAsia="Times New Roman" w:cs="Times New Roman"/>
                <w:szCs w:val="20"/>
              </w:rPr>
              <w:instrText xml:space="preserve"> ADDIN ZOTERO_ITEM CSL_CITATION {"citationID":"y08aMwz5","properties":{"formattedCitation":"(Davis, 1989)","plainCitation":"(Davis, 1989)","noteIndex":0},"citationItems":[{"id":"7zjPTkrP/6VSXP7xM","uris":["http://www.mendeley.com/documents/?uuid=c770e649-f74c-43c7-9ca1-11a3744c0bf2"],"itemData":{"DOI":"10.2307/249008","ISSN":"02767783","abstract":"Valid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technology","type":"article-journal","volume":"13"}}],"schema":"https://github.com/citation-style-language/schema/raw/master/csl-citation.json"} </w:instrText>
            </w:r>
            <w:r w:rsidRPr="0030725E">
              <w:rPr>
                <w:rFonts w:eastAsia="Times New Roman" w:cs="Times New Roman"/>
                <w:szCs w:val="20"/>
              </w:rPr>
              <w:fldChar w:fldCharType="separate"/>
            </w:r>
            <w:r w:rsidR="00F33183" w:rsidRPr="00F33183">
              <w:rPr>
                <w:rFonts w:cs="Times New Roman"/>
              </w:rPr>
              <w:t>(Davis, 1989)</w:t>
            </w:r>
            <w:r w:rsidRPr="0030725E">
              <w:rPr>
                <w:rFonts w:eastAsia="Times New Roman" w:cs="Times New Roman"/>
                <w:szCs w:val="20"/>
              </w:rPr>
              <w:fldChar w:fldCharType="end"/>
            </w:r>
          </w:p>
        </w:tc>
      </w:tr>
      <w:tr w:rsidR="00F201FC" w:rsidRPr="0030725E" w14:paraId="4DE1F730" w14:textId="77777777" w:rsidTr="00F066D5">
        <w:trPr>
          <w:trHeight w:val="2522"/>
        </w:trPr>
        <w:tc>
          <w:tcPr>
            <w:tcW w:w="1337" w:type="dxa"/>
            <w:tcBorders>
              <w:top w:val="nil"/>
              <w:left w:val="single" w:sz="10" w:space="0" w:color="000000"/>
              <w:bottom w:val="single" w:sz="10" w:space="0" w:color="000000"/>
              <w:right w:val="single" w:sz="10" w:space="0" w:color="000000"/>
            </w:tcBorders>
            <w:tcMar>
              <w:top w:w="0" w:type="dxa"/>
              <w:left w:w="100" w:type="dxa"/>
              <w:bottom w:w="0" w:type="dxa"/>
              <w:right w:w="100" w:type="dxa"/>
            </w:tcMar>
          </w:tcPr>
          <w:p w14:paraId="78B4AB68"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Perceived ease of use</w:t>
            </w:r>
          </w:p>
        </w:tc>
        <w:tc>
          <w:tcPr>
            <w:tcW w:w="5850" w:type="dxa"/>
            <w:tcBorders>
              <w:top w:val="single" w:sz="5" w:space="0" w:color="000000"/>
              <w:left w:val="single" w:sz="5" w:space="0" w:color="000000"/>
              <w:bottom w:val="single" w:sz="12" w:space="0" w:color="1F2023"/>
              <w:right w:val="single" w:sz="5" w:space="0" w:color="000000"/>
            </w:tcBorders>
            <w:tcMar>
              <w:top w:w="0" w:type="dxa"/>
              <w:left w:w="100" w:type="dxa"/>
              <w:bottom w:w="0" w:type="dxa"/>
              <w:right w:w="100" w:type="dxa"/>
            </w:tcMar>
          </w:tcPr>
          <w:p w14:paraId="3F4DCDDE" w14:textId="30668461"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 xml:space="preserve">I feel that it is not hard for me to overcome any obstacles of mistakes I am going through while using technology. </w:t>
            </w:r>
          </w:p>
          <w:p w14:paraId="6BF6FA3E" w14:textId="727D022D"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 xml:space="preserve">I would not have any problems in utilizing technology as it would perform the tasks, I wanted it to do. </w:t>
            </w:r>
          </w:p>
          <w:p w14:paraId="40282A5A" w14:textId="77777777"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The software helps to keep track of accounts.</w:t>
            </w:r>
          </w:p>
          <w:p w14:paraId="598C5428" w14:textId="77777777"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My company would be able to manage computer technology with ease.</w:t>
            </w:r>
          </w:p>
          <w:p w14:paraId="45C7D29D" w14:textId="0A2F7446"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I find digital technology to be flexible to interact with.</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5CACD85F" w14:textId="44D17175" w:rsidR="00F201FC" w:rsidRPr="0030725E" w:rsidRDefault="001B68FA" w:rsidP="003E6E40">
            <w:pPr>
              <w:spacing w:line="360" w:lineRule="auto"/>
              <w:rPr>
                <w:rFonts w:eastAsia="Times New Roman" w:cs="Times New Roman"/>
                <w:szCs w:val="20"/>
              </w:rPr>
            </w:pPr>
            <w:r w:rsidRPr="00E17157">
              <w:rPr>
                <w:rFonts w:eastAsia="Times New Roman" w:cs="Times New Roman"/>
                <w:szCs w:val="20"/>
              </w:rPr>
              <w:fldChar w:fldCharType="begin" w:fldLock="1"/>
            </w:r>
            <w:r w:rsidR="00C96BE3">
              <w:rPr>
                <w:rFonts w:eastAsia="Times New Roman" w:cs="Times New Roman"/>
                <w:szCs w:val="20"/>
              </w:rPr>
              <w:instrText xml:space="preserve"> ADDIN ZOTERO_ITEM CSL_CITATION {"citationID":"aZCRb7Eu","properties":{"formattedCitation":"(Maheshwari et al., 2022)","plainCitation":"(Maheshwari et al., 2022)","noteIndex":0},"citationItems":[{"id":"7zjPTkrP/qGnaVCjX","uris":["http://www.mendeley.com/documents/?uuid=f422bf8e-6962-475a-b534-e5c8e4a756b9"],"itemData":{"DOI":"10.1007/s11301-022-00289-2","ISBN":"0123456789","ISSN":"21981639","abstract":"Entrepreneurship has been viewed as a critical contributor and an economic engine in a country for creating new jobs and it is crucial for graduates to alter their mindset to become self-employed. Thus, it is necessary to synthesize the factors that impact the entrepreneurial intentions (EI) of students at tertiary level. The aim of this research is twofold; first to identify the factors which have been most studied in the literature and second, to determine which factors are less explored to measure the EI of students. This research adopts the systematic review approach to identify various studies conducted between 2005 to June 2022. The paper further adopted citation analysis and identified the 36 most impactful studies in this area of research. Next, the thematic analysis was conducted and seven main themes (factors) (cognitive, personality, environmental, social, educational, contextual and demographic) of EI determinants were identified. The analysis of the papers clearly demonstrated that the TPB model and cognitive factors dominate this area of research. Furthermore, over half of the studies are conducted in Asia, hence it is important to explore other regions such as Africa, America and Europe and other comparative studies between various regions. The study offers avenues for future research and practical implications of the study for the practitioners.","author":[{"dropping-particle":"","family":"Maheshwari","given":"Greeni","non-dropping-particle":"","parse-names":false,"suffix":""},{"dropping-particle":"","family":"Kha","given":"Khanh Linh","non-dropping-particle":"","parse-names":false,"suffix":""},{"dropping-particle":"","family":"Arokiasamy","given":"Anantha Raj A.","non-dropping-particle":"","parse-names":false,"suffix":""}],"container-title":"Management Review Quarterly","id":"ITEM-1","issue":"August","issued":{"date-parts":[["2022"]]},"publisher":"Springer International Publishing","title":"Factors affecting students’ entrepreneurial intentions: a systematic review (2005–2022) for future directions in theory and practice","type":"book"}}],"schema":"https://github.com/citation-style-language/schema/raw/master/csl-citation.json"} </w:instrText>
            </w:r>
            <w:r w:rsidRPr="00E17157">
              <w:rPr>
                <w:rFonts w:eastAsia="Times New Roman" w:cs="Times New Roman"/>
                <w:szCs w:val="20"/>
              </w:rPr>
              <w:fldChar w:fldCharType="separate"/>
            </w:r>
            <w:r w:rsidR="00F33183" w:rsidRPr="00F33183">
              <w:rPr>
                <w:rFonts w:cs="Times New Roman"/>
              </w:rPr>
              <w:t>(Maheshwari et al., 2022)</w:t>
            </w:r>
            <w:r w:rsidRPr="00E17157">
              <w:rPr>
                <w:rFonts w:eastAsia="Times New Roman" w:cs="Times New Roman"/>
                <w:szCs w:val="20"/>
              </w:rPr>
              <w:fldChar w:fldCharType="end"/>
            </w:r>
          </w:p>
          <w:p w14:paraId="6DF5A008" w14:textId="77777777" w:rsidR="00F201FC" w:rsidRPr="0030725E" w:rsidRDefault="00F201FC" w:rsidP="003E6E40">
            <w:pPr>
              <w:spacing w:line="360" w:lineRule="auto"/>
              <w:rPr>
                <w:rFonts w:eastAsia="Times New Roman" w:cs="Times New Roman"/>
                <w:szCs w:val="20"/>
              </w:rPr>
            </w:pPr>
          </w:p>
          <w:p w14:paraId="030945DA" w14:textId="77777777" w:rsidR="00F201FC" w:rsidRPr="0030725E" w:rsidRDefault="00F201FC" w:rsidP="003E6E40">
            <w:pPr>
              <w:spacing w:line="360" w:lineRule="auto"/>
              <w:rPr>
                <w:rFonts w:eastAsia="Times New Roman" w:cs="Times New Roman"/>
                <w:szCs w:val="20"/>
              </w:rPr>
            </w:pPr>
          </w:p>
          <w:p w14:paraId="15C961E3" w14:textId="77777777" w:rsidR="00F201FC" w:rsidRPr="0030725E" w:rsidRDefault="00F201FC" w:rsidP="003E6E40">
            <w:pPr>
              <w:spacing w:line="360" w:lineRule="auto"/>
              <w:rPr>
                <w:rFonts w:eastAsia="Times New Roman" w:cs="Times New Roman"/>
                <w:szCs w:val="20"/>
              </w:rPr>
            </w:pPr>
          </w:p>
          <w:p w14:paraId="02FD6395" w14:textId="77777777" w:rsidR="00F201FC" w:rsidRPr="0030725E" w:rsidRDefault="00F201FC" w:rsidP="003E6E40">
            <w:pPr>
              <w:spacing w:line="360" w:lineRule="auto"/>
              <w:rPr>
                <w:rFonts w:eastAsia="Times New Roman" w:cs="Times New Roman"/>
                <w:szCs w:val="20"/>
              </w:rPr>
            </w:pPr>
          </w:p>
        </w:tc>
      </w:tr>
      <w:tr w:rsidR="00F201FC" w:rsidRPr="0030725E" w14:paraId="70BA0B1E" w14:textId="77777777" w:rsidTr="003E6E40">
        <w:trPr>
          <w:trHeight w:val="780"/>
        </w:trPr>
        <w:tc>
          <w:tcPr>
            <w:tcW w:w="1337" w:type="dxa"/>
            <w:tcBorders>
              <w:top w:val="nil"/>
              <w:left w:val="single" w:sz="10" w:space="0" w:color="000000"/>
              <w:bottom w:val="single" w:sz="10" w:space="0" w:color="000000"/>
              <w:right w:val="single" w:sz="10" w:space="0" w:color="000000"/>
            </w:tcBorders>
            <w:tcMar>
              <w:top w:w="0" w:type="dxa"/>
              <w:left w:w="100" w:type="dxa"/>
              <w:bottom w:w="0" w:type="dxa"/>
              <w:right w:w="100" w:type="dxa"/>
            </w:tcMar>
          </w:tcPr>
          <w:p w14:paraId="70D4BEC9"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Digital literacy</w:t>
            </w:r>
          </w:p>
        </w:tc>
        <w:tc>
          <w:tcPr>
            <w:tcW w:w="5850" w:type="dxa"/>
            <w:tcBorders>
              <w:top w:val="single" w:sz="12" w:space="0" w:color="1F2023"/>
              <w:left w:val="nil"/>
              <w:bottom w:val="single" w:sz="10" w:space="0" w:color="000000"/>
              <w:right w:val="single" w:sz="10" w:space="0" w:color="000000"/>
            </w:tcBorders>
            <w:tcMar>
              <w:top w:w="0" w:type="dxa"/>
              <w:left w:w="100" w:type="dxa"/>
              <w:bottom w:w="0" w:type="dxa"/>
              <w:right w:w="100" w:type="dxa"/>
            </w:tcMar>
          </w:tcPr>
          <w:p w14:paraId="2CA80767" w14:textId="23DC5D6A"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I know how to solve my technical issues.</w:t>
            </w:r>
          </w:p>
          <w:p w14:paraId="4530C0ED"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I can learn new digital technologies easily.</w:t>
            </w:r>
          </w:p>
          <w:p w14:paraId="7A661B03" w14:textId="30A77911"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 xml:space="preserve">I </w:t>
            </w:r>
            <w:r w:rsidR="00327581" w:rsidRPr="0030725E">
              <w:rPr>
                <w:rFonts w:eastAsia="Times New Roman" w:cs="Times New Roman"/>
                <w:szCs w:val="20"/>
              </w:rPr>
              <w:t>am staying</w:t>
            </w:r>
            <w:r w:rsidRPr="0030725E">
              <w:rPr>
                <w:rFonts w:eastAsia="Times New Roman" w:cs="Times New Roman"/>
                <w:szCs w:val="20"/>
              </w:rPr>
              <w:t xml:space="preserve"> up to date with emerging digital technology.</w:t>
            </w:r>
          </w:p>
          <w:p w14:paraId="3A2736E7"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I am technologically capable of using digital technologies for work.</w:t>
            </w:r>
          </w:p>
          <w:p w14:paraId="0D721CA7"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I am confident in my ability to search and assess the web for information.</w:t>
            </w:r>
          </w:p>
          <w:p w14:paraId="6DC1F93F"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 xml:space="preserve">I can work with my peers more effectively on projects and other educational activities thanks to digital technology. </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4583EA23" w14:textId="33470500" w:rsidR="00F201FC" w:rsidRPr="0030725E" w:rsidRDefault="004872AB" w:rsidP="003E6E40">
            <w:pPr>
              <w:spacing w:line="360" w:lineRule="auto"/>
              <w:rPr>
                <w:rFonts w:eastAsia="Times New Roman" w:cs="Times New Roman"/>
                <w:szCs w:val="20"/>
              </w:rPr>
            </w:pPr>
            <w:r w:rsidRPr="0030725E">
              <w:rPr>
                <w:rFonts w:eastAsia="Times New Roman" w:cs="Times New Roman"/>
                <w:szCs w:val="20"/>
              </w:rPr>
              <w:fldChar w:fldCharType="begin" w:fldLock="1"/>
            </w:r>
            <w:r w:rsidR="00C96BE3">
              <w:rPr>
                <w:rFonts w:eastAsia="Times New Roman" w:cs="Times New Roman"/>
                <w:szCs w:val="20"/>
              </w:rPr>
              <w:instrText xml:space="preserve"> ADDIN ZOTERO_ITEM CSL_CITATION {"citationID":"7r4V3fF4","properties":{"formattedCitation":"(Aavakare, 2019)","plainCitation":"(Aavakare, 2019)","noteIndex":0},"citationItems":[{"id":"7zjPTkrP/4AeRCxNV","uris":["http://www.mendeley.com/documents/?uuid=9a522c84-81b8-43cc-bacd-d6302721987d"],"itemData":{"abstract":"Our society is undergoing a digital transformation extending to various areas in life. One of these areas is digital technologies in learning environments, such as those utilized in universities. As new technologies and tools are rapidly emerging, educational institutions are exposed to new digital applications and tools for teaching and learning. Simultaneously, new dimensions of literacy have surfaced, yet their relationship with the usage of digital technologies in an educational context has not seen much exploration. Thus, the aim of this thesis is to investigate the impact of digital literacy and information literacy on the intention to use digital technologies for learning. Built upon prior digital-and information literacy literature as well as the Unified Theory of Acceptance and Use of Technology 2 framework, a new conceptual model is presented and tested with the results of 249 participants. The model is analyzed through partial least square structural equation modeling. The findings indicate that digital literacy has more of an impact on the intention to use digital technologies for learning than information literacy. A significant relationship was found between digital literacy and the intention to use digital technologies for learning. However, this was not the case with information literacy. A mediation analysis was also conducted, where the results show that the relationship between digital literacy and intention to use digital technologies for learning is partially mediated by habit and performance expectancy. Furthermore, a multi-group analysis was performed, where age, gender and levels of proficiency were used as mediators, and some group differences were identified. This study concludes that digital literacy has a positive impact on individuals' intention to use digital technologies for learning purposes, whereas the same could not be said for information literacy and the intention to use digital technologies for learning.","author":[{"dropping-particle":"","family":"Aavakare","given":"Milla","non-dropping-particle":"","parse-names":false,"suffix":""}],"id":"ITEM-1","issued":{"date-parts":[["2019"]]},"title":"The Impact of Digital Literacy and Information Literacy on the Intention to Use Digital Technologies for Learning: A Quantitative Study Utilizing the Unified Theory of Acceptance and Use of Technology","type":"article-journal"}}],"schema":"https://github.com/citation-style-language/schema/raw/master/csl-citation.json"} </w:instrText>
            </w:r>
            <w:r w:rsidRPr="0030725E">
              <w:rPr>
                <w:rFonts w:eastAsia="Times New Roman" w:cs="Times New Roman"/>
                <w:szCs w:val="20"/>
              </w:rPr>
              <w:fldChar w:fldCharType="separate"/>
            </w:r>
            <w:r w:rsidR="00F33183" w:rsidRPr="00F33183">
              <w:rPr>
                <w:rFonts w:cs="Times New Roman"/>
              </w:rPr>
              <w:t>(Aavakare, 2019)</w:t>
            </w:r>
            <w:r w:rsidRPr="0030725E">
              <w:rPr>
                <w:rFonts w:eastAsia="Times New Roman" w:cs="Times New Roman"/>
                <w:szCs w:val="20"/>
              </w:rPr>
              <w:fldChar w:fldCharType="end"/>
            </w:r>
          </w:p>
        </w:tc>
      </w:tr>
      <w:tr w:rsidR="00F201FC" w:rsidRPr="0030725E" w14:paraId="0A7D1215" w14:textId="77777777" w:rsidTr="008526A6">
        <w:trPr>
          <w:trHeight w:val="1775"/>
        </w:trPr>
        <w:tc>
          <w:tcPr>
            <w:tcW w:w="1337" w:type="dxa"/>
            <w:tcBorders>
              <w:top w:val="nil"/>
              <w:left w:val="single" w:sz="10" w:space="0" w:color="000000"/>
              <w:bottom w:val="single" w:sz="10" w:space="0" w:color="000000"/>
              <w:right w:val="single" w:sz="10" w:space="0" w:color="000000"/>
            </w:tcBorders>
            <w:tcMar>
              <w:top w:w="0" w:type="dxa"/>
              <w:left w:w="100" w:type="dxa"/>
              <w:bottom w:w="0" w:type="dxa"/>
              <w:right w:w="100" w:type="dxa"/>
            </w:tcMar>
          </w:tcPr>
          <w:p w14:paraId="2C4965E7"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Digital entrepreneurship intention</w:t>
            </w:r>
          </w:p>
        </w:tc>
        <w:tc>
          <w:tcPr>
            <w:tcW w:w="5850" w:type="dxa"/>
            <w:tcBorders>
              <w:top w:val="nil"/>
              <w:left w:val="nil"/>
              <w:bottom w:val="single" w:sz="10" w:space="0" w:color="000000"/>
              <w:right w:val="single" w:sz="10" w:space="0" w:color="000000"/>
            </w:tcBorders>
            <w:tcMar>
              <w:top w:w="0" w:type="dxa"/>
              <w:left w:w="100" w:type="dxa"/>
              <w:bottom w:w="0" w:type="dxa"/>
              <w:right w:w="100" w:type="dxa"/>
            </w:tcMar>
          </w:tcPr>
          <w:p w14:paraId="1F5A6EAB" w14:textId="22CD96DB"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 xml:space="preserve">I have a desire </w:t>
            </w:r>
            <w:r w:rsidR="00327581" w:rsidRPr="0030725E">
              <w:rPr>
                <w:rFonts w:eastAsia="Times New Roman" w:cs="Times New Roman"/>
                <w:szCs w:val="20"/>
              </w:rPr>
              <w:t>to establish</w:t>
            </w:r>
            <w:r w:rsidRPr="0030725E">
              <w:rPr>
                <w:rFonts w:eastAsia="Times New Roman" w:cs="Times New Roman"/>
                <w:szCs w:val="20"/>
              </w:rPr>
              <w:t xml:space="preserve"> an online business in the near future.</w:t>
            </w:r>
          </w:p>
          <w:p w14:paraId="1156E9AD" w14:textId="737F83C6"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 xml:space="preserve">Over the next five years, </w:t>
            </w:r>
            <w:r w:rsidR="00327581">
              <w:rPr>
                <w:rFonts w:eastAsia="Times New Roman" w:cs="Times New Roman"/>
                <w:szCs w:val="20"/>
              </w:rPr>
              <w:t>I plan</w:t>
            </w:r>
            <w:r w:rsidRPr="0030725E">
              <w:rPr>
                <w:rFonts w:eastAsia="Times New Roman" w:cs="Times New Roman"/>
                <w:szCs w:val="20"/>
              </w:rPr>
              <w:t xml:space="preserve"> to create a digital business.</w:t>
            </w:r>
          </w:p>
          <w:p w14:paraId="51151EFB" w14:textId="5EF46B42"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 xml:space="preserve">I have devoted a great deal of time </w:t>
            </w:r>
            <w:r w:rsidR="00327581">
              <w:rPr>
                <w:rFonts w:eastAsia="Times New Roman" w:cs="Times New Roman"/>
                <w:szCs w:val="20"/>
              </w:rPr>
              <w:t>to</w:t>
            </w:r>
            <w:r w:rsidRPr="0030725E">
              <w:rPr>
                <w:rFonts w:eastAsia="Times New Roman" w:cs="Times New Roman"/>
                <w:szCs w:val="20"/>
              </w:rPr>
              <w:t xml:space="preserve"> thinking about establishing a digital business.</w:t>
            </w:r>
          </w:p>
          <w:p w14:paraId="25C906E6" w14:textId="2193FB72" w:rsidR="00F70D09" w:rsidRPr="0030725E" w:rsidRDefault="001F45BD" w:rsidP="003E6E40">
            <w:pPr>
              <w:spacing w:line="360" w:lineRule="auto"/>
              <w:rPr>
                <w:rFonts w:eastAsia="Times New Roman" w:cs="Times New Roman"/>
                <w:szCs w:val="20"/>
              </w:rPr>
            </w:pPr>
            <w:r w:rsidRPr="0030725E">
              <w:rPr>
                <w:rFonts w:eastAsia="Times New Roman" w:cs="Times New Roman"/>
                <w:szCs w:val="20"/>
              </w:rPr>
              <w:t>I will do anything to become a successful digital entrepreneur.</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2C1A5D61" w14:textId="02B26F98" w:rsidR="00F201FC" w:rsidRPr="0030725E" w:rsidRDefault="00FE5722" w:rsidP="003E6E40">
            <w:pPr>
              <w:keepNext/>
              <w:spacing w:line="360" w:lineRule="auto"/>
              <w:rPr>
                <w:rFonts w:eastAsia="Times New Roman" w:cs="Times New Roman"/>
                <w:szCs w:val="20"/>
              </w:rPr>
            </w:pPr>
            <w:r w:rsidRPr="0030725E">
              <w:rPr>
                <w:rFonts w:eastAsia="Times New Roman" w:cs="Times New Roman"/>
                <w:szCs w:val="20"/>
              </w:rPr>
              <w:fldChar w:fldCharType="begin" w:fldLock="1"/>
            </w:r>
            <w:r w:rsidR="00C96BE3">
              <w:rPr>
                <w:rFonts w:eastAsia="Times New Roman" w:cs="Times New Roman"/>
                <w:szCs w:val="20"/>
              </w:rPr>
              <w:instrText xml:space="preserve"> ADDIN ZOTERO_ITEM CSL_CITATION {"citationID":"6eE81IOF","properties":{"formattedCitation":"(Abdelfattah et al., 2022)","plainCitation":"(Abdelfattah et al., 2022)","noteIndex":0},"citationItems":[{"id":"7zjPTkrP/e9dB4dBM","uris":["http://www.mendeley.com/documents/?uuid=59133588-f89d-48de-8e7c-2f78fa5ccfd1"],"itemData":{"DOI":"10.1016/j.ijis.2022.04.003","ISSN":"25892975","abstract":"Entrepreneurship has gained widespread attention in the 21st century. This study aims to examine the direct effect of self-perceived creativity on e-entrepreneurship intention and the moderating effect of social media use on the relationship between self-perceived creativity and e-entrepreneurship intention. Data were gathered from 248 Omani entrepreneurs. The findings revealed that the direct effect of self-perceived creativity and social media use significantly influences e-entrepreneurship intention. Notably, the positive impact of self-perceived creativity on e-entrepreneurship intention was moderated by social media use. This study concluded that self-perceived creativity is a crucial factor at the start of the entrepreneurial process, as it contributes to designing new products and services. In addition, this study introduced social media use as a boundary condition on the relationship between self-perceived creativity and e-entrepreneurial intention. Therefore, this study differs from other studies, as it examines whether social media improves opportunities for entrepreneurs and works for discovering and generating opportunities.","author":[{"dropping-particle":"","family":"Abdelfattah","given":"Fadi","non-dropping-particle":"","parse-names":false,"suffix":""},{"dropping-particle":"","family":"Halbusi","given":"Hussam","non-dropping-particle":"Al","parse-names":false,"suffix":""},{"dropping-particle":"","family":"Al-Brwani","given":"Raya Masoud","non-dropping-particle":"","parse-names":false,"suffix":""}],"container-title":"International Journal of Innovation Studies","id":"ITEM-1","issue":"3","issued":{"date-parts":[["2022"]]},"page":"119-127","publisher":"China Ordnance Society","title":"Influence of self-perceived creativity and social media use in predicting E-entrepreneurial intention","type":"article-journal","volume":"6"}}],"schema":"https://github.com/citation-style-language/schema/raw/master/csl-citation.json"} </w:instrText>
            </w:r>
            <w:r w:rsidRPr="0030725E">
              <w:rPr>
                <w:rFonts w:eastAsia="Times New Roman" w:cs="Times New Roman"/>
                <w:szCs w:val="20"/>
              </w:rPr>
              <w:fldChar w:fldCharType="separate"/>
            </w:r>
            <w:r w:rsidR="00F33183" w:rsidRPr="00F33183">
              <w:rPr>
                <w:rFonts w:cs="Times New Roman"/>
              </w:rPr>
              <w:t>(Abdelfattah et al., 2022)</w:t>
            </w:r>
            <w:r w:rsidRPr="0030725E">
              <w:rPr>
                <w:rFonts w:eastAsia="Times New Roman" w:cs="Times New Roman"/>
                <w:szCs w:val="20"/>
              </w:rPr>
              <w:fldChar w:fldCharType="end"/>
            </w:r>
          </w:p>
        </w:tc>
      </w:tr>
    </w:tbl>
    <w:p w14:paraId="20642F8B" w14:textId="4FCCFAE9" w:rsidR="00A525BB" w:rsidRDefault="00A525BB" w:rsidP="001C78F9">
      <w:pPr>
        <w:pStyle w:val="Caption"/>
        <w:spacing w:before="0" w:after="240"/>
        <w:jc w:val="center"/>
        <w:rPr>
          <w:rFonts w:ascii="Times New Roman" w:hAnsi="Times New Roman" w:cs="Times New Roman"/>
          <w:b/>
          <w:bCs/>
          <w:i w:val="0"/>
          <w:iCs w:val="0"/>
          <w:color w:val="auto"/>
          <w:sz w:val="20"/>
          <w:szCs w:val="20"/>
        </w:rPr>
      </w:pPr>
      <w:bookmarkStart w:id="67" w:name="_heading=h.7ujilnbsvn6i" w:colFirst="0" w:colLast="0"/>
      <w:bookmarkStart w:id="68" w:name="_Toc184845955"/>
      <w:bookmarkEnd w:id="67"/>
      <w:r w:rsidRPr="0030725E">
        <w:rPr>
          <w:rFonts w:ascii="Times New Roman" w:hAnsi="Times New Roman" w:cs="Times New Roman"/>
          <w:b/>
          <w:bCs/>
          <w:i w:val="0"/>
          <w:iCs w:val="0"/>
          <w:color w:val="auto"/>
          <w:sz w:val="20"/>
          <w:szCs w:val="20"/>
        </w:rPr>
        <w:t xml:space="preserve">Table </w:t>
      </w:r>
      <w:r w:rsidR="00885D64" w:rsidRPr="0030725E">
        <w:rPr>
          <w:rFonts w:ascii="Times New Roman" w:hAnsi="Times New Roman" w:cs="Times New Roman"/>
          <w:b/>
          <w:bCs/>
          <w:i w:val="0"/>
          <w:iCs w:val="0"/>
          <w:color w:val="auto"/>
          <w:sz w:val="20"/>
          <w:szCs w:val="20"/>
        </w:rPr>
        <w:fldChar w:fldCharType="begin"/>
      </w:r>
      <w:r w:rsidR="00885D64" w:rsidRPr="0030725E">
        <w:rPr>
          <w:rFonts w:ascii="Times New Roman" w:hAnsi="Times New Roman" w:cs="Times New Roman"/>
          <w:b/>
          <w:bCs/>
          <w:i w:val="0"/>
          <w:iCs w:val="0"/>
          <w:color w:val="auto"/>
          <w:sz w:val="20"/>
          <w:szCs w:val="20"/>
        </w:rPr>
        <w:instrText xml:space="preserve"> SEQ Table \* ARABIC \s 1 </w:instrText>
      </w:r>
      <w:r w:rsidR="00885D64" w:rsidRPr="0030725E">
        <w:rPr>
          <w:rFonts w:ascii="Times New Roman" w:hAnsi="Times New Roman" w:cs="Times New Roman"/>
          <w:b/>
          <w:bCs/>
          <w:i w:val="0"/>
          <w:iCs w:val="0"/>
          <w:color w:val="auto"/>
          <w:sz w:val="20"/>
          <w:szCs w:val="20"/>
        </w:rPr>
        <w:fldChar w:fldCharType="separate"/>
      </w:r>
      <w:r w:rsidR="000B5DD7" w:rsidRPr="0030725E">
        <w:rPr>
          <w:rFonts w:ascii="Times New Roman" w:hAnsi="Times New Roman" w:cs="Times New Roman"/>
          <w:b/>
          <w:bCs/>
          <w:i w:val="0"/>
          <w:iCs w:val="0"/>
          <w:noProof/>
          <w:color w:val="auto"/>
          <w:sz w:val="20"/>
          <w:szCs w:val="20"/>
        </w:rPr>
        <w:t>1</w:t>
      </w:r>
      <w:r w:rsidR="00885D64" w:rsidRPr="0030725E">
        <w:rPr>
          <w:rFonts w:ascii="Times New Roman" w:hAnsi="Times New Roman" w:cs="Times New Roman"/>
          <w:b/>
          <w:bCs/>
          <w:i w:val="0"/>
          <w:iCs w:val="0"/>
          <w:color w:val="auto"/>
          <w:sz w:val="20"/>
          <w:szCs w:val="20"/>
        </w:rPr>
        <w:fldChar w:fldCharType="end"/>
      </w:r>
      <w:r w:rsidRPr="0030725E">
        <w:rPr>
          <w:rFonts w:ascii="Times New Roman" w:hAnsi="Times New Roman" w:cs="Times New Roman"/>
          <w:b/>
          <w:bCs/>
          <w:i w:val="0"/>
          <w:iCs w:val="0"/>
          <w:color w:val="auto"/>
          <w:sz w:val="20"/>
          <w:szCs w:val="20"/>
        </w:rPr>
        <w:t>:</w:t>
      </w:r>
      <w:r w:rsidR="00DC580A">
        <w:rPr>
          <w:rFonts w:ascii="Times New Roman" w:hAnsi="Times New Roman" w:cs="Times New Roman"/>
          <w:b/>
          <w:bCs/>
          <w:i w:val="0"/>
          <w:iCs w:val="0"/>
          <w:color w:val="auto"/>
          <w:sz w:val="20"/>
          <w:szCs w:val="20"/>
        </w:rPr>
        <w:t xml:space="preserve"> </w:t>
      </w:r>
      <w:r w:rsidRPr="0030725E">
        <w:rPr>
          <w:rFonts w:ascii="Times New Roman" w:hAnsi="Times New Roman" w:cs="Times New Roman"/>
          <w:b/>
          <w:bCs/>
          <w:i w:val="0"/>
          <w:iCs w:val="0"/>
          <w:color w:val="auto"/>
          <w:sz w:val="20"/>
          <w:szCs w:val="20"/>
        </w:rPr>
        <w:t>Operationalization of the variables</w:t>
      </w:r>
      <w:bookmarkEnd w:id="68"/>
    </w:p>
    <w:p w14:paraId="09A184AA" w14:textId="77777777" w:rsidR="009B24E5" w:rsidRPr="009B24E5" w:rsidRDefault="009B24E5" w:rsidP="009B24E5"/>
    <w:p w14:paraId="1316F23C" w14:textId="6FBB2BE0" w:rsidR="005776F6" w:rsidRPr="0021583B" w:rsidRDefault="00F201FC" w:rsidP="0021583B">
      <w:pPr>
        <w:pStyle w:val="Heading2"/>
        <w:spacing w:before="0" w:after="240"/>
        <w:jc w:val="left"/>
      </w:pPr>
      <w:bookmarkStart w:id="69" w:name="_Toc184760249"/>
      <w:bookmarkStart w:id="70" w:name="_Toc185158901"/>
      <w:r w:rsidRPr="0080543D">
        <w:lastRenderedPageBreak/>
        <w:t>3.</w:t>
      </w:r>
      <w:r w:rsidR="009B24E5">
        <w:t>5</w:t>
      </w:r>
      <w:r w:rsidRPr="0080543D">
        <w:t xml:space="preserve"> </w:t>
      </w:r>
      <w:bookmarkStart w:id="71" w:name="_Hlk177481646"/>
      <w:r w:rsidRPr="0080543D">
        <w:t>Population and Sample</w:t>
      </w:r>
      <w:bookmarkEnd w:id="69"/>
      <w:bookmarkEnd w:id="70"/>
      <w:bookmarkEnd w:id="71"/>
    </w:p>
    <w:p w14:paraId="1A34D41A" w14:textId="77777777" w:rsidR="00E22637" w:rsidRDefault="00E22637" w:rsidP="00E22637">
      <w:pPr>
        <w:pStyle w:val="Heading2"/>
        <w:spacing w:before="0" w:after="240" w:line="360" w:lineRule="auto"/>
        <w:rPr>
          <w:rFonts w:eastAsia="Times New Roman" w:cs="Times New Roman"/>
          <w:b w:val="0"/>
          <w:bCs/>
          <w:szCs w:val="20"/>
        </w:rPr>
      </w:pPr>
      <w:bookmarkStart w:id="72" w:name="_Toc184760250"/>
      <w:bookmarkStart w:id="73" w:name="_Toc185158902"/>
      <w:r w:rsidRPr="00E22637">
        <w:rPr>
          <w:rFonts w:eastAsia="Times New Roman" w:cs="Times New Roman"/>
          <w:b w:val="0"/>
          <w:bCs/>
          <w:szCs w:val="20"/>
        </w:rPr>
        <w:t>The study surveyed 388 Generation Z individuals residing in Sri Lanka’s Western Province using a convenience sampling technique (Sekaran &amp; Bougie, 2016). The sampling frame consisted of Gen Z individuals (aged 15–26) living in the districts of Colombo, Gampaha, and Kalutara. The Western Province was deliberately selected due to its relatively advanced digital infrastructure, higher internet penetration, and concentration of economic and technological activities, thereby providing an appropriate context to examine digital entrepreneurship intention, with cautious generalization to the broader Sri Lankan population.</w:t>
      </w:r>
    </w:p>
    <w:p w14:paraId="4F43C891" w14:textId="207A9863" w:rsidR="007F4A3E" w:rsidRPr="007F4A3E" w:rsidRDefault="00F201FC" w:rsidP="007F4A3E">
      <w:pPr>
        <w:pStyle w:val="Heading2"/>
        <w:spacing w:before="0" w:after="240"/>
        <w:jc w:val="left"/>
      </w:pPr>
      <w:r w:rsidRPr="0080543D">
        <w:t>3.</w:t>
      </w:r>
      <w:r w:rsidR="009B24E5">
        <w:t>6</w:t>
      </w:r>
      <w:r w:rsidRPr="0080543D">
        <w:t xml:space="preserve"> </w:t>
      </w:r>
      <w:bookmarkStart w:id="74" w:name="_Hlk177481681"/>
      <w:r w:rsidRPr="0080543D">
        <w:t>Data Collection Method</w:t>
      </w:r>
      <w:bookmarkEnd w:id="72"/>
      <w:bookmarkEnd w:id="73"/>
      <w:bookmarkEnd w:id="74"/>
    </w:p>
    <w:p w14:paraId="5F5E0EA7" w14:textId="661AB379" w:rsidR="007F4A3E" w:rsidRPr="007F4A3E" w:rsidRDefault="007F4A3E" w:rsidP="007F4A3E">
      <w:pPr>
        <w:spacing w:after="240" w:line="360" w:lineRule="auto"/>
        <w:rPr>
          <w:rFonts w:eastAsia="Times New Roman" w:cs="Times New Roman"/>
          <w:szCs w:val="20"/>
        </w:rPr>
      </w:pPr>
      <w:r w:rsidRPr="007F4A3E">
        <w:rPr>
          <w:rFonts w:eastAsia="Times New Roman" w:cs="Times New Roman"/>
          <w:szCs w:val="20"/>
        </w:rPr>
        <w:t>A structured questionnaire with demographic and scaled items based on a five-point Likert scale was used to gather data in order to evaluate digital literacy</w:t>
      </w:r>
      <w:r w:rsidR="001C6677">
        <w:rPr>
          <w:rFonts w:eastAsia="Times New Roman" w:cs="Times New Roman"/>
          <w:szCs w:val="20"/>
        </w:rPr>
        <w:t xml:space="preserve"> (DL)</w:t>
      </w:r>
      <w:r w:rsidRPr="007F4A3E">
        <w:rPr>
          <w:rFonts w:eastAsia="Times New Roman" w:cs="Times New Roman"/>
          <w:szCs w:val="20"/>
        </w:rPr>
        <w:t>, perceived usefulness (PU), and perceived ease of use (PEOU). Simple random sampling was used to conduct a cross-sectional survey among Sri Lanka's Generation Z, allowing for thorough and trustworthy data gathering from a varied respondent pool (Sekaran &amp; Bougie, 2016).</w:t>
      </w:r>
    </w:p>
    <w:p w14:paraId="502A7776" w14:textId="76ACEFBC" w:rsidR="005B6A32" w:rsidRPr="005B6A32" w:rsidRDefault="00F201FC" w:rsidP="005B6A32">
      <w:pPr>
        <w:pStyle w:val="Heading2"/>
        <w:spacing w:before="0" w:after="240"/>
        <w:jc w:val="left"/>
      </w:pPr>
      <w:bookmarkStart w:id="75" w:name="_heading=h.2ubmkwf6g6k8" w:colFirst="0" w:colLast="0"/>
      <w:bookmarkStart w:id="76" w:name="_Toc184760251"/>
      <w:bookmarkStart w:id="77" w:name="_Toc185158903"/>
      <w:bookmarkEnd w:id="75"/>
      <w:r w:rsidRPr="0080543D">
        <w:t>3.</w:t>
      </w:r>
      <w:r w:rsidR="009B24E5">
        <w:t>7</w:t>
      </w:r>
      <w:r w:rsidRPr="0080543D">
        <w:t xml:space="preserve"> Data Analysis Method</w:t>
      </w:r>
      <w:bookmarkEnd w:id="76"/>
      <w:bookmarkEnd w:id="77"/>
    </w:p>
    <w:p w14:paraId="162C2619" w14:textId="77777777" w:rsidR="00A91EBA" w:rsidRPr="00A91EBA" w:rsidRDefault="00A91EBA" w:rsidP="00A91EBA">
      <w:pPr>
        <w:pStyle w:val="Heading2"/>
        <w:spacing w:after="240" w:line="360" w:lineRule="auto"/>
        <w:rPr>
          <w:rFonts w:eastAsia="Times New Roman" w:cs="Times New Roman"/>
          <w:b w:val="0"/>
          <w:bCs/>
          <w:szCs w:val="20"/>
        </w:rPr>
      </w:pPr>
      <w:bookmarkStart w:id="78" w:name="_Toc172032232"/>
      <w:bookmarkStart w:id="79" w:name="_Toc184760253"/>
      <w:bookmarkStart w:id="80" w:name="_Toc185158905"/>
      <w:r w:rsidRPr="00A91EBA">
        <w:rPr>
          <w:rFonts w:eastAsia="Times New Roman" w:cs="Times New Roman"/>
          <w:b w:val="0"/>
          <w:bCs/>
          <w:szCs w:val="20"/>
        </w:rPr>
        <w:t>The reliability of perceived utility, simplicity of use, and digital literacy were evaluated using Cronbach's alpha in this two-step analysis using SPSS 21.0. Multiple regression was then used to look at TAM-based structural correlations.</w:t>
      </w:r>
    </w:p>
    <w:p w14:paraId="2947EC95" w14:textId="68BF1D49" w:rsidR="00F201FC" w:rsidRPr="0080543D" w:rsidRDefault="0080543D" w:rsidP="003F1447">
      <w:pPr>
        <w:pStyle w:val="Heading2"/>
        <w:spacing w:before="0" w:after="240"/>
        <w:jc w:val="left"/>
      </w:pPr>
      <w:r w:rsidRPr="0080543D">
        <w:t>3.</w:t>
      </w:r>
      <w:r w:rsidR="009B24E5">
        <w:t>8</w:t>
      </w:r>
      <w:r w:rsidRPr="0080543D">
        <w:t xml:space="preserve"> </w:t>
      </w:r>
      <w:r w:rsidR="00F201FC" w:rsidRPr="0080543D">
        <w:t>Summary</w:t>
      </w:r>
      <w:bookmarkEnd w:id="78"/>
      <w:bookmarkEnd w:id="79"/>
      <w:bookmarkEnd w:id="80"/>
    </w:p>
    <w:p w14:paraId="46DA0980" w14:textId="7DCE21DC" w:rsidR="009F4022" w:rsidRDefault="00F201FC" w:rsidP="001C78F9">
      <w:pPr>
        <w:spacing w:after="240" w:line="360" w:lineRule="auto"/>
        <w:rPr>
          <w:rFonts w:cs="Times New Roman"/>
          <w:szCs w:val="20"/>
        </w:rPr>
      </w:pPr>
      <w:r w:rsidRPr="0030725E">
        <w:rPr>
          <w:rFonts w:cs="Times New Roman"/>
          <w:szCs w:val="20"/>
        </w:rPr>
        <w:t xml:space="preserve">The section related to research methodology is essential to the study since it provides a concise outline for the study. This </w:t>
      </w:r>
      <w:r w:rsidR="00FE343F" w:rsidRPr="0030725E">
        <w:rPr>
          <w:rFonts w:cs="Times New Roman"/>
          <w:szCs w:val="20"/>
        </w:rPr>
        <w:t>includes</w:t>
      </w:r>
      <w:r w:rsidRPr="0030725E">
        <w:rPr>
          <w:rFonts w:cs="Times New Roman"/>
          <w:szCs w:val="20"/>
        </w:rPr>
        <w:t xml:space="preserve"> the chapter introduction, the conceptual framework, the hypothesis, the study design, the population and sample, the data collection process, the measurement of both independent and dependent variables, the method for the analysis</w:t>
      </w:r>
      <w:r w:rsidR="00FE343F">
        <w:rPr>
          <w:rFonts w:cs="Times New Roman"/>
          <w:szCs w:val="20"/>
        </w:rPr>
        <w:t>,</w:t>
      </w:r>
      <w:r w:rsidRPr="0030725E">
        <w:rPr>
          <w:rFonts w:cs="Times New Roman"/>
          <w:szCs w:val="20"/>
        </w:rPr>
        <w:t xml:space="preserve"> and </w:t>
      </w:r>
      <w:r w:rsidR="00FE343F">
        <w:rPr>
          <w:rFonts w:cs="Times New Roman"/>
          <w:szCs w:val="20"/>
        </w:rPr>
        <w:t xml:space="preserve">the </w:t>
      </w:r>
      <w:r w:rsidRPr="0030725E">
        <w:rPr>
          <w:rFonts w:cs="Times New Roman"/>
          <w:szCs w:val="20"/>
        </w:rPr>
        <w:t>pilot test study.</w:t>
      </w:r>
      <w:bookmarkEnd w:id="3"/>
    </w:p>
    <w:p w14:paraId="0945B893" w14:textId="77777777" w:rsidR="0008177D" w:rsidRDefault="0008177D" w:rsidP="001C78F9">
      <w:pPr>
        <w:spacing w:after="240" w:line="360" w:lineRule="auto"/>
        <w:rPr>
          <w:rFonts w:cs="Times New Roman"/>
          <w:szCs w:val="20"/>
        </w:rPr>
      </w:pPr>
    </w:p>
    <w:p w14:paraId="2625FD1D" w14:textId="77777777" w:rsidR="0008177D" w:rsidRDefault="0008177D" w:rsidP="001C78F9">
      <w:pPr>
        <w:spacing w:after="240" w:line="360" w:lineRule="auto"/>
        <w:rPr>
          <w:rFonts w:cs="Times New Roman"/>
          <w:szCs w:val="20"/>
        </w:rPr>
      </w:pPr>
    </w:p>
    <w:p w14:paraId="6775FFA1" w14:textId="77777777" w:rsidR="0008177D" w:rsidRDefault="0008177D" w:rsidP="001C78F9">
      <w:pPr>
        <w:spacing w:after="240" w:line="360" w:lineRule="auto"/>
        <w:rPr>
          <w:rFonts w:cs="Times New Roman"/>
          <w:szCs w:val="20"/>
        </w:rPr>
      </w:pPr>
    </w:p>
    <w:p w14:paraId="734E2DD2" w14:textId="77777777" w:rsidR="0008177D" w:rsidRDefault="0008177D" w:rsidP="001C78F9">
      <w:pPr>
        <w:spacing w:after="240" w:line="360" w:lineRule="auto"/>
        <w:rPr>
          <w:rFonts w:cs="Times New Roman"/>
          <w:szCs w:val="20"/>
        </w:rPr>
      </w:pPr>
    </w:p>
    <w:p w14:paraId="0EEE0A9C" w14:textId="77777777" w:rsidR="00A91EBA" w:rsidRDefault="00A91EBA" w:rsidP="001C78F9">
      <w:pPr>
        <w:spacing w:after="240" w:line="360" w:lineRule="auto"/>
        <w:rPr>
          <w:rFonts w:cs="Times New Roman"/>
          <w:szCs w:val="20"/>
        </w:rPr>
      </w:pPr>
    </w:p>
    <w:p w14:paraId="60E85CF8" w14:textId="77777777" w:rsidR="006101AA" w:rsidRDefault="006101AA" w:rsidP="00F40F0B">
      <w:pPr>
        <w:pStyle w:val="Heading1"/>
        <w:numPr>
          <w:ilvl w:val="0"/>
          <w:numId w:val="0"/>
        </w:numPr>
        <w:jc w:val="left"/>
        <w:rPr>
          <w:sz w:val="22"/>
          <w:szCs w:val="22"/>
        </w:rPr>
      </w:pPr>
      <w:bookmarkStart w:id="81" w:name="_Toc184760254"/>
      <w:bookmarkStart w:id="82" w:name="_Toc185158906"/>
    </w:p>
    <w:p w14:paraId="0B40076D" w14:textId="77777777" w:rsidR="00F40F0B" w:rsidRDefault="00F40F0B" w:rsidP="00F40F0B"/>
    <w:p w14:paraId="15FDFE9D" w14:textId="77777777" w:rsidR="00F40F0B" w:rsidRPr="00F40F0B" w:rsidRDefault="00F40F0B" w:rsidP="00F40F0B"/>
    <w:p w14:paraId="433F6497" w14:textId="57C5F8D8" w:rsidR="00F201FC" w:rsidRPr="004B6BC1" w:rsidRDefault="000619BD" w:rsidP="000619BD">
      <w:pPr>
        <w:pStyle w:val="Heading1"/>
        <w:numPr>
          <w:ilvl w:val="0"/>
          <w:numId w:val="0"/>
        </w:numPr>
        <w:ind w:left="360" w:hanging="360"/>
        <w:jc w:val="left"/>
        <w:rPr>
          <w:rFonts w:eastAsia="Times New Roman"/>
          <w:sz w:val="22"/>
          <w:szCs w:val="22"/>
        </w:rPr>
      </w:pPr>
      <w:r>
        <w:rPr>
          <w:sz w:val="22"/>
          <w:szCs w:val="22"/>
        </w:rPr>
        <w:lastRenderedPageBreak/>
        <w:t xml:space="preserve">4. </w:t>
      </w:r>
      <w:r w:rsidR="004B6BC1" w:rsidRPr="004B6BC1">
        <w:rPr>
          <w:sz w:val="22"/>
          <w:szCs w:val="22"/>
        </w:rPr>
        <w:t>DATA ANALYSIS</w:t>
      </w:r>
      <w:bookmarkEnd w:id="81"/>
      <w:bookmarkEnd w:id="82"/>
    </w:p>
    <w:p w14:paraId="729CFC65" w14:textId="59B5FFC8" w:rsidR="00C9356F" w:rsidRDefault="00F201FC" w:rsidP="008B3B29">
      <w:pPr>
        <w:pStyle w:val="Heading2"/>
        <w:spacing w:before="0" w:after="240"/>
        <w:jc w:val="left"/>
      </w:pPr>
      <w:bookmarkStart w:id="83" w:name="_Toc184760256"/>
      <w:bookmarkStart w:id="84" w:name="_Toc185158908"/>
      <w:r w:rsidRPr="0080543D">
        <w:t>4.</w:t>
      </w:r>
      <w:r w:rsidR="000619BD">
        <w:t>1</w:t>
      </w:r>
      <w:r w:rsidRPr="0080543D">
        <w:t xml:space="preserve"> Response and Sample Profile</w:t>
      </w:r>
      <w:bookmarkEnd w:id="83"/>
      <w:bookmarkEnd w:id="84"/>
    </w:p>
    <w:p w14:paraId="17D6DC35" w14:textId="5AA1348D" w:rsidR="000B7D15" w:rsidRPr="000B7D15" w:rsidRDefault="000B7D15" w:rsidP="000B7D15">
      <w:pPr>
        <w:spacing w:after="240" w:line="360" w:lineRule="auto"/>
        <w:rPr>
          <w:rFonts w:eastAsia="Times New Roman" w:cs="Times New Roman"/>
          <w:szCs w:val="20"/>
        </w:rPr>
      </w:pPr>
      <w:r w:rsidRPr="0030725E">
        <w:rPr>
          <w:rFonts w:eastAsia="Times New Roman" w:cs="Times New Roman"/>
          <w:szCs w:val="20"/>
        </w:rPr>
        <w:t>The data represent demographic and behavioral observations within a population sample. The men tend to dominate sample selection significantly as demonstrated by the fact that 54.6% or 212 respondents belong to men, meanwhile 45.4% or 176 respondents were women.</w:t>
      </w:r>
    </w:p>
    <w:tbl>
      <w:tblPr>
        <w:tblStyle w:val="PlainTable5"/>
        <w:tblW w:w="9310" w:type="dxa"/>
        <w:tblLook w:val="04A0" w:firstRow="1" w:lastRow="0" w:firstColumn="1" w:lastColumn="0" w:noHBand="0" w:noVBand="1"/>
      </w:tblPr>
      <w:tblGrid>
        <w:gridCol w:w="1984"/>
        <w:gridCol w:w="1767"/>
        <w:gridCol w:w="1398"/>
        <w:gridCol w:w="1685"/>
        <w:gridCol w:w="2476"/>
      </w:tblGrid>
      <w:tr w:rsidR="00C9356F" w:rsidRPr="0030725E" w14:paraId="0F93C724" w14:textId="77777777" w:rsidTr="001C78F9">
        <w:trPr>
          <w:cnfStyle w:val="100000000000" w:firstRow="1" w:lastRow="0" w:firstColumn="0" w:lastColumn="0" w:oddVBand="0" w:evenVBand="0" w:oddHBand="0" w:evenHBand="0" w:firstRowFirstColumn="0" w:firstRowLastColumn="0" w:lastRowFirstColumn="0" w:lastRowLastColumn="0"/>
          <w:trHeight w:val="456"/>
        </w:trPr>
        <w:tc>
          <w:tcPr>
            <w:cnfStyle w:val="001000000100" w:firstRow="0" w:lastRow="0" w:firstColumn="1" w:lastColumn="0" w:oddVBand="0" w:evenVBand="0" w:oddHBand="0" w:evenHBand="0" w:firstRowFirstColumn="1" w:firstRowLastColumn="0" w:lastRowFirstColumn="0" w:lastRowLastColumn="0"/>
            <w:tcW w:w="1984" w:type="dxa"/>
            <w:tcBorders>
              <w:top w:val="single" w:sz="4" w:space="0" w:color="auto"/>
              <w:left w:val="single" w:sz="4" w:space="0" w:color="auto"/>
              <w:right w:val="single" w:sz="4" w:space="0" w:color="auto"/>
            </w:tcBorders>
          </w:tcPr>
          <w:p w14:paraId="5B069C87" w14:textId="77777777" w:rsidR="00C9356F" w:rsidRPr="0030725E" w:rsidRDefault="00C9356F" w:rsidP="003E6E40">
            <w:pPr>
              <w:spacing w:line="360" w:lineRule="auto"/>
              <w:rPr>
                <w:rFonts w:eastAsia="Times New Roman" w:cs="Times New Roman"/>
                <w:szCs w:val="20"/>
              </w:rPr>
            </w:pPr>
            <w:r w:rsidRPr="0030725E">
              <w:rPr>
                <w:rFonts w:eastAsia="Times New Roman" w:cs="Times New Roman"/>
                <w:szCs w:val="20"/>
              </w:rPr>
              <w:tab/>
            </w:r>
          </w:p>
        </w:tc>
        <w:tc>
          <w:tcPr>
            <w:tcW w:w="1767" w:type="dxa"/>
            <w:tcBorders>
              <w:top w:val="single" w:sz="4" w:space="0" w:color="auto"/>
              <w:left w:val="single" w:sz="4" w:space="0" w:color="auto"/>
              <w:right w:val="single" w:sz="4" w:space="0" w:color="auto"/>
            </w:tcBorders>
          </w:tcPr>
          <w:p w14:paraId="27AFE0F4"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Cs w:val="20"/>
              </w:rPr>
            </w:pPr>
          </w:p>
        </w:tc>
        <w:tc>
          <w:tcPr>
            <w:tcW w:w="1398" w:type="dxa"/>
            <w:tcBorders>
              <w:top w:val="single" w:sz="4" w:space="0" w:color="auto"/>
              <w:left w:val="single" w:sz="4" w:space="0" w:color="auto"/>
              <w:right w:val="single" w:sz="4" w:space="0" w:color="auto"/>
            </w:tcBorders>
          </w:tcPr>
          <w:p w14:paraId="2155B86D"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Frequency</w:t>
            </w:r>
          </w:p>
        </w:tc>
        <w:tc>
          <w:tcPr>
            <w:tcW w:w="1685" w:type="dxa"/>
            <w:tcBorders>
              <w:top w:val="single" w:sz="4" w:space="0" w:color="auto"/>
              <w:left w:val="single" w:sz="4" w:space="0" w:color="auto"/>
              <w:right w:val="single" w:sz="4" w:space="0" w:color="auto"/>
            </w:tcBorders>
          </w:tcPr>
          <w:p w14:paraId="7090E185"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Percent</w:t>
            </w:r>
          </w:p>
        </w:tc>
        <w:tc>
          <w:tcPr>
            <w:tcW w:w="2476" w:type="dxa"/>
            <w:tcBorders>
              <w:top w:val="single" w:sz="4" w:space="0" w:color="auto"/>
              <w:left w:val="single" w:sz="4" w:space="0" w:color="auto"/>
              <w:right w:val="single" w:sz="4" w:space="0" w:color="auto"/>
            </w:tcBorders>
          </w:tcPr>
          <w:p w14:paraId="0128A6CD"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Cumulative Percent</w:t>
            </w:r>
          </w:p>
        </w:tc>
      </w:tr>
      <w:tr w:rsidR="00C9356F" w:rsidRPr="0030725E" w14:paraId="3296AE0E" w14:textId="77777777" w:rsidTr="001C78F9">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84" w:type="dxa"/>
            <w:tcBorders>
              <w:left w:val="single" w:sz="4" w:space="0" w:color="auto"/>
              <w:bottom w:val="single" w:sz="4" w:space="0" w:color="auto"/>
              <w:right w:val="single" w:sz="4" w:space="0" w:color="auto"/>
            </w:tcBorders>
          </w:tcPr>
          <w:p w14:paraId="334B5A31" w14:textId="77777777" w:rsidR="00C9356F" w:rsidRPr="0030725E" w:rsidRDefault="00C9356F" w:rsidP="003E6E40">
            <w:pPr>
              <w:spacing w:line="360" w:lineRule="auto"/>
              <w:rPr>
                <w:rFonts w:eastAsia="Times New Roman" w:cs="Times New Roman"/>
                <w:i w:val="0"/>
                <w:iCs w:val="0"/>
                <w:szCs w:val="20"/>
              </w:rPr>
            </w:pPr>
            <w:r w:rsidRPr="0030725E">
              <w:rPr>
                <w:rFonts w:eastAsia="Times New Roman" w:cs="Times New Roman"/>
                <w:i w:val="0"/>
                <w:iCs w:val="0"/>
                <w:szCs w:val="20"/>
              </w:rPr>
              <w:t>Gender</w:t>
            </w:r>
          </w:p>
        </w:tc>
        <w:tc>
          <w:tcPr>
            <w:tcW w:w="1767" w:type="dxa"/>
            <w:tcBorders>
              <w:left w:val="single" w:sz="4" w:space="0" w:color="auto"/>
              <w:bottom w:val="single" w:sz="4" w:space="0" w:color="auto"/>
              <w:right w:val="single" w:sz="4" w:space="0" w:color="auto"/>
            </w:tcBorders>
            <w:shd w:val="clear" w:color="auto" w:fill="auto"/>
          </w:tcPr>
          <w:p w14:paraId="6CCFCBEC"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Male</w:t>
            </w:r>
          </w:p>
          <w:p w14:paraId="7ACF152E"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Female</w:t>
            </w:r>
          </w:p>
        </w:tc>
        <w:tc>
          <w:tcPr>
            <w:tcW w:w="1398" w:type="dxa"/>
            <w:tcBorders>
              <w:left w:val="single" w:sz="4" w:space="0" w:color="auto"/>
              <w:bottom w:val="single" w:sz="4" w:space="0" w:color="auto"/>
              <w:right w:val="single" w:sz="4" w:space="0" w:color="auto"/>
            </w:tcBorders>
            <w:shd w:val="clear" w:color="auto" w:fill="auto"/>
          </w:tcPr>
          <w:p w14:paraId="756C7247"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212</w:t>
            </w:r>
          </w:p>
          <w:p w14:paraId="5C6915A3"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176</w:t>
            </w:r>
          </w:p>
        </w:tc>
        <w:tc>
          <w:tcPr>
            <w:tcW w:w="1685" w:type="dxa"/>
            <w:tcBorders>
              <w:left w:val="single" w:sz="4" w:space="0" w:color="auto"/>
              <w:bottom w:val="single" w:sz="4" w:space="0" w:color="auto"/>
              <w:right w:val="single" w:sz="4" w:space="0" w:color="auto"/>
            </w:tcBorders>
            <w:shd w:val="clear" w:color="auto" w:fill="auto"/>
          </w:tcPr>
          <w:p w14:paraId="466FF431"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54.6</w:t>
            </w:r>
          </w:p>
          <w:p w14:paraId="4FF7DDCE"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45.4</w:t>
            </w:r>
          </w:p>
        </w:tc>
        <w:tc>
          <w:tcPr>
            <w:tcW w:w="2476" w:type="dxa"/>
            <w:tcBorders>
              <w:left w:val="single" w:sz="4" w:space="0" w:color="auto"/>
              <w:bottom w:val="single" w:sz="4" w:space="0" w:color="auto"/>
              <w:right w:val="single" w:sz="4" w:space="0" w:color="auto"/>
            </w:tcBorders>
            <w:shd w:val="clear" w:color="auto" w:fill="auto"/>
          </w:tcPr>
          <w:p w14:paraId="73051827"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54.6</w:t>
            </w:r>
          </w:p>
          <w:p w14:paraId="257C74B9" w14:textId="77777777" w:rsidR="00C9356F" w:rsidRPr="0030725E" w:rsidRDefault="00C9356F" w:rsidP="003E6E40">
            <w:pPr>
              <w:keepNext/>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bl>
    <w:p w14:paraId="30E55493" w14:textId="799821E6"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85" w:name="_Toc184845957"/>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2-</w:t>
      </w:r>
      <w:r w:rsidRPr="0030725E">
        <w:rPr>
          <w:rFonts w:ascii="Times New Roman" w:hAnsi="Times New Roman" w:cs="Times New Roman"/>
          <w:b/>
          <w:bCs/>
          <w:i w:val="0"/>
          <w:iCs w:val="0"/>
          <w:color w:val="auto"/>
          <w:sz w:val="20"/>
          <w:szCs w:val="20"/>
        </w:rPr>
        <w:t xml:space="preserve"> </w:t>
      </w:r>
      <w:r w:rsidR="00F15600" w:rsidRPr="0030725E">
        <w:rPr>
          <w:rFonts w:ascii="Times New Roman" w:hAnsi="Times New Roman" w:cs="Times New Roman"/>
          <w:b/>
          <w:bCs/>
          <w:i w:val="0"/>
          <w:iCs w:val="0"/>
          <w:color w:val="auto"/>
          <w:sz w:val="20"/>
          <w:szCs w:val="20"/>
        </w:rPr>
        <w:t>Gender</w:t>
      </w:r>
      <w:r w:rsidRPr="0030725E">
        <w:rPr>
          <w:rFonts w:ascii="Times New Roman" w:hAnsi="Times New Roman" w:cs="Times New Roman"/>
          <w:b/>
          <w:bCs/>
          <w:i w:val="0"/>
          <w:iCs w:val="0"/>
          <w:color w:val="auto"/>
          <w:sz w:val="20"/>
          <w:szCs w:val="20"/>
        </w:rPr>
        <w:t xml:space="preserve"> of the respondents</w:t>
      </w:r>
      <w:bookmarkEnd w:id="85"/>
    </w:p>
    <w:p w14:paraId="37C18F82" w14:textId="77777777" w:rsidR="0057256E" w:rsidRPr="0030725E" w:rsidRDefault="0057256E" w:rsidP="001C78F9">
      <w:pPr>
        <w:spacing w:line="360" w:lineRule="auto"/>
        <w:rPr>
          <w:rFonts w:cs="Times New Roman"/>
          <w:i/>
          <w:iCs/>
          <w:szCs w:val="20"/>
        </w:rPr>
      </w:pPr>
      <w:r w:rsidRPr="0030725E">
        <w:rPr>
          <w:rFonts w:cs="Times New Roman"/>
          <w:i/>
          <w:iCs/>
          <w:szCs w:val="20"/>
        </w:rPr>
        <w:t>Source: survey data</w:t>
      </w:r>
    </w:p>
    <w:p w14:paraId="5B30E999" w14:textId="77777777" w:rsidR="00457CB4" w:rsidRPr="0030725E" w:rsidRDefault="00457CB4" w:rsidP="00457CB4">
      <w:pPr>
        <w:spacing w:line="360" w:lineRule="auto"/>
        <w:rPr>
          <w:rFonts w:eastAsia="Times New Roman" w:cs="Times New Roman"/>
          <w:szCs w:val="20"/>
        </w:rPr>
      </w:pPr>
      <w:r w:rsidRPr="0030725E">
        <w:rPr>
          <w:rFonts w:eastAsia="Times New Roman" w:cs="Times New Roman"/>
          <w:szCs w:val="20"/>
        </w:rPr>
        <w:t>The largest segment of the respondents comprises the youth, particularly those aged 23 to 26 years, which is 58.2% or 226 respondents. This is followed by 28.9% or 112 respondents from the 19 to 22 age bracket and another 12.9% or 50 respondents aged between 15 and 18 years. This distribution focuses the audience on the young adults and late adolescents in the population who are in the beginning career and education stages of their lives.</w:t>
      </w:r>
    </w:p>
    <w:p w14:paraId="46127351" w14:textId="1AABC467" w:rsidR="00D75E7F" w:rsidRPr="0030725E" w:rsidRDefault="00D75E7F" w:rsidP="001C78F9">
      <w:pPr>
        <w:spacing w:line="360" w:lineRule="auto"/>
        <w:rPr>
          <w:rFonts w:eastAsia="Times New Roman" w:cs="Times New Roman"/>
          <w:szCs w:val="20"/>
        </w:rPr>
      </w:pPr>
    </w:p>
    <w:tbl>
      <w:tblPr>
        <w:tblStyle w:val="PlainTable5"/>
        <w:tblW w:w="9409" w:type="dxa"/>
        <w:tblLook w:val="04A0" w:firstRow="1" w:lastRow="0" w:firstColumn="1" w:lastColumn="0" w:noHBand="0" w:noVBand="1"/>
      </w:tblPr>
      <w:tblGrid>
        <w:gridCol w:w="2005"/>
        <w:gridCol w:w="1786"/>
        <w:gridCol w:w="1413"/>
        <w:gridCol w:w="1703"/>
        <w:gridCol w:w="2502"/>
      </w:tblGrid>
      <w:tr w:rsidR="00C9356F" w:rsidRPr="0030725E" w14:paraId="40DBC0B1" w14:textId="77777777" w:rsidTr="001C78F9">
        <w:trPr>
          <w:cnfStyle w:val="100000000000" w:firstRow="1" w:lastRow="0" w:firstColumn="0" w:lastColumn="0" w:oddVBand="0" w:evenVBand="0" w:oddHBand="0" w:evenHBand="0" w:firstRowFirstColumn="0" w:firstRowLastColumn="0" w:lastRowFirstColumn="0" w:lastRowLastColumn="0"/>
          <w:trHeight w:val="491"/>
        </w:trPr>
        <w:tc>
          <w:tcPr>
            <w:cnfStyle w:val="001000000100" w:firstRow="0" w:lastRow="0" w:firstColumn="1" w:lastColumn="0" w:oddVBand="0" w:evenVBand="0" w:oddHBand="0" w:evenHBand="0" w:firstRowFirstColumn="1" w:firstRowLastColumn="0" w:lastRowFirstColumn="0" w:lastRowLastColumn="0"/>
            <w:tcW w:w="2005" w:type="dxa"/>
            <w:tcBorders>
              <w:top w:val="single" w:sz="4" w:space="0" w:color="auto"/>
              <w:left w:val="single" w:sz="4" w:space="0" w:color="auto"/>
              <w:right w:val="single" w:sz="4" w:space="0" w:color="auto"/>
            </w:tcBorders>
          </w:tcPr>
          <w:p w14:paraId="3EAEBBE8" w14:textId="77777777" w:rsidR="00C9356F" w:rsidRPr="0030725E" w:rsidRDefault="00C9356F" w:rsidP="003E6E40">
            <w:pPr>
              <w:spacing w:line="360" w:lineRule="auto"/>
              <w:rPr>
                <w:rFonts w:eastAsia="Times New Roman" w:cs="Times New Roman"/>
                <w:szCs w:val="20"/>
              </w:rPr>
            </w:pPr>
            <w:r w:rsidRPr="0030725E">
              <w:rPr>
                <w:rFonts w:eastAsia="Times New Roman" w:cs="Times New Roman"/>
                <w:szCs w:val="20"/>
              </w:rPr>
              <w:tab/>
            </w:r>
          </w:p>
        </w:tc>
        <w:tc>
          <w:tcPr>
            <w:tcW w:w="1786" w:type="dxa"/>
            <w:tcBorders>
              <w:top w:val="single" w:sz="4" w:space="0" w:color="auto"/>
              <w:left w:val="single" w:sz="4" w:space="0" w:color="auto"/>
              <w:right w:val="single" w:sz="4" w:space="0" w:color="auto"/>
            </w:tcBorders>
          </w:tcPr>
          <w:p w14:paraId="506B8627"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Cs w:val="20"/>
              </w:rPr>
            </w:pPr>
          </w:p>
        </w:tc>
        <w:tc>
          <w:tcPr>
            <w:tcW w:w="1413" w:type="dxa"/>
            <w:tcBorders>
              <w:top w:val="single" w:sz="4" w:space="0" w:color="auto"/>
              <w:left w:val="single" w:sz="4" w:space="0" w:color="auto"/>
              <w:right w:val="single" w:sz="4" w:space="0" w:color="auto"/>
            </w:tcBorders>
          </w:tcPr>
          <w:p w14:paraId="48065BF6"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Frequency</w:t>
            </w:r>
          </w:p>
        </w:tc>
        <w:tc>
          <w:tcPr>
            <w:tcW w:w="1703" w:type="dxa"/>
            <w:tcBorders>
              <w:top w:val="single" w:sz="4" w:space="0" w:color="auto"/>
              <w:left w:val="single" w:sz="4" w:space="0" w:color="auto"/>
              <w:right w:val="single" w:sz="4" w:space="0" w:color="auto"/>
            </w:tcBorders>
          </w:tcPr>
          <w:p w14:paraId="3702C562"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Percent</w:t>
            </w:r>
          </w:p>
        </w:tc>
        <w:tc>
          <w:tcPr>
            <w:tcW w:w="2502" w:type="dxa"/>
            <w:tcBorders>
              <w:top w:val="single" w:sz="4" w:space="0" w:color="auto"/>
              <w:left w:val="single" w:sz="4" w:space="0" w:color="auto"/>
              <w:right w:val="single" w:sz="4" w:space="0" w:color="auto"/>
            </w:tcBorders>
          </w:tcPr>
          <w:p w14:paraId="005B125A"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Cumulative Percent</w:t>
            </w:r>
          </w:p>
        </w:tc>
      </w:tr>
      <w:tr w:rsidR="00C9356F" w:rsidRPr="0030725E" w14:paraId="255DBAD8" w14:textId="77777777" w:rsidTr="001C78F9">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2005" w:type="dxa"/>
            <w:tcBorders>
              <w:left w:val="single" w:sz="4" w:space="0" w:color="auto"/>
              <w:bottom w:val="single" w:sz="4" w:space="0" w:color="auto"/>
              <w:right w:val="single" w:sz="4" w:space="0" w:color="auto"/>
            </w:tcBorders>
          </w:tcPr>
          <w:p w14:paraId="497C1068" w14:textId="7263558A" w:rsidR="00C9356F" w:rsidRPr="0030725E" w:rsidRDefault="00C9356F" w:rsidP="003E6E40">
            <w:pPr>
              <w:spacing w:line="360" w:lineRule="auto"/>
              <w:rPr>
                <w:rFonts w:eastAsia="Times New Roman" w:cs="Times New Roman"/>
                <w:i w:val="0"/>
                <w:iCs w:val="0"/>
                <w:szCs w:val="20"/>
              </w:rPr>
            </w:pPr>
            <w:r w:rsidRPr="0030725E">
              <w:rPr>
                <w:rFonts w:eastAsia="Times New Roman" w:cs="Times New Roman"/>
                <w:i w:val="0"/>
                <w:iCs w:val="0"/>
                <w:szCs w:val="20"/>
              </w:rPr>
              <w:t>Age</w:t>
            </w:r>
          </w:p>
        </w:tc>
        <w:tc>
          <w:tcPr>
            <w:tcW w:w="1786" w:type="dxa"/>
            <w:tcBorders>
              <w:left w:val="single" w:sz="4" w:space="0" w:color="auto"/>
              <w:bottom w:val="single" w:sz="4" w:space="0" w:color="auto"/>
              <w:right w:val="single" w:sz="4" w:space="0" w:color="auto"/>
            </w:tcBorders>
            <w:shd w:val="clear" w:color="auto" w:fill="auto"/>
          </w:tcPr>
          <w:p w14:paraId="06DD2883"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15 to 18</w:t>
            </w:r>
          </w:p>
          <w:p w14:paraId="6D67CDB4"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19 to 22</w:t>
            </w:r>
          </w:p>
          <w:p w14:paraId="67456744" w14:textId="424B615C"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23 to 26</w:t>
            </w:r>
          </w:p>
        </w:tc>
        <w:tc>
          <w:tcPr>
            <w:tcW w:w="1413" w:type="dxa"/>
            <w:tcBorders>
              <w:left w:val="single" w:sz="4" w:space="0" w:color="auto"/>
              <w:bottom w:val="single" w:sz="4" w:space="0" w:color="auto"/>
              <w:right w:val="single" w:sz="4" w:space="0" w:color="auto"/>
            </w:tcBorders>
            <w:shd w:val="clear" w:color="auto" w:fill="auto"/>
          </w:tcPr>
          <w:p w14:paraId="7AD37B3C"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50</w:t>
            </w:r>
          </w:p>
          <w:p w14:paraId="1E2B93D3"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112</w:t>
            </w:r>
          </w:p>
          <w:p w14:paraId="0F648389" w14:textId="08D2D634"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226</w:t>
            </w:r>
          </w:p>
        </w:tc>
        <w:tc>
          <w:tcPr>
            <w:tcW w:w="1703" w:type="dxa"/>
            <w:tcBorders>
              <w:left w:val="single" w:sz="4" w:space="0" w:color="auto"/>
              <w:bottom w:val="single" w:sz="4" w:space="0" w:color="auto"/>
              <w:right w:val="single" w:sz="4" w:space="0" w:color="auto"/>
            </w:tcBorders>
            <w:shd w:val="clear" w:color="auto" w:fill="auto"/>
          </w:tcPr>
          <w:p w14:paraId="3D4CC25D"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12.9</w:t>
            </w:r>
          </w:p>
          <w:p w14:paraId="44C92FEB"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28.9</w:t>
            </w:r>
          </w:p>
          <w:p w14:paraId="6B72D93B" w14:textId="754024CE"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58.2</w:t>
            </w:r>
          </w:p>
        </w:tc>
        <w:tc>
          <w:tcPr>
            <w:tcW w:w="2502" w:type="dxa"/>
            <w:tcBorders>
              <w:left w:val="single" w:sz="4" w:space="0" w:color="auto"/>
              <w:bottom w:val="single" w:sz="4" w:space="0" w:color="auto"/>
              <w:right w:val="single" w:sz="4" w:space="0" w:color="auto"/>
            </w:tcBorders>
            <w:shd w:val="clear" w:color="auto" w:fill="auto"/>
          </w:tcPr>
          <w:p w14:paraId="446A288C"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12.9</w:t>
            </w:r>
          </w:p>
          <w:p w14:paraId="37A26205"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41.8</w:t>
            </w:r>
          </w:p>
          <w:p w14:paraId="3B96DB09" w14:textId="6B972784" w:rsidR="00C9356F" w:rsidRPr="0030725E" w:rsidRDefault="00C9356F" w:rsidP="003E6E40">
            <w:pPr>
              <w:keepNext/>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bl>
    <w:p w14:paraId="1280A1C9" w14:textId="2AC0262B"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86" w:name="_Toc184845958"/>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3-</w:t>
      </w:r>
      <w:r w:rsidRPr="0030725E">
        <w:rPr>
          <w:rFonts w:ascii="Times New Roman" w:hAnsi="Times New Roman" w:cs="Times New Roman"/>
          <w:b/>
          <w:bCs/>
          <w:i w:val="0"/>
          <w:iCs w:val="0"/>
          <w:color w:val="auto"/>
          <w:sz w:val="20"/>
          <w:szCs w:val="20"/>
        </w:rPr>
        <w:t xml:space="preserve"> </w:t>
      </w:r>
      <w:r w:rsidR="00F15600" w:rsidRPr="0030725E">
        <w:rPr>
          <w:rFonts w:ascii="Times New Roman" w:hAnsi="Times New Roman" w:cs="Times New Roman"/>
          <w:b/>
          <w:bCs/>
          <w:i w:val="0"/>
          <w:iCs w:val="0"/>
          <w:color w:val="auto"/>
          <w:sz w:val="20"/>
          <w:szCs w:val="20"/>
        </w:rPr>
        <w:t>Age</w:t>
      </w:r>
      <w:r w:rsidRPr="0030725E">
        <w:rPr>
          <w:rFonts w:ascii="Times New Roman" w:hAnsi="Times New Roman" w:cs="Times New Roman"/>
          <w:b/>
          <w:bCs/>
          <w:i w:val="0"/>
          <w:iCs w:val="0"/>
          <w:color w:val="auto"/>
          <w:sz w:val="20"/>
          <w:szCs w:val="20"/>
        </w:rPr>
        <w:t xml:space="preserve"> of the respondents</w:t>
      </w:r>
      <w:bookmarkEnd w:id="86"/>
    </w:p>
    <w:p w14:paraId="761239F0" w14:textId="77777777" w:rsidR="0057256E" w:rsidRPr="0030725E" w:rsidRDefault="0057256E" w:rsidP="001C78F9">
      <w:pPr>
        <w:spacing w:line="360" w:lineRule="auto"/>
        <w:rPr>
          <w:rFonts w:cs="Times New Roman"/>
          <w:szCs w:val="20"/>
        </w:rPr>
      </w:pPr>
      <w:r w:rsidRPr="0030725E">
        <w:rPr>
          <w:rFonts w:cs="Times New Roman"/>
          <w:i/>
          <w:iCs/>
          <w:szCs w:val="20"/>
        </w:rPr>
        <w:t>Source: survey data</w:t>
      </w:r>
    </w:p>
    <w:p w14:paraId="764B851F" w14:textId="77777777" w:rsidR="00457CB4" w:rsidRPr="0030725E" w:rsidRDefault="00457CB4" w:rsidP="00457CB4">
      <w:pPr>
        <w:spacing w:line="360" w:lineRule="auto"/>
        <w:rPr>
          <w:rFonts w:eastAsia="Times New Roman" w:cs="Times New Roman"/>
          <w:szCs w:val="20"/>
        </w:rPr>
      </w:pPr>
      <w:r w:rsidRPr="0030725E">
        <w:rPr>
          <w:rFonts w:eastAsia="Times New Roman" w:cs="Times New Roman"/>
          <w:szCs w:val="20"/>
        </w:rPr>
        <w:t>The majority of the respondents can be classified as living in urban areas, as 65.5% or 254 of the respondents are from Colombo. Other representatives include Kalutara (17.8%, 69 respondents) and Gampaha (16.8%, 65 respondents). Such distribution indicates that the main city of the targeted population during the survey was Colombo.</w:t>
      </w:r>
    </w:p>
    <w:p w14:paraId="0DA796E8" w14:textId="39D6F454" w:rsidR="00C9356F" w:rsidRPr="0030725E" w:rsidRDefault="00C9356F" w:rsidP="001C78F9">
      <w:pPr>
        <w:spacing w:line="360" w:lineRule="auto"/>
        <w:rPr>
          <w:rFonts w:eastAsia="Times New Roman" w:cs="Times New Roman"/>
          <w:szCs w:val="20"/>
        </w:rPr>
      </w:pPr>
    </w:p>
    <w:tbl>
      <w:tblPr>
        <w:tblStyle w:val="PlainTable5"/>
        <w:tblW w:w="9398" w:type="dxa"/>
        <w:tblLook w:val="04A0" w:firstRow="1" w:lastRow="0" w:firstColumn="1" w:lastColumn="0" w:noHBand="0" w:noVBand="1"/>
      </w:tblPr>
      <w:tblGrid>
        <w:gridCol w:w="2003"/>
        <w:gridCol w:w="1784"/>
        <w:gridCol w:w="1411"/>
        <w:gridCol w:w="1701"/>
        <w:gridCol w:w="2499"/>
      </w:tblGrid>
      <w:tr w:rsidR="00C9356F" w:rsidRPr="0030725E" w14:paraId="549BD65B" w14:textId="77777777" w:rsidTr="001C78F9">
        <w:trPr>
          <w:cnfStyle w:val="100000000000" w:firstRow="1" w:lastRow="0" w:firstColumn="0" w:lastColumn="0" w:oddVBand="0" w:evenVBand="0" w:oddHBand="0" w:evenHBand="0" w:firstRowFirstColumn="0" w:firstRowLastColumn="0" w:lastRowFirstColumn="0" w:lastRowLastColumn="0"/>
          <w:trHeight w:val="466"/>
        </w:trPr>
        <w:tc>
          <w:tcPr>
            <w:cnfStyle w:val="001000000100" w:firstRow="0" w:lastRow="0" w:firstColumn="1" w:lastColumn="0" w:oddVBand="0" w:evenVBand="0" w:oddHBand="0" w:evenHBand="0" w:firstRowFirstColumn="1" w:firstRowLastColumn="0" w:lastRowFirstColumn="0" w:lastRowLastColumn="0"/>
            <w:tcW w:w="2003" w:type="dxa"/>
            <w:tcBorders>
              <w:top w:val="single" w:sz="4" w:space="0" w:color="auto"/>
              <w:left w:val="single" w:sz="4" w:space="0" w:color="auto"/>
              <w:right w:val="single" w:sz="4" w:space="0" w:color="auto"/>
            </w:tcBorders>
          </w:tcPr>
          <w:p w14:paraId="4B81F45C" w14:textId="77777777" w:rsidR="00C9356F" w:rsidRPr="0030725E" w:rsidRDefault="00C9356F" w:rsidP="003E6E40">
            <w:pPr>
              <w:spacing w:line="360" w:lineRule="auto"/>
              <w:rPr>
                <w:rFonts w:eastAsia="Times New Roman" w:cs="Times New Roman"/>
                <w:szCs w:val="20"/>
              </w:rPr>
            </w:pPr>
            <w:r w:rsidRPr="0030725E">
              <w:rPr>
                <w:rFonts w:eastAsia="Times New Roman" w:cs="Times New Roman"/>
                <w:szCs w:val="20"/>
              </w:rPr>
              <w:tab/>
            </w:r>
          </w:p>
        </w:tc>
        <w:tc>
          <w:tcPr>
            <w:tcW w:w="1784" w:type="dxa"/>
            <w:tcBorders>
              <w:top w:val="single" w:sz="4" w:space="0" w:color="auto"/>
              <w:left w:val="single" w:sz="4" w:space="0" w:color="auto"/>
              <w:right w:val="single" w:sz="4" w:space="0" w:color="auto"/>
            </w:tcBorders>
          </w:tcPr>
          <w:p w14:paraId="53883B46"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Cs w:val="20"/>
              </w:rPr>
            </w:pPr>
          </w:p>
        </w:tc>
        <w:tc>
          <w:tcPr>
            <w:tcW w:w="1411" w:type="dxa"/>
            <w:tcBorders>
              <w:top w:val="single" w:sz="4" w:space="0" w:color="auto"/>
              <w:left w:val="single" w:sz="4" w:space="0" w:color="auto"/>
              <w:right w:val="single" w:sz="4" w:space="0" w:color="auto"/>
            </w:tcBorders>
          </w:tcPr>
          <w:p w14:paraId="2C56BBB5"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Frequency</w:t>
            </w:r>
          </w:p>
        </w:tc>
        <w:tc>
          <w:tcPr>
            <w:tcW w:w="1701" w:type="dxa"/>
            <w:tcBorders>
              <w:top w:val="single" w:sz="4" w:space="0" w:color="auto"/>
              <w:left w:val="single" w:sz="4" w:space="0" w:color="auto"/>
              <w:right w:val="single" w:sz="4" w:space="0" w:color="auto"/>
            </w:tcBorders>
          </w:tcPr>
          <w:p w14:paraId="166BC8FA"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Percent</w:t>
            </w:r>
          </w:p>
        </w:tc>
        <w:tc>
          <w:tcPr>
            <w:tcW w:w="2499" w:type="dxa"/>
            <w:tcBorders>
              <w:top w:val="single" w:sz="4" w:space="0" w:color="auto"/>
              <w:left w:val="single" w:sz="4" w:space="0" w:color="auto"/>
              <w:right w:val="single" w:sz="4" w:space="0" w:color="auto"/>
            </w:tcBorders>
          </w:tcPr>
          <w:p w14:paraId="4009D777"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Cumulative Percent</w:t>
            </w:r>
          </w:p>
        </w:tc>
      </w:tr>
      <w:tr w:rsidR="00C9356F" w:rsidRPr="0030725E" w14:paraId="5B9BD2AB" w14:textId="77777777" w:rsidTr="001C78F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2003" w:type="dxa"/>
            <w:tcBorders>
              <w:left w:val="single" w:sz="4" w:space="0" w:color="auto"/>
              <w:bottom w:val="single" w:sz="4" w:space="0" w:color="auto"/>
              <w:right w:val="single" w:sz="4" w:space="0" w:color="auto"/>
            </w:tcBorders>
          </w:tcPr>
          <w:p w14:paraId="797B5100" w14:textId="72D489C3" w:rsidR="00C9356F" w:rsidRPr="0030725E" w:rsidRDefault="00C9356F" w:rsidP="003E6E40">
            <w:pPr>
              <w:spacing w:line="360" w:lineRule="auto"/>
              <w:rPr>
                <w:rFonts w:eastAsia="Times New Roman" w:cs="Times New Roman"/>
                <w:i w:val="0"/>
                <w:iCs w:val="0"/>
                <w:szCs w:val="20"/>
              </w:rPr>
            </w:pPr>
            <w:r w:rsidRPr="0030725E">
              <w:rPr>
                <w:rFonts w:eastAsia="Times New Roman" w:cs="Times New Roman"/>
                <w:i w:val="0"/>
                <w:iCs w:val="0"/>
                <w:szCs w:val="20"/>
              </w:rPr>
              <w:t>District</w:t>
            </w:r>
          </w:p>
        </w:tc>
        <w:tc>
          <w:tcPr>
            <w:tcW w:w="1784" w:type="dxa"/>
            <w:tcBorders>
              <w:left w:val="single" w:sz="4" w:space="0" w:color="auto"/>
              <w:bottom w:val="single" w:sz="4" w:space="0" w:color="auto"/>
              <w:right w:val="single" w:sz="4" w:space="0" w:color="auto"/>
            </w:tcBorders>
            <w:shd w:val="clear" w:color="auto" w:fill="auto"/>
          </w:tcPr>
          <w:p w14:paraId="0278F071"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Colombo</w:t>
            </w:r>
          </w:p>
          <w:p w14:paraId="74ACDD3D"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Kalutara</w:t>
            </w:r>
          </w:p>
          <w:p w14:paraId="1C1E5DC8" w14:textId="26B0643A"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Gampaha</w:t>
            </w:r>
          </w:p>
        </w:tc>
        <w:tc>
          <w:tcPr>
            <w:tcW w:w="1411" w:type="dxa"/>
            <w:tcBorders>
              <w:left w:val="single" w:sz="4" w:space="0" w:color="auto"/>
              <w:bottom w:val="single" w:sz="4" w:space="0" w:color="auto"/>
              <w:right w:val="single" w:sz="4" w:space="0" w:color="auto"/>
            </w:tcBorders>
            <w:shd w:val="clear" w:color="auto" w:fill="auto"/>
          </w:tcPr>
          <w:p w14:paraId="565F1587"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254</w:t>
            </w:r>
          </w:p>
          <w:p w14:paraId="18C9CA1E"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69</w:t>
            </w:r>
          </w:p>
          <w:p w14:paraId="65BEEDA3" w14:textId="105B8DDC"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65</w:t>
            </w:r>
          </w:p>
        </w:tc>
        <w:tc>
          <w:tcPr>
            <w:tcW w:w="1701" w:type="dxa"/>
            <w:tcBorders>
              <w:left w:val="single" w:sz="4" w:space="0" w:color="auto"/>
              <w:bottom w:val="single" w:sz="4" w:space="0" w:color="auto"/>
              <w:right w:val="single" w:sz="4" w:space="0" w:color="auto"/>
            </w:tcBorders>
            <w:shd w:val="clear" w:color="auto" w:fill="auto"/>
          </w:tcPr>
          <w:p w14:paraId="63F8EFC2"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65.5</w:t>
            </w:r>
          </w:p>
          <w:p w14:paraId="6012DFD5"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17.8</w:t>
            </w:r>
          </w:p>
          <w:p w14:paraId="31FCF427" w14:textId="4F21DFF8"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16.8</w:t>
            </w:r>
          </w:p>
        </w:tc>
        <w:tc>
          <w:tcPr>
            <w:tcW w:w="2499" w:type="dxa"/>
            <w:tcBorders>
              <w:left w:val="single" w:sz="4" w:space="0" w:color="auto"/>
              <w:bottom w:val="single" w:sz="4" w:space="0" w:color="auto"/>
              <w:right w:val="single" w:sz="4" w:space="0" w:color="auto"/>
            </w:tcBorders>
            <w:shd w:val="clear" w:color="auto" w:fill="auto"/>
          </w:tcPr>
          <w:p w14:paraId="6F25382E"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65.5</w:t>
            </w:r>
          </w:p>
          <w:p w14:paraId="01E934FA"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83.2</w:t>
            </w:r>
          </w:p>
          <w:p w14:paraId="2EB7C8B7" w14:textId="6AA1FC76" w:rsidR="00C9356F" w:rsidRPr="0030725E" w:rsidRDefault="00C9356F" w:rsidP="003E6E40">
            <w:pPr>
              <w:keepNext/>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bl>
    <w:p w14:paraId="0D91A7C1" w14:textId="2884FECA"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87" w:name="_Toc184845959"/>
      <w:r w:rsidRPr="0030725E">
        <w:rPr>
          <w:rFonts w:ascii="Times New Roman" w:hAnsi="Times New Roman" w:cs="Times New Roman"/>
          <w:b/>
          <w:bCs/>
          <w:i w:val="0"/>
          <w:iCs w:val="0"/>
          <w:color w:val="auto"/>
          <w:sz w:val="20"/>
          <w:szCs w:val="20"/>
        </w:rPr>
        <w:t xml:space="preserve">Table </w:t>
      </w:r>
      <w:r w:rsidR="00885D64" w:rsidRPr="0030725E">
        <w:rPr>
          <w:rFonts w:ascii="Times New Roman" w:hAnsi="Times New Roman" w:cs="Times New Roman"/>
          <w:b/>
          <w:bCs/>
          <w:i w:val="0"/>
          <w:iCs w:val="0"/>
          <w:color w:val="auto"/>
          <w:sz w:val="20"/>
          <w:szCs w:val="20"/>
        </w:rPr>
        <w:fldChar w:fldCharType="begin"/>
      </w:r>
      <w:r w:rsidR="00885D64" w:rsidRPr="0030725E">
        <w:rPr>
          <w:rFonts w:ascii="Times New Roman" w:hAnsi="Times New Roman" w:cs="Times New Roman"/>
          <w:b/>
          <w:bCs/>
          <w:i w:val="0"/>
          <w:iCs w:val="0"/>
          <w:color w:val="auto"/>
          <w:sz w:val="20"/>
          <w:szCs w:val="20"/>
        </w:rPr>
        <w:instrText xml:space="preserve"> STYLEREF 1 \s </w:instrText>
      </w:r>
      <w:r w:rsidR="00885D64" w:rsidRPr="0030725E">
        <w:rPr>
          <w:rFonts w:ascii="Times New Roman" w:hAnsi="Times New Roman" w:cs="Times New Roman"/>
          <w:b/>
          <w:bCs/>
          <w:i w:val="0"/>
          <w:iCs w:val="0"/>
          <w:color w:val="auto"/>
          <w:sz w:val="20"/>
          <w:szCs w:val="20"/>
        </w:rPr>
        <w:fldChar w:fldCharType="separate"/>
      </w:r>
      <w:r w:rsidR="000B5DD7" w:rsidRPr="0030725E">
        <w:rPr>
          <w:rFonts w:ascii="Times New Roman" w:hAnsi="Times New Roman" w:cs="Times New Roman"/>
          <w:b/>
          <w:bCs/>
          <w:i w:val="0"/>
          <w:iCs w:val="0"/>
          <w:noProof/>
          <w:color w:val="auto"/>
          <w:sz w:val="20"/>
          <w:szCs w:val="20"/>
        </w:rPr>
        <w:t>4</w:t>
      </w:r>
      <w:r w:rsidR="00885D64" w:rsidRPr="0030725E">
        <w:rPr>
          <w:rFonts w:ascii="Times New Roman" w:hAnsi="Times New Roman" w:cs="Times New Roman"/>
          <w:b/>
          <w:bCs/>
          <w:i w:val="0"/>
          <w:iCs w:val="0"/>
          <w:color w:val="auto"/>
          <w:sz w:val="20"/>
          <w:szCs w:val="20"/>
        </w:rPr>
        <w:fldChar w:fldCharType="end"/>
      </w:r>
      <w:r w:rsidR="00885D64" w:rsidRPr="0030725E">
        <w:rPr>
          <w:rFonts w:ascii="Times New Roman" w:hAnsi="Times New Roman" w:cs="Times New Roman"/>
          <w:b/>
          <w:bCs/>
          <w:i w:val="0"/>
          <w:iCs w:val="0"/>
          <w:color w:val="auto"/>
          <w:sz w:val="20"/>
          <w:szCs w:val="20"/>
        </w:rPr>
        <w:t>.</w:t>
      </w:r>
      <w:r w:rsidRPr="0030725E">
        <w:rPr>
          <w:rFonts w:ascii="Times New Roman" w:hAnsi="Times New Roman" w:cs="Times New Roman"/>
          <w:b/>
          <w:bCs/>
          <w:i w:val="0"/>
          <w:iCs w:val="0"/>
          <w:color w:val="auto"/>
          <w:sz w:val="20"/>
          <w:szCs w:val="20"/>
        </w:rPr>
        <w:t xml:space="preserve">: </w:t>
      </w:r>
      <w:r w:rsidR="00F15600" w:rsidRPr="0030725E">
        <w:rPr>
          <w:rFonts w:ascii="Times New Roman" w:hAnsi="Times New Roman" w:cs="Times New Roman"/>
          <w:b/>
          <w:bCs/>
          <w:i w:val="0"/>
          <w:iCs w:val="0"/>
          <w:color w:val="auto"/>
          <w:sz w:val="20"/>
          <w:szCs w:val="20"/>
        </w:rPr>
        <w:t>District</w:t>
      </w:r>
      <w:r w:rsidRPr="0030725E">
        <w:rPr>
          <w:rFonts w:ascii="Times New Roman" w:hAnsi="Times New Roman" w:cs="Times New Roman"/>
          <w:b/>
          <w:bCs/>
          <w:i w:val="0"/>
          <w:iCs w:val="0"/>
          <w:color w:val="auto"/>
          <w:sz w:val="20"/>
          <w:szCs w:val="20"/>
        </w:rPr>
        <w:t xml:space="preserve"> of the respondents</w:t>
      </w:r>
      <w:bookmarkEnd w:id="87"/>
    </w:p>
    <w:p w14:paraId="2F457C29" w14:textId="77777777" w:rsidR="0057256E" w:rsidRPr="0030725E" w:rsidRDefault="0057256E" w:rsidP="001C78F9">
      <w:pPr>
        <w:spacing w:line="360" w:lineRule="auto"/>
        <w:rPr>
          <w:rFonts w:cs="Times New Roman"/>
          <w:szCs w:val="20"/>
        </w:rPr>
      </w:pPr>
      <w:r w:rsidRPr="0030725E">
        <w:rPr>
          <w:rFonts w:cs="Times New Roman"/>
          <w:i/>
          <w:iCs/>
          <w:szCs w:val="20"/>
        </w:rPr>
        <w:t>Source: survey data</w:t>
      </w:r>
    </w:p>
    <w:p w14:paraId="47A2A206" w14:textId="0BCF67A8" w:rsidR="005D2F1F" w:rsidRPr="0030725E" w:rsidRDefault="005D2F1F" w:rsidP="005D2F1F">
      <w:pPr>
        <w:spacing w:line="360" w:lineRule="auto"/>
        <w:rPr>
          <w:rFonts w:eastAsia="Times New Roman" w:cs="Times New Roman"/>
          <w:szCs w:val="20"/>
        </w:rPr>
      </w:pPr>
      <w:r w:rsidRPr="0030725E">
        <w:rPr>
          <w:rFonts w:eastAsia="Times New Roman" w:cs="Times New Roman"/>
          <w:szCs w:val="20"/>
        </w:rPr>
        <w:t xml:space="preserve">Appraisal of the job market indicates active participants in the economy, working in different sectors. 47.2% of participants, that is 183 out of the </w:t>
      </w:r>
      <w:r w:rsidR="00477DC6">
        <w:rPr>
          <w:rFonts w:eastAsia="Times New Roman" w:cs="Times New Roman"/>
          <w:szCs w:val="20"/>
        </w:rPr>
        <w:t>sample</w:t>
      </w:r>
      <w:r w:rsidRPr="0030725E">
        <w:rPr>
          <w:rFonts w:eastAsia="Times New Roman" w:cs="Times New Roman"/>
          <w:szCs w:val="20"/>
        </w:rPr>
        <w:t xml:space="preserve"> are in formal employment. Self-employed: 17.3% of 39 surveyed people </w:t>
      </w:r>
      <w:r w:rsidRPr="0030725E">
        <w:rPr>
          <w:rFonts w:eastAsia="Times New Roman" w:cs="Times New Roman"/>
          <w:szCs w:val="20"/>
        </w:rPr>
        <w:lastRenderedPageBreak/>
        <w:t>Students: 99 or 25.5% out of the 389 responders. Out of the 39 respondents, 10.1% are not engaged in any economic activity. This variety calls for different objectives of the profession such as employment, self-employment and education.</w:t>
      </w:r>
    </w:p>
    <w:p w14:paraId="0378207C" w14:textId="7A0C98FB" w:rsidR="00C9356F" w:rsidRPr="0030725E" w:rsidRDefault="00C9356F" w:rsidP="001C78F9">
      <w:pPr>
        <w:spacing w:line="360" w:lineRule="auto"/>
        <w:rPr>
          <w:rFonts w:eastAsia="Times New Roman" w:cs="Times New Roman"/>
          <w:szCs w:val="20"/>
        </w:rPr>
      </w:pPr>
    </w:p>
    <w:tbl>
      <w:tblPr>
        <w:tblStyle w:val="PlainTable5"/>
        <w:tblW w:w="9289" w:type="dxa"/>
        <w:tblLook w:val="04A0" w:firstRow="1" w:lastRow="0" w:firstColumn="1" w:lastColumn="0" w:noHBand="0" w:noVBand="1"/>
      </w:tblPr>
      <w:tblGrid>
        <w:gridCol w:w="1720"/>
        <w:gridCol w:w="2023"/>
        <w:gridCol w:w="1395"/>
        <w:gridCol w:w="1681"/>
        <w:gridCol w:w="2470"/>
      </w:tblGrid>
      <w:tr w:rsidR="00F23BC3" w:rsidRPr="0030725E" w14:paraId="327FF49D" w14:textId="77777777" w:rsidTr="003E6E40">
        <w:trPr>
          <w:cnfStyle w:val="100000000000" w:firstRow="1" w:lastRow="0" w:firstColumn="0" w:lastColumn="0" w:oddVBand="0" w:evenVBand="0" w:oddHBand="0" w:evenHBand="0" w:firstRowFirstColumn="0" w:firstRowLastColumn="0" w:lastRowFirstColumn="0" w:lastRowLastColumn="0"/>
          <w:trHeight w:val="490"/>
        </w:trPr>
        <w:tc>
          <w:tcPr>
            <w:cnfStyle w:val="001000000100" w:firstRow="0" w:lastRow="0" w:firstColumn="1" w:lastColumn="0" w:oddVBand="0" w:evenVBand="0" w:oddHBand="0" w:evenHBand="0" w:firstRowFirstColumn="1" w:firstRowLastColumn="0" w:lastRowFirstColumn="0" w:lastRowLastColumn="0"/>
            <w:tcW w:w="1720" w:type="dxa"/>
            <w:tcBorders>
              <w:top w:val="single" w:sz="4" w:space="0" w:color="auto"/>
              <w:left w:val="single" w:sz="4" w:space="0" w:color="auto"/>
              <w:right w:val="single" w:sz="4" w:space="0" w:color="auto"/>
            </w:tcBorders>
          </w:tcPr>
          <w:p w14:paraId="39F75580" w14:textId="77777777" w:rsidR="00F23BC3" w:rsidRPr="0030725E" w:rsidRDefault="00F23BC3" w:rsidP="003E6E40">
            <w:pPr>
              <w:spacing w:line="360" w:lineRule="auto"/>
              <w:rPr>
                <w:rFonts w:eastAsia="Times New Roman" w:cs="Times New Roman"/>
                <w:szCs w:val="20"/>
              </w:rPr>
            </w:pPr>
            <w:r w:rsidRPr="0030725E">
              <w:rPr>
                <w:rFonts w:eastAsia="Times New Roman" w:cs="Times New Roman"/>
                <w:szCs w:val="20"/>
              </w:rPr>
              <w:tab/>
            </w:r>
          </w:p>
        </w:tc>
        <w:tc>
          <w:tcPr>
            <w:tcW w:w="2023" w:type="dxa"/>
            <w:tcBorders>
              <w:top w:val="single" w:sz="4" w:space="0" w:color="auto"/>
              <w:left w:val="single" w:sz="4" w:space="0" w:color="auto"/>
              <w:right w:val="single" w:sz="4" w:space="0" w:color="auto"/>
            </w:tcBorders>
          </w:tcPr>
          <w:p w14:paraId="6097EF68" w14:textId="77777777" w:rsidR="00F23BC3" w:rsidRPr="0030725E" w:rsidRDefault="00F23BC3"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Cs w:val="20"/>
              </w:rPr>
            </w:pPr>
          </w:p>
        </w:tc>
        <w:tc>
          <w:tcPr>
            <w:tcW w:w="1395" w:type="dxa"/>
            <w:tcBorders>
              <w:top w:val="single" w:sz="4" w:space="0" w:color="auto"/>
              <w:left w:val="single" w:sz="4" w:space="0" w:color="auto"/>
              <w:right w:val="single" w:sz="4" w:space="0" w:color="auto"/>
            </w:tcBorders>
          </w:tcPr>
          <w:p w14:paraId="3FC855CD" w14:textId="77777777" w:rsidR="00F23BC3" w:rsidRPr="0030725E" w:rsidRDefault="00F23BC3"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Frequency</w:t>
            </w:r>
          </w:p>
        </w:tc>
        <w:tc>
          <w:tcPr>
            <w:tcW w:w="1681" w:type="dxa"/>
            <w:tcBorders>
              <w:top w:val="single" w:sz="4" w:space="0" w:color="auto"/>
              <w:left w:val="single" w:sz="4" w:space="0" w:color="auto"/>
              <w:right w:val="single" w:sz="4" w:space="0" w:color="auto"/>
            </w:tcBorders>
          </w:tcPr>
          <w:p w14:paraId="03907E55" w14:textId="77777777" w:rsidR="00F23BC3" w:rsidRPr="0030725E" w:rsidRDefault="00F23BC3"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Percent</w:t>
            </w:r>
          </w:p>
        </w:tc>
        <w:tc>
          <w:tcPr>
            <w:tcW w:w="2470" w:type="dxa"/>
            <w:tcBorders>
              <w:top w:val="single" w:sz="4" w:space="0" w:color="auto"/>
              <w:left w:val="single" w:sz="4" w:space="0" w:color="auto"/>
              <w:right w:val="single" w:sz="4" w:space="0" w:color="auto"/>
            </w:tcBorders>
          </w:tcPr>
          <w:p w14:paraId="594B22B9" w14:textId="77777777" w:rsidR="00F23BC3" w:rsidRPr="0030725E" w:rsidRDefault="00F23BC3"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Cumulative Percent</w:t>
            </w:r>
          </w:p>
        </w:tc>
      </w:tr>
      <w:tr w:rsidR="00F23BC3" w:rsidRPr="0030725E" w14:paraId="1B68F4E9" w14:textId="77777777" w:rsidTr="003E6E40">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1720" w:type="dxa"/>
            <w:tcBorders>
              <w:left w:val="single" w:sz="4" w:space="0" w:color="auto"/>
              <w:bottom w:val="single" w:sz="4" w:space="0" w:color="auto"/>
              <w:right w:val="single" w:sz="4" w:space="0" w:color="auto"/>
            </w:tcBorders>
          </w:tcPr>
          <w:p w14:paraId="71D809F7" w14:textId="425B8514" w:rsidR="00F23BC3" w:rsidRPr="0030725E" w:rsidRDefault="00F23BC3" w:rsidP="003E6E40">
            <w:pPr>
              <w:spacing w:line="360" w:lineRule="auto"/>
              <w:rPr>
                <w:rFonts w:eastAsia="Times New Roman" w:cs="Times New Roman"/>
                <w:i w:val="0"/>
                <w:iCs w:val="0"/>
                <w:szCs w:val="20"/>
              </w:rPr>
            </w:pPr>
            <w:bookmarkStart w:id="88" w:name="_Hlk184759255"/>
            <w:r w:rsidRPr="0030725E">
              <w:rPr>
                <w:rFonts w:eastAsia="Times New Roman" w:cs="Times New Roman"/>
                <w:i w:val="0"/>
                <w:iCs w:val="0"/>
                <w:szCs w:val="20"/>
              </w:rPr>
              <w:t>Employment status</w:t>
            </w:r>
            <w:bookmarkEnd w:id="88"/>
          </w:p>
        </w:tc>
        <w:tc>
          <w:tcPr>
            <w:tcW w:w="2023" w:type="dxa"/>
            <w:tcBorders>
              <w:left w:val="single" w:sz="4" w:space="0" w:color="auto"/>
              <w:bottom w:val="single" w:sz="4" w:space="0" w:color="auto"/>
              <w:right w:val="single" w:sz="4" w:space="0" w:color="auto"/>
            </w:tcBorders>
            <w:shd w:val="clear" w:color="auto" w:fill="auto"/>
          </w:tcPr>
          <w:p w14:paraId="2F164910" w14:textId="77777777" w:rsidR="000C2D35"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 xml:space="preserve">Student </w:t>
            </w:r>
          </w:p>
          <w:p w14:paraId="75D95BAF" w14:textId="4C568AC3"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Employed</w:t>
            </w:r>
          </w:p>
          <w:p w14:paraId="2E9F2D0E"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Unemployed</w:t>
            </w:r>
          </w:p>
          <w:p w14:paraId="57EF756D" w14:textId="2B903BE4"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Self-employed</w:t>
            </w:r>
          </w:p>
        </w:tc>
        <w:tc>
          <w:tcPr>
            <w:tcW w:w="1395" w:type="dxa"/>
            <w:tcBorders>
              <w:left w:val="single" w:sz="4" w:space="0" w:color="auto"/>
              <w:bottom w:val="single" w:sz="4" w:space="0" w:color="auto"/>
              <w:right w:val="single" w:sz="4" w:space="0" w:color="auto"/>
            </w:tcBorders>
            <w:shd w:val="clear" w:color="auto" w:fill="auto"/>
          </w:tcPr>
          <w:p w14:paraId="2A249E5B"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99</w:t>
            </w:r>
          </w:p>
          <w:p w14:paraId="59DBD3D6"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183</w:t>
            </w:r>
          </w:p>
          <w:p w14:paraId="615A9D38"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39</w:t>
            </w:r>
          </w:p>
          <w:p w14:paraId="0CDD9702" w14:textId="6C4E5D6F"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67</w:t>
            </w:r>
          </w:p>
        </w:tc>
        <w:tc>
          <w:tcPr>
            <w:tcW w:w="1681" w:type="dxa"/>
            <w:tcBorders>
              <w:left w:val="single" w:sz="4" w:space="0" w:color="auto"/>
              <w:bottom w:val="single" w:sz="4" w:space="0" w:color="auto"/>
              <w:right w:val="single" w:sz="4" w:space="0" w:color="auto"/>
            </w:tcBorders>
            <w:shd w:val="clear" w:color="auto" w:fill="auto"/>
          </w:tcPr>
          <w:p w14:paraId="2099FD61"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25.5</w:t>
            </w:r>
          </w:p>
          <w:p w14:paraId="4E9A439C"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47.2</w:t>
            </w:r>
          </w:p>
          <w:p w14:paraId="0F209B8E"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10.1</w:t>
            </w:r>
          </w:p>
          <w:p w14:paraId="212BDAA8" w14:textId="70FC4EEE"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17.3</w:t>
            </w:r>
          </w:p>
        </w:tc>
        <w:tc>
          <w:tcPr>
            <w:tcW w:w="2470" w:type="dxa"/>
            <w:tcBorders>
              <w:left w:val="single" w:sz="4" w:space="0" w:color="auto"/>
              <w:bottom w:val="single" w:sz="4" w:space="0" w:color="auto"/>
              <w:right w:val="single" w:sz="4" w:space="0" w:color="auto"/>
            </w:tcBorders>
            <w:shd w:val="clear" w:color="auto" w:fill="auto"/>
          </w:tcPr>
          <w:p w14:paraId="60696667"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25.5</w:t>
            </w:r>
          </w:p>
          <w:p w14:paraId="468A6AF7"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72.7</w:t>
            </w:r>
          </w:p>
          <w:p w14:paraId="47364EA3"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82.7</w:t>
            </w:r>
          </w:p>
          <w:p w14:paraId="3BFAB11A" w14:textId="097392F1" w:rsidR="00F23BC3" w:rsidRPr="0030725E" w:rsidRDefault="00F23BC3" w:rsidP="003E6E40">
            <w:pPr>
              <w:keepNext/>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bl>
    <w:p w14:paraId="33CD6E94" w14:textId="5D406772" w:rsidR="00A525BB" w:rsidRPr="0030725E" w:rsidRDefault="00A525BB" w:rsidP="003E6E40">
      <w:pPr>
        <w:pStyle w:val="Caption"/>
        <w:spacing w:before="0" w:after="240"/>
        <w:jc w:val="center"/>
        <w:rPr>
          <w:rFonts w:ascii="Times New Roman" w:hAnsi="Times New Roman" w:cs="Times New Roman"/>
          <w:b/>
          <w:bCs/>
          <w:i w:val="0"/>
          <w:iCs w:val="0"/>
          <w:color w:val="auto"/>
          <w:sz w:val="20"/>
          <w:szCs w:val="20"/>
        </w:rPr>
      </w:pPr>
      <w:bookmarkStart w:id="89" w:name="_Toc184845961"/>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5</w:t>
      </w:r>
      <w:r w:rsidRPr="0030725E">
        <w:rPr>
          <w:rFonts w:ascii="Times New Roman" w:hAnsi="Times New Roman" w:cs="Times New Roman"/>
          <w:b/>
          <w:bCs/>
          <w:i w:val="0"/>
          <w:iCs w:val="0"/>
          <w:color w:val="auto"/>
          <w:sz w:val="20"/>
          <w:szCs w:val="20"/>
        </w:rPr>
        <w:t xml:space="preserve">: </w:t>
      </w:r>
      <w:r w:rsidR="00F15600" w:rsidRPr="0030725E">
        <w:rPr>
          <w:rFonts w:ascii="Times New Roman" w:hAnsi="Times New Roman" w:cs="Times New Roman"/>
          <w:b/>
          <w:bCs/>
          <w:i w:val="0"/>
          <w:iCs w:val="0"/>
          <w:color w:val="auto"/>
          <w:sz w:val="20"/>
          <w:szCs w:val="20"/>
        </w:rPr>
        <w:t xml:space="preserve">Employment status </w:t>
      </w:r>
      <w:r w:rsidRPr="0030725E">
        <w:rPr>
          <w:rFonts w:ascii="Times New Roman" w:hAnsi="Times New Roman" w:cs="Times New Roman"/>
          <w:b/>
          <w:bCs/>
          <w:i w:val="0"/>
          <w:iCs w:val="0"/>
          <w:color w:val="auto"/>
          <w:sz w:val="20"/>
          <w:szCs w:val="20"/>
        </w:rPr>
        <w:t>of the respondents</w:t>
      </w:r>
      <w:bookmarkEnd w:id="89"/>
    </w:p>
    <w:p w14:paraId="198EA9C0" w14:textId="77777777" w:rsidR="0057256E" w:rsidRPr="0030725E" w:rsidRDefault="0057256E" w:rsidP="00CF789E">
      <w:pPr>
        <w:spacing w:line="360" w:lineRule="auto"/>
        <w:rPr>
          <w:rFonts w:cs="Times New Roman"/>
          <w:szCs w:val="20"/>
        </w:rPr>
      </w:pPr>
      <w:r w:rsidRPr="0030725E">
        <w:rPr>
          <w:rFonts w:cs="Times New Roman"/>
          <w:i/>
          <w:iCs/>
          <w:szCs w:val="20"/>
        </w:rPr>
        <w:t>Source: survey data</w:t>
      </w:r>
    </w:p>
    <w:p w14:paraId="53A7AB5E" w14:textId="2347B9D6" w:rsidR="0080543D" w:rsidRDefault="00C9356F" w:rsidP="00CF789E">
      <w:pPr>
        <w:spacing w:line="360" w:lineRule="auto"/>
        <w:rPr>
          <w:rFonts w:eastAsia="Times New Roman" w:cs="Times New Roman"/>
          <w:szCs w:val="20"/>
        </w:rPr>
      </w:pPr>
      <w:r w:rsidRPr="0030725E">
        <w:rPr>
          <w:rFonts w:eastAsia="Times New Roman" w:cs="Times New Roman"/>
          <w:szCs w:val="20"/>
        </w:rPr>
        <w:t xml:space="preserve">According to the respondents, they are likely to become entrepreneurs. Out of the respondents, 86.9% (337 respondents) said that they prefer being entrepreneurs </w:t>
      </w:r>
      <w:r w:rsidR="00F125C1">
        <w:rPr>
          <w:rFonts w:eastAsia="Times New Roman" w:cs="Times New Roman"/>
          <w:szCs w:val="20"/>
        </w:rPr>
        <w:t>to</w:t>
      </w:r>
      <w:r w:rsidRPr="0030725E">
        <w:rPr>
          <w:rFonts w:eastAsia="Times New Roman" w:cs="Times New Roman"/>
          <w:szCs w:val="20"/>
        </w:rPr>
        <w:t xml:space="preserve"> being employed. </w:t>
      </w:r>
      <w:r w:rsidR="00F125C1" w:rsidRPr="0030725E">
        <w:rPr>
          <w:rFonts w:eastAsia="Times New Roman" w:cs="Times New Roman"/>
          <w:szCs w:val="20"/>
        </w:rPr>
        <w:t>84.5</w:t>
      </w:r>
      <w:r w:rsidRPr="0030725E">
        <w:rPr>
          <w:rFonts w:eastAsia="Times New Roman" w:cs="Times New Roman"/>
          <w:szCs w:val="20"/>
        </w:rPr>
        <w:t xml:space="preserve">% (328 respondents) stated that they practice online entrepreneurship activities in the form of e-commerce, </w:t>
      </w:r>
      <w:r w:rsidR="008E0797">
        <w:rPr>
          <w:rFonts w:eastAsia="Times New Roman" w:cs="Times New Roman"/>
          <w:szCs w:val="20"/>
        </w:rPr>
        <w:t>freelancing</w:t>
      </w:r>
      <w:r w:rsidR="00F125C1">
        <w:rPr>
          <w:rFonts w:eastAsia="Times New Roman" w:cs="Times New Roman"/>
          <w:szCs w:val="20"/>
        </w:rPr>
        <w:t>,</w:t>
      </w:r>
      <w:r w:rsidRPr="0030725E">
        <w:rPr>
          <w:rFonts w:eastAsia="Times New Roman" w:cs="Times New Roman"/>
          <w:szCs w:val="20"/>
        </w:rPr>
        <w:t xml:space="preserve"> and content creation. This suggests that there is a growing trend towards online businesses as a result of online market platforms and their unlimited reach.</w:t>
      </w:r>
    </w:p>
    <w:p w14:paraId="26A48A15" w14:textId="77777777" w:rsidR="009B3D24" w:rsidRPr="0030725E" w:rsidRDefault="009B3D24" w:rsidP="00CF789E">
      <w:pPr>
        <w:spacing w:line="360" w:lineRule="auto"/>
        <w:rPr>
          <w:rFonts w:eastAsia="Times New Roman" w:cs="Times New Roman"/>
          <w:szCs w:val="20"/>
        </w:rPr>
      </w:pPr>
    </w:p>
    <w:tbl>
      <w:tblPr>
        <w:tblStyle w:val="PlainTable5"/>
        <w:tblW w:w="9344" w:type="dxa"/>
        <w:tblLook w:val="04A0" w:firstRow="1" w:lastRow="0" w:firstColumn="1" w:lastColumn="0" w:noHBand="0" w:noVBand="1"/>
      </w:tblPr>
      <w:tblGrid>
        <w:gridCol w:w="1959"/>
        <w:gridCol w:w="1927"/>
        <w:gridCol w:w="1403"/>
        <w:gridCol w:w="1644"/>
        <w:gridCol w:w="2411"/>
      </w:tblGrid>
      <w:tr w:rsidR="00F23BC3" w:rsidRPr="0030725E" w14:paraId="3AF28491" w14:textId="77777777" w:rsidTr="00CF789E">
        <w:trPr>
          <w:cnfStyle w:val="100000000000" w:firstRow="1" w:lastRow="0" w:firstColumn="0" w:lastColumn="0" w:oddVBand="0" w:evenVBand="0" w:oddHBand="0" w:evenHBand="0" w:firstRowFirstColumn="0" w:firstRowLastColumn="0" w:lastRowFirstColumn="0" w:lastRowLastColumn="0"/>
          <w:trHeight w:val="473"/>
        </w:trPr>
        <w:tc>
          <w:tcPr>
            <w:cnfStyle w:val="001000000100" w:firstRow="0" w:lastRow="0" w:firstColumn="1" w:lastColumn="0" w:oddVBand="0" w:evenVBand="0" w:oddHBand="0" w:evenHBand="0" w:firstRowFirstColumn="1" w:firstRowLastColumn="0" w:lastRowFirstColumn="0" w:lastRowLastColumn="0"/>
            <w:tcW w:w="1959" w:type="dxa"/>
            <w:tcBorders>
              <w:top w:val="single" w:sz="4" w:space="0" w:color="auto"/>
              <w:left w:val="single" w:sz="4" w:space="0" w:color="auto"/>
              <w:right w:val="single" w:sz="4" w:space="0" w:color="auto"/>
            </w:tcBorders>
          </w:tcPr>
          <w:p w14:paraId="5A797A62" w14:textId="77777777" w:rsidR="00F23BC3" w:rsidRPr="0030725E" w:rsidRDefault="00F23BC3" w:rsidP="00CF789E">
            <w:pPr>
              <w:spacing w:line="240" w:lineRule="auto"/>
              <w:rPr>
                <w:rFonts w:eastAsia="Times New Roman" w:cs="Times New Roman"/>
                <w:szCs w:val="20"/>
              </w:rPr>
            </w:pPr>
            <w:r w:rsidRPr="0030725E">
              <w:rPr>
                <w:rFonts w:eastAsia="Times New Roman" w:cs="Times New Roman"/>
                <w:szCs w:val="20"/>
              </w:rPr>
              <w:tab/>
            </w:r>
          </w:p>
        </w:tc>
        <w:tc>
          <w:tcPr>
            <w:tcW w:w="1927" w:type="dxa"/>
            <w:tcBorders>
              <w:top w:val="single" w:sz="4" w:space="0" w:color="auto"/>
              <w:left w:val="single" w:sz="4" w:space="0" w:color="auto"/>
              <w:right w:val="single" w:sz="4" w:space="0" w:color="auto"/>
            </w:tcBorders>
          </w:tcPr>
          <w:p w14:paraId="0158DFCA" w14:textId="77777777" w:rsidR="00F23BC3" w:rsidRPr="0030725E" w:rsidRDefault="00F23BC3" w:rsidP="00CF789E">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Cs w:val="20"/>
              </w:rPr>
            </w:pPr>
          </w:p>
        </w:tc>
        <w:tc>
          <w:tcPr>
            <w:tcW w:w="1403" w:type="dxa"/>
            <w:tcBorders>
              <w:top w:val="single" w:sz="4" w:space="0" w:color="auto"/>
              <w:left w:val="single" w:sz="4" w:space="0" w:color="auto"/>
              <w:right w:val="single" w:sz="4" w:space="0" w:color="auto"/>
            </w:tcBorders>
          </w:tcPr>
          <w:p w14:paraId="498E0839" w14:textId="77777777" w:rsidR="00F23BC3" w:rsidRPr="0030725E" w:rsidRDefault="00F23BC3" w:rsidP="00CF789E">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Frequency</w:t>
            </w:r>
          </w:p>
        </w:tc>
        <w:tc>
          <w:tcPr>
            <w:tcW w:w="1644" w:type="dxa"/>
            <w:tcBorders>
              <w:top w:val="single" w:sz="4" w:space="0" w:color="auto"/>
              <w:left w:val="single" w:sz="4" w:space="0" w:color="auto"/>
              <w:right w:val="single" w:sz="4" w:space="0" w:color="auto"/>
            </w:tcBorders>
          </w:tcPr>
          <w:p w14:paraId="68DE4341" w14:textId="77777777" w:rsidR="00F23BC3" w:rsidRPr="0030725E" w:rsidRDefault="00F23BC3" w:rsidP="00CF789E">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Percent</w:t>
            </w:r>
          </w:p>
        </w:tc>
        <w:tc>
          <w:tcPr>
            <w:tcW w:w="2411" w:type="dxa"/>
            <w:tcBorders>
              <w:top w:val="single" w:sz="4" w:space="0" w:color="auto"/>
              <w:left w:val="single" w:sz="4" w:space="0" w:color="auto"/>
              <w:right w:val="single" w:sz="4" w:space="0" w:color="auto"/>
            </w:tcBorders>
          </w:tcPr>
          <w:p w14:paraId="31C70408" w14:textId="77777777" w:rsidR="00F23BC3" w:rsidRPr="0030725E" w:rsidRDefault="00F23BC3" w:rsidP="00CF789E">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Cumulative Percent</w:t>
            </w:r>
          </w:p>
        </w:tc>
      </w:tr>
      <w:tr w:rsidR="00F23BC3" w:rsidRPr="0030725E" w14:paraId="732336A8" w14:textId="77777777" w:rsidTr="00CF789E">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59" w:type="dxa"/>
            <w:tcBorders>
              <w:left w:val="single" w:sz="4" w:space="0" w:color="auto"/>
              <w:bottom w:val="single" w:sz="4" w:space="0" w:color="auto"/>
              <w:right w:val="single" w:sz="4" w:space="0" w:color="auto"/>
            </w:tcBorders>
          </w:tcPr>
          <w:p w14:paraId="04D48A78" w14:textId="27D4FF7D" w:rsidR="00F23BC3" w:rsidRPr="0030725E" w:rsidRDefault="00F23BC3" w:rsidP="00CF789E">
            <w:pPr>
              <w:spacing w:line="240" w:lineRule="auto"/>
              <w:rPr>
                <w:rFonts w:eastAsia="Times New Roman" w:cs="Times New Roman"/>
                <w:i w:val="0"/>
                <w:iCs w:val="0"/>
                <w:szCs w:val="20"/>
              </w:rPr>
            </w:pPr>
            <w:r w:rsidRPr="0030725E">
              <w:rPr>
                <w:rFonts w:eastAsia="Times New Roman" w:cs="Times New Roman"/>
                <w:i w:val="0"/>
                <w:iCs w:val="0"/>
                <w:szCs w:val="20"/>
              </w:rPr>
              <w:t>Prefer entrepreneurship</w:t>
            </w:r>
          </w:p>
        </w:tc>
        <w:tc>
          <w:tcPr>
            <w:tcW w:w="1927" w:type="dxa"/>
            <w:tcBorders>
              <w:left w:val="single" w:sz="4" w:space="0" w:color="auto"/>
              <w:bottom w:val="single" w:sz="4" w:space="0" w:color="auto"/>
              <w:right w:val="single" w:sz="4" w:space="0" w:color="auto"/>
            </w:tcBorders>
            <w:shd w:val="clear" w:color="auto" w:fill="auto"/>
          </w:tcPr>
          <w:p w14:paraId="4E169D82" w14:textId="77777777"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Yes</w:t>
            </w:r>
          </w:p>
          <w:p w14:paraId="03872B74" w14:textId="54A55FA3"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No</w:t>
            </w:r>
          </w:p>
        </w:tc>
        <w:tc>
          <w:tcPr>
            <w:tcW w:w="1403" w:type="dxa"/>
            <w:tcBorders>
              <w:left w:val="single" w:sz="4" w:space="0" w:color="auto"/>
              <w:bottom w:val="single" w:sz="4" w:space="0" w:color="auto"/>
              <w:right w:val="single" w:sz="4" w:space="0" w:color="auto"/>
            </w:tcBorders>
            <w:shd w:val="clear" w:color="auto" w:fill="auto"/>
          </w:tcPr>
          <w:p w14:paraId="7193A4EC" w14:textId="77777777"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337</w:t>
            </w:r>
          </w:p>
          <w:p w14:paraId="5B17AC3C" w14:textId="482AEE31"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51</w:t>
            </w:r>
          </w:p>
        </w:tc>
        <w:tc>
          <w:tcPr>
            <w:tcW w:w="1644" w:type="dxa"/>
            <w:tcBorders>
              <w:left w:val="single" w:sz="4" w:space="0" w:color="auto"/>
              <w:bottom w:val="single" w:sz="4" w:space="0" w:color="auto"/>
              <w:right w:val="single" w:sz="4" w:space="0" w:color="auto"/>
            </w:tcBorders>
            <w:shd w:val="clear" w:color="auto" w:fill="auto"/>
          </w:tcPr>
          <w:p w14:paraId="5C7CE3A6" w14:textId="77777777"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86.9</w:t>
            </w:r>
          </w:p>
          <w:p w14:paraId="28AD7D16" w14:textId="3E36350A"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13.1</w:t>
            </w:r>
          </w:p>
        </w:tc>
        <w:tc>
          <w:tcPr>
            <w:tcW w:w="2411" w:type="dxa"/>
            <w:tcBorders>
              <w:left w:val="single" w:sz="4" w:space="0" w:color="auto"/>
              <w:bottom w:val="single" w:sz="4" w:space="0" w:color="auto"/>
              <w:right w:val="single" w:sz="4" w:space="0" w:color="auto"/>
            </w:tcBorders>
            <w:shd w:val="clear" w:color="auto" w:fill="auto"/>
          </w:tcPr>
          <w:p w14:paraId="7A91F63C" w14:textId="77777777"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86.9</w:t>
            </w:r>
          </w:p>
          <w:p w14:paraId="59FDA802" w14:textId="4CA063DE"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r w:rsidR="00F23BC3" w:rsidRPr="0030725E" w14:paraId="6A5AA55B" w14:textId="77777777" w:rsidTr="00CF789E">
        <w:trPr>
          <w:trHeight w:val="606"/>
        </w:trPr>
        <w:tc>
          <w:tcPr>
            <w:cnfStyle w:val="001000000000" w:firstRow="0" w:lastRow="0" w:firstColumn="1" w:lastColumn="0" w:oddVBand="0" w:evenVBand="0" w:oddHBand="0" w:evenHBand="0" w:firstRowFirstColumn="0" w:firstRowLastColumn="0" w:lastRowFirstColumn="0" w:lastRowLastColumn="0"/>
            <w:tcW w:w="1959" w:type="dxa"/>
            <w:tcBorders>
              <w:top w:val="single" w:sz="4" w:space="0" w:color="auto"/>
              <w:left w:val="single" w:sz="4" w:space="0" w:color="auto"/>
              <w:bottom w:val="single" w:sz="4" w:space="0" w:color="auto"/>
              <w:right w:val="single" w:sz="4" w:space="0" w:color="auto"/>
            </w:tcBorders>
          </w:tcPr>
          <w:p w14:paraId="14B2F8D1" w14:textId="384B9EF7" w:rsidR="00F23BC3" w:rsidRPr="0030725E" w:rsidRDefault="00F23BC3" w:rsidP="00CF789E">
            <w:pPr>
              <w:spacing w:line="240" w:lineRule="auto"/>
              <w:rPr>
                <w:rFonts w:eastAsia="Times New Roman" w:cs="Times New Roman"/>
                <w:i w:val="0"/>
                <w:iCs w:val="0"/>
                <w:szCs w:val="20"/>
              </w:rPr>
            </w:pPr>
            <w:r w:rsidRPr="0030725E">
              <w:rPr>
                <w:rFonts w:eastAsia="Times New Roman" w:cs="Times New Roman"/>
                <w:i w:val="0"/>
                <w:iCs w:val="0"/>
                <w:szCs w:val="20"/>
              </w:rPr>
              <w:t xml:space="preserve">Have </w:t>
            </w:r>
            <w:r w:rsidR="00F125C1">
              <w:rPr>
                <w:rFonts w:eastAsia="Times New Roman" w:cs="Times New Roman"/>
                <w:i w:val="0"/>
                <w:iCs w:val="0"/>
                <w:szCs w:val="20"/>
              </w:rPr>
              <w:t xml:space="preserve">an </w:t>
            </w:r>
            <w:r w:rsidRPr="0030725E">
              <w:rPr>
                <w:rFonts w:eastAsia="Times New Roman" w:cs="Times New Roman"/>
                <w:i w:val="0"/>
                <w:iCs w:val="0"/>
                <w:szCs w:val="20"/>
              </w:rPr>
              <w:t>Online Business</w:t>
            </w:r>
          </w:p>
        </w:tc>
        <w:tc>
          <w:tcPr>
            <w:tcW w:w="1927" w:type="dxa"/>
            <w:tcBorders>
              <w:top w:val="single" w:sz="4" w:space="0" w:color="auto"/>
              <w:left w:val="single" w:sz="4" w:space="0" w:color="auto"/>
              <w:bottom w:val="single" w:sz="4" w:space="0" w:color="auto"/>
              <w:right w:val="single" w:sz="4" w:space="0" w:color="auto"/>
            </w:tcBorders>
          </w:tcPr>
          <w:p w14:paraId="3FC1523C" w14:textId="77777777"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0"/>
              </w:rPr>
            </w:pPr>
            <w:r w:rsidRPr="0030725E">
              <w:rPr>
                <w:rFonts w:eastAsia="Times New Roman" w:cs="Times New Roman"/>
                <w:szCs w:val="20"/>
              </w:rPr>
              <w:t>Yes</w:t>
            </w:r>
          </w:p>
          <w:p w14:paraId="310030CF" w14:textId="767C95B8"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No</w:t>
            </w:r>
          </w:p>
        </w:tc>
        <w:tc>
          <w:tcPr>
            <w:tcW w:w="1403" w:type="dxa"/>
            <w:tcBorders>
              <w:top w:val="single" w:sz="4" w:space="0" w:color="auto"/>
              <w:left w:val="single" w:sz="4" w:space="0" w:color="auto"/>
              <w:bottom w:val="single" w:sz="4" w:space="0" w:color="auto"/>
              <w:right w:val="single" w:sz="4" w:space="0" w:color="auto"/>
            </w:tcBorders>
          </w:tcPr>
          <w:p w14:paraId="2488B074" w14:textId="77777777"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0"/>
              </w:rPr>
            </w:pPr>
            <w:r w:rsidRPr="0030725E">
              <w:rPr>
                <w:rFonts w:eastAsia="Times New Roman" w:cs="Times New Roman"/>
                <w:szCs w:val="20"/>
              </w:rPr>
              <w:t>328</w:t>
            </w:r>
          </w:p>
          <w:p w14:paraId="6F5D4898" w14:textId="2AE60851"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60</w:t>
            </w:r>
          </w:p>
        </w:tc>
        <w:tc>
          <w:tcPr>
            <w:tcW w:w="1644" w:type="dxa"/>
            <w:tcBorders>
              <w:top w:val="single" w:sz="4" w:space="0" w:color="auto"/>
              <w:left w:val="single" w:sz="4" w:space="0" w:color="auto"/>
              <w:bottom w:val="single" w:sz="4" w:space="0" w:color="auto"/>
              <w:right w:val="single" w:sz="4" w:space="0" w:color="auto"/>
            </w:tcBorders>
          </w:tcPr>
          <w:p w14:paraId="55D9CB6A" w14:textId="77777777"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0"/>
              </w:rPr>
            </w:pPr>
            <w:r w:rsidRPr="0030725E">
              <w:rPr>
                <w:rFonts w:eastAsia="Times New Roman" w:cs="Times New Roman"/>
                <w:szCs w:val="20"/>
              </w:rPr>
              <w:t>84.5</w:t>
            </w:r>
          </w:p>
          <w:p w14:paraId="68B6CF6D" w14:textId="1F5D7FFF"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15.5</w:t>
            </w:r>
          </w:p>
        </w:tc>
        <w:tc>
          <w:tcPr>
            <w:tcW w:w="2411" w:type="dxa"/>
            <w:tcBorders>
              <w:top w:val="single" w:sz="4" w:space="0" w:color="auto"/>
              <w:left w:val="single" w:sz="4" w:space="0" w:color="auto"/>
              <w:bottom w:val="single" w:sz="4" w:space="0" w:color="auto"/>
              <w:right w:val="single" w:sz="4" w:space="0" w:color="auto"/>
            </w:tcBorders>
          </w:tcPr>
          <w:p w14:paraId="61040EFC" w14:textId="77777777"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0"/>
              </w:rPr>
            </w:pPr>
            <w:r w:rsidRPr="0030725E">
              <w:rPr>
                <w:rFonts w:eastAsia="Times New Roman" w:cs="Times New Roman"/>
                <w:szCs w:val="20"/>
              </w:rPr>
              <w:t>84.5</w:t>
            </w:r>
          </w:p>
          <w:p w14:paraId="48406B21" w14:textId="73BFBFF9" w:rsidR="00F23BC3" w:rsidRPr="0030725E" w:rsidRDefault="00F23BC3" w:rsidP="00CF789E">
            <w:pPr>
              <w:keepNext/>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100.0</w:t>
            </w:r>
          </w:p>
        </w:tc>
      </w:tr>
    </w:tbl>
    <w:p w14:paraId="53D1E7C3" w14:textId="045112AD"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90" w:name="_Toc184845962"/>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6</w:t>
      </w:r>
      <w:r w:rsidRPr="0030725E">
        <w:rPr>
          <w:rFonts w:ascii="Times New Roman" w:hAnsi="Times New Roman" w:cs="Times New Roman"/>
          <w:b/>
          <w:bCs/>
          <w:i w:val="0"/>
          <w:iCs w:val="0"/>
          <w:color w:val="auto"/>
          <w:sz w:val="20"/>
          <w:szCs w:val="20"/>
        </w:rPr>
        <w:t xml:space="preserve">: </w:t>
      </w:r>
      <w:r w:rsidR="00AA749C">
        <w:rPr>
          <w:rFonts w:ascii="Times New Roman" w:eastAsia="Times New Roman" w:hAnsi="Times New Roman" w:cs="Times New Roman"/>
          <w:b/>
          <w:bCs/>
          <w:i w:val="0"/>
          <w:iCs w:val="0"/>
          <w:color w:val="auto"/>
          <w:sz w:val="20"/>
          <w:szCs w:val="20"/>
        </w:rPr>
        <w:t>Preference</w:t>
      </w:r>
      <w:r w:rsidR="00F15600" w:rsidRPr="0030725E">
        <w:rPr>
          <w:rFonts w:ascii="Times New Roman" w:eastAsia="Times New Roman" w:hAnsi="Times New Roman" w:cs="Times New Roman"/>
          <w:b/>
          <w:bCs/>
          <w:i w:val="0"/>
          <w:iCs w:val="0"/>
          <w:color w:val="auto"/>
          <w:sz w:val="20"/>
          <w:szCs w:val="20"/>
        </w:rPr>
        <w:t xml:space="preserve"> for</w:t>
      </w:r>
      <w:r w:rsidR="00F15600" w:rsidRPr="0030725E">
        <w:rPr>
          <w:rFonts w:ascii="Times New Roman" w:hAnsi="Times New Roman" w:cs="Times New Roman"/>
          <w:b/>
          <w:bCs/>
          <w:i w:val="0"/>
          <w:iCs w:val="0"/>
          <w:color w:val="auto"/>
          <w:sz w:val="20"/>
          <w:szCs w:val="20"/>
        </w:rPr>
        <w:t xml:space="preserve"> </w:t>
      </w:r>
      <w:r w:rsidR="00F15600" w:rsidRPr="0030725E">
        <w:rPr>
          <w:rFonts w:ascii="Times New Roman" w:eastAsia="Times New Roman" w:hAnsi="Times New Roman" w:cs="Times New Roman"/>
          <w:b/>
          <w:bCs/>
          <w:i w:val="0"/>
          <w:iCs w:val="0"/>
          <w:color w:val="auto"/>
          <w:sz w:val="20"/>
          <w:szCs w:val="20"/>
        </w:rPr>
        <w:t>entrepreneurship</w:t>
      </w:r>
      <w:r w:rsidR="00F15600" w:rsidRPr="0030725E">
        <w:rPr>
          <w:rFonts w:ascii="Times New Roman" w:hAnsi="Times New Roman" w:cs="Times New Roman"/>
          <w:b/>
          <w:bCs/>
          <w:i w:val="0"/>
          <w:iCs w:val="0"/>
          <w:color w:val="auto"/>
          <w:sz w:val="20"/>
          <w:szCs w:val="20"/>
        </w:rPr>
        <w:t xml:space="preserve"> </w:t>
      </w:r>
      <w:r w:rsidRPr="0030725E">
        <w:rPr>
          <w:rFonts w:ascii="Times New Roman" w:hAnsi="Times New Roman" w:cs="Times New Roman"/>
          <w:b/>
          <w:bCs/>
          <w:i w:val="0"/>
          <w:iCs w:val="0"/>
          <w:color w:val="auto"/>
          <w:sz w:val="20"/>
          <w:szCs w:val="20"/>
        </w:rPr>
        <w:t>of the respondents</w:t>
      </w:r>
      <w:bookmarkEnd w:id="90"/>
    </w:p>
    <w:p w14:paraId="15AF4398" w14:textId="77777777" w:rsidR="0057256E" w:rsidRPr="0030725E" w:rsidRDefault="0057256E" w:rsidP="00CF789E">
      <w:pPr>
        <w:spacing w:line="360" w:lineRule="auto"/>
        <w:rPr>
          <w:rFonts w:cs="Times New Roman"/>
          <w:szCs w:val="20"/>
        </w:rPr>
      </w:pPr>
      <w:r w:rsidRPr="0030725E">
        <w:rPr>
          <w:rFonts w:cs="Times New Roman"/>
          <w:i/>
          <w:iCs/>
          <w:szCs w:val="20"/>
        </w:rPr>
        <w:t>Source: survey data</w:t>
      </w:r>
    </w:p>
    <w:p w14:paraId="29698C46" w14:textId="7D1380C3" w:rsidR="00F201FC" w:rsidRPr="0080543D" w:rsidRDefault="00F201FC" w:rsidP="003F1447">
      <w:pPr>
        <w:pStyle w:val="Heading2"/>
        <w:spacing w:before="0" w:after="240"/>
        <w:jc w:val="left"/>
      </w:pPr>
      <w:bookmarkStart w:id="91" w:name="_Toc184760257"/>
      <w:bookmarkStart w:id="92" w:name="_Toc185158909"/>
      <w:r w:rsidRPr="0080543D">
        <w:t>4.3 Factor analysis</w:t>
      </w:r>
      <w:bookmarkEnd w:id="91"/>
      <w:bookmarkEnd w:id="92"/>
    </w:p>
    <w:p w14:paraId="0102ED70" w14:textId="77777777" w:rsidR="002328AD" w:rsidRPr="0030725E" w:rsidRDefault="002328AD" w:rsidP="002328AD">
      <w:pPr>
        <w:spacing w:after="240" w:line="360" w:lineRule="auto"/>
        <w:rPr>
          <w:rFonts w:eastAsia="Times New Roman" w:cs="Times New Roman"/>
          <w:szCs w:val="20"/>
        </w:rPr>
      </w:pPr>
      <w:r w:rsidRPr="0030725E">
        <w:rPr>
          <w:rFonts w:eastAsia="Times New Roman" w:cs="Times New Roman"/>
          <w:szCs w:val="20"/>
        </w:rPr>
        <w:t xml:space="preserve">The validity of a data set is recognized by the factor analysis. The following circumstances need to be accomplished. KMO (Kaiser-Meyer-Olkin) evaluates the adequate level on the sample and value must be higher than 0.5, the sig value ought to be lesser than 0.05, the total variance explained by the sum of the percentages values in the table must be greater than 50%. </w:t>
      </w:r>
    </w:p>
    <w:tbl>
      <w:tblPr>
        <w:tblStyle w:val="PlainTable1"/>
        <w:tblW w:w="9545" w:type="dxa"/>
        <w:tblLayout w:type="fixed"/>
        <w:tblLook w:val="0000" w:firstRow="0" w:lastRow="0" w:firstColumn="0" w:lastColumn="0" w:noHBand="0" w:noVBand="0"/>
      </w:tblPr>
      <w:tblGrid>
        <w:gridCol w:w="1070"/>
        <w:gridCol w:w="905"/>
        <w:gridCol w:w="1171"/>
        <w:gridCol w:w="789"/>
        <w:gridCol w:w="1402"/>
        <w:gridCol w:w="1227"/>
        <w:gridCol w:w="964"/>
        <w:gridCol w:w="2017"/>
      </w:tblGrid>
      <w:tr w:rsidR="008C7A68" w:rsidRPr="0030725E" w14:paraId="7BB32992" w14:textId="77777777" w:rsidTr="00CF789E">
        <w:trPr>
          <w:cnfStyle w:val="000000100000" w:firstRow="0" w:lastRow="0" w:firstColumn="0" w:lastColumn="0" w:oddVBand="0" w:evenVBand="0" w:oddHBand="1" w:evenHBand="0" w:firstRowFirstColumn="0" w:firstRowLastColumn="0" w:lastRowFirstColumn="0" w:lastRowLastColumn="0"/>
          <w:trHeight w:val="337"/>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48C8C883"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 xml:space="preserve">Variable </w:t>
            </w:r>
          </w:p>
        </w:tc>
        <w:tc>
          <w:tcPr>
            <w:tcW w:w="905" w:type="dxa"/>
            <w:shd w:val="clear" w:color="auto" w:fill="auto"/>
          </w:tcPr>
          <w:p w14:paraId="59C1290C"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 xml:space="preserve">Number of Items </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62509AEE"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 xml:space="preserve">Cronbach's Alpha Value </w:t>
            </w:r>
          </w:p>
        </w:tc>
        <w:tc>
          <w:tcPr>
            <w:tcW w:w="789" w:type="dxa"/>
            <w:shd w:val="clear" w:color="auto" w:fill="auto"/>
          </w:tcPr>
          <w:p w14:paraId="49549A0A"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 xml:space="preserve">KMO Value </w:t>
            </w:r>
          </w:p>
        </w:tc>
        <w:tc>
          <w:tcPr>
            <w:cnfStyle w:val="000010000000" w:firstRow="0" w:lastRow="0" w:firstColumn="0" w:lastColumn="0" w:oddVBand="1" w:evenVBand="0" w:oddHBand="0" w:evenHBand="0" w:firstRowFirstColumn="0" w:firstRowLastColumn="0" w:lastRowFirstColumn="0" w:lastRowLastColumn="0"/>
            <w:tcW w:w="1402" w:type="dxa"/>
            <w:shd w:val="clear" w:color="auto" w:fill="auto"/>
          </w:tcPr>
          <w:p w14:paraId="4DA65BF5" w14:textId="2745813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Bartlett's Test of Sphericity Chi-Square</w:t>
            </w:r>
          </w:p>
        </w:tc>
        <w:tc>
          <w:tcPr>
            <w:tcW w:w="1227" w:type="dxa"/>
            <w:shd w:val="clear" w:color="auto" w:fill="auto"/>
          </w:tcPr>
          <w:p w14:paraId="0222962E" w14:textId="1E11E31B"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 xml:space="preserve">Total Variance Explained </w:t>
            </w: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5ABF9D30"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AVE</w:t>
            </w:r>
          </w:p>
        </w:tc>
        <w:tc>
          <w:tcPr>
            <w:tcW w:w="2017" w:type="dxa"/>
            <w:shd w:val="clear" w:color="auto" w:fill="auto"/>
          </w:tcPr>
          <w:p w14:paraId="03E823D4" w14:textId="3F9ACADE" w:rsidR="008C7A68" w:rsidRPr="0030725E" w:rsidRDefault="00CE0791"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Factor Loading</w:t>
            </w:r>
          </w:p>
        </w:tc>
      </w:tr>
      <w:tr w:rsidR="008C7A68" w:rsidRPr="0030725E" w14:paraId="0E7510A2" w14:textId="77777777" w:rsidTr="00CF789E">
        <w:trPr>
          <w:trHeight w:val="110"/>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194F9BCC"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lastRenderedPageBreak/>
              <w:t>Perceived Usefulness</w:t>
            </w:r>
          </w:p>
          <w:p w14:paraId="321FB81C" w14:textId="77777777" w:rsidR="001B7FB0" w:rsidRPr="0030725E" w:rsidRDefault="001B7FB0" w:rsidP="00CF789E">
            <w:pPr>
              <w:spacing w:line="360" w:lineRule="auto"/>
              <w:rPr>
                <w:rFonts w:eastAsia="Times New Roman" w:cs="Times New Roman"/>
                <w:szCs w:val="20"/>
              </w:rPr>
            </w:pPr>
          </w:p>
          <w:p w14:paraId="234EC7A8" w14:textId="1E18A286" w:rsidR="001B7FB0" w:rsidRPr="0030725E" w:rsidRDefault="001B7FB0" w:rsidP="00CF789E">
            <w:pPr>
              <w:spacing w:line="360" w:lineRule="auto"/>
              <w:rPr>
                <w:rFonts w:eastAsia="Times New Roman" w:cs="Times New Roman"/>
                <w:szCs w:val="20"/>
              </w:rPr>
            </w:pPr>
          </w:p>
        </w:tc>
        <w:tc>
          <w:tcPr>
            <w:tcW w:w="905" w:type="dxa"/>
          </w:tcPr>
          <w:p w14:paraId="204E4BE1" w14:textId="77777777"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6</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76C1B407"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.85</w:t>
            </w:r>
          </w:p>
        </w:tc>
        <w:tc>
          <w:tcPr>
            <w:tcW w:w="789" w:type="dxa"/>
            <w:vMerge w:val="restart"/>
          </w:tcPr>
          <w:p w14:paraId="18033049" w14:textId="2A5D0EAE"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.939</w:t>
            </w:r>
          </w:p>
        </w:tc>
        <w:tc>
          <w:tcPr>
            <w:cnfStyle w:val="000010000000" w:firstRow="0" w:lastRow="0" w:firstColumn="0" w:lastColumn="0" w:oddVBand="1" w:evenVBand="0" w:oddHBand="0" w:evenHBand="0" w:firstRowFirstColumn="0" w:firstRowLastColumn="0" w:lastRowFirstColumn="0" w:lastRowLastColumn="0"/>
            <w:tcW w:w="1402" w:type="dxa"/>
            <w:vMerge w:val="restart"/>
            <w:shd w:val="clear" w:color="auto" w:fill="auto"/>
          </w:tcPr>
          <w:p w14:paraId="258C7221" w14:textId="2A2A9D33"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2790.356</w:t>
            </w:r>
          </w:p>
        </w:tc>
        <w:tc>
          <w:tcPr>
            <w:tcW w:w="1227" w:type="dxa"/>
            <w:vMerge w:val="restart"/>
          </w:tcPr>
          <w:p w14:paraId="6C8A8EE9" w14:textId="6C661F53"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58.193</w:t>
            </w: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038BF1BB" w14:textId="47B19A51" w:rsidR="008C7A68" w:rsidRPr="0030725E" w:rsidRDefault="00A27F09" w:rsidP="00CF789E">
            <w:pPr>
              <w:spacing w:line="360" w:lineRule="auto"/>
              <w:rPr>
                <w:rFonts w:eastAsia="Times New Roman" w:cs="Times New Roman"/>
                <w:szCs w:val="20"/>
              </w:rPr>
            </w:pPr>
            <w:r w:rsidRPr="0030725E">
              <w:rPr>
                <w:rFonts w:eastAsia="Times New Roman" w:cs="Times New Roman"/>
                <w:szCs w:val="20"/>
              </w:rPr>
              <w:t>0.53</w:t>
            </w:r>
            <w:r w:rsidR="001B7FB0" w:rsidRPr="0030725E">
              <w:rPr>
                <w:rFonts w:eastAsia="Times New Roman" w:cs="Times New Roman"/>
                <w:szCs w:val="20"/>
              </w:rPr>
              <w:t>9</w:t>
            </w:r>
          </w:p>
        </w:tc>
        <w:tc>
          <w:tcPr>
            <w:tcW w:w="2017" w:type="dxa"/>
          </w:tcPr>
          <w:tbl>
            <w:tblPr>
              <w:tblW w:w="1734" w:type="dxa"/>
              <w:tblLayout w:type="fixed"/>
              <w:tblLook w:val="04A0" w:firstRow="1" w:lastRow="0" w:firstColumn="1" w:lastColumn="0" w:noHBand="0" w:noVBand="1"/>
            </w:tblPr>
            <w:tblGrid>
              <w:gridCol w:w="830"/>
              <w:gridCol w:w="904"/>
            </w:tblGrid>
            <w:tr w:rsidR="001B7FB0" w:rsidRPr="0030725E" w14:paraId="68757323" w14:textId="77777777" w:rsidTr="00373D89">
              <w:trPr>
                <w:trHeight w:val="349"/>
              </w:trPr>
              <w:tc>
                <w:tcPr>
                  <w:tcW w:w="1734" w:type="dxa"/>
                  <w:gridSpan w:val="2"/>
                  <w:tcBorders>
                    <w:top w:val="single" w:sz="4" w:space="0" w:color="auto"/>
                    <w:left w:val="single" w:sz="4" w:space="0" w:color="auto"/>
                    <w:bottom w:val="single" w:sz="4" w:space="0" w:color="auto"/>
                    <w:right w:val="single" w:sz="4" w:space="0" w:color="auto"/>
                  </w:tcBorders>
                  <w:noWrap/>
                  <w:vAlign w:val="bottom"/>
                </w:tcPr>
                <w:p w14:paraId="50550389" w14:textId="56407B00"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Component</w:t>
                  </w:r>
                </w:p>
              </w:tc>
            </w:tr>
            <w:tr w:rsidR="00A27F09" w:rsidRPr="0030725E" w14:paraId="6E8397D8" w14:textId="77777777" w:rsidTr="00373D89">
              <w:trPr>
                <w:trHeight w:val="279"/>
              </w:trPr>
              <w:tc>
                <w:tcPr>
                  <w:tcW w:w="830" w:type="dxa"/>
                  <w:tcBorders>
                    <w:top w:val="single" w:sz="4" w:space="0" w:color="auto"/>
                    <w:left w:val="single" w:sz="4" w:space="0" w:color="auto"/>
                    <w:bottom w:val="single" w:sz="4" w:space="0" w:color="auto"/>
                    <w:right w:val="single" w:sz="4" w:space="0" w:color="auto"/>
                  </w:tcBorders>
                  <w:noWrap/>
                  <w:vAlign w:val="bottom"/>
                  <w:hideMark/>
                </w:tcPr>
                <w:p w14:paraId="7CCEF3C8" w14:textId="77777777" w:rsidR="00A27F09" w:rsidRPr="0030725E" w:rsidRDefault="00A27F09" w:rsidP="00CF789E">
                  <w:pPr>
                    <w:spacing w:line="360" w:lineRule="auto"/>
                    <w:rPr>
                      <w:rFonts w:eastAsia="Times New Roman" w:cs="Times New Roman"/>
                      <w:szCs w:val="20"/>
                    </w:rPr>
                  </w:pP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2A6B3957"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1</w:t>
                  </w:r>
                </w:p>
              </w:tc>
            </w:tr>
            <w:tr w:rsidR="00A27F09" w:rsidRPr="0030725E" w14:paraId="317183F2" w14:textId="77777777" w:rsidTr="00373D89">
              <w:trPr>
                <w:trHeight w:val="279"/>
              </w:trPr>
              <w:tc>
                <w:tcPr>
                  <w:tcW w:w="830" w:type="dxa"/>
                  <w:tcBorders>
                    <w:top w:val="single" w:sz="4" w:space="0" w:color="auto"/>
                    <w:left w:val="single" w:sz="4" w:space="0" w:color="auto"/>
                    <w:bottom w:val="nil"/>
                    <w:right w:val="single" w:sz="4" w:space="0" w:color="auto"/>
                  </w:tcBorders>
                  <w:noWrap/>
                  <w:vAlign w:val="bottom"/>
                  <w:hideMark/>
                </w:tcPr>
                <w:p w14:paraId="4965201F"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PU1</w:t>
                  </w:r>
                </w:p>
              </w:tc>
              <w:tc>
                <w:tcPr>
                  <w:tcW w:w="904" w:type="dxa"/>
                  <w:tcBorders>
                    <w:top w:val="single" w:sz="4" w:space="0" w:color="auto"/>
                    <w:left w:val="single" w:sz="4" w:space="0" w:color="auto"/>
                    <w:bottom w:val="nil"/>
                    <w:right w:val="single" w:sz="4" w:space="0" w:color="auto"/>
                  </w:tcBorders>
                  <w:noWrap/>
                  <w:vAlign w:val="bottom"/>
                  <w:hideMark/>
                </w:tcPr>
                <w:p w14:paraId="478E1968"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0.638</w:t>
                  </w:r>
                </w:p>
              </w:tc>
            </w:tr>
            <w:tr w:rsidR="00A27F09" w:rsidRPr="0030725E" w14:paraId="225F38E2" w14:textId="77777777" w:rsidTr="00373D89">
              <w:trPr>
                <w:trHeight w:val="279"/>
              </w:trPr>
              <w:tc>
                <w:tcPr>
                  <w:tcW w:w="830" w:type="dxa"/>
                  <w:tcBorders>
                    <w:top w:val="nil"/>
                    <w:left w:val="single" w:sz="4" w:space="0" w:color="auto"/>
                    <w:bottom w:val="nil"/>
                    <w:right w:val="single" w:sz="4" w:space="0" w:color="auto"/>
                  </w:tcBorders>
                  <w:noWrap/>
                  <w:vAlign w:val="bottom"/>
                  <w:hideMark/>
                </w:tcPr>
                <w:p w14:paraId="6ADFBA98"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PU2</w:t>
                  </w:r>
                </w:p>
              </w:tc>
              <w:tc>
                <w:tcPr>
                  <w:tcW w:w="904" w:type="dxa"/>
                  <w:tcBorders>
                    <w:top w:val="nil"/>
                    <w:left w:val="single" w:sz="4" w:space="0" w:color="auto"/>
                    <w:bottom w:val="nil"/>
                    <w:right w:val="single" w:sz="4" w:space="0" w:color="auto"/>
                  </w:tcBorders>
                  <w:noWrap/>
                  <w:vAlign w:val="bottom"/>
                  <w:hideMark/>
                </w:tcPr>
                <w:p w14:paraId="240657B3"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0.677</w:t>
                  </w:r>
                </w:p>
              </w:tc>
            </w:tr>
            <w:tr w:rsidR="00A27F09" w:rsidRPr="0030725E" w14:paraId="028A6A63" w14:textId="77777777" w:rsidTr="00373D89">
              <w:trPr>
                <w:trHeight w:val="279"/>
              </w:trPr>
              <w:tc>
                <w:tcPr>
                  <w:tcW w:w="830" w:type="dxa"/>
                  <w:tcBorders>
                    <w:top w:val="nil"/>
                    <w:left w:val="single" w:sz="4" w:space="0" w:color="auto"/>
                    <w:bottom w:val="nil"/>
                    <w:right w:val="single" w:sz="4" w:space="0" w:color="auto"/>
                  </w:tcBorders>
                  <w:noWrap/>
                  <w:vAlign w:val="bottom"/>
                  <w:hideMark/>
                </w:tcPr>
                <w:p w14:paraId="3A15FB30"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PU3</w:t>
                  </w:r>
                </w:p>
              </w:tc>
              <w:tc>
                <w:tcPr>
                  <w:tcW w:w="904" w:type="dxa"/>
                  <w:tcBorders>
                    <w:top w:val="nil"/>
                    <w:left w:val="single" w:sz="4" w:space="0" w:color="auto"/>
                    <w:bottom w:val="nil"/>
                    <w:right w:val="single" w:sz="4" w:space="0" w:color="auto"/>
                  </w:tcBorders>
                  <w:noWrap/>
                  <w:vAlign w:val="bottom"/>
                  <w:hideMark/>
                </w:tcPr>
                <w:p w14:paraId="7852260B"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0.768</w:t>
                  </w:r>
                </w:p>
              </w:tc>
            </w:tr>
            <w:tr w:rsidR="00A27F09" w:rsidRPr="0030725E" w14:paraId="07A5650A" w14:textId="77777777" w:rsidTr="00373D89">
              <w:trPr>
                <w:trHeight w:val="279"/>
              </w:trPr>
              <w:tc>
                <w:tcPr>
                  <w:tcW w:w="830" w:type="dxa"/>
                  <w:tcBorders>
                    <w:top w:val="nil"/>
                    <w:left w:val="single" w:sz="4" w:space="0" w:color="auto"/>
                    <w:bottom w:val="nil"/>
                    <w:right w:val="single" w:sz="4" w:space="0" w:color="auto"/>
                  </w:tcBorders>
                  <w:noWrap/>
                  <w:vAlign w:val="bottom"/>
                  <w:hideMark/>
                </w:tcPr>
                <w:p w14:paraId="13200B25"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PU4</w:t>
                  </w:r>
                </w:p>
              </w:tc>
              <w:tc>
                <w:tcPr>
                  <w:tcW w:w="904" w:type="dxa"/>
                  <w:tcBorders>
                    <w:top w:val="nil"/>
                    <w:left w:val="single" w:sz="4" w:space="0" w:color="auto"/>
                    <w:bottom w:val="nil"/>
                    <w:right w:val="single" w:sz="4" w:space="0" w:color="auto"/>
                  </w:tcBorders>
                  <w:noWrap/>
                  <w:vAlign w:val="bottom"/>
                  <w:hideMark/>
                </w:tcPr>
                <w:p w14:paraId="4F58403E"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0.78</w:t>
                  </w:r>
                </w:p>
              </w:tc>
            </w:tr>
            <w:tr w:rsidR="00A27F09" w:rsidRPr="0030725E" w14:paraId="6526AB64" w14:textId="77777777" w:rsidTr="00373D89">
              <w:trPr>
                <w:trHeight w:val="279"/>
              </w:trPr>
              <w:tc>
                <w:tcPr>
                  <w:tcW w:w="830" w:type="dxa"/>
                  <w:tcBorders>
                    <w:top w:val="nil"/>
                    <w:left w:val="single" w:sz="4" w:space="0" w:color="auto"/>
                    <w:bottom w:val="nil"/>
                    <w:right w:val="single" w:sz="4" w:space="0" w:color="auto"/>
                  </w:tcBorders>
                  <w:noWrap/>
                  <w:vAlign w:val="bottom"/>
                  <w:hideMark/>
                </w:tcPr>
                <w:p w14:paraId="6F21F44A"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PU5</w:t>
                  </w:r>
                </w:p>
              </w:tc>
              <w:tc>
                <w:tcPr>
                  <w:tcW w:w="904" w:type="dxa"/>
                  <w:tcBorders>
                    <w:top w:val="nil"/>
                    <w:left w:val="single" w:sz="4" w:space="0" w:color="auto"/>
                    <w:bottom w:val="nil"/>
                    <w:right w:val="single" w:sz="4" w:space="0" w:color="auto"/>
                  </w:tcBorders>
                  <w:noWrap/>
                  <w:vAlign w:val="bottom"/>
                  <w:hideMark/>
                </w:tcPr>
                <w:p w14:paraId="04A5BBEA"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0.844</w:t>
                  </w:r>
                </w:p>
              </w:tc>
            </w:tr>
            <w:tr w:rsidR="00A27F09" w:rsidRPr="0030725E" w14:paraId="6729C71F" w14:textId="77777777" w:rsidTr="00373D89">
              <w:trPr>
                <w:trHeight w:val="279"/>
              </w:trPr>
              <w:tc>
                <w:tcPr>
                  <w:tcW w:w="830" w:type="dxa"/>
                  <w:tcBorders>
                    <w:top w:val="nil"/>
                    <w:left w:val="single" w:sz="4" w:space="0" w:color="auto"/>
                    <w:bottom w:val="single" w:sz="4" w:space="0" w:color="auto"/>
                    <w:right w:val="single" w:sz="4" w:space="0" w:color="auto"/>
                  </w:tcBorders>
                  <w:noWrap/>
                  <w:vAlign w:val="bottom"/>
                  <w:hideMark/>
                </w:tcPr>
                <w:p w14:paraId="1789FBB0"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PU6</w:t>
                  </w:r>
                </w:p>
              </w:tc>
              <w:tc>
                <w:tcPr>
                  <w:tcW w:w="904" w:type="dxa"/>
                  <w:tcBorders>
                    <w:top w:val="nil"/>
                    <w:left w:val="single" w:sz="4" w:space="0" w:color="auto"/>
                    <w:bottom w:val="single" w:sz="4" w:space="0" w:color="auto"/>
                    <w:right w:val="single" w:sz="4" w:space="0" w:color="auto"/>
                  </w:tcBorders>
                  <w:noWrap/>
                  <w:vAlign w:val="bottom"/>
                  <w:hideMark/>
                </w:tcPr>
                <w:p w14:paraId="2389590B"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0.675</w:t>
                  </w:r>
                </w:p>
              </w:tc>
            </w:tr>
          </w:tbl>
          <w:p w14:paraId="1A99844C" w14:textId="782D791B"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8C7A68" w:rsidRPr="0030725E" w14:paraId="0CB088D4" w14:textId="77777777" w:rsidTr="00CF789E">
        <w:trPr>
          <w:cnfStyle w:val="000000100000" w:firstRow="0" w:lastRow="0" w:firstColumn="0" w:lastColumn="0" w:oddVBand="0" w:evenVBand="0" w:oddHBand="1" w:evenHBand="0" w:firstRowFirstColumn="0" w:firstRowLastColumn="0" w:lastRowFirstColumn="0" w:lastRowLastColumn="0"/>
          <w:trHeight w:val="111"/>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3C0BD318"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Perceived ease of use</w:t>
            </w:r>
          </w:p>
        </w:tc>
        <w:tc>
          <w:tcPr>
            <w:tcW w:w="905" w:type="dxa"/>
            <w:shd w:val="clear" w:color="auto" w:fill="auto"/>
          </w:tcPr>
          <w:p w14:paraId="2CAE1B0F"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4</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2E50D209"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.73</w:t>
            </w:r>
          </w:p>
        </w:tc>
        <w:tc>
          <w:tcPr>
            <w:tcW w:w="789" w:type="dxa"/>
            <w:vMerge/>
            <w:shd w:val="clear" w:color="auto" w:fill="auto"/>
          </w:tcPr>
          <w:p w14:paraId="654FAAEC"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1402" w:type="dxa"/>
            <w:vMerge/>
            <w:shd w:val="clear" w:color="auto" w:fill="auto"/>
          </w:tcPr>
          <w:p w14:paraId="3C5D0A22" w14:textId="77777777" w:rsidR="008C7A68" w:rsidRPr="0030725E" w:rsidRDefault="008C7A68" w:rsidP="00CF789E">
            <w:pPr>
              <w:spacing w:line="360" w:lineRule="auto"/>
              <w:rPr>
                <w:rFonts w:eastAsia="Times New Roman" w:cs="Times New Roman"/>
                <w:szCs w:val="20"/>
              </w:rPr>
            </w:pPr>
          </w:p>
        </w:tc>
        <w:tc>
          <w:tcPr>
            <w:tcW w:w="1227" w:type="dxa"/>
            <w:vMerge/>
            <w:shd w:val="clear" w:color="auto" w:fill="auto"/>
          </w:tcPr>
          <w:p w14:paraId="6D9676F6" w14:textId="26F6CE28"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7090A597" w14:textId="3A50D46F" w:rsidR="008C7A68" w:rsidRPr="0030725E" w:rsidRDefault="001B7FB0" w:rsidP="00CF789E">
            <w:pPr>
              <w:spacing w:line="360" w:lineRule="auto"/>
              <w:rPr>
                <w:rFonts w:eastAsia="Times New Roman" w:cs="Times New Roman"/>
                <w:szCs w:val="20"/>
              </w:rPr>
            </w:pPr>
            <w:r w:rsidRPr="0030725E">
              <w:rPr>
                <w:rFonts w:eastAsia="Times New Roman" w:cs="Times New Roman"/>
                <w:szCs w:val="20"/>
              </w:rPr>
              <w:t>0.525</w:t>
            </w:r>
          </w:p>
        </w:tc>
        <w:tc>
          <w:tcPr>
            <w:tcW w:w="2017" w:type="dxa"/>
            <w:shd w:val="clear" w:color="auto" w:fill="auto"/>
          </w:tcPr>
          <w:tbl>
            <w:tblPr>
              <w:tblW w:w="1669" w:type="dxa"/>
              <w:tblLayout w:type="fixed"/>
              <w:tblLook w:val="04A0" w:firstRow="1" w:lastRow="0" w:firstColumn="1" w:lastColumn="0" w:noHBand="0" w:noVBand="1"/>
            </w:tblPr>
            <w:tblGrid>
              <w:gridCol w:w="783"/>
              <w:gridCol w:w="886"/>
            </w:tblGrid>
            <w:tr w:rsidR="001B7FB0" w:rsidRPr="0030725E" w14:paraId="1CE13D06" w14:textId="77777777" w:rsidTr="00373D89">
              <w:trPr>
                <w:trHeight w:val="347"/>
              </w:trPr>
              <w:tc>
                <w:tcPr>
                  <w:tcW w:w="1669" w:type="dxa"/>
                  <w:gridSpan w:val="2"/>
                  <w:tcBorders>
                    <w:top w:val="single" w:sz="4" w:space="0" w:color="auto"/>
                    <w:left w:val="single" w:sz="4" w:space="0" w:color="auto"/>
                    <w:bottom w:val="single" w:sz="4" w:space="0" w:color="auto"/>
                    <w:right w:val="single" w:sz="4" w:space="0" w:color="auto"/>
                  </w:tcBorders>
                  <w:noWrap/>
                  <w:vAlign w:val="bottom"/>
                </w:tcPr>
                <w:p w14:paraId="579F7F3D"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Component</w:t>
                  </w:r>
                </w:p>
              </w:tc>
            </w:tr>
            <w:tr w:rsidR="001B7FB0" w:rsidRPr="0030725E" w14:paraId="4CD80C6F" w14:textId="77777777" w:rsidTr="00373D89">
              <w:trPr>
                <w:trHeight w:val="278"/>
              </w:trPr>
              <w:tc>
                <w:tcPr>
                  <w:tcW w:w="783" w:type="dxa"/>
                  <w:tcBorders>
                    <w:top w:val="single" w:sz="4" w:space="0" w:color="auto"/>
                    <w:left w:val="single" w:sz="4" w:space="0" w:color="auto"/>
                    <w:bottom w:val="single" w:sz="4" w:space="0" w:color="auto"/>
                    <w:right w:val="single" w:sz="4" w:space="0" w:color="auto"/>
                  </w:tcBorders>
                  <w:noWrap/>
                  <w:vAlign w:val="bottom"/>
                  <w:hideMark/>
                </w:tcPr>
                <w:p w14:paraId="07EEDE4F" w14:textId="77777777" w:rsidR="001B7FB0" w:rsidRPr="0030725E" w:rsidRDefault="001B7FB0" w:rsidP="00CF789E">
                  <w:pPr>
                    <w:spacing w:line="360" w:lineRule="auto"/>
                    <w:rPr>
                      <w:rFonts w:eastAsia="Times New Roman" w:cs="Times New Roman"/>
                      <w:szCs w:val="20"/>
                    </w:rPr>
                  </w:pPr>
                </w:p>
              </w:tc>
              <w:tc>
                <w:tcPr>
                  <w:tcW w:w="886" w:type="dxa"/>
                  <w:tcBorders>
                    <w:top w:val="single" w:sz="4" w:space="0" w:color="auto"/>
                    <w:left w:val="single" w:sz="4" w:space="0" w:color="auto"/>
                    <w:bottom w:val="single" w:sz="4" w:space="0" w:color="auto"/>
                    <w:right w:val="single" w:sz="4" w:space="0" w:color="auto"/>
                  </w:tcBorders>
                  <w:noWrap/>
                  <w:vAlign w:val="bottom"/>
                  <w:hideMark/>
                </w:tcPr>
                <w:p w14:paraId="71D328FB" w14:textId="00DD7A2A"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4</w:t>
                  </w:r>
                </w:p>
              </w:tc>
            </w:tr>
            <w:tr w:rsidR="001B7FB0" w:rsidRPr="0030725E" w14:paraId="3A7CCECB" w14:textId="77777777" w:rsidTr="00373D89">
              <w:trPr>
                <w:trHeight w:val="278"/>
              </w:trPr>
              <w:tc>
                <w:tcPr>
                  <w:tcW w:w="783" w:type="dxa"/>
                  <w:tcBorders>
                    <w:top w:val="single" w:sz="4" w:space="0" w:color="auto"/>
                    <w:left w:val="single" w:sz="4" w:space="0" w:color="auto"/>
                    <w:bottom w:val="nil"/>
                    <w:right w:val="single" w:sz="4" w:space="0" w:color="auto"/>
                  </w:tcBorders>
                  <w:noWrap/>
                  <w:vAlign w:val="bottom"/>
                  <w:hideMark/>
                </w:tcPr>
                <w:p w14:paraId="1761E3DB" w14:textId="1022E2F4" w:rsidR="001B7FB0" w:rsidRPr="0030725E" w:rsidRDefault="001B7FB0" w:rsidP="00CF789E">
                  <w:pPr>
                    <w:spacing w:line="360" w:lineRule="auto"/>
                    <w:rPr>
                      <w:rFonts w:eastAsia="Times New Roman" w:cs="Times New Roman"/>
                      <w:szCs w:val="20"/>
                    </w:rPr>
                  </w:pPr>
                  <w:r w:rsidRPr="0030725E">
                    <w:rPr>
                      <w:rFonts w:cs="Times New Roman"/>
                      <w:szCs w:val="20"/>
                    </w:rPr>
                    <w:t>PE2</w:t>
                  </w:r>
                </w:p>
              </w:tc>
              <w:tc>
                <w:tcPr>
                  <w:tcW w:w="886" w:type="dxa"/>
                  <w:tcBorders>
                    <w:top w:val="single" w:sz="4" w:space="0" w:color="auto"/>
                    <w:left w:val="single" w:sz="4" w:space="0" w:color="auto"/>
                    <w:bottom w:val="nil"/>
                    <w:right w:val="single" w:sz="4" w:space="0" w:color="auto"/>
                  </w:tcBorders>
                  <w:noWrap/>
                  <w:vAlign w:val="bottom"/>
                  <w:hideMark/>
                </w:tcPr>
                <w:p w14:paraId="216F00C2"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0.638</w:t>
                  </w:r>
                </w:p>
              </w:tc>
            </w:tr>
            <w:tr w:rsidR="001B7FB0" w:rsidRPr="0030725E" w14:paraId="128CB14C" w14:textId="77777777" w:rsidTr="00373D89">
              <w:trPr>
                <w:trHeight w:val="278"/>
              </w:trPr>
              <w:tc>
                <w:tcPr>
                  <w:tcW w:w="783" w:type="dxa"/>
                  <w:tcBorders>
                    <w:top w:val="nil"/>
                    <w:left w:val="single" w:sz="4" w:space="0" w:color="auto"/>
                    <w:bottom w:val="nil"/>
                    <w:right w:val="single" w:sz="4" w:space="0" w:color="auto"/>
                  </w:tcBorders>
                  <w:noWrap/>
                  <w:vAlign w:val="bottom"/>
                  <w:hideMark/>
                </w:tcPr>
                <w:p w14:paraId="6116240D" w14:textId="57018E6C" w:rsidR="001B7FB0" w:rsidRPr="0030725E" w:rsidRDefault="001B7FB0" w:rsidP="00CF789E">
                  <w:pPr>
                    <w:spacing w:line="360" w:lineRule="auto"/>
                    <w:rPr>
                      <w:rFonts w:eastAsia="Times New Roman" w:cs="Times New Roman"/>
                      <w:szCs w:val="20"/>
                    </w:rPr>
                  </w:pPr>
                  <w:r w:rsidRPr="0030725E">
                    <w:rPr>
                      <w:rFonts w:cs="Times New Roman"/>
                      <w:szCs w:val="20"/>
                    </w:rPr>
                    <w:t>PE3</w:t>
                  </w:r>
                </w:p>
              </w:tc>
              <w:tc>
                <w:tcPr>
                  <w:tcW w:w="886" w:type="dxa"/>
                  <w:tcBorders>
                    <w:top w:val="nil"/>
                    <w:left w:val="single" w:sz="4" w:space="0" w:color="auto"/>
                    <w:bottom w:val="nil"/>
                    <w:right w:val="single" w:sz="4" w:space="0" w:color="auto"/>
                  </w:tcBorders>
                  <w:noWrap/>
                  <w:vAlign w:val="bottom"/>
                  <w:hideMark/>
                </w:tcPr>
                <w:p w14:paraId="2971EC8D"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0.677</w:t>
                  </w:r>
                </w:p>
              </w:tc>
            </w:tr>
            <w:tr w:rsidR="001B7FB0" w:rsidRPr="0030725E" w14:paraId="462D2F4D" w14:textId="77777777" w:rsidTr="00373D89">
              <w:trPr>
                <w:trHeight w:val="278"/>
              </w:trPr>
              <w:tc>
                <w:tcPr>
                  <w:tcW w:w="783" w:type="dxa"/>
                  <w:tcBorders>
                    <w:top w:val="nil"/>
                    <w:left w:val="single" w:sz="4" w:space="0" w:color="auto"/>
                    <w:bottom w:val="nil"/>
                    <w:right w:val="single" w:sz="4" w:space="0" w:color="auto"/>
                  </w:tcBorders>
                  <w:noWrap/>
                  <w:vAlign w:val="bottom"/>
                  <w:hideMark/>
                </w:tcPr>
                <w:p w14:paraId="3A7A5C71" w14:textId="2D453EF6" w:rsidR="001B7FB0" w:rsidRPr="0030725E" w:rsidRDefault="001B7FB0" w:rsidP="00CF789E">
                  <w:pPr>
                    <w:spacing w:line="360" w:lineRule="auto"/>
                    <w:rPr>
                      <w:rFonts w:eastAsia="Times New Roman" w:cs="Times New Roman"/>
                      <w:szCs w:val="20"/>
                    </w:rPr>
                  </w:pPr>
                  <w:r w:rsidRPr="0030725E">
                    <w:rPr>
                      <w:rFonts w:cs="Times New Roman"/>
                      <w:szCs w:val="20"/>
                    </w:rPr>
                    <w:t>PE4</w:t>
                  </w:r>
                </w:p>
              </w:tc>
              <w:tc>
                <w:tcPr>
                  <w:tcW w:w="886" w:type="dxa"/>
                  <w:tcBorders>
                    <w:top w:val="nil"/>
                    <w:left w:val="single" w:sz="4" w:space="0" w:color="auto"/>
                    <w:bottom w:val="nil"/>
                    <w:right w:val="single" w:sz="4" w:space="0" w:color="auto"/>
                  </w:tcBorders>
                  <w:noWrap/>
                  <w:vAlign w:val="bottom"/>
                  <w:hideMark/>
                </w:tcPr>
                <w:p w14:paraId="03393EDC"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0.768</w:t>
                  </w:r>
                </w:p>
              </w:tc>
            </w:tr>
            <w:tr w:rsidR="001B7FB0" w:rsidRPr="0030725E" w14:paraId="29D29537" w14:textId="77777777" w:rsidTr="00373D89">
              <w:trPr>
                <w:trHeight w:val="278"/>
              </w:trPr>
              <w:tc>
                <w:tcPr>
                  <w:tcW w:w="783" w:type="dxa"/>
                  <w:tcBorders>
                    <w:top w:val="nil"/>
                    <w:left w:val="single" w:sz="4" w:space="0" w:color="auto"/>
                    <w:bottom w:val="single" w:sz="4" w:space="0" w:color="auto"/>
                    <w:right w:val="single" w:sz="4" w:space="0" w:color="auto"/>
                  </w:tcBorders>
                  <w:noWrap/>
                  <w:vAlign w:val="bottom"/>
                  <w:hideMark/>
                </w:tcPr>
                <w:p w14:paraId="4E7C6B59" w14:textId="489775C1" w:rsidR="001B7FB0" w:rsidRPr="0030725E" w:rsidRDefault="001B7FB0" w:rsidP="00CF789E">
                  <w:pPr>
                    <w:spacing w:line="360" w:lineRule="auto"/>
                    <w:rPr>
                      <w:rFonts w:eastAsia="Times New Roman" w:cs="Times New Roman"/>
                      <w:szCs w:val="20"/>
                    </w:rPr>
                  </w:pPr>
                  <w:r w:rsidRPr="0030725E">
                    <w:rPr>
                      <w:rFonts w:cs="Times New Roman"/>
                      <w:szCs w:val="20"/>
                    </w:rPr>
                    <w:t>PE5</w:t>
                  </w:r>
                </w:p>
              </w:tc>
              <w:tc>
                <w:tcPr>
                  <w:tcW w:w="886" w:type="dxa"/>
                  <w:tcBorders>
                    <w:top w:val="nil"/>
                    <w:left w:val="single" w:sz="4" w:space="0" w:color="auto"/>
                    <w:bottom w:val="single" w:sz="4" w:space="0" w:color="auto"/>
                    <w:right w:val="single" w:sz="4" w:space="0" w:color="auto"/>
                  </w:tcBorders>
                  <w:noWrap/>
                  <w:vAlign w:val="bottom"/>
                  <w:hideMark/>
                </w:tcPr>
                <w:p w14:paraId="162F2607"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0.78</w:t>
                  </w:r>
                </w:p>
              </w:tc>
            </w:tr>
          </w:tbl>
          <w:p w14:paraId="405EB773" w14:textId="00F5CB9B"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8C7A68" w:rsidRPr="0030725E" w14:paraId="6B85C7D0" w14:textId="77777777" w:rsidTr="00CF789E">
        <w:trPr>
          <w:trHeight w:val="111"/>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6B7DDC85"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Digital literacy</w:t>
            </w:r>
          </w:p>
        </w:tc>
        <w:tc>
          <w:tcPr>
            <w:tcW w:w="905" w:type="dxa"/>
          </w:tcPr>
          <w:p w14:paraId="5681BA4C" w14:textId="77777777"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5</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49D4E9AC"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.82</w:t>
            </w:r>
          </w:p>
        </w:tc>
        <w:tc>
          <w:tcPr>
            <w:tcW w:w="789" w:type="dxa"/>
            <w:vMerge/>
          </w:tcPr>
          <w:p w14:paraId="6912765F" w14:textId="77777777"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1402" w:type="dxa"/>
            <w:vMerge/>
            <w:shd w:val="clear" w:color="auto" w:fill="auto"/>
          </w:tcPr>
          <w:p w14:paraId="04540956" w14:textId="77777777" w:rsidR="008C7A68" w:rsidRPr="0030725E" w:rsidRDefault="008C7A68" w:rsidP="00CF789E">
            <w:pPr>
              <w:spacing w:line="360" w:lineRule="auto"/>
              <w:rPr>
                <w:rFonts w:eastAsia="Times New Roman" w:cs="Times New Roman"/>
                <w:szCs w:val="20"/>
              </w:rPr>
            </w:pPr>
          </w:p>
        </w:tc>
        <w:tc>
          <w:tcPr>
            <w:tcW w:w="1227" w:type="dxa"/>
            <w:vMerge/>
          </w:tcPr>
          <w:p w14:paraId="08155330" w14:textId="1DC3514B"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46CBCF35" w14:textId="4F086B8A"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0.520</w:t>
            </w:r>
          </w:p>
          <w:p w14:paraId="1F28F2C2" w14:textId="77777777" w:rsidR="008C7A68" w:rsidRPr="0030725E" w:rsidRDefault="008C7A68" w:rsidP="00CF789E">
            <w:pPr>
              <w:spacing w:line="360" w:lineRule="auto"/>
              <w:rPr>
                <w:rFonts w:eastAsia="Times New Roman" w:cs="Times New Roman"/>
                <w:szCs w:val="20"/>
              </w:rPr>
            </w:pPr>
          </w:p>
        </w:tc>
        <w:tc>
          <w:tcPr>
            <w:tcW w:w="2017" w:type="dxa"/>
          </w:tcPr>
          <w:tbl>
            <w:tblPr>
              <w:tblW w:w="1666" w:type="dxa"/>
              <w:tblLayout w:type="fixed"/>
              <w:tblLook w:val="04A0" w:firstRow="1" w:lastRow="0" w:firstColumn="1" w:lastColumn="0" w:noHBand="0" w:noVBand="1"/>
            </w:tblPr>
            <w:tblGrid>
              <w:gridCol w:w="782"/>
              <w:gridCol w:w="884"/>
            </w:tblGrid>
            <w:tr w:rsidR="001B7FB0" w:rsidRPr="0030725E" w14:paraId="66ABF0D7" w14:textId="77777777" w:rsidTr="00373D89">
              <w:trPr>
                <w:trHeight w:val="343"/>
              </w:trPr>
              <w:tc>
                <w:tcPr>
                  <w:tcW w:w="1666" w:type="dxa"/>
                  <w:gridSpan w:val="2"/>
                  <w:tcBorders>
                    <w:top w:val="single" w:sz="4" w:space="0" w:color="auto"/>
                    <w:left w:val="single" w:sz="4" w:space="0" w:color="auto"/>
                    <w:bottom w:val="single" w:sz="4" w:space="0" w:color="auto"/>
                    <w:right w:val="single" w:sz="4" w:space="0" w:color="auto"/>
                  </w:tcBorders>
                  <w:noWrap/>
                  <w:vAlign w:val="bottom"/>
                </w:tcPr>
                <w:p w14:paraId="37522D98"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Component</w:t>
                  </w:r>
                </w:p>
              </w:tc>
            </w:tr>
            <w:tr w:rsidR="001B7FB0" w:rsidRPr="0030725E" w14:paraId="6B974D1A" w14:textId="77777777" w:rsidTr="00373D89">
              <w:trPr>
                <w:trHeight w:val="275"/>
              </w:trPr>
              <w:tc>
                <w:tcPr>
                  <w:tcW w:w="782" w:type="dxa"/>
                  <w:tcBorders>
                    <w:top w:val="single" w:sz="4" w:space="0" w:color="auto"/>
                    <w:left w:val="single" w:sz="4" w:space="0" w:color="auto"/>
                    <w:bottom w:val="single" w:sz="4" w:space="0" w:color="auto"/>
                    <w:right w:val="single" w:sz="4" w:space="0" w:color="auto"/>
                  </w:tcBorders>
                  <w:noWrap/>
                  <w:vAlign w:val="bottom"/>
                  <w:hideMark/>
                </w:tcPr>
                <w:p w14:paraId="6D435307" w14:textId="77777777" w:rsidR="001B7FB0" w:rsidRPr="0030725E" w:rsidRDefault="001B7FB0" w:rsidP="00CF789E">
                  <w:pPr>
                    <w:spacing w:line="360" w:lineRule="auto"/>
                    <w:rPr>
                      <w:rFonts w:eastAsia="Times New Roman" w:cs="Times New Roman"/>
                      <w:szCs w:val="20"/>
                    </w:rPr>
                  </w:pP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4AD51519" w14:textId="47774456"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2</w:t>
                  </w:r>
                </w:p>
              </w:tc>
            </w:tr>
            <w:tr w:rsidR="001B7FB0" w:rsidRPr="0030725E" w14:paraId="2F3BB0DC" w14:textId="77777777" w:rsidTr="00373D89">
              <w:trPr>
                <w:trHeight w:val="275"/>
              </w:trPr>
              <w:tc>
                <w:tcPr>
                  <w:tcW w:w="782" w:type="dxa"/>
                  <w:tcBorders>
                    <w:top w:val="single" w:sz="4" w:space="0" w:color="auto"/>
                    <w:left w:val="single" w:sz="4" w:space="0" w:color="auto"/>
                    <w:bottom w:val="nil"/>
                    <w:right w:val="single" w:sz="4" w:space="0" w:color="auto"/>
                  </w:tcBorders>
                  <w:noWrap/>
                  <w:vAlign w:val="bottom"/>
                  <w:hideMark/>
                </w:tcPr>
                <w:p w14:paraId="2675C34D" w14:textId="6C267981" w:rsidR="001B7FB0" w:rsidRPr="0030725E" w:rsidRDefault="001B7FB0" w:rsidP="00CF789E">
                  <w:pPr>
                    <w:spacing w:line="360" w:lineRule="auto"/>
                    <w:rPr>
                      <w:rFonts w:eastAsia="Times New Roman" w:cs="Times New Roman"/>
                      <w:szCs w:val="20"/>
                    </w:rPr>
                  </w:pPr>
                  <w:r w:rsidRPr="0030725E">
                    <w:rPr>
                      <w:rFonts w:cs="Times New Roman"/>
                      <w:szCs w:val="20"/>
                    </w:rPr>
                    <w:t>DL2</w:t>
                  </w:r>
                </w:p>
              </w:tc>
              <w:tc>
                <w:tcPr>
                  <w:tcW w:w="884" w:type="dxa"/>
                  <w:tcBorders>
                    <w:top w:val="single" w:sz="4" w:space="0" w:color="auto"/>
                    <w:left w:val="single" w:sz="4" w:space="0" w:color="auto"/>
                    <w:bottom w:val="nil"/>
                    <w:right w:val="single" w:sz="4" w:space="0" w:color="auto"/>
                  </w:tcBorders>
                  <w:noWrap/>
                  <w:vAlign w:val="bottom"/>
                  <w:hideMark/>
                </w:tcPr>
                <w:p w14:paraId="0ED22755" w14:textId="5704561E" w:rsidR="001B7FB0" w:rsidRPr="0030725E" w:rsidRDefault="001B7FB0" w:rsidP="00CF789E">
                  <w:pPr>
                    <w:spacing w:line="360" w:lineRule="auto"/>
                    <w:rPr>
                      <w:rFonts w:eastAsia="Times New Roman" w:cs="Times New Roman"/>
                      <w:szCs w:val="20"/>
                    </w:rPr>
                  </w:pPr>
                  <w:r w:rsidRPr="0030725E">
                    <w:rPr>
                      <w:rFonts w:cs="Times New Roman"/>
                      <w:szCs w:val="20"/>
                    </w:rPr>
                    <w:t>0.473</w:t>
                  </w:r>
                </w:p>
              </w:tc>
            </w:tr>
            <w:tr w:rsidR="001B7FB0" w:rsidRPr="0030725E" w14:paraId="56454692" w14:textId="77777777" w:rsidTr="00373D89">
              <w:trPr>
                <w:trHeight w:val="275"/>
              </w:trPr>
              <w:tc>
                <w:tcPr>
                  <w:tcW w:w="782" w:type="dxa"/>
                  <w:tcBorders>
                    <w:top w:val="nil"/>
                    <w:left w:val="single" w:sz="4" w:space="0" w:color="auto"/>
                    <w:bottom w:val="nil"/>
                    <w:right w:val="single" w:sz="4" w:space="0" w:color="auto"/>
                  </w:tcBorders>
                  <w:noWrap/>
                  <w:vAlign w:val="bottom"/>
                  <w:hideMark/>
                </w:tcPr>
                <w:p w14:paraId="1FFCBE9E" w14:textId="5A8624E4" w:rsidR="001B7FB0" w:rsidRPr="0030725E" w:rsidRDefault="001B7FB0" w:rsidP="00CF789E">
                  <w:pPr>
                    <w:spacing w:line="360" w:lineRule="auto"/>
                    <w:rPr>
                      <w:rFonts w:eastAsia="Times New Roman" w:cs="Times New Roman"/>
                      <w:szCs w:val="20"/>
                    </w:rPr>
                  </w:pPr>
                  <w:r w:rsidRPr="0030725E">
                    <w:rPr>
                      <w:rFonts w:cs="Times New Roman"/>
                      <w:szCs w:val="20"/>
                    </w:rPr>
                    <w:t>DL3</w:t>
                  </w:r>
                </w:p>
              </w:tc>
              <w:tc>
                <w:tcPr>
                  <w:tcW w:w="884" w:type="dxa"/>
                  <w:tcBorders>
                    <w:top w:val="nil"/>
                    <w:left w:val="single" w:sz="4" w:space="0" w:color="auto"/>
                    <w:bottom w:val="nil"/>
                    <w:right w:val="single" w:sz="4" w:space="0" w:color="auto"/>
                  </w:tcBorders>
                  <w:noWrap/>
                  <w:vAlign w:val="bottom"/>
                  <w:hideMark/>
                </w:tcPr>
                <w:p w14:paraId="3E296CF2" w14:textId="3573EAED" w:rsidR="001B7FB0" w:rsidRPr="0030725E" w:rsidRDefault="001B7FB0" w:rsidP="00CF789E">
                  <w:pPr>
                    <w:spacing w:line="360" w:lineRule="auto"/>
                    <w:rPr>
                      <w:rFonts w:eastAsia="Times New Roman" w:cs="Times New Roman"/>
                      <w:szCs w:val="20"/>
                    </w:rPr>
                  </w:pPr>
                  <w:r w:rsidRPr="0030725E">
                    <w:rPr>
                      <w:rFonts w:cs="Times New Roman"/>
                      <w:szCs w:val="20"/>
                    </w:rPr>
                    <w:t>0.742</w:t>
                  </w:r>
                </w:p>
              </w:tc>
            </w:tr>
            <w:tr w:rsidR="001B7FB0" w:rsidRPr="0030725E" w14:paraId="6D699076" w14:textId="77777777" w:rsidTr="00373D89">
              <w:trPr>
                <w:trHeight w:val="275"/>
              </w:trPr>
              <w:tc>
                <w:tcPr>
                  <w:tcW w:w="782" w:type="dxa"/>
                  <w:tcBorders>
                    <w:top w:val="nil"/>
                    <w:left w:val="single" w:sz="4" w:space="0" w:color="auto"/>
                    <w:bottom w:val="nil"/>
                    <w:right w:val="single" w:sz="4" w:space="0" w:color="auto"/>
                  </w:tcBorders>
                  <w:noWrap/>
                  <w:vAlign w:val="bottom"/>
                  <w:hideMark/>
                </w:tcPr>
                <w:p w14:paraId="3AB133E5" w14:textId="6EBEBE06" w:rsidR="001B7FB0" w:rsidRPr="0030725E" w:rsidRDefault="001B7FB0" w:rsidP="00CF789E">
                  <w:pPr>
                    <w:spacing w:line="360" w:lineRule="auto"/>
                    <w:rPr>
                      <w:rFonts w:eastAsia="Times New Roman" w:cs="Times New Roman"/>
                      <w:szCs w:val="20"/>
                    </w:rPr>
                  </w:pPr>
                  <w:r w:rsidRPr="0030725E">
                    <w:rPr>
                      <w:rFonts w:cs="Times New Roman"/>
                      <w:szCs w:val="20"/>
                    </w:rPr>
                    <w:t>DL4</w:t>
                  </w:r>
                </w:p>
              </w:tc>
              <w:tc>
                <w:tcPr>
                  <w:tcW w:w="884" w:type="dxa"/>
                  <w:tcBorders>
                    <w:top w:val="nil"/>
                    <w:left w:val="single" w:sz="4" w:space="0" w:color="auto"/>
                    <w:bottom w:val="nil"/>
                    <w:right w:val="single" w:sz="4" w:space="0" w:color="auto"/>
                  </w:tcBorders>
                  <w:noWrap/>
                  <w:vAlign w:val="bottom"/>
                  <w:hideMark/>
                </w:tcPr>
                <w:p w14:paraId="3B209E66" w14:textId="48B789FE" w:rsidR="001B7FB0" w:rsidRPr="0030725E" w:rsidRDefault="001B7FB0" w:rsidP="00CF789E">
                  <w:pPr>
                    <w:spacing w:line="360" w:lineRule="auto"/>
                    <w:rPr>
                      <w:rFonts w:eastAsia="Times New Roman" w:cs="Times New Roman"/>
                      <w:szCs w:val="20"/>
                    </w:rPr>
                  </w:pPr>
                  <w:r w:rsidRPr="0030725E">
                    <w:rPr>
                      <w:rFonts w:cs="Times New Roman"/>
                      <w:szCs w:val="20"/>
                    </w:rPr>
                    <w:t>0.861</w:t>
                  </w:r>
                </w:p>
              </w:tc>
            </w:tr>
            <w:tr w:rsidR="001B7FB0" w:rsidRPr="0030725E" w14:paraId="4A0D546C" w14:textId="77777777" w:rsidTr="00373D89">
              <w:trPr>
                <w:trHeight w:val="275"/>
              </w:trPr>
              <w:tc>
                <w:tcPr>
                  <w:tcW w:w="782" w:type="dxa"/>
                  <w:tcBorders>
                    <w:top w:val="nil"/>
                    <w:left w:val="single" w:sz="4" w:space="0" w:color="auto"/>
                    <w:bottom w:val="nil"/>
                    <w:right w:val="single" w:sz="4" w:space="0" w:color="auto"/>
                  </w:tcBorders>
                  <w:noWrap/>
                  <w:vAlign w:val="bottom"/>
                  <w:hideMark/>
                </w:tcPr>
                <w:p w14:paraId="05D7DDCE" w14:textId="02CED165" w:rsidR="001B7FB0" w:rsidRPr="0030725E" w:rsidRDefault="001B7FB0" w:rsidP="00CF789E">
                  <w:pPr>
                    <w:spacing w:line="360" w:lineRule="auto"/>
                    <w:rPr>
                      <w:rFonts w:eastAsia="Times New Roman" w:cs="Times New Roman"/>
                      <w:szCs w:val="20"/>
                    </w:rPr>
                  </w:pPr>
                  <w:r w:rsidRPr="0030725E">
                    <w:rPr>
                      <w:rFonts w:cs="Times New Roman"/>
                      <w:szCs w:val="20"/>
                    </w:rPr>
                    <w:t>DL5</w:t>
                  </w:r>
                </w:p>
              </w:tc>
              <w:tc>
                <w:tcPr>
                  <w:tcW w:w="884" w:type="dxa"/>
                  <w:tcBorders>
                    <w:top w:val="nil"/>
                    <w:left w:val="single" w:sz="4" w:space="0" w:color="auto"/>
                    <w:bottom w:val="nil"/>
                    <w:right w:val="single" w:sz="4" w:space="0" w:color="auto"/>
                  </w:tcBorders>
                  <w:noWrap/>
                  <w:vAlign w:val="bottom"/>
                  <w:hideMark/>
                </w:tcPr>
                <w:p w14:paraId="4564E0B5" w14:textId="5AA59C0B" w:rsidR="001B7FB0" w:rsidRPr="0030725E" w:rsidRDefault="001B7FB0" w:rsidP="00CF789E">
                  <w:pPr>
                    <w:spacing w:line="360" w:lineRule="auto"/>
                    <w:rPr>
                      <w:rFonts w:eastAsia="Times New Roman" w:cs="Times New Roman"/>
                      <w:szCs w:val="20"/>
                    </w:rPr>
                  </w:pPr>
                  <w:r w:rsidRPr="0030725E">
                    <w:rPr>
                      <w:rFonts w:cs="Times New Roman"/>
                      <w:szCs w:val="20"/>
                    </w:rPr>
                    <w:t>0.757</w:t>
                  </w:r>
                </w:p>
              </w:tc>
            </w:tr>
            <w:tr w:rsidR="001B7FB0" w:rsidRPr="0030725E" w14:paraId="4B251D94" w14:textId="77777777" w:rsidTr="00373D89">
              <w:trPr>
                <w:trHeight w:val="275"/>
              </w:trPr>
              <w:tc>
                <w:tcPr>
                  <w:tcW w:w="782" w:type="dxa"/>
                  <w:tcBorders>
                    <w:top w:val="nil"/>
                    <w:left w:val="single" w:sz="4" w:space="0" w:color="auto"/>
                    <w:bottom w:val="single" w:sz="4" w:space="0" w:color="auto"/>
                    <w:right w:val="single" w:sz="4" w:space="0" w:color="auto"/>
                  </w:tcBorders>
                  <w:noWrap/>
                  <w:vAlign w:val="bottom"/>
                  <w:hideMark/>
                </w:tcPr>
                <w:p w14:paraId="7C6C96D0" w14:textId="6B3E27CD" w:rsidR="001B7FB0" w:rsidRPr="0030725E" w:rsidRDefault="001B7FB0" w:rsidP="00CF789E">
                  <w:pPr>
                    <w:spacing w:line="360" w:lineRule="auto"/>
                    <w:rPr>
                      <w:rFonts w:eastAsia="Times New Roman" w:cs="Times New Roman"/>
                      <w:szCs w:val="20"/>
                    </w:rPr>
                  </w:pPr>
                  <w:r w:rsidRPr="0030725E">
                    <w:rPr>
                      <w:rFonts w:cs="Times New Roman"/>
                      <w:szCs w:val="20"/>
                    </w:rPr>
                    <w:t>DL6</w:t>
                  </w:r>
                </w:p>
              </w:tc>
              <w:tc>
                <w:tcPr>
                  <w:tcW w:w="884" w:type="dxa"/>
                  <w:tcBorders>
                    <w:top w:val="nil"/>
                    <w:left w:val="single" w:sz="4" w:space="0" w:color="auto"/>
                    <w:bottom w:val="single" w:sz="4" w:space="0" w:color="auto"/>
                    <w:right w:val="single" w:sz="4" w:space="0" w:color="auto"/>
                  </w:tcBorders>
                  <w:noWrap/>
                  <w:vAlign w:val="bottom"/>
                  <w:hideMark/>
                </w:tcPr>
                <w:p w14:paraId="6CE292C2" w14:textId="6A9E20FD" w:rsidR="001B7FB0" w:rsidRPr="0030725E" w:rsidRDefault="001B7FB0" w:rsidP="00CF789E">
                  <w:pPr>
                    <w:spacing w:line="360" w:lineRule="auto"/>
                    <w:rPr>
                      <w:rFonts w:eastAsia="Times New Roman" w:cs="Times New Roman"/>
                      <w:szCs w:val="20"/>
                    </w:rPr>
                  </w:pPr>
                  <w:r w:rsidRPr="0030725E">
                    <w:rPr>
                      <w:rFonts w:cs="Times New Roman"/>
                      <w:szCs w:val="20"/>
                    </w:rPr>
                    <w:t>0.714</w:t>
                  </w:r>
                </w:p>
              </w:tc>
            </w:tr>
          </w:tbl>
          <w:p w14:paraId="35251AE6" w14:textId="1C5FB82A"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8C7A68" w:rsidRPr="0030725E" w14:paraId="3E8A2D76" w14:textId="77777777" w:rsidTr="00CF789E">
        <w:trPr>
          <w:cnfStyle w:val="000000100000" w:firstRow="0" w:lastRow="0" w:firstColumn="0" w:lastColumn="0" w:oddVBand="0" w:evenVBand="0" w:oddHBand="1" w:evenHBand="0" w:firstRowFirstColumn="0" w:firstRowLastColumn="0" w:lastRowFirstColumn="0" w:lastRowLastColumn="0"/>
          <w:trHeight w:val="3320"/>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064F63BD"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Digital entrepreneurship intention</w:t>
            </w:r>
          </w:p>
        </w:tc>
        <w:tc>
          <w:tcPr>
            <w:tcW w:w="905" w:type="dxa"/>
            <w:shd w:val="clear" w:color="auto" w:fill="auto"/>
          </w:tcPr>
          <w:p w14:paraId="2EB1EFCD"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4</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7B495067"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.79</w:t>
            </w:r>
          </w:p>
        </w:tc>
        <w:tc>
          <w:tcPr>
            <w:tcW w:w="789" w:type="dxa"/>
            <w:vMerge/>
            <w:shd w:val="clear" w:color="auto" w:fill="auto"/>
          </w:tcPr>
          <w:p w14:paraId="6EBE10B5"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1402" w:type="dxa"/>
            <w:vMerge/>
            <w:shd w:val="clear" w:color="auto" w:fill="auto"/>
          </w:tcPr>
          <w:p w14:paraId="0C93D0F0" w14:textId="77777777" w:rsidR="008C7A68" w:rsidRPr="0030725E" w:rsidRDefault="008C7A68" w:rsidP="00CF789E">
            <w:pPr>
              <w:spacing w:line="360" w:lineRule="auto"/>
              <w:rPr>
                <w:rFonts w:eastAsia="Times New Roman" w:cs="Times New Roman"/>
                <w:szCs w:val="20"/>
              </w:rPr>
            </w:pPr>
          </w:p>
        </w:tc>
        <w:tc>
          <w:tcPr>
            <w:tcW w:w="1227" w:type="dxa"/>
            <w:vMerge/>
            <w:shd w:val="clear" w:color="auto" w:fill="auto"/>
          </w:tcPr>
          <w:p w14:paraId="469E83D1" w14:textId="36FEF9B3"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7F45306D" w14:textId="55EEBAFC" w:rsidR="008C7A68" w:rsidRPr="0030725E" w:rsidRDefault="001B7FB0" w:rsidP="00CF789E">
            <w:pPr>
              <w:spacing w:line="360" w:lineRule="auto"/>
              <w:rPr>
                <w:rFonts w:eastAsia="Times New Roman" w:cs="Times New Roman"/>
                <w:szCs w:val="20"/>
              </w:rPr>
            </w:pPr>
            <w:r w:rsidRPr="0030725E">
              <w:rPr>
                <w:rFonts w:eastAsia="Times New Roman" w:cs="Times New Roman"/>
                <w:szCs w:val="20"/>
              </w:rPr>
              <w:t>0.563</w:t>
            </w:r>
          </w:p>
        </w:tc>
        <w:tc>
          <w:tcPr>
            <w:tcW w:w="2017" w:type="dxa"/>
            <w:shd w:val="clear" w:color="auto" w:fill="auto"/>
          </w:tcPr>
          <w:tbl>
            <w:tblPr>
              <w:tblW w:w="1532" w:type="dxa"/>
              <w:tblLayout w:type="fixed"/>
              <w:tblLook w:val="04A0" w:firstRow="1" w:lastRow="0" w:firstColumn="1" w:lastColumn="0" w:noHBand="0" w:noVBand="1"/>
            </w:tblPr>
            <w:tblGrid>
              <w:gridCol w:w="717"/>
              <w:gridCol w:w="815"/>
            </w:tblGrid>
            <w:tr w:rsidR="001B7FB0" w:rsidRPr="0030725E" w14:paraId="62886F3A" w14:textId="77777777" w:rsidTr="00373D89">
              <w:trPr>
                <w:trHeight w:val="658"/>
              </w:trPr>
              <w:tc>
                <w:tcPr>
                  <w:tcW w:w="1532" w:type="dxa"/>
                  <w:gridSpan w:val="2"/>
                  <w:tcBorders>
                    <w:top w:val="single" w:sz="4" w:space="0" w:color="auto"/>
                    <w:left w:val="single" w:sz="4" w:space="0" w:color="auto"/>
                    <w:bottom w:val="single" w:sz="4" w:space="0" w:color="auto"/>
                    <w:right w:val="single" w:sz="4" w:space="0" w:color="auto"/>
                  </w:tcBorders>
                  <w:noWrap/>
                  <w:vAlign w:val="bottom"/>
                </w:tcPr>
                <w:p w14:paraId="331FB5A6"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Component</w:t>
                  </w:r>
                </w:p>
              </w:tc>
            </w:tr>
            <w:tr w:rsidR="001B7FB0" w:rsidRPr="0030725E" w14:paraId="1225BB16" w14:textId="77777777" w:rsidTr="00373D89">
              <w:trPr>
                <w:trHeight w:val="527"/>
              </w:trPr>
              <w:tc>
                <w:tcPr>
                  <w:tcW w:w="717" w:type="dxa"/>
                  <w:tcBorders>
                    <w:top w:val="single" w:sz="4" w:space="0" w:color="auto"/>
                    <w:left w:val="single" w:sz="4" w:space="0" w:color="auto"/>
                    <w:bottom w:val="single" w:sz="4" w:space="0" w:color="auto"/>
                    <w:right w:val="single" w:sz="4" w:space="0" w:color="auto"/>
                  </w:tcBorders>
                  <w:noWrap/>
                  <w:vAlign w:val="bottom"/>
                  <w:hideMark/>
                </w:tcPr>
                <w:p w14:paraId="272000AE" w14:textId="77777777" w:rsidR="001B7FB0" w:rsidRPr="0030725E" w:rsidRDefault="001B7FB0" w:rsidP="00CF789E">
                  <w:pPr>
                    <w:spacing w:line="360" w:lineRule="auto"/>
                    <w:rPr>
                      <w:rFonts w:eastAsia="Times New Roman" w:cs="Times New Roman"/>
                      <w:szCs w:val="20"/>
                    </w:rPr>
                  </w:pPr>
                </w:p>
              </w:tc>
              <w:tc>
                <w:tcPr>
                  <w:tcW w:w="814" w:type="dxa"/>
                  <w:tcBorders>
                    <w:top w:val="single" w:sz="4" w:space="0" w:color="auto"/>
                    <w:left w:val="single" w:sz="4" w:space="0" w:color="auto"/>
                    <w:bottom w:val="single" w:sz="4" w:space="0" w:color="auto"/>
                    <w:right w:val="single" w:sz="4" w:space="0" w:color="auto"/>
                  </w:tcBorders>
                  <w:noWrap/>
                  <w:vAlign w:val="bottom"/>
                  <w:hideMark/>
                </w:tcPr>
                <w:p w14:paraId="11C6C950" w14:textId="43F14441"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3</w:t>
                  </w:r>
                </w:p>
              </w:tc>
            </w:tr>
            <w:tr w:rsidR="001B7FB0" w:rsidRPr="0030725E" w14:paraId="338AC64D" w14:textId="77777777" w:rsidTr="00373D89">
              <w:trPr>
                <w:trHeight w:val="527"/>
              </w:trPr>
              <w:tc>
                <w:tcPr>
                  <w:tcW w:w="717" w:type="dxa"/>
                  <w:tcBorders>
                    <w:top w:val="single" w:sz="4" w:space="0" w:color="auto"/>
                    <w:left w:val="single" w:sz="4" w:space="0" w:color="auto"/>
                    <w:bottom w:val="nil"/>
                    <w:right w:val="single" w:sz="4" w:space="0" w:color="auto"/>
                  </w:tcBorders>
                  <w:noWrap/>
                  <w:vAlign w:val="bottom"/>
                  <w:hideMark/>
                </w:tcPr>
                <w:p w14:paraId="4C86F73C" w14:textId="34767F64" w:rsidR="001B7FB0" w:rsidRPr="0030725E" w:rsidRDefault="001B7FB0" w:rsidP="00CF789E">
                  <w:pPr>
                    <w:spacing w:line="360" w:lineRule="auto"/>
                    <w:rPr>
                      <w:rFonts w:eastAsia="Times New Roman" w:cs="Times New Roman"/>
                      <w:szCs w:val="20"/>
                    </w:rPr>
                  </w:pPr>
                  <w:r w:rsidRPr="0030725E">
                    <w:rPr>
                      <w:rFonts w:cs="Times New Roman"/>
                      <w:szCs w:val="20"/>
                    </w:rPr>
                    <w:t>DE3</w:t>
                  </w:r>
                </w:p>
              </w:tc>
              <w:tc>
                <w:tcPr>
                  <w:tcW w:w="814" w:type="dxa"/>
                  <w:tcBorders>
                    <w:top w:val="single" w:sz="4" w:space="0" w:color="auto"/>
                    <w:left w:val="single" w:sz="4" w:space="0" w:color="auto"/>
                    <w:bottom w:val="nil"/>
                    <w:right w:val="single" w:sz="4" w:space="0" w:color="auto"/>
                  </w:tcBorders>
                  <w:noWrap/>
                  <w:vAlign w:val="bottom"/>
                  <w:hideMark/>
                </w:tcPr>
                <w:p w14:paraId="70C79422" w14:textId="341C33FD" w:rsidR="001B7FB0" w:rsidRPr="0030725E" w:rsidRDefault="001B7FB0" w:rsidP="00CF789E">
                  <w:pPr>
                    <w:spacing w:line="360" w:lineRule="auto"/>
                    <w:rPr>
                      <w:rFonts w:eastAsia="Times New Roman" w:cs="Times New Roman"/>
                      <w:szCs w:val="20"/>
                    </w:rPr>
                  </w:pPr>
                  <w:r w:rsidRPr="0030725E">
                    <w:rPr>
                      <w:rFonts w:cs="Times New Roman"/>
                      <w:szCs w:val="20"/>
                    </w:rPr>
                    <w:t>0.657</w:t>
                  </w:r>
                </w:p>
              </w:tc>
            </w:tr>
            <w:tr w:rsidR="001B7FB0" w:rsidRPr="0030725E" w14:paraId="4E404215" w14:textId="77777777" w:rsidTr="00373D89">
              <w:trPr>
                <w:trHeight w:val="527"/>
              </w:trPr>
              <w:tc>
                <w:tcPr>
                  <w:tcW w:w="717" w:type="dxa"/>
                  <w:tcBorders>
                    <w:top w:val="nil"/>
                    <w:left w:val="single" w:sz="4" w:space="0" w:color="auto"/>
                    <w:bottom w:val="nil"/>
                    <w:right w:val="single" w:sz="4" w:space="0" w:color="auto"/>
                  </w:tcBorders>
                  <w:noWrap/>
                  <w:vAlign w:val="bottom"/>
                  <w:hideMark/>
                </w:tcPr>
                <w:p w14:paraId="6DE64BD1" w14:textId="043C52BC" w:rsidR="001B7FB0" w:rsidRPr="0030725E" w:rsidRDefault="001B7FB0" w:rsidP="00CF789E">
                  <w:pPr>
                    <w:spacing w:line="360" w:lineRule="auto"/>
                    <w:rPr>
                      <w:rFonts w:eastAsia="Times New Roman" w:cs="Times New Roman"/>
                      <w:szCs w:val="20"/>
                    </w:rPr>
                  </w:pPr>
                  <w:r w:rsidRPr="0030725E">
                    <w:rPr>
                      <w:rFonts w:cs="Times New Roman"/>
                      <w:szCs w:val="20"/>
                    </w:rPr>
                    <w:t>DE4</w:t>
                  </w:r>
                </w:p>
              </w:tc>
              <w:tc>
                <w:tcPr>
                  <w:tcW w:w="814" w:type="dxa"/>
                  <w:tcBorders>
                    <w:top w:val="nil"/>
                    <w:left w:val="single" w:sz="4" w:space="0" w:color="auto"/>
                    <w:bottom w:val="nil"/>
                    <w:right w:val="single" w:sz="4" w:space="0" w:color="auto"/>
                  </w:tcBorders>
                  <w:noWrap/>
                  <w:vAlign w:val="bottom"/>
                  <w:hideMark/>
                </w:tcPr>
                <w:p w14:paraId="36F77495" w14:textId="4D82C2FE" w:rsidR="001B7FB0" w:rsidRPr="0030725E" w:rsidRDefault="001B7FB0" w:rsidP="00CF789E">
                  <w:pPr>
                    <w:spacing w:line="360" w:lineRule="auto"/>
                    <w:rPr>
                      <w:rFonts w:eastAsia="Times New Roman" w:cs="Times New Roman"/>
                      <w:szCs w:val="20"/>
                    </w:rPr>
                  </w:pPr>
                  <w:r w:rsidRPr="0030725E">
                    <w:rPr>
                      <w:rFonts w:cs="Times New Roman"/>
                      <w:szCs w:val="20"/>
                    </w:rPr>
                    <w:t>0.791</w:t>
                  </w:r>
                </w:p>
              </w:tc>
            </w:tr>
            <w:tr w:rsidR="001B7FB0" w:rsidRPr="0030725E" w14:paraId="11AE2A76" w14:textId="77777777" w:rsidTr="00373D89">
              <w:trPr>
                <w:trHeight w:val="527"/>
              </w:trPr>
              <w:tc>
                <w:tcPr>
                  <w:tcW w:w="717" w:type="dxa"/>
                  <w:tcBorders>
                    <w:top w:val="nil"/>
                    <w:left w:val="single" w:sz="4" w:space="0" w:color="auto"/>
                    <w:bottom w:val="nil"/>
                    <w:right w:val="single" w:sz="4" w:space="0" w:color="auto"/>
                  </w:tcBorders>
                  <w:noWrap/>
                  <w:vAlign w:val="bottom"/>
                  <w:hideMark/>
                </w:tcPr>
                <w:p w14:paraId="12340430" w14:textId="16232A29" w:rsidR="001B7FB0" w:rsidRPr="0030725E" w:rsidRDefault="001B7FB0" w:rsidP="00CF789E">
                  <w:pPr>
                    <w:spacing w:line="360" w:lineRule="auto"/>
                    <w:rPr>
                      <w:rFonts w:eastAsia="Times New Roman" w:cs="Times New Roman"/>
                      <w:szCs w:val="20"/>
                    </w:rPr>
                  </w:pPr>
                  <w:r w:rsidRPr="0030725E">
                    <w:rPr>
                      <w:rFonts w:cs="Times New Roman"/>
                      <w:szCs w:val="20"/>
                    </w:rPr>
                    <w:t>DE5</w:t>
                  </w:r>
                </w:p>
              </w:tc>
              <w:tc>
                <w:tcPr>
                  <w:tcW w:w="814" w:type="dxa"/>
                  <w:tcBorders>
                    <w:top w:val="nil"/>
                    <w:left w:val="single" w:sz="4" w:space="0" w:color="auto"/>
                    <w:bottom w:val="nil"/>
                    <w:right w:val="single" w:sz="4" w:space="0" w:color="auto"/>
                  </w:tcBorders>
                  <w:noWrap/>
                  <w:vAlign w:val="bottom"/>
                  <w:hideMark/>
                </w:tcPr>
                <w:p w14:paraId="70914FC5" w14:textId="2DD48259" w:rsidR="001B7FB0" w:rsidRPr="0030725E" w:rsidRDefault="001B7FB0" w:rsidP="00CF789E">
                  <w:pPr>
                    <w:spacing w:line="360" w:lineRule="auto"/>
                    <w:rPr>
                      <w:rFonts w:eastAsia="Times New Roman" w:cs="Times New Roman"/>
                      <w:szCs w:val="20"/>
                    </w:rPr>
                  </w:pPr>
                  <w:r w:rsidRPr="0030725E">
                    <w:rPr>
                      <w:rFonts w:cs="Times New Roman"/>
                      <w:szCs w:val="20"/>
                    </w:rPr>
                    <w:t>0.819</w:t>
                  </w:r>
                </w:p>
              </w:tc>
            </w:tr>
            <w:tr w:rsidR="001B7FB0" w:rsidRPr="0030725E" w14:paraId="5B5D68B8" w14:textId="77777777" w:rsidTr="00373D89">
              <w:trPr>
                <w:trHeight w:val="325"/>
              </w:trPr>
              <w:tc>
                <w:tcPr>
                  <w:tcW w:w="717" w:type="dxa"/>
                  <w:tcBorders>
                    <w:top w:val="nil"/>
                    <w:left w:val="single" w:sz="4" w:space="0" w:color="auto"/>
                    <w:bottom w:val="single" w:sz="4" w:space="0" w:color="auto"/>
                    <w:right w:val="single" w:sz="4" w:space="0" w:color="auto"/>
                  </w:tcBorders>
                  <w:noWrap/>
                  <w:vAlign w:val="bottom"/>
                  <w:hideMark/>
                </w:tcPr>
                <w:p w14:paraId="619FA7F0" w14:textId="6E9272CA" w:rsidR="001B7FB0" w:rsidRPr="0030725E" w:rsidRDefault="001B7FB0" w:rsidP="00CF789E">
                  <w:pPr>
                    <w:spacing w:line="360" w:lineRule="auto"/>
                    <w:rPr>
                      <w:rFonts w:eastAsia="Times New Roman" w:cs="Times New Roman"/>
                      <w:szCs w:val="20"/>
                    </w:rPr>
                  </w:pPr>
                  <w:r w:rsidRPr="0030725E">
                    <w:rPr>
                      <w:rFonts w:cs="Times New Roman"/>
                      <w:szCs w:val="20"/>
                    </w:rPr>
                    <w:t>DE6</w:t>
                  </w:r>
                </w:p>
              </w:tc>
              <w:tc>
                <w:tcPr>
                  <w:tcW w:w="814" w:type="dxa"/>
                  <w:tcBorders>
                    <w:top w:val="nil"/>
                    <w:left w:val="single" w:sz="4" w:space="0" w:color="auto"/>
                    <w:bottom w:val="single" w:sz="4" w:space="0" w:color="auto"/>
                    <w:right w:val="single" w:sz="4" w:space="0" w:color="auto"/>
                  </w:tcBorders>
                  <w:noWrap/>
                  <w:vAlign w:val="bottom"/>
                  <w:hideMark/>
                </w:tcPr>
                <w:p w14:paraId="44FA8F6F" w14:textId="313DD1AE" w:rsidR="001B7FB0" w:rsidRPr="0030725E" w:rsidRDefault="001B7FB0" w:rsidP="00CF789E">
                  <w:pPr>
                    <w:spacing w:line="360" w:lineRule="auto"/>
                    <w:rPr>
                      <w:rFonts w:eastAsia="Times New Roman" w:cs="Times New Roman"/>
                      <w:szCs w:val="20"/>
                    </w:rPr>
                  </w:pPr>
                  <w:r w:rsidRPr="0030725E">
                    <w:rPr>
                      <w:rFonts w:cs="Times New Roman"/>
                      <w:szCs w:val="20"/>
                    </w:rPr>
                    <w:t>0.724</w:t>
                  </w:r>
                </w:p>
              </w:tc>
            </w:tr>
          </w:tbl>
          <w:p w14:paraId="4A33C144" w14:textId="7242946E" w:rsidR="008C7A68" w:rsidRPr="0030725E" w:rsidRDefault="008C7A68" w:rsidP="00CF789E">
            <w:pPr>
              <w:keepNext/>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bl>
    <w:p w14:paraId="41557980" w14:textId="5EF52DC8"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93" w:name="_Toc184845963"/>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7</w:t>
      </w:r>
      <w:r w:rsidRPr="0030725E">
        <w:rPr>
          <w:rFonts w:ascii="Times New Roman" w:hAnsi="Times New Roman" w:cs="Times New Roman"/>
          <w:b/>
          <w:bCs/>
          <w:i w:val="0"/>
          <w:iCs w:val="0"/>
          <w:color w:val="auto"/>
          <w:sz w:val="20"/>
          <w:szCs w:val="20"/>
        </w:rPr>
        <w:t>: Factor Analysis</w:t>
      </w:r>
      <w:bookmarkEnd w:id="93"/>
    </w:p>
    <w:p w14:paraId="2EEEE560" w14:textId="3B23BD95" w:rsidR="00F201FC" w:rsidRPr="0030725E" w:rsidRDefault="008C7A68" w:rsidP="00CF789E">
      <w:pPr>
        <w:spacing w:line="360" w:lineRule="auto"/>
        <w:rPr>
          <w:rFonts w:cs="Times New Roman"/>
          <w:szCs w:val="20"/>
        </w:rPr>
      </w:pPr>
      <w:r w:rsidRPr="0030725E">
        <w:rPr>
          <w:rFonts w:cs="Times New Roman"/>
          <w:i/>
          <w:iCs/>
          <w:szCs w:val="20"/>
        </w:rPr>
        <w:t xml:space="preserve"> </w:t>
      </w:r>
      <w:r w:rsidR="00F201FC" w:rsidRPr="0030725E">
        <w:rPr>
          <w:rFonts w:cs="Times New Roman"/>
          <w:i/>
          <w:iCs/>
          <w:szCs w:val="20"/>
        </w:rPr>
        <w:t>Source: survey data</w:t>
      </w:r>
    </w:p>
    <w:p w14:paraId="68D41E65" w14:textId="237653AB" w:rsidR="00DB69D0" w:rsidRDefault="00F201FC" w:rsidP="00DB69D0">
      <w:pPr>
        <w:spacing w:after="240" w:line="360" w:lineRule="auto"/>
        <w:rPr>
          <w:rFonts w:eastAsia="Times New Roman" w:cs="Times New Roman"/>
          <w:szCs w:val="20"/>
        </w:rPr>
      </w:pPr>
      <w:r w:rsidRPr="0030725E">
        <w:rPr>
          <w:rFonts w:eastAsia="Times New Roman" w:cs="Times New Roman"/>
          <w:szCs w:val="20"/>
        </w:rPr>
        <w:t>Convergent validity is assessed by calculating the average variance extracted (AVE) value of the measurement items. The formula that</w:t>
      </w:r>
      <w:r w:rsidRPr="0030725E">
        <w:rPr>
          <w:rFonts w:cs="Times New Roman"/>
          <w:szCs w:val="20"/>
        </w:rPr>
        <w:t xml:space="preserve"> </w:t>
      </w:r>
      <w:r w:rsidRPr="0030725E">
        <w:rPr>
          <w:rFonts w:eastAsia="Times New Roman" w:cs="Times New Roman"/>
          <w:szCs w:val="20"/>
        </w:rPr>
        <w:t xml:space="preserve">Raykov (1997) developed was used to compute AVE. AVE </w:t>
      </w:r>
      <w:r w:rsidR="008F4552">
        <w:rPr>
          <w:rFonts w:eastAsia="Times New Roman" w:cs="Times New Roman"/>
          <w:szCs w:val="20"/>
        </w:rPr>
        <w:t>readings</w:t>
      </w:r>
      <w:r w:rsidRPr="0030725E">
        <w:rPr>
          <w:rFonts w:eastAsia="Times New Roman" w:cs="Times New Roman"/>
          <w:szCs w:val="20"/>
        </w:rPr>
        <w:t xml:space="preserve"> above 0.5 are generally considered acceptable </w:t>
      </w:r>
      <w:r w:rsidR="001B68FA" w:rsidRPr="00E17157">
        <w:rPr>
          <w:rFonts w:eastAsia="Times New Roman" w:cs="Times New Roman"/>
          <w:szCs w:val="20"/>
        </w:rPr>
        <w:fldChar w:fldCharType="begin" w:fldLock="1"/>
      </w:r>
      <w:r w:rsidR="00C96BE3">
        <w:rPr>
          <w:rFonts w:eastAsia="Times New Roman" w:cs="Times New Roman"/>
          <w:szCs w:val="20"/>
        </w:rPr>
        <w:instrText xml:space="preserve"> ADDIN ZOTERO_ITEM CSL_CITATION {"citationID":"NgtHLhHK","properties":{"formattedCitation":"(Kraus et al., 2019)","plainCitation":"(Kraus et al., 2019)","noteIndex":0},"citationItems":[{"id":"7zjPTkrP/FheTWC2W","uris":["http://www.mendeley.com/documents/?uuid=5c336805-7dd3-4f2a-8f7f-0d067ac570dc"],"itemData":{"DOI":"10.1108/IJEBR-06-2018-0425","ISSN":"13552554","abstract":"Purpose: Digital entrepreneurship is of high topicality as technological developments and advances in infrastructure create various opportunities for entrepreneurs. Society’s great attention to new digital business models is opposed to very little research regarding opportunities, challenges and success factors of digital entrepreneurship. The purpose of this paper is to gather the state-of-the-art literature on digital entrepreneurship and to provide an up-to-date compilation of key topics and methods discussed in the relevant literature. Furthermore, based on findings of the systematic literature review, a research map pointing at further research opportunities for scholars working in the field will be proposed. Design/methodology/approach: Utilising a systematic search and review of literature across the domain whilst following the established methodology of Tranfield et al. (2003) combined with the application of a quality threshold for journal selection, 35 articles on digital entrepreneurship could be found relevant for an evidence-informed literature review. Findings: Based on a conceptual literature review, six streams of research that deal with digital entrepreneurship are identified and discussed: digital business models; digital entrepreneurship process; platform strategies; digital ecosystem; entrepreneurship education; and social digital entrepreneurship. Originality/value: This systematic literature review identifies current research paths on digital entrepreneurship by structuring the dispersed status quo of research in the identified different areas. In addition, future research opportunities to deepen the understanding of digital entrepreneurship are highlighted and pictured in a research map.","author":[{"dropping-particle":"","family":"Kraus","given":"Sascha","non-dropping-particle":"","parse-names":false,"suffix":""},{"dropping-particle":"","family":"Palmer","given":"Carolin","non-dropping-particle":"","parse-names":false,"suffix":""},{"dropping-particle":"","family":"Kailer","given":"Norbert","non-dropping-particle":"","parse-names":false,"suffix":""},{"dropping-particle":"","family":"Kallinger","given":"Friedrich Lukas","non-dropping-particle":"","parse-names":false,"suffix":""},{"dropping-particle":"","family":"Spitzer","given":"Jonathan","non-dropping-particle":"","parse-names":false,"suffix":""}],"container-title":"International Journal of Entrepreneurial Behaviour and Research","id":"ITEM-1","issue":"2","issued":{"date-parts":[["2019"]]},"page":"353-375","title":"Digital entrepreneurship: A research agenda on new business models for the twenty-first century","type":"article-journal","volume":"25"}}],"schema":"https://github.com/citation-style-language/schema/raw/master/csl-citation.json"} </w:instrText>
      </w:r>
      <w:r w:rsidR="001B68FA" w:rsidRPr="00E17157">
        <w:rPr>
          <w:rFonts w:eastAsia="Times New Roman" w:cs="Times New Roman"/>
          <w:szCs w:val="20"/>
        </w:rPr>
        <w:fldChar w:fldCharType="separate"/>
      </w:r>
      <w:r w:rsidR="00F33183" w:rsidRPr="00F33183">
        <w:rPr>
          <w:rFonts w:cs="Times New Roman"/>
        </w:rPr>
        <w:t>(Kraus et al., 2019)</w:t>
      </w:r>
      <w:r w:rsidR="001B68FA" w:rsidRPr="00E17157">
        <w:rPr>
          <w:rFonts w:eastAsia="Times New Roman" w:cs="Times New Roman"/>
          <w:szCs w:val="20"/>
        </w:rPr>
        <w:fldChar w:fldCharType="end"/>
      </w:r>
      <w:r w:rsidR="001B68FA" w:rsidRPr="00E17157">
        <w:rPr>
          <w:rFonts w:eastAsia="Times New Roman" w:cs="Times New Roman"/>
          <w:szCs w:val="20"/>
        </w:rPr>
        <w:t>.</w:t>
      </w:r>
      <w:r w:rsidRPr="0030725E">
        <w:rPr>
          <w:rFonts w:eastAsia="Times New Roman" w:cs="Times New Roman"/>
          <w:szCs w:val="20"/>
        </w:rPr>
        <w:t xml:space="preserve"> </w:t>
      </w:r>
      <w:bookmarkStart w:id="94" w:name="_Toc184760258"/>
      <w:bookmarkStart w:id="95" w:name="_Toc185158910"/>
      <w:r w:rsidR="00DB69D0" w:rsidRPr="00DB69D0">
        <w:rPr>
          <w:rFonts w:eastAsia="Times New Roman" w:cs="Times New Roman"/>
          <w:szCs w:val="20"/>
        </w:rPr>
        <w:t>These results collectively demonstrate adequate sampling adequacy, dimensionality, and construct validity of the measurement model.</w:t>
      </w:r>
    </w:p>
    <w:p w14:paraId="52102105" w14:textId="59A34D2A" w:rsidR="00F201FC" w:rsidRPr="00DB69D0" w:rsidRDefault="00F201FC" w:rsidP="00DB69D0">
      <w:pPr>
        <w:spacing w:after="240" w:line="360" w:lineRule="auto"/>
        <w:rPr>
          <w:b/>
          <w:bCs/>
        </w:rPr>
      </w:pPr>
      <w:r w:rsidRPr="00DB69D0">
        <w:rPr>
          <w:b/>
          <w:bCs/>
        </w:rPr>
        <w:lastRenderedPageBreak/>
        <w:t>4.4 Reliability Analysis</w:t>
      </w:r>
      <w:bookmarkEnd w:id="94"/>
      <w:bookmarkEnd w:id="95"/>
    </w:p>
    <w:p w14:paraId="1BCAD8D5" w14:textId="4710D7FE" w:rsidR="00934DB4" w:rsidRPr="0030725E" w:rsidRDefault="00F201FC" w:rsidP="001C78F9">
      <w:pPr>
        <w:spacing w:after="240" w:line="360" w:lineRule="auto"/>
        <w:rPr>
          <w:rFonts w:cs="Times New Roman"/>
          <w:szCs w:val="20"/>
        </w:rPr>
      </w:pPr>
      <w:r w:rsidRPr="0030725E">
        <w:rPr>
          <w:rFonts w:cs="Times New Roman"/>
          <w:szCs w:val="20"/>
        </w:rPr>
        <w:t xml:space="preserve">Cronbach's alpha coefficient of internal consistency helped evaluate reliability. Each of the dimensions and combined variables </w:t>
      </w:r>
      <w:r w:rsidR="00744332">
        <w:rPr>
          <w:rFonts w:cs="Times New Roman"/>
          <w:szCs w:val="20"/>
        </w:rPr>
        <w:t>has</w:t>
      </w:r>
      <w:r w:rsidRPr="0030725E">
        <w:rPr>
          <w:rFonts w:cs="Times New Roman"/>
          <w:szCs w:val="20"/>
        </w:rPr>
        <w:t xml:space="preserve"> </w:t>
      </w:r>
      <w:r w:rsidR="008F4552">
        <w:rPr>
          <w:rFonts w:cs="Times New Roman"/>
          <w:szCs w:val="20"/>
        </w:rPr>
        <w:t xml:space="preserve">a </w:t>
      </w:r>
      <w:r w:rsidRPr="0030725E">
        <w:rPr>
          <w:rFonts w:cs="Times New Roman"/>
          <w:szCs w:val="20"/>
        </w:rPr>
        <w:t xml:space="preserve">Cronbach's Alpha Coefficient </w:t>
      </w:r>
      <w:r w:rsidR="008F4552">
        <w:rPr>
          <w:rFonts w:cs="Times New Roman"/>
          <w:szCs w:val="20"/>
        </w:rPr>
        <w:t>value</w:t>
      </w:r>
      <w:r w:rsidRPr="0030725E">
        <w:rPr>
          <w:rFonts w:cs="Times New Roman"/>
          <w:szCs w:val="20"/>
        </w:rPr>
        <w:t xml:space="preserve"> </w:t>
      </w:r>
      <w:r w:rsidR="008F4552">
        <w:rPr>
          <w:rFonts w:cs="Times New Roman"/>
          <w:szCs w:val="20"/>
        </w:rPr>
        <w:t xml:space="preserve">of </w:t>
      </w:r>
      <w:r w:rsidRPr="0030725E">
        <w:rPr>
          <w:rFonts w:cs="Times New Roman"/>
          <w:szCs w:val="20"/>
        </w:rPr>
        <w:t xml:space="preserve">more than 0.7, demonstrating that the multi-item scale guarantees internal consistency reliability and that each item has contributed significantly to the conceptualization of the concept. Table </w:t>
      </w:r>
      <w:r w:rsidR="002C0179">
        <w:rPr>
          <w:rFonts w:cs="Times New Roman"/>
          <w:szCs w:val="20"/>
        </w:rPr>
        <w:t>9</w:t>
      </w:r>
      <w:r w:rsidRPr="0030725E">
        <w:rPr>
          <w:rFonts w:cs="Times New Roman"/>
          <w:szCs w:val="20"/>
        </w:rPr>
        <w:t xml:space="preserve"> provides statistics on reliability.</w:t>
      </w:r>
      <w:bookmarkStart w:id="96" w:name="_Hlk168429044"/>
    </w:p>
    <w:tbl>
      <w:tblPr>
        <w:tblStyle w:val="TableGrid"/>
        <w:tblW w:w="9377" w:type="dxa"/>
        <w:tblLook w:val="04A0" w:firstRow="1" w:lastRow="0" w:firstColumn="1" w:lastColumn="0" w:noHBand="0" w:noVBand="1"/>
      </w:tblPr>
      <w:tblGrid>
        <w:gridCol w:w="3027"/>
        <w:gridCol w:w="6350"/>
      </w:tblGrid>
      <w:tr w:rsidR="00F201FC" w:rsidRPr="0030725E" w14:paraId="1736EB69" w14:textId="77777777" w:rsidTr="00CF789E">
        <w:trPr>
          <w:trHeight w:val="437"/>
        </w:trPr>
        <w:tc>
          <w:tcPr>
            <w:tcW w:w="3027" w:type="dxa"/>
          </w:tcPr>
          <w:bookmarkEnd w:id="96"/>
          <w:p w14:paraId="6D48D4DE" w14:textId="77777777" w:rsidR="00F201FC" w:rsidRPr="0030725E" w:rsidRDefault="00F201FC" w:rsidP="00CF789E">
            <w:pPr>
              <w:pStyle w:val="Default"/>
              <w:spacing w:line="360" w:lineRule="auto"/>
              <w:jc w:val="both"/>
              <w:rPr>
                <w:color w:val="auto"/>
                <w:sz w:val="20"/>
                <w:szCs w:val="20"/>
              </w:rPr>
            </w:pPr>
            <w:r w:rsidRPr="0030725E">
              <w:rPr>
                <w:b/>
                <w:bCs/>
                <w:color w:val="auto"/>
                <w:sz w:val="20"/>
                <w:szCs w:val="20"/>
              </w:rPr>
              <w:t>Variable</w:t>
            </w:r>
          </w:p>
        </w:tc>
        <w:tc>
          <w:tcPr>
            <w:tcW w:w="6350" w:type="dxa"/>
            <w:tcBorders>
              <w:top w:val="single" w:sz="4" w:space="0" w:color="auto"/>
              <w:right w:val="single" w:sz="4" w:space="0" w:color="auto"/>
            </w:tcBorders>
          </w:tcPr>
          <w:p w14:paraId="1E1B451B" w14:textId="77777777" w:rsidR="00F201FC" w:rsidRPr="0030725E" w:rsidRDefault="00F201FC" w:rsidP="00CF789E">
            <w:pPr>
              <w:pStyle w:val="Default"/>
              <w:spacing w:line="360" w:lineRule="auto"/>
              <w:jc w:val="both"/>
              <w:rPr>
                <w:color w:val="auto"/>
                <w:sz w:val="20"/>
                <w:szCs w:val="20"/>
              </w:rPr>
            </w:pPr>
            <w:r w:rsidRPr="0030725E">
              <w:rPr>
                <w:b/>
                <w:bCs/>
                <w:color w:val="auto"/>
                <w:sz w:val="20"/>
                <w:szCs w:val="20"/>
              </w:rPr>
              <w:t>Reliability Statistics</w:t>
            </w:r>
          </w:p>
        </w:tc>
      </w:tr>
      <w:tr w:rsidR="00F201FC" w:rsidRPr="0030725E" w14:paraId="2560508F" w14:textId="77777777" w:rsidTr="00CF789E">
        <w:trPr>
          <w:trHeight w:val="437"/>
        </w:trPr>
        <w:tc>
          <w:tcPr>
            <w:tcW w:w="3027" w:type="dxa"/>
          </w:tcPr>
          <w:p w14:paraId="30F1E360" w14:textId="77777777" w:rsidR="00F201FC" w:rsidRPr="0030725E" w:rsidRDefault="00F201FC" w:rsidP="00CF789E">
            <w:pPr>
              <w:pStyle w:val="Default"/>
              <w:spacing w:line="360" w:lineRule="auto"/>
              <w:jc w:val="both"/>
              <w:rPr>
                <w:b/>
                <w:bCs/>
                <w:color w:val="auto"/>
                <w:sz w:val="20"/>
                <w:szCs w:val="20"/>
              </w:rPr>
            </w:pPr>
          </w:p>
        </w:tc>
        <w:tc>
          <w:tcPr>
            <w:tcW w:w="6350" w:type="dxa"/>
            <w:tcBorders>
              <w:top w:val="single" w:sz="4" w:space="0" w:color="auto"/>
              <w:right w:val="single" w:sz="4" w:space="0" w:color="auto"/>
            </w:tcBorders>
          </w:tcPr>
          <w:tbl>
            <w:tblPr>
              <w:tblW w:w="6040" w:type="dxa"/>
              <w:tblInd w:w="3" w:type="dxa"/>
              <w:tblCellMar>
                <w:left w:w="0" w:type="dxa"/>
                <w:right w:w="0" w:type="dxa"/>
              </w:tblCellMar>
              <w:tblLook w:val="0000" w:firstRow="0" w:lastRow="0" w:firstColumn="0" w:lastColumn="0" w:noHBand="0" w:noVBand="0"/>
            </w:tblPr>
            <w:tblGrid>
              <w:gridCol w:w="2171"/>
              <w:gridCol w:w="2515"/>
              <w:gridCol w:w="1354"/>
            </w:tblGrid>
            <w:tr w:rsidR="00F201FC" w:rsidRPr="0030725E" w14:paraId="174900B9" w14:textId="77777777" w:rsidTr="00CF789E">
              <w:trPr>
                <w:cantSplit/>
                <w:trHeight w:val="698"/>
              </w:trPr>
              <w:tc>
                <w:tcPr>
                  <w:tcW w:w="2171" w:type="dxa"/>
                  <w:tcBorders>
                    <w:top w:val="nil"/>
                    <w:left w:val="nil"/>
                    <w:bottom w:val="single" w:sz="8" w:space="0" w:color="152935"/>
                    <w:right w:val="single" w:sz="8" w:space="0" w:color="E0E0E0"/>
                  </w:tcBorders>
                  <w:shd w:val="clear" w:color="auto" w:fill="FFFFFF"/>
                  <w:vAlign w:val="bottom"/>
                </w:tcPr>
                <w:p w14:paraId="4AACB79C" w14:textId="77777777" w:rsidR="00F201FC" w:rsidRPr="0030725E" w:rsidRDefault="00F201FC" w:rsidP="00CF789E">
                  <w:pPr>
                    <w:spacing w:line="360" w:lineRule="auto"/>
                    <w:rPr>
                      <w:rFonts w:cs="Times New Roman"/>
                      <w:szCs w:val="20"/>
                    </w:rPr>
                  </w:pPr>
                  <w:r w:rsidRPr="0030725E">
                    <w:rPr>
                      <w:rFonts w:cs="Times New Roman"/>
                      <w:szCs w:val="20"/>
                    </w:rPr>
                    <w:t>Cronbach's Alpha</w:t>
                  </w:r>
                </w:p>
              </w:tc>
              <w:tc>
                <w:tcPr>
                  <w:tcW w:w="2515" w:type="dxa"/>
                  <w:tcBorders>
                    <w:top w:val="nil"/>
                    <w:left w:val="single" w:sz="8" w:space="0" w:color="E0E0E0"/>
                    <w:bottom w:val="single" w:sz="8" w:space="0" w:color="152935"/>
                    <w:right w:val="single" w:sz="8" w:space="0" w:color="E0E0E0"/>
                  </w:tcBorders>
                  <w:shd w:val="clear" w:color="auto" w:fill="FFFFFF"/>
                  <w:vAlign w:val="bottom"/>
                </w:tcPr>
                <w:p w14:paraId="5F0CBE6D" w14:textId="77777777" w:rsidR="00F201FC" w:rsidRPr="0030725E" w:rsidRDefault="00F201FC" w:rsidP="00CF789E">
                  <w:pPr>
                    <w:spacing w:line="360" w:lineRule="auto"/>
                    <w:rPr>
                      <w:rFonts w:cs="Times New Roman"/>
                      <w:szCs w:val="20"/>
                    </w:rPr>
                  </w:pPr>
                  <w:r w:rsidRPr="0030725E">
                    <w:rPr>
                      <w:rFonts w:cs="Times New Roman"/>
                      <w:szCs w:val="20"/>
                    </w:rPr>
                    <w:t>Cronbach's Alpha Based on Standardized Items</w:t>
                  </w:r>
                </w:p>
              </w:tc>
              <w:tc>
                <w:tcPr>
                  <w:tcW w:w="1354" w:type="dxa"/>
                  <w:tcBorders>
                    <w:top w:val="nil"/>
                    <w:left w:val="single" w:sz="8" w:space="0" w:color="E0E0E0"/>
                    <w:bottom w:val="single" w:sz="8" w:space="0" w:color="152935"/>
                    <w:right w:val="nil"/>
                  </w:tcBorders>
                  <w:shd w:val="clear" w:color="auto" w:fill="FFFFFF"/>
                  <w:vAlign w:val="bottom"/>
                </w:tcPr>
                <w:p w14:paraId="06F244E0" w14:textId="77777777" w:rsidR="00F201FC" w:rsidRPr="0030725E" w:rsidRDefault="00F201FC" w:rsidP="00CF789E">
                  <w:pPr>
                    <w:spacing w:line="360" w:lineRule="auto"/>
                    <w:rPr>
                      <w:rFonts w:cs="Times New Roman"/>
                      <w:szCs w:val="20"/>
                    </w:rPr>
                  </w:pPr>
                  <w:r w:rsidRPr="0030725E">
                    <w:rPr>
                      <w:rFonts w:cs="Times New Roman"/>
                      <w:szCs w:val="20"/>
                    </w:rPr>
                    <w:t>N of Items</w:t>
                  </w:r>
                </w:p>
              </w:tc>
            </w:tr>
          </w:tbl>
          <w:p w14:paraId="66AD6749" w14:textId="77777777" w:rsidR="00F201FC" w:rsidRPr="0030725E" w:rsidRDefault="00F201FC" w:rsidP="00CF789E">
            <w:pPr>
              <w:pStyle w:val="Default"/>
              <w:spacing w:line="360" w:lineRule="auto"/>
              <w:jc w:val="both"/>
              <w:rPr>
                <w:b/>
                <w:bCs/>
                <w:color w:val="auto"/>
                <w:sz w:val="20"/>
                <w:szCs w:val="20"/>
              </w:rPr>
            </w:pPr>
          </w:p>
        </w:tc>
      </w:tr>
      <w:tr w:rsidR="00F201FC" w:rsidRPr="0030725E" w14:paraId="74862509" w14:textId="77777777" w:rsidTr="00CF789E">
        <w:trPr>
          <w:trHeight w:val="14"/>
        </w:trPr>
        <w:tc>
          <w:tcPr>
            <w:tcW w:w="3027" w:type="dxa"/>
          </w:tcPr>
          <w:p w14:paraId="7AFF4D25" w14:textId="77777777" w:rsidR="00F201FC" w:rsidRPr="0030725E" w:rsidRDefault="00F201FC" w:rsidP="00CF789E">
            <w:pPr>
              <w:spacing w:line="360" w:lineRule="auto"/>
              <w:rPr>
                <w:rFonts w:cs="Times New Roman"/>
                <w:szCs w:val="20"/>
              </w:rPr>
            </w:pPr>
            <w:r w:rsidRPr="0030725E">
              <w:rPr>
                <w:rFonts w:cs="Times New Roman"/>
                <w:szCs w:val="20"/>
              </w:rPr>
              <w:t>Perceived Usefulness</w:t>
            </w:r>
          </w:p>
        </w:tc>
        <w:tc>
          <w:tcPr>
            <w:tcW w:w="6350" w:type="dxa"/>
          </w:tcPr>
          <w:tbl>
            <w:tblPr>
              <w:tblW w:w="6061" w:type="dxa"/>
              <w:tblCellMar>
                <w:left w:w="0" w:type="dxa"/>
                <w:right w:w="0" w:type="dxa"/>
              </w:tblCellMar>
              <w:tblLook w:val="0000" w:firstRow="0" w:lastRow="0" w:firstColumn="0" w:lastColumn="0" w:noHBand="0" w:noVBand="0"/>
            </w:tblPr>
            <w:tblGrid>
              <w:gridCol w:w="2178"/>
              <w:gridCol w:w="2511"/>
              <w:gridCol w:w="1372"/>
            </w:tblGrid>
            <w:tr w:rsidR="00F201FC" w:rsidRPr="0030725E" w14:paraId="6825CA36" w14:textId="77777777" w:rsidTr="00CF789E">
              <w:trPr>
                <w:cantSplit/>
                <w:trHeight w:val="374"/>
              </w:trPr>
              <w:tc>
                <w:tcPr>
                  <w:tcW w:w="2178" w:type="dxa"/>
                  <w:tcBorders>
                    <w:top w:val="single" w:sz="8" w:space="0" w:color="152935"/>
                    <w:left w:val="nil"/>
                    <w:bottom w:val="single" w:sz="8" w:space="0" w:color="152935"/>
                    <w:right w:val="single" w:sz="8" w:space="0" w:color="E0E0E0"/>
                  </w:tcBorders>
                  <w:shd w:val="clear" w:color="auto" w:fill="F9F9FB"/>
                </w:tcPr>
                <w:p w14:paraId="2F3F846C" w14:textId="77777777" w:rsidR="00F201FC" w:rsidRPr="0030725E" w:rsidRDefault="00F201FC" w:rsidP="00CF789E">
                  <w:pPr>
                    <w:spacing w:line="360" w:lineRule="auto"/>
                    <w:rPr>
                      <w:rFonts w:cs="Times New Roman"/>
                      <w:szCs w:val="20"/>
                    </w:rPr>
                  </w:pPr>
                  <w:r w:rsidRPr="0030725E">
                    <w:rPr>
                      <w:rFonts w:cs="Times New Roman"/>
                      <w:szCs w:val="20"/>
                    </w:rPr>
                    <w:t>.849</w:t>
                  </w:r>
                </w:p>
              </w:tc>
              <w:tc>
                <w:tcPr>
                  <w:tcW w:w="2511" w:type="dxa"/>
                  <w:tcBorders>
                    <w:top w:val="single" w:sz="8" w:space="0" w:color="152935"/>
                    <w:left w:val="single" w:sz="8" w:space="0" w:color="E0E0E0"/>
                    <w:bottom w:val="single" w:sz="8" w:space="0" w:color="152935"/>
                    <w:right w:val="single" w:sz="8" w:space="0" w:color="E0E0E0"/>
                  </w:tcBorders>
                  <w:shd w:val="clear" w:color="auto" w:fill="F9F9FB"/>
                </w:tcPr>
                <w:p w14:paraId="32C7E001" w14:textId="77777777" w:rsidR="00F201FC" w:rsidRPr="0030725E" w:rsidRDefault="00F201FC" w:rsidP="00CF789E">
                  <w:pPr>
                    <w:spacing w:line="360" w:lineRule="auto"/>
                    <w:rPr>
                      <w:rFonts w:cs="Times New Roman"/>
                      <w:szCs w:val="20"/>
                    </w:rPr>
                  </w:pPr>
                  <w:r w:rsidRPr="0030725E">
                    <w:rPr>
                      <w:rFonts w:cs="Times New Roman"/>
                      <w:szCs w:val="20"/>
                    </w:rPr>
                    <w:t>.849</w:t>
                  </w:r>
                </w:p>
              </w:tc>
              <w:tc>
                <w:tcPr>
                  <w:tcW w:w="1372" w:type="dxa"/>
                  <w:tcBorders>
                    <w:top w:val="single" w:sz="8" w:space="0" w:color="152935"/>
                    <w:left w:val="single" w:sz="8" w:space="0" w:color="E0E0E0"/>
                    <w:bottom w:val="single" w:sz="8" w:space="0" w:color="152935"/>
                    <w:right w:val="nil"/>
                  </w:tcBorders>
                  <w:shd w:val="clear" w:color="auto" w:fill="F9F9FB"/>
                </w:tcPr>
                <w:p w14:paraId="38E945C1" w14:textId="77777777" w:rsidR="00F201FC" w:rsidRPr="0030725E" w:rsidRDefault="00F201FC" w:rsidP="00CF789E">
                  <w:pPr>
                    <w:spacing w:line="360" w:lineRule="auto"/>
                    <w:rPr>
                      <w:rFonts w:cs="Times New Roman"/>
                      <w:szCs w:val="20"/>
                    </w:rPr>
                  </w:pPr>
                  <w:r w:rsidRPr="0030725E">
                    <w:rPr>
                      <w:rFonts w:cs="Times New Roman"/>
                      <w:szCs w:val="20"/>
                    </w:rPr>
                    <w:t>6</w:t>
                  </w:r>
                </w:p>
              </w:tc>
            </w:tr>
          </w:tbl>
          <w:p w14:paraId="0CCB764D" w14:textId="77777777" w:rsidR="00F201FC" w:rsidRPr="0030725E" w:rsidRDefault="00F201FC" w:rsidP="00CF789E">
            <w:pPr>
              <w:spacing w:line="360" w:lineRule="auto"/>
              <w:rPr>
                <w:rFonts w:cs="Times New Roman"/>
                <w:szCs w:val="20"/>
              </w:rPr>
            </w:pPr>
          </w:p>
        </w:tc>
      </w:tr>
      <w:tr w:rsidR="00F201FC" w:rsidRPr="0030725E" w14:paraId="088BE6D0" w14:textId="77777777" w:rsidTr="00CF789E">
        <w:trPr>
          <w:trHeight w:val="14"/>
        </w:trPr>
        <w:tc>
          <w:tcPr>
            <w:tcW w:w="3027" w:type="dxa"/>
          </w:tcPr>
          <w:p w14:paraId="5947CBE5" w14:textId="77777777" w:rsidR="00F201FC" w:rsidRPr="0030725E" w:rsidRDefault="00F201FC" w:rsidP="00CF789E">
            <w:pPr>
              <w:spacing w:line="360" w:lineRule="auto"/>
              <w:rPr>
                <w:rFonts w:cs="Times New Roman"/>
                <w:szCs w:val="20"/>
              </w:rPr>
            </w:pPr>
            <w:r w:rsidRPr="0030725E">
              <w:rPr>
                <w:rFonts w:cs="Times New Roman"/>
                <w:szCs w:val="20"/>
              </w:rPr>
              <w:t>Perceived ease of use</w:t>
            </w:r>
          </w:p>
        </w:tc>
        <w:tc>
          <w:tcPr>
            <w:tcW w:w="6350" w:type="dxa"/>
          </w:tcPr>
          <w:tbl>
            <w:tblPr>
              <w:tblW w:w="6085" w:type="dxa"/>
              <w:tblCellMar>
                <w:left w:w="0" w:type="dxa"/>
                <w:right w:w="0" w:type="dxa"/>
              </w:tblCellMar>
              <w:tblLook w:val="0000" w:firstRow="0" w:lastRow="0" w:firstColumn="0" w:lastColumn="0" w:noHBand="0" w:noVBand="0"/>
            </w:tblPr>
            <w:tblGrid>
              <w:gridCol w:w="2187"/>
              <w:gridCol w:w="2502"/>
              <w:gridCol w:w="1396"/>
            </w:tblGrid>
            <w:tr w:rsidR="00F201FC" w:rsidRPr="0030725E" w14:paraId="4E8FE6E6" w14:textId="77777777" w:rsidTr="00CF789E">
              <w:trPr>
                <w:cantSplit/>
                <w:trHeight w:val="348"/>
              </w:trPr>
              <w:tc>
                <w:tcPr>
                  <w:tcW w:w="2187" w:type="dxa"/>
                  <w:tcBorders>
                    <w:top w:val="single" w:sz="8" w:space="0" w:color="152935"/>
                    <w:left w:val="nil"/>
                    <w:bottom w:val="single" w:sz="8" w:space="0" w:color="152935"/>
                    <w:right w:val="single" w:sz="8" w:space="0" w:color="E0E0E0"/>
                  </w:tcBorders>
                  <w:shd w:val="clear" w:color="auto" w:fill="F9F9FB"/>
                </w:tcPr>
                <w:p w14:paraId="3265F353" w14:textId="77777777" w:rsidR="00F201FC" w:rsidRPr="0030725E" w:rsidRDefault="00F201FC" w:rsidP="00CF789E">
                  <w:pPr>
                    <w:spacing w:line="360" w:lineRule="auto"/>
                    <w:rPr>
                      <w:rFonts w:cs="Times New Roman"/>
                      <w:szCs w:val="20"/>
                    </w:rPr>
                  </w:pPr>
                  <w:r w:rsidRPr="0030725E">
                    <w:rPr>
                      <w:rFonts w:cs="Times New Roman"/>
                      <w:szCs w:val="20"/>
                    </w:rPr>
                    <w:t>.731</w:t>
                  </w:r>
                </w:p>
              </w:tc>
              <w:tc>
                <w:tcPr>
                  <w:tcW w:w="2502" w:type="dxa"/>
                  <w:tcBorders>
                    <w:top w:val="single" w:sz="8" w:space="0" w:color="152935"/>
                    <w:left w:val="single" w:sz="8" w:space="0" w:color="E0E0E0"/>
                    <w:bottom w:val="single" w:sz="8" w:space="0" w:color="152935"/>
                    <w:right w:val="single" w:sz="8" w:space="0" w:color="E0E0E0"/>
                  </w:tcBorders>
                  <w:shd w:val="clear" w:color="auto" w:fill="F9F9FB"/>
                </w:tcPr>
                <w:p w14:paraId="0C34768C" w14:textId="77777777" w:rsidR="00F201FC" w:rsidRPr="0030725E" w:rsidRDefault="00F201FC" w:rsidP="00CF789E">
                  <w:pPr>
                    <w:spacing w:line="360" w:lineRule="auto"/>
                    <w:rPr>
                      <w:rFonts w:cs="Times New Roman"/>
                      <w:szCs w:val="20"/>
                    </w:rPr>
                  </w:pPr>
                  <w:r w:rsidRPr="0030725E">
                    <w:rPr>
                      <w:rFonts w:cs="Times New Roman"/>
                      <w:szCs w:val="20"/>
                    </w:rPr>
                    <w:t>.732</w:t>
                  </w:r>
                </w:p>
              </w:tc>
              <w:tc>
                <w:tcPr>
                  <w:tcW w:w="1396" w:type="dxa"/>
                  <w:tcBorders>
                    <w:top w:val="single" w:sz="8" w:space="0" w:color="152935"/>
                    <w:left w:val="single" w:sz="8" w:space="0" w:color="E0E0E0"/>
                    <w:bottom w:val="single" w:sz="8" w:space="0" w:color="152935"/>
                    <w:right w:val="nil"/>
                  </w:tcBorders>
                  <w:shd w:val="clear" w:color="auto" w:fill="F9F9FB"/>
                </w:tcPr>
                <w:p w14:paraId="53B47F99" w14:textId="77777777" w:rsidR="00F201FC" w:rsidRPr="0030725E" w:rsidRDefault="00F201FC" w:rsidP="00CF789E">
                  <w:pPr>
                    <w:spacing w:line="360" w:lineRule="auto"/>
                    <w:rPr>
                      <w:rFonts w:cs="Times New Roman"/>
                      <w:szCs w:val="20"/>
                    </w:rPr>
                  </w:pPr>
                  <w:r w:rsidRPr="0030725E">
                    <w:rPr>
                      <w:rFonts w:cs="Times New Roman"/>
                      <w:szCs w:val="20"/>
                    </w:rPr>
                    <w:t>4</w:t>
                  </w:r>
                </w:p>
              </w:tc>
            </w:tr>
          </w:tbl>
          <w:p w14:paraId="0199E8FD" w14:textId="77777777" w:rsidR="00F201FC" w:rsidRPr="0030725E" w:rsidRDefault="00F201FC" w:rsidP="00CF789E">
            <w:pPr>
              <w:spacing w:line="360" w:lineRule="auto"/>
              <w:rPr>
                <w:rFonts w:cs="Times New Roman"/>
                <w:szCs w:val="20"/>
              </w:rPr>
            </w:pPr>
          </w:p>
        </w:tc>
      </w:tr>
      <w:tr w:rsidR="00F201FC" w:rsidRPr="0030725E" w14:paraId="447EEAE4" w14:textId="77777777" w:rsidTr="00CF789E">
        <w:trPr>
          <w:trHeight w:val="14"/>
        </w:trPr>
        <w:tc>
          <w:tcPr>
            <w:tcW w:w="3027" w:type="dxa"/>
          </w:tcPr>
          <w:p w14:paraId="7A22762D" w14:textId="77777777" w:rsidR="00F201FC" w:rsidRPr="0030725E" w:rsidRDefault="00F201FC" w:rsidP="00CF789E">
            <w:pPr>
              <w:spacing w:line="360" w:lineRule="auto"/>
              <w:rPr>
                <w:rFonts w:cs="Times New Roman"/>
                <w:szCs w:val="20"/>
              </w:rPr>
            </w:pPr>
            <w:r w:rsidRPr="0030725E">
              <w:rPr>
                <w:rFonts w:cs="Times New Roman"/>
                <w:szCs w:val="20"/>
              </w:rPr>
              <w:t>Digital literacy</w:t>
            </w:r>
          </w:p>
        </w:tc>
        <w:tc>
          <w:tcPr>
            <w:tcW w:w="6350" w:type="dxa"/>
          </w:tcPr>
          <w:tbl>
            <w:tblPr>
              <w:tblW w:w="6096" w:type="dxa"/>
              <w:tblCellMar>
                <w:left w:w="0" w:type="dxa"/>
                <w:right w:w="0" w:type="dxa"/>
              </w:tblCellMar>
              <w:tblLook w:val="0000" w:firstRow="0" w:lastRow="0" w:firstColumn="0" w:lastColumn="0" w:noHBand="0" w:noVBand="0"/>
            </w:tblPr>
            <w:tblGrid>
              <w:gridCol w:w="2192"/>
              <w:gridCol w:w="2497"/>
              <w:gridCol w:w="1407"/>
            </w:tblGrid>
            <w:tr w:rsidR="00F201FC" w:rsidRPr="0030725E" w14:paraId="609A48F3" w14:textId="77777777" w:rsidTr="00CF789E">
              <w:trPr>
                <w:cantSplit/>
                <w:trHeight w:val="349"/>
              </w:trPr>
              <w:tc>
                <w:tcPr>
                  <w:tcW w:w="2192" w:type="dxa"/>
                  <w:tcBorders>
                    <w:top w:val="single" w:sz="8" w:space="0" w:color="152935"/>
                    <w:left w:val="nil"/>
                    <w:bottom w:val="single" w:sz="8" w:space="0" w:color="152935"/>
                    <w:right w:val="single" w:sz="8" w:space="0" w:color="E0E0E0"/>
                  </w:tcBorders>
                  <w:shd w:val="clear" w:color="auto" w:fill="F9F9FB"/>
                </w:tcPr>
                <w:p w14:paraId="171CA608" w14:textId="77777777" w:rsidR="00F201FC" w:rsidRPr="0030725E" w:rsidRDefault="00F201FC" w:rsidP="00CF789E">
                  <w:pPr>
                    <w:spacing w:line="360" w:lineRule="auto"/>
                    <w:rPr>
                      <w:rFonts w:cs="Times New Roman"/>
                      <w:szCs w:val="20"/>
                    </w:rPr>
                  </w:pPr>
                  <w:r w:rsidRPr="0030725E">
                    <w:rPr>
                      <w:rFonts w:cs="Times New Roman"/>
                      <w:szCs w:val="20"/>
                    </w:rPr>
                    <w:t>.822</w:t>
                  </w:r>
                </w:p>
              </w:tc>
              <w:tc>
                <w:tcPr>
                  <w:tcW w:w="2497" w:type="dxa"/>
                  <w:tcBorders>
                    <w:top w:val="single" w:sz="8" w:space="0" w:color="152935"/>
                    <w:left w:val="single" w:sz="8" w:space="0" w:color="E0E0E0"/>
                    <w:bottom w:val="single" w:sz="8" w:space="0" w:color="152935"/>
                    <w:right w:val="single" w:sz="8" w:space="0" w:color="E0E0E0"/>
                  </w:tcBorders>
                  <w:shd w:val="clear" w:color="auto" w:fill="F9F9FB"/>
                </w:tcPr>
                <w:p w14:paraId="411A3E93" w14:textId="77777777" w:rsidR="00F201FC" w:rsidRPr="0030725E" w:rsidRDefault="00F201FC" w:rsidP="00CF789E">
                  <w:pPr>
                    <w:spacing w:line="360" w:lineRule="auto"/>
                    <w:rPr>
                      <w:rFonts w:cs="Times New Roman"/>
                      <w:szCs w:val="20"/>
                    </w:rPr>
                  </w:pPr>
                  <w:r w:rsidRPr="0030725E">
                    <w:rPr>
                      <w:rFonts w:cs="Times New Roman"/>
                      <w:szCs w:val="20"/>
                    </w:rPr>
                    <w:t>.822</w:t>
                  </w:r>
                </w:p>
              </w:tc>
              <w:tc>
                <w:tcPr>
                  <w:tcW w:w="1407" w:type="dxa"/>
                  <w:tcBorders>
                    <w:top w:val="single" w:sz="8" w:space="0" w:color="152935"/>
                    <w:left w:val="single" w:sz="8" w:space="0" w:color="E0E0E0"/>
                    <w:bottom w:val="single" w:sz="8" w:space="0" w:color="152935"/>
                    <w:right w:val="nil"/>
                  </w:tcBorders>
                  <w:shd w:val="clear" w:color="auto" w:fill="F9F9FB"/>
                </w:tcPr>
                <w:p w14:paraId="26DF53B0" w14:textId="77777777" w:rsidR="00F201FC" w:rsidRPr="0030725E" w:rsidRDefault="00F201FC" w:rsidP="00CF789E">
                  <w:pPr>
                    <w:spacing w:line="360" w:lineRule="auto"/>
                    <w:rPr>
                      <w:rFonts w:cs="Times New Roman"/>
                      <w:szCs w:val="20"/>
                    </w:rPr>
                  </w:pPr>
                  <w:r w:rsidRPr="0030725E">
                    <w:rPr>
                      <w:rFonts w:cs="Times New Roman"/>
                      <w:szCs w:val="20"/>
                    </w:rPr>
                    <w:t>5</w:t>
                  </w:r>
                </w:p>
              </w:tc>
            </w:tr>
          </w:tbl>
          <w:p w14:paraId="19ED6D18" w14:textId="77777777" w:rsidR="00F201FC" w:rsidRPr="0030725E" w:rsidRDefault="00F201FC" w:rsidP="00CF789E">
            <w:pPr>
              <w:spacing w:line="360" w:lineRule="auto"/>
              <w:rPr>
                <w:rFonts w:cs="Times New Roman"/>
                <w:szCs w:val="20"/>
              </w:rPr>
            </w:pPr>
          </w:p>
        </w:tc>
      </w:tr>
      <w:tr w:rsidR="00F201FC" w:rsidRPr="0030725E" w14:paraId="04BACA48" w14:textId="77777777" w:rsidTr="00CF789E">
        <w:trPr>
          <w:trHeight w:val="14"/>
        </w:trPr>
        <w:tc>
          <w:tcPr>
            <w:tcW w:w="3027" w:type="dxa"/>
          </w:tcPr>
          <w:p w14:paraId="5405F702" w14:textId="77777777" w:rsidR="00F201FC" w:rsidRPr="0030725E" w:rsidRDefault="00F201FC" w:rsidP="00CF789E">
            <w:pPr>
              <w:spacing w:line="360" w:lineRule="auto"/>
              <w:rPr>
                <w:rFonts w:cs="Times New Roman"/>
                <w:szCs w:val="20"/>
              </w:rPr>
            </w:pPr>
            <w:r w:rsidRPr="0030725E">
              <w:rPr>
                <w:rFonts w:cs="Times New Roman"/>
                <w:szCs w:val="20"/>
              </w:rPr>
              <w:t>Digital entrepreneurship intention</w:t>
            </w:r>
          </w:p>
        </w:tc>
        <w:tc>
          <w:tcPr>
            <w:tcW w:w="6350" w:type="dxa"/>
          </w:tcPr>
          <w:tbl>
            <w:tblPr>
              <w:tblW w:w="6117" w:type="dxa"/>
              <w:tblInd w:w="3" w:type="dxa"/>
              <w:tblCellMar>
                <w:left w:w="0" w:type="dxa"/>
                <w:right w:w="0" w:type="dxa"/>
              </w:tblCellMar>
              <w:tblLook w:val="0000" w:firstRow="0" w:lastRow="0" w:firstColumn="0" w:lastColumn="0" w:noHBand="0" w:noVBand="0"/>
            </w:tblPr>
            <w:tblGrid>
              <w:gridCol w:w="2198"/>
              <w:gridCol w:w="2489"/>
              <w:gridCol w:w="1430"/>
            </w:tblGrid>
            <w:tr w:rsidR="00F201FC" w:rsidRPr="0030725E" w14:paraId="6F7EB92E" w14:textId="77777777" w:rsidTr="00CF789E">
              <w:trPr>
                <w:cantSplit/>
                <w:trHeight w:val="106"/>
              </w:trPr>
              <w:tc>
                <w:tcPr>
                  <w:tcW w:w="2198" w:type="dxa"/>
                  <w:tcBorders>
                    <w:top w:val="single" w:sz="8" w:space="0" w:color="152935"/>
                    <w:left w:val="nil"/>
                    <w:bottom w:val="single" w:sz="8" w:space="0" w:color="152935"/>
                    <w:right w:val="single" w:sz="8" w:space="0" w:color="E0E0E0"/>
                  </w:tcBorders>
                  <w:shd w:val="clear" w:color="auto" w:fill="F9F9FB"/>
                </w:tcPr>
                <w:p w14:paraId="03E1DAD3" w14:textId="77777777" w:rsidR="00F201FC" w:rsidRPr="0030725E" w:rsidRDefault="00F201FC" w:rsidP="00CF789E">
                  <w:pPr>
                    <w:spacing w:line="360" w:lineRule="auto"/>
                    <w:rPr>
                      <w:rFonts w:cs="Times New Roman"/>
                      <w:szCs w:val="20"/>
                    </w:rPr>
                  </w:pPr>
                  <w:r w:rsidRPr="0030725E">
                    <w:rPr>
                      <w:rFonts w:cs="Times New Roman"/>
                      <w:szCs w:val="20"/>
                    </w:rPr>
                    <w:t>.762</w:t>
                  </w:r>
                </w:p>
              </w:tc>
              <w:tc>
                <w:tcPr>
                  <w:tcW w:w="2489" w:type="dxa"/>
                  <w:tcBorders>
                    <w:top w:val="single" w:sz="8" w:space="0" w:color="152935"/>
                    <w:left w:val="single" w:sz="8" w:space="0" w:color="E0E0E0"/>
                    <w:bottom w:val="single" w:sz="8" w:space="0" w:color="152935"/>
                    <w:right w:val="single" w:sz="8" w:space="0" w:color="E0E0E0"/>
                  </w:tcBorders>
                  <w:shd w:val="clear" w:color="auto" w:fill="F9F9FB"/>
                </w:tcPr>
                <w:p w14:paraId="0A9494FE" w14:textId="77777777" w:rsidR="00F201FC" w:rsidRPr="0030725E" w:rsidRDefault="00F201FC" w:rsidP="00CF789E">
                  <w:pPr>
                    <w:spacing w:line="360" w:lineRule="auto"/>
                    <w:rPr>
                      <w:rFonts w:cs="Times New Roman"/>
                      <w:szCs w:val="20"/>
                    </w:rPr>
                  </w:pPr>
                  <w:r w:rsidRPr="0030725E">
                    <w:rPr>
                      <w:rFonts w:cs="Times New Roman"/>
                      <w:szCs w:val="20"/>
                    </w:rPr>
                    <w:t>.762</w:t>
                  </w:r>
                </w:p>
              </w:tc>
              <w:tc>
                <w:tcPr>
                  <w:tcW w:w="1430" w:type="dxa"/>
                  <w:tcBorders>
                    <w:top w:val="single" w:sz="8" w:space="0" w:color="152935"/>
                    <w:left w:val="single" w:sz="8" w:space="0" w:color="E0E0E0"/>
                    <w:bottom w:val="single" w:sz="8" w:space="0" w:color="152935"/>
                    <w:right w:val="nil"/>
                  </w:tcBorders>
                  <w:shd w:val="clear" w:color="auto" w:fill="F9F9FB"/>
                </w:tcPr>
                <w:p w14:paraId="01247A91" w14:textId="77777777" w:rsidR="00F201FC" w:rsidRPr="0030725E" w:rsidRDefault="00F201FC" w:rsidP="00CF789E">
                  <w:pPr>
                    <w:spacing w:line="360" w:lineRule="auto"/>
                    <w:rPr>
                      <w:rFonts w:cs="Times New Roman"/>
                      <w:szCs w:val="20"/>
                    </w:rPr>
                  </w:pPr>
                  <w:r w:rsidRPr="0030725E">
                    <w:rPr>
                      <w:rFonts w:cs="Times New Roman"/>
                      <w:szCs w:val="20"/>
                    </w:rPr>
                    <w:t>4</w:t>
                  </w:r>
                </w:p>
              </w:tc>
            </w:tr>
          </w:tbl>
          <w:p w14:paraId="6B9315DE" w14:textId="77777777" w:rsidR="00F201FC" w:rsidRPr="0030725E" w:rsidRDefault="00F201FC" w:rsidP="00CF789E">
            <w:pPr>
              <w:keepNext/>
              <w:spacing w:line="360" w:lineRule="auto"/>
              <w:rPr>
                <w:rFonts w:cs="Times New Roman"/>
                <w:szCs w:val="20"/>
              </w:rPr>
            </w:pPr>
          </w:p>
        </w:tc>
      </w:tr>
    </w:tbl>
    <w:p w14:paraId="03F66622" w14:textId="5F9FF245"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97" w:name="_Toc184845964"/>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8-</w:t>
      </w:r>
      <w:r w:rsidRPr="0030725E">
        <w:rPr>
          <w:rFonts w:ascii="Times New Roman" w:hAnsi="Times New Roman" w:cs="Times New Roman"/>
          <w:b/>
          <w:bCs/>
          <w:i w:val="0"/>
          <w:iCs w:val="0"/>
          <w:color w:val="auto"/>
          <w:sz w:val="20"/>
          <w:szCs w:val="20"/>
        </w:rPr>
        <w:t xml:space="preserve"> Reliability Statistics</w:t>
      </w:r>
      <w:bookmarkEnd w:id="97"/>
    </w:p>
    <w:p w14:paraId="792BC755" w14:textId="77777777" w:rsidR="00693C1D" w:rsidRPr="0030725E" w:rsidRDefault="00F201FC" w:rsidP="00CF789E">
      <w:pPr>
        <w:spacing w:line="360" w:lineRule="auto"/>
        <w:rPr>
          <w:rFonts w:cs="Times New Roman"/>
          <w:szCs w:val="20"/>
        </w:rPr>
      </w:pPr>
      <w:r w:rsidRPr="0030725E">
        <w:rPr>
          <w:rFonts w:cs="Times New Roman"/>
          <w:i/>
          <w:iCs/>
          <w:szCs w:val="20"/>
        </w:rPr>
        <w:t>Source: survey data</w:t>
      </w:r>
    </w:p>
    <w:p w14:paraId="79A8A499" w14:textId="6B08D834" w:rsidR="00F201FC" w:rsidRPr="0080543D" w:rsidRDefault="00F201FC" w:rsidP="003F1447">
      <w:pPr>
        <w:pStyle w:val="Heading2"/>
        <w:spacing w:before="0" w:after="240"/>
        <w:jc w:val="left"/>
      </w:pPr>
      <w:bookmarkStart w:id="98" w:name="_Toc172032248"/>
      <w:bookmarkStart w:id="99" w:name="_Toc184760259"/>
      <w:bookmarkStart w:id="100" w:name="_Toc185158911"/>
      <w:r w:rsidRPr="0080543D">
        <w:t xml:space="preserve">4.5 </w:t>
      </w:r>
      <w:bookmarkEnd w:id="98"/>
      <w:r w:rsidRPr="0080543D">
        <w:t>Descriptive statistics</w:t>
      </w:r>
      <w:bookmarkEnd w:id="99"/>
      <w:bookmarkEnd w:id="100"/>
      <w:r w:rsidRPr="0080543D">
        <w:t xml:space="preserve"> </w:t>
      </w:r>
    </w:p>
    <w:p w14:paraId="5021D6D7" w14:textId="58786A77" w:rsidR="00F201FC" w:rsidRPr="0030725E" w:rsidRDefault="00F201FC" w:rsidP="001C78F9">
      <w:pPr>
        <w:spacing w:after="240" w:line="360" w:lineRule="auto"/>
        <w:rPr>
          <w:rFonts w:cs="Times New Roman"/>
          <w:szCs w:val="20"/>
        </w:rPr>
      </w:pPr>
      <w:r w:rsidRPr="0030725E">
        <w:rPr>
          <w:rFonts w:cs="Times New Roman"/>
          <w:szCs w:val="20"/>
        </w:rPr>
        <w:t xml:space="preserve">Descriptive analysis was carried out, along with major central tendency measures and the descriptive statistics needed to describe each variable's unique behavior (univariate analysis). Table </w:t>
      </w:r>
      <w:r w:rsidR="002C0179">
        <w:rPr>
          <w:rFonts w:cs="Times New Roman"/>
          <w:szCs w:val="20"/>
        </w:rPr>
        <w:t>10</w:t>
      </w:r>
      <w:r w:rsidRPr="0030725E">
        <w:rPr>
          <w:rFonts w:cs="Times New Roman"/>
          <w:szCs w:val="20"/>
        </w:rPr>
        <w:t xml:space="preserve"> presents the analysis's findings.</w:t>
      </w:r>
      <w:bookmarkStart w:id="101" w:name="_Hlk168429079"/>
    </w:p>
    <w:tbl>
      <w:tblPr>
        <w:tblW w:w="9349" w:type="dxa"/>
        <w:tblLayout w:type="fixed"/>
        <w:tblCellMar>
          <w:left w:w="0" w:type="dxa"/>
          <w:right w:w="0" w:type="dxa"/>
        </w:tblCellMar>
        <w:tblLook w:val="0000" w:firstRow="0" w:lastRow="0" w:firstColumn="0" w:lastColumn="0" w:noHBand="0" w:noVBand="0"/>
      </w:tblPr>
      <w:tblGrid>
        <w:gridCol w:w="1615"/>
        <w:gridCol w:w="2887"/>
        <w:gridCol w:w="1751"/>
        <w:gridCol w:w="1613"/>
        <w:gridCol w:w="1483"/>
      </w:tblGrid>
      <w:tr w:rsidR="00F201FC" w:rsidRPr="0030725E" w14:paraId="3FD147C3" w14:textId="77777777" w:rsidTr="00CF789E">
        <w:trPr>
          <w:cantSplit/>
          <w:trHeight w:val="410"/>
        </w:trPr>
        <w:tc>
          <w:tcPr>
            <w:tcW w:w="6253" w:type="dxa"/>
            <w:gridSpan w:val="3"/>
            <w:tcBorders>
              <w:top w:val="single" w:sz="4" w:space="0" w:color="auto"/>
              <w:left w:val="single" w:sz="4" w:space="0" w:color="auto"/>
              <w:bottom w:val="single" w:sz="8" w:space="0" w:color="152935"/>
              <w:right w:val="single" w:sz="4" w:space="0" w:color="auto"/>
            </w:tcBorders>
            <w:shd w:val="clear" w:color="auto" w:fill="FFFFFF"/>
            <w:vAlign w:val="bottom"/>
          </w:tcPr>
          <w:p w14:paraId="13A8FE41" w14:textId="77777777" w:rsidR="00F201FC" w:rsidRPr="0030725E" w:rsidRDefault="00F201FC" w:rsidP="00CF789E">
            <w:pPr>
              <w:spacing w:line="360" w:lineRule="auto"/>
              <w:rPr>
                <w:rFonts w:cs="Times New Roman"/>
                <w:b/>
                <w:bCs/>
                <w:szCs w:val="20"/>
              </w:rPr>
            </w:pPr>
          </w:p>
        </w:tc>
        <w:tc>
          <w:tcPr>
            <w:tcW w:w="1613" w:type="dxa"/>
            <w:tcBorders>
              <w:top w:val="single" w:sz="4" w:space="0" w:color="auto"/>
              <w:left w:val="single" w:sz="4" w:space="0" w:color="auto"/>
              <w:bottom w:val="single" w:sz="8" w:space="0" w:color="152935"/>
              <w:right w:val="single" w:sz="4" w:space="0" w:color="auto"/>
            </w:tcBorders>
            <w:shd w:val="clear" w:color="auto" w:fill="FFFFFF"/>
            <w:vAlign w:val="bottom"/>
          </w:tcPr>
          <w:p w14:paraId="552EB943" w14:textId="77777777" w:rsidR="00F201FC" w:rsidRPr="0030725E" w:rsidRDefault="00F201FC" w:rsidP="00CF789E">
            <w:pPr>
              <w:spacing w:line="360" w:lineRule="auto"/>
              <w:rPr>
                <w:rFonts w:cs="Times New Roman"/>
                <w:b/>
                <w:bCs/>
                <w:szCs w:val="20"/>
              </w:rPr>
            </w:pPr>
            <w:r w:rsidRPr="0030725E">
              <w:rPr>
                <w:rFonts w:cs="Times New Roman"/>
                <w:b/>
                <w:bCs/>
                <w:szCs w:val="20"/>
              </w:rPr>
              <w:t>Statistic</w:t>
            </w:r>
          </w:p>
        </w:tc>
        <w:tc>
          <w:tcPr>
            <w:tcW w:w="1483" w:type="dxa"/>
            <w:tcBorders>
              <w:top w:val="single" w:sz="4" w:space="0" w:color="auto"/>
              <w:left w:val="single" w:sz="4" w:space="0" w:color="auto"/>
              <w:bottom w:val="single" w:sz="8" w:space="0" w:color="152935"/>
              <w:right w:val="single" w:sz="4" w:space="0" w:color="auto"/>
            </w:tcBorders>
            <w:shd w:val="clear" w:color="auto" w:fill="FFFFFF"/>
            <w:vAlign w:val="bottom"/>
          </w:tcPr>
          <w:p w14:paraId="7C861B46" w14:textId="77777777" w:rsidR="00F201FC" w:rsidRPr="0030725E" w:rsidRDefault="00F201FC" w:rsidP="00CF789E">
            <w:pPr>
              <w:spacing w:line="360" w:lineRule="auto"/>
              <w:rPr>
                <w:rFonts w:cs="Times New Roman"/>
                <w:b/>
                <w:bCs/>
                <w:szCs w:val="20"/>
              </w:rPr>
            </w:pPr>
            <w:r w:rsidRPr="0030725E">
              <w:rPr>
                <w:rFonts w:cs="Times New Roman"/>
                <w:b/>
                <w:bCs/>
                <w:szCs w:val="20"/>
              </w:rPr>
              <w:t>Std. Error</w:t>
            </w:r>
          </w:p>
        </w:tc>
      </w:tr>
      <w:tr w:rsidR="00F201FC" w:rsidRPr="0030725E" w14:paraId="09CD90CE" w14:textId="77777777" w:rsidTr="00CF789E">
        <w:trPr>
          <w:cantSplit/>
          <w:trHeight w:val="398"/>
        </w:trPr>
        <w:tc>
          <w:tcPr>
            <w:tcW w:w="1615" w:type="dxa"/>
            <w:vMerge w:val="restart"/>
            <w:tcBorders>
              <w:top w:val="single" w:sz="8" w:space="0" w:color="152935"/>
              <w:left w:val="single" w:sz="4" w:space="0" w:color="auto"/>
              <w:bottom w:val="single" w:sz="8" w:space="0" w:color="152935"/>
              <w:right w:val="single" w:sz="4" w:space="0" w:color="auto"/>
            </w:tcBorders>
          </w:tcPr>
          <w:p w14:paraId="5ABADD14" w14:textId="77777777" w:rsidR="00F201FC" w:rsidRPr="0030725E" w:rsidRDefault="00F201FC" w:rsidP="00CF789E">
            <w:pPr>
              <w:spacing w:line="360" w:lineRule="auto"/>
              <w:rPr>
                <w:rFonts w:cs="Times New Roman"/>
                <w:b/>
                <w:bCs/>
                <w:szCs w:val="20"/>
              </w:rPr>
            </w:pPr>
            <w:r w:rsidRPr="0030725E">
              <w:rPr>
                <w:rFonts w:cs="Times New Roman"/>
                <w:b/>
                <w:bCs/>
                <w:szCs w:val="20"/>
              </w:rPr>
              <w:t>Digital Entrepreneurship intention</w:t>
            </w:r>
          </w:p>
        </w:tc>
        <w:tc>
          <w:tcPr>
            <w:tcW w:w="4638" w:type="dxa"/>
            <w:gridSpan w:val="2"/>
            <w:tcBorders>
              <w:top w:val="single" w:sz="8" w:space="0" w:color="152935"/>
              <w:left w:val="single" w:sz="4" w:space="0" w:color="auto"/>
              <w:bottom w:val="nil"/>
              <w:right w:val="single" w:sz="4" w:space="0" w:color="auto"/>
            </w:tcBorders>
          </w:tcPr>
          <w:p w14:paraId="4DC02EEB" w14:textId="77777777" w:rsidR="00F201FC" w:rsidRPr="0030725E" w:rsidRDefault="00F201FC" w:rsidP="00CF789E">
            <w:pPr>
              <w:spacing w:line="360" w:lineRule="auto"/>
              <w:rPr>
                <w:rFonts w:cs="Times New Roman"/>
                <w:b/>
                <w:bCs/>
                <w:szCs w:val="20"/>
              </w:rPr>
            </w:pPr>
            <w:r w:rsidRPr="0030725E">
              <w:rPr>
                <w:rFonts w:cs="Times New Roman"/>
                <w:b/>
                <w:bCs/>
                <w:szCs w:val="20"/>
              </w:rPr>
              <w:t>Mean</w:t>
            </w:r>
          </w:p>
        </w:tc>
        <w:tc>
          <w:tcPr>
            <w:tcW w:w="1613" w:type="dxa"/>
            <w:tcBorders>
              <w:top w:val="single" w:sz="8" w:space="0" w:color="152935"/>
              <w:left w:val="single" w:sz="4" w:space="0" w:color="auto"/>
              <w:bottom w:val="nil"/>
              <w:right w:val="single" w:sz="4" w:space="0" w:color="auto"/>
            </w:tcBorders>
            <w:shd w:val="clear" w:color="auto" w:fill="F9F9FB"/>
          </w:tcPr>
          <w:p w14:paraId="60D4C15D" w14:textId="77777777" w:rsidR="00F201FC" w:rsidRPr="0030725E" w:rsidRDefault="00F201FC" w:rsidP="00CF789E">
            <w:pPr>
              <w:spacing w:line="360" w:lineRule="auto"/>
              <w:rPr>
                <w:rFonts w:cs="Times New Roman"/>
                <w:b/>
                <w:bCs/>
                <w:szCs w:val="20"/>
              </w:rPr>
            </w:pPr>
            <w:r w:rsidRPr="0030725E">
              <w:rPr>
                <w:rFonts w:cs="Times New Roman"/>
                <w:b/>
                <w:bCs/>
                <w:szCs w:val="20"/>
              </w:rPr>
              <w:t>.0000000</w:t>
            </w:r>
          </w:p>
        </w:tc>
        <w:tc>
          <w:tcPr>
            <w:tcW w:w="1483" w:type="dxa"/>
            <w:tcBorders>
              <w:top w:val="single" w:sz="8" w:space="0" w:color="152935"/>
              <w:left w:val="single" w:sz="4" w:space="0" w:color="auto"/>
              <w:bottom w:val="nil"/>
              <w:right w:val="single" w:sz="4" w:space="0" w:color="auto"/>
            </w:tcBorders>
            <w:shd w:val="clear" w:color="auto" w:fill="F9F9FB"/>
          </w:tcPr>
          <w:p w14:paraId="5D0AFE60" w14:textId="77777777" w:rsidR="00F201FC" w:rsidRPr="0030725E" w:rsidRDefault="00F201FC" w:rsidP="00CF789E">
            <w:pPr>
              <w:spacing w:line="360" w:lineRule="auto"/>
              <w:rPr>
                <w:rFonts w:cs="Times New Roman"/>
                <w:b/>
                <w:bCs/>
                <w:szCs w:val="20"/>
              </w:rPr>
            </w:pPr>
            <w:r w:rsidRPr="0030725E">
              <w:rPr>
                <w:rFonts w:cs="Times New Roman"/>
                <w:b/>
                <w:bCs/>
                <w:szCs w:val="20"/>
              </w:rPr>
              <w:t>.05076731</w:t>
            </w:r>
          </w:p>
        </w:tc>
      </w:tr>
      <w:tr w:rsidR="00F201FC" w:rsidRPr="0030725E" w14:paraId="3B699928"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2E38DFD7" w14:textId="77777777" w:rsidR="00F201FC" w:rsidRPr="0030725E" w:rsidRDefault="00F201FC" w:rsidP="00CF789E">
            <w:pPr>
              <w:spacing w:line="360" w:lineRule="auto"/>
              <w:rPr>
                <w:rFonts w:cs="Times New Roman"/>
                <w:b/>
                <w:bCs/>
                <w:szCs w:val="20"/>
              </w:rPr>
            </w:pPr>
          </w:p>
        </w:tc>
        <w:tc>
          <w:tcPr>
            <w:tcW w:w="2887" w:type="dxa"/>
            <w:vMerge w:val="restart"/>
            <w:tcBorders>
              <w:top w:val="single" w:sz="8" w:space="0" w:color="AEAEAE"/>
              <w:left w:val="single" w:sz="4" w:space="0" w:color="auto"/>
              <w:bottom w:val="nil"/>
              <w:right w:val="single" w:sz="4" w:space="0" w:color="auto"/>
            </w:tcBorders>
          </w:tcPr>
          <w:p w14:paraId="56F00D00" w14:textId="77777777" w:rsidR="00F201FC" w:rsidRPr="0030725E" w:rsidRDefault="00F201FC" w:rsidP="00CF789E">
            <w:pPr>
              <w:spacing w:line="360" w:lineRule="auto"/>
              <w:rPr>
                <w:rFonts w:cs="Times New Roman"/>
                <w:szCs w:val="20"/>
              </w:rPr>
            </w:pPr>
            <w:r w:rsidRPr="0030725E">
              <w:rPr>
                <w:rFonts w:cs="Times New Roman"/>
                <w:szCs w:val="20"/>
              </w:rPr>
              <w:t>95% Confidence Interval for Mean</w:t>
            </w:r>
          </w:p>
        </w:tc>
        <w:tc>
          <w:tcPr>
            <w:tcW w:w="1751" w:type="dxa"/>
            <w:tcBorders>
              <w:top w:val="single" w:sz="8" w:space="0" w:color="AEAEAE"/>
              <w:left w:val="single" w:sz="4" w:space="0" w:color="auto"/>
              <w:bottom w:val="single" w:sz="8" w:space="0" w:color="AEAEAE"/>
              <w:right w:val="single" w:sz="4" w:space="0" w:color="auto"/>
            </w:tcBorders>
          </w:tcPr>
          <w:p w14:paraId="522FA74B" w14:textId="77777777" w:rsidR="00F201FC" w:rsidRPr="0030725E" w:rsidRDefault="00F201FC" w:rsidP="00CF789E">
            <w:pPr>
              <w:spacing w:line="360" w:lineRule="auto"/>
              <w:rPr>
                <w:rFonts w:cs="Times New Roman"/>
                <w:szCs w:val="20"/>
              </w:rPr>
            </w:pPr>
            <w:r w:rsidRPr="0030725E">
              <w:rPr>
                <w:rFonts w:cs="Times New Roman"/>
                <w:szCs w:val="20"/>
              </w:rPr>
              <w:t>Lower Bound</w:t>
            </w:r>
          </w:p>
        </w:tc>
        <w:tc>
          <w:tcPr>
            <w:tcW w:w="1613" w:type="dxa"/>
            <w:tcBorders>
              <w:top w:val="single" w:sz="8" w:space="0" w:color="AEAEAE"/>
              <w:left w:val="single" w:sz="4" w:space="0" w:color="auto"/>
              <w:bottom w:val="single" w:sz="8" w:space="0" w:color="AEAEAE"/>
              <w:right w:val="single" w:sz="4" w:space="0" w:color="auto"/>
            </w:tcBorders>
            <w:shd w:val="clear" w:color="auto" w:fill="F9F9FB"/>
          </w:tcPr>
          <w:p w14:paraId="0931D07A" w14:textId="77777777" w:rsidR="00F201FC" w:rsidRPr="0030725E" w:rsidRDefault="00F201FC" w:rsidP="00CF789E">
            <w:pPr>
              <w:spacing w:line="360" w:lineRule="auto"/>
              <w:rPr>
                <w:rFonts w:cs="Times New Roman"/>
                <w:szCs w:val="20"/>
              </w:rPr>
            </w:pPr>
            <w:r w:rsidRPr="0030725E">
              <w:rPr>
                <w:rFonts w:cs="Times New Roman"/>
                <w:szCs w:val="20"/>
              </w:rPr>
              <w:t>-.0998143</w:t>
            </w:r>
          </w:p>
        </w:tc>
        <w:tc>
          <w:tcPr>
            <w:tcW w:w="1483" w:type="dxa"/>
            <w:tcBorders>
              <w:top w:val="single" w:sz="8" w:space="0" w:color="AEAEAE"/>
              <w:left w:val="single" w:sz="4" w:space="0" w:color="auto"/>
              <w:bottom w:val="single" w:sz="8" w:space="0" w:color="AEAEAE"/>
              <w:right w:val="single" w:sz="4" w:space="0" w:color="auto"/>
            </w:tcBorders>
            <w:shd w:val="clear" w:color="auto" w:fill="F9F9FB"/>
            <w:vAlign w:val="center"/>
          </w:tcPr>
          <w:p w14:paraId="57177ED5" w14:textId="77777777" w:rsidR="00F201FC" w:rsidRPr="0030725E" w:rsidRDefault="00F201FC" w:rsidP="00CF789E">
            <w:pPr>
              <w:spacing w:line="360" w:lineRule="auto"/>
              <w:rPr>
                <w:rFonts w:cs="Times New Roman"/>
                <w:szCs w:val="20"/>
              </w:rPr>
            </w:pPr>
          </w:p>
        </w:tc>
      </w:tr>
      <w:tr w:rsidR="00F201FC" w:rsidRPr="0030725E" w14:paraId="77F79139"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5D255CF6" w14:textId="77777777" w:rsidR="00F201FC" w:rsidRPr="0030725E" w:rsidRDefault="00F201FC" w:rsidP="00CF789E">
            <w:pPr>
              <w:spacing w:line="360" w:lineRule="auto"/>
              <w:rPr>
                <w:rFonts w:cs="Times New Roman"/>
                <w:b/>
                <w:bCs/>
                <w:szCs w:val="20"/>
              </w:rPr>
            </w:pPr>
          </w:p>
        </w:tc>
        <w:tc>
          <w:tcPr>
            <w:tcW w:w="2887" w:type="dxa"/>
            <w:vMerge/>
            <w:tcBorders>
              <w:top w:val="single" w:sz="8" w:space="0" w:color="AEAEAE"/>
              <w:left w:val="single" w:sz="4" w:space="0" w:color="auto"/>
              <w:bottom w:val="nil"/>
              <w:right w:val="single" w:sz="4" w:space="0" w:color="auto"/>
            </w:tcBorders>
          </w:tcPr>
          <w:p w14:paraId="7D6C2381" w14:textId="77777777" w:rsidR="00F201FC" w:rsidRPr="0030725E" w:rsidRDefault="00F201FC" w:rsidP="00CF789E">
            <w:pPr>
              <w:spacing w:line="360" w:lineRule="auto"/>
              <w:rPr>
                <w:rFonts w:cs="Times New Roman"/>
                <w:szCs w:val="20"/>
              </w:rPr>
            </w:pPr>
          </w:p>
        </w:tc>
        <w:tc>
          <w:tcPr>
            <w:tcW w:w="1751" w:type="dxa"/>
            <w:tcBorders>
              <w:top w:val="single" w:sz="8" w:space="0" w:color="AEAEAE"/>
              <w:left w:val="single" w:sz="4" w:space="0" w:color="auto"/>
              <w:bottom w:val="nil"/>
              <w:right w:val="single" w:sz="4" w:space="0" w:color="auto"/>
            </w:tcBorders>
          </w:tcPr>
          <w:p w14:paraId="389AF969" w14:textId="77777777" w:rsidR="00F201FC" w:rsidRPr="0030725E" w:rsidRDefault="00F201FC" w:rsidP="00CF789E">
            <w:pPr>
              <w:spacing w:line="360" w:lineRule="auto"/>
              <w:rPr>
                <w:rFonts w:cs="Times New Roman"/>
                <w:szCs w:val="20"/>
              </w:rPr>
            </w:pPr>
            <w:r w:rsidRPr="0030725E">
              <w:rPr>
                <w:rFonts w:cs="Times New Roman"/>
                <w:szCs w:val="20"/>
              </w:rPr>
              <w:t>Upper Bound</w:t>
            </w:r>
          </w:p>
        </w:tc>
        <w:tc>
          <w:tcPr>
            <w:tcW w:w="1613" w:type="dxa"/>
            <w:tcBorders>
              <w:top w:val="single" w:sz="8" w:space="0" w:color="AEAEAE"/>
              <w:left w:val="single" w:sz="4" w:space="0" w:color="auto"/>
              <w:bottom w:val="nil"/>
              <w:right w:val="single" w:sz="4" w:space="0" w:color="auto"/>
            </w:tcBorders>
            <w:shd w:val="clear" w:color="auto" w:fill="F9F9FB"/>
          </w:tcPr>
          <w:p w14:paraId="2C5EFA33" w14:textId="77777777" w:rsidR="00F201FC" w:rsidRPr="0030725E" w:rsidRDefault="00F201FC" w:rsidP="00CF789E">
            <w:pPr>
              <w:spacing w:line="360" w:lineRule="auto"/>
              <w:rPr>
                <w:rFonts w:cs="Times New Roman"/>
                <w:szCs w:val="20"/>
              </w:rPr>
            </w:pPr>
            <w:r w:rsidRPr="0030725E">
              <w:rPr>
                <w:rFonts w:cs="Times New Roman"/>
                <w:szCs w:val="20"/>
              </w:rPr>
              <w:t>.0998143</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52B15430" w14:textId="77777777" w:rsidR="00F201FC" w:rsidRPr="0030725E" w:rsidRDefault="00F201FC" w:rsidP="00CF789E">
            <w:pPr>
              <w:spacing w:line="360" w:lineRule="auto"/>
              <w:rPr>
                <w:rFonts w:cs="Times New Roman"/>
                <w:szCs w:val="20"/>
              </w:rPr>
            </w:pPr>
          </w:p>
        </w:tc>
      </w:tr>
      <w:tr w:rsidR="00F201FC" w:rsidRPr="0030725E" w14:paraId="6CAEF331"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6F8B251A"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481B37C7" w14:textId="77777777" w:rsidR="00F201FC" w:rsidRPr="0030725E" w:rsidRDefault="00F201FC" w:rsidP="00CF789E">
            <w:pPr>
              <w:spacing w:line="360" w:lineRule="auto"/>
              <w:rPr>
                <w:rFonts w:cs="Times New Roman"/>
                <w:szCs w:val="20"/>
              </w:rPr>
            </w:pPr>
            <w:r w:rsidRPr="0030725E">
              <w:rPr>
                <w:rFonts w:cs="Times New Roman"/>
                <w:szCs w:val="20"/>
              </w:rPr>
              <w:t>5% Trimmed Mean</w:t>
            </w:r>
          </w:p>
        </w:tc>
        <w:tc>
          <w:tcPr>
            <w:tcW w:w="1613" w:type="dxa"/>
            <w:tcBorders>
              <w:top w:val="single" w:sz="8" w:space="0" w:color="AEAEAE"/>
              <w:left w:val="single" w:sz="4" w:space="0" w:color="auto"/>
              <w:bottom w:val="nil"/>
              <w:right w:val="single" w:sz="4" w:space="0" w:color="auto"/>
            </w:tcBorders>
            <w:shd w:val="clear" w:color="auto" w:fill="F9F9FB"/>
          </w:tcPr>
          <w:p w14:paraId="5737A555" w14:textId="77777777" w:rsidR="00F201FC" w:rsidRPr="0030725E" w:rsidRDefault="00F201FC" w:rsidP="00CF789E">
            <w:pPr>
              <w:spacing w:line="360" w:lineRule="auto"/>
              <w:rPr>
                <w:rFonts w:cs="Times New Roman"/>
                <w:szCs w:val="20"/>
              </w:rPr>
            </w:pPr>
            <w:r w:rsidRPr="0030725E">
              <w:rPr>
                <w:rFonts w:cs="Times New Roman"/>
                <w:szCs w:val="20"/>
              </w:rPr>
              <w:t>.0656559</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0CCE9821" w14:textId="77777777" w:rsidR="00F201FC" w:rsidRPr="0030725E" w:rsidRDefault="00F201FC" w:rsidP="00CF789E">
            <w:pPr>
              <w:spacing w:line="360" w:lineRule="auto"/>
              <w:rPr>
                <w:rFonts w:cs="Times New Roman"/>
                <w:szCs w:val="20"/>
              </w:rPr>
            </w:pPr>
          </w:p>
        </w:tc>
      </w:tr>
      <w:tr w:rsidR="00F201FC" w:rsidRPr="0030725E" w14:paraId="279C2B1E"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0EB48A67"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3F2E3E9A" w14:textId="77777777" w:rsidR="00F201FC" w:rsidRPr="0030725E" w:rsidRDefault="00F201FC" w:rsidP="00CF789E">
            <w:pPr>
              <w:spacing w:line="360" w:lineRule="auto"/>
              <w:rPr>
                <w:rFonts w:cs="Times New Roman"/>
                <w:szCs w:val="20"/>
              </w:rPr>
            </w:pPr>
            <w:r w:rsidRPr="0030725E">
              <w:rPr>
                <w:rFonts w:cs="Times New Roman"/>
                <w:szCs w:val="20"/>
              </w:rPr>
              <w:t>Median</w:t>
            </w:r>
          </w:p>
        </w:tc>
        <w:tc>
          <w:tcPr>
            <w:tcW w:w="1613" w:type="dxa"/>
            <w:tcBorders>
              <w:top w:val="single" w:sz="8" w:space="0" w:color="AEAEAE"/>
              <w:left w:val="single" w:sz="4" w:space="0" w:color="auto"/>
              <w:bottom w:val="nil"/>
              <w:right w:val="single" w:sz="4" w:space="0" w:color="auto"/>
            </w:tcBorders>
            <w:shd w:val="clear" w:color="auto" w:fill="F9F9FB"/>
          </w:tcPr>
          <w:p w14:paraId="6C2461B9" w14:textId="77777777" w:rsidR="00F201FC" w:rsidRPr="0030725E" w:rsidRDefault="00F201FC" w:rsidP="00CF789E">
            <w:pPr>
              <w:spacing w:line="360" w:lineRule="auto"/>
              <w:rPr>
                <w:rFonts w:cs="Times New Roman"/>
                <w:szCs w:val="20"/>
              </w:rPr>
            </w:pPr>
            <w:r w:rsidRPr="0030725E">
              <w:rPr>
                <w:rFonts w:cs="Times New Roman"/>
                <w:szCs w:val="20"/>
              </w:rPr>
              <w:t>.1611765</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4AC5F6DC" w14:textId="77777777" w:rsidR="00F201FC" w:rsidRPr="0030725E" w:rsidRDefault="00F201FC" w:rsidP="00CF789E">
            <w:pPr>
              <w:spacing w:line="360" w:lineRule="auto"/>
              <w:rPr>
                <w:rFonts w:cs="Times New Roman"/>
                <w:szCs w:val="20"/>
              </w:rPr>
            </w:pPr>
          </w:p>
        </w:tc>
      </w:tr>
      <w:tr w:rsidR="00F201FC" w:rsidRPr="0030725E" w14:paraId="2CD2EC13"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2D2EE588"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7B285EC1" w14:textId="77777777" w:rsidR="00F201FC" w:rsidRPr="0030725E" w:rsidRDefault="00F201FC" w:rsidP="00CF789E">
            <w:pPr>
              <w:spacing w:line="360" w:lineRule="auto"/>
              <w:rPr>
                <w:rFonts w:cs="Times New Roman"/>
                <w:szCs w:val="20"/>
              </w:rPr>
            </w:pPr>
            <w:r w:rsidRPr="0030725E">
              <w:rPr>
                <w:rFonts w:cs="Times New Roman"/>
                <w:szCs w:val="20"/>
              </w:rPr>
              <w:t>Variance</w:t>
            </w:r>
          </w:p>
        </w:tc>
        <w:tc>
          <w:tcPr>
            <w:tcW w:w="1613" w:type="dxa"/>
            <w:tcBorders>
              <w:top w:val="single" w:sz="8" w:space="0" w:color="AEAEAE"/>
              <w:left w:val="single" w:sz="4" w:space="0" w:color="auto"/>
              <w:bottom w:val="nil"/>
              <w:right w:val="single" w:sz="4" w:space="0" w:color="auto"/>
            </w:tcBorders>
            <w:shd w:val="clear" w:color="auto" w:fill="F9F9FB"/>
          </w:tcPr>
          <w:p w14:paraId="56C815D6" w14:textId="77777777" w:rsidR="00F201FC" w:rsidRPr="0030725E" w:rsidRDefault="00F201FC" w:rsidP="00CF789E">
            <w:pPr>
              <w:spacing w:line="360" w:lineRule="auto"/>
              <w:rPr>
                <w:rFonts w:cs="Times New Roman"/>
                <w:szCs w:val="20"/>
              </w:rPr>
            </w:pPr>
            <w:r w:rsidRPr="0030725E">
              <w:rPr>
                <w:rFonts w:cs="Times New Roman"/>
                <w:szCs w:val="20"/>
              </w:rPr>
              <w:t>1.000</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54FA992B" w14:textId="77777777" w:rsidR="00F201FC" w:rsidRPr="0030725E" w:rsidRDefault="00F201FC" w:rsidP="00CF789E">
            <w:pPr>
              <w:spacing w:line="360" w:lineRule="auto"/>
              <w:rPr>
                <w:rFonts w:cs="Times New Roman"/>
                <w:szCs w:val="20"/>
              </w:rPr>
            </w:pPr>
          </w:p>
        </w:tc>
      </w:tr>
      <w:tr w:rsidR="00F201FC" w:rsidRPr="0030725E" w14:paraId="158AECE6"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32B76C7F"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41CA0493" w14:textId="77777777" w:rsidR="00F201FC" w:rsidRPr="0030725E" w:rsidRDefault="00F201FC" w:rsidP="00CF789E">
            <w:pPr>
              <w:spacing w:line="360" w:lineRule="auto"/>
              <w:rPr>
                <w:rFonts w:cs="Times New Roman"/>
                <w:szCs w:val="20"/>
              </w:rPr>
            </w:pPr>
            <w:r w:rsidRPr="0030725E">
              <w:rPr>
                <w:rFonts w:cs="Times New Roman"/>
                <w:szCs w:val="20"/>
              </w:rPr>
              <w:t>Std. Deviation</w:t>
            </w:r>
          </w:p>
        </w:tc>
        <w:tc>
          <w:tcPr>
            <w:tcW w:w="1613" w:type="dxa"/>
            <w:tcBorders>
              <w:top w:val="single" w:sz="8" w:space="0" w:color="AEAEAE"/>
              <w:left w:val="single" w:sz="4" w:space="0" w:color="auto"/>
              <w:bottom w:val="nil"/>
              <w:right w:val="single" w:sz="4" w:space="0" w:color="auto"/>
            </w:tcBorders>
            <w:shd w:val="clear" w:color="auto" w:fill="F9F9FB"/>
          </w:tcPr>
          <w:p w14:paraId="7E1E5D55" w14:textId="77777777" w:rsidR="00F201FC" w:rsidRPr="0030725E" w:rsidRDefault="00F201FC" w:rsidP="00CF789E">
            <w:pPr>
              <w:spacing w:line="360" w:lineRule="auto"/>
              <w:rPr>
                <w:rFonts w:cs="Times New Roman"/>
                <w:szCs w:val="20"/>
              </w:rPr>
            </w:pPr>
            <w:r w:rsidRPr="0030725E">
              <w:rPr>
                <w:rFonts w:cs="Times New Roman"/>
                <w:szCs w:val="20"/>
              </w:rPr>
              <w:t>1.00000000</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6DEF6F3A" w14:textId="77777777" w:rsidR="00F201FC" w:rsidRPr="0030725E" w:rsidRDefault="00F201FC" w:rsidP="00CF789E">
            <w:pPr>
              <w:spacing w:line="360" w:lineRule="auto"/>
              <w:rPr>
                <w:rFonts w:cs="Times New Roman"/>
                <w:szCs w:val="20"/>
              </w:rPr>
            </w:pPr>
          </w:p>
        </w:tc>
      </w:tr>
      <w:tr w:rsidR="00F201FC" w:rsidRPr="0030725E" w14:paraId="5DC59E5E"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0DAEEB88"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0A8E67D2" w14:textId="77777777" w:rsidR="00F201FC" w:rsidRPr="0030725E" w:rsidRDefault="00F201FC" w:rsidP="00CF789E">
            <w:pPr>
              <w:spacing w:line="360" w:lineRule="auto"/>
              <w:rPr>
                <w:rFonts w:cs="Times New Roman"/>
                <w:szCs w:val="20"/>
              </w:rPr>
            </w:pPr>
            <w:r w:rsidRPr="0030725E">
              <w:rPr>
                <w:rFonts w:cs="Times New Roman"/>
                <w:szCs w:val="20"/>
              </w:rPr>
              <w:t>Minimum</w:t>
            </w:r>
          </w:p>
        </w:tc>
        <w:tc>
          <w:tcPr>
            <w:tcW w:w="1613" w:type="dxa"/>
            <w:tcBorders>
              <w:top w:val="single" w:sz="8" w:space="0" w:color="AEAEAE"/>
              <w:left w:val="single" w:sz="4" w:space="0" w:color="auto"/>
              <w:bottom w:val="nil"/>
              <w:right w:val="single" w:sz="4" w:space="0" w:color="auto"/>
            </w:tcBorders>
            <w:shd w:val="clear" w:color="auto" w:fill="F9F9FB"/>
          </w:tcPr>
          <w:p w14:paraId="1431AB99" w14:textId="77777777" w:rsidR="00F201FC" w:rsidRPr="0030725E" w:rsidRDefault="00F201FC" w:rsidP="00CF789E">
            <w:pPr>
              <w:spacing w:line="360" w:lineRule="auto"/>
              <w:rPr>
                <w:rFonts w:cs="Times New Roman"/>
                <w:szCs w:val="20"/>
              </w:rPr>
            </w:pPr>
            <w:r w:rsidRPr="0030725E">
              <w:rPr>
                <w:rFonts w:cs="Times New Roman"/>
                <w:szCs w:val="20"/>
              </w:rPr>
              <w:t>-4.20290</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5090CAEC" w14:textId="77777777" w:rsidR="00F201FC" w:rsidRPr="0030725E" w:rsidRDefault="00F201FC" w:rsidP="00CF789E">
            <w:pPr>
              <w:spacing w:line="360" w:lineRule="auto"/>
              <w:rPr>
                <w:rFonts w:cs="Times New Roman"/>
                <w:szCs w:val="20"/>
              </w:rPr>
            </w:pPr>
          </w:p>
        </w:tc>
      </w:tr>
      <w:tr w:rsidR="00F201FC" w:rsidRPr="0030725E" w14:paraId="1A459C53"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015965CD"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5DA3214B" w14:textId="77777777" w:rsidR="00F201FC" w:rsidRPr="0030725E" w:rsidRDefault="00F201FC" w:rsidP="00CF789E">
            <w:pPr>
              <w:spacing w:line="360" w:lineRule="auto"/>
              <w:rPr>
                <w:rFonts w:cs="Times New Roman"/>
                <w:szCs w:val="20"/>
              </w:rPr>
            </w:pPr>
            <w:r w:rsidRPr="0030725E">
              <w:rPr>
                <w:rFonts w:cs="Times New Roman"/>
                <w:szCs w:val="20"/>
              </w:rPr>
              <w:t>Maximum</w:t>
            </w:r>
          </w:p>
        </w:tc>
        <w:tc>
          <w:tcPr>
            <w:tcW w:w="1613" w:type="dxa"/>
            <w:tcBorders>
              <w:top w:val="single" w:sz="8" w:space="0" w:color="AEAEAE"/>
              <w:left w:val="single" w:sz="4" w:space="0" w:color="auto"/>
              <w:bottom w:val="nil"/>
              <w:right w:val="single" w:sz="4" w:space="0" w:color="auto"/>
            </w:tcBorders>
            <w:shd w:val="clear" w:color="auto" w:fill="F9F9FB"/>
          </w:tcPr>
          <w:p w14:paraId="56412073" w14:textId="77777777" w:rsidR="00F201FC" w:rsidRPr="0030725E" w:rsidRDefault="00F201FC" w:rsidP="00CF789E">
            <w:pPr>
              <w:spacing w:line="360" w:lineRule="auto"/>
              <w:rPr>
                <w:rFonts w:cs="Times New Roman"/>
                <w:szCs w:val="20"/>
              </w:rPr>
            </w:pPr>
            <w:r w:rsidRPr="0030725E">
              <w:rPr>
                <w:rFonts w:cs="Times New Roman"/>
                <w:szCs w:val="20"/>
              </w:rPr>
              <w:t>1.80036</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1B86B7CB" w14:textId="77777777" w:rsidR="00F201FC" w:rsidRPr="0030725E" w:rsidRDefault="00F201FC" w:rsidP="00CF789E">
            <w:pPr>
              <w:spacing w:line="360" w:lineRule="auto"/>
              <w:rPr>
                <w:rFonts w:cs="Times New Roman"/>
                <w:szCs w:val="20"/>
              </w:rPr>
            </w:pPr>
          </w:p>
        </w:tc>
      </w:tr>
      <w:tr w:rsidR="00F201FC" w:rsidRPr="0030725E" w14:paraId="7241530B"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7B8ACAC1"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16914D92" w14:textId="77777777" w:rsidR="00F201FC" w:rsidRPr="0030725E" w:rsidRDefault="00F201FC" w:rsidP="00CF789E">
            <w:pPr>
              <w:spacing w:line="360" w:lineRule="auto"/>
              <w:rPr>
                <w:rFonts w:cs="Times New Roman"/>
                <w:szCs w:val="20"/>
              </w:rPr>
            </w:pPr>
            <w:r w:rsidRPr="0030725E">
              <w:rPr>
                <w:rFonts w:cs="Times New Roman"/>
                <w:szCs w:val="20"/>
              </w:rPr>
              <w:t>Range</w:t>
            </w:r>
          </w:p>
        </w:tc>
        <w:tc>
          <w:tcPr>
            <w:tcW w:w="1613" w:type="dxa"/>
            <w:tcBorders>
              <w:top w:val="single" w:sz="8" w:space="0" w:color="AEAEAE"/>
              <w:left w:val="single" w:sz="4" w:space="0" w:color="auto"/>
              <w:bottom w:val="nil"/>
              <w:right w:val="single" w:sz="4" w:space="0" w:color="auto"/>
            </w:tcBorders>
            <w:shd w:val="clear" w:color="auto" w:fill="F9F9FB"/>
          </w:tcPr>
          <w:p w14:paraId="5F598C77" w14:textId="77777777" w:rsidR="00F201FC" w:rsidRPr="0030725E" w:rsidRDefault="00F201FC" w:rsidP="00CF789E">
            <w:pPr>
              <w:spacing w:line="360" w:lineRule="auto"/>
              <w:rPr>
                <w:rFonts w:cs="Times New Roman"/>
                <w:szCs w:val="20"/>
              </w:rPr>
            </w:pPr>
            <w:r w:rsidRPr="0030725E">
              <w:rPr>
                <w:rFonts w:cs="Times New Roman"/>
                <w:szCs w:val="20"/>
              </w:rPr>
              <w:t>6.00326</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096E9470" w14:textId="77777777" w:rsidR="00F201FC" w:rsidRPr="0030725E" w:rsidRDefault="00F201FC" w:rsidP="00CF789E">
            <w:pPr>
              <w:spacing w:line="360" w:lineRule="auto"/>
              <w:rPr>
                <w:rFonts w:cs="Times New Roman"/>
                <w:szCs w:val="20"/>
              </w:rPr>
            </w:pPr>
          </w:p>
        </w:tc>
      </w:tr>
      <w:tr w:rsidR="00F201FC" w:rsidRPr="0030725E" w14:paraId="20B77076"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4F1BBC57"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76152C72" w14:textId="77777777" w:rsidR="00F201FC" w:rsidRPr="0030725E" w:rsidRDefault="00F201FC" w:rsidP="00CF789E">
            <w:pPr>
              <w:spacing w:line="360" w:lineRule="auto"/>
              <w:rPr>
                <w:rFonts w:cs="Times New Roman"/>
                <w:szCs w:val="20"/>
              </w:rPr>
            </w:pPr>
            <w:r w:rsidRPr="0030725E">
              <w:rPr>
                <w:rFonts w:cs="Times New Roman"/>
                <w:szCs w:val="20"/>
              </w:rPr>
              <w:t>Interquartile Range</w:t>
            </w:r>
          </w:p>
        </w:tc>
        <w:tc>
          <w:tcPr>
            <w:tcW w:w="1613" w:type="dxa"/>
            <w:tcBorders>
              <w:top w:val="single" w:sz="8" w:space="0" w:color="AEAEAE"/>
              <w:left w:val="single" w:sz="4" w:space="0" w:color="auto"/>
              <w:bottom w:val="nil"/>
              <w:right w:val="single" w:sz="4" w:space="0" w:color="auto"/>
            </w:tcBorders>
            <w:shd w:val="clear" w:color="auto" w:fill="F9F9FB"/>
          </w:tcPr>
          <w:p w14:paraId="2556FF43" w14:textId="77777777" w:rsidR="00F201FC" w:rsidRPr="0030725E" w:rsidRDefault="00F201FC" w:rsidP="00CF789E">
            <w:pPr>
              <w:spacing w:line="360" w:lineRule="auto"/>
              <w:rPr>
                <w:rFonts w:cs="Times New Roman"/>
                <w:szCs w:val="20"/>
              </w:rPr>
            </w:pPr>
            <w:r w:rsidRPr="0030725E">
              <w:rPr>
                <w:rFonts w:cs="Times New Roman"/>
                <w:szCs w:val="20"/>
              </w:rPr>
              <w:t>1.06666</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158B6BE8" w14:textId="77777777" w:rsidR="00F201FC" w:rsidRPr="0030725E" w:rsidRDefault="00F201FC" w:rsidP="00CF789E">
            <w:pPr>
              <w:spacing w:line="360" w:lineRule="auto"/>
              <w:rPr>
                <w:rFonts w:cs="Times New Roman"/>
                <w:szCs w:val="20"/>
              </w:rPr>
            </w:pPr>
          </w:p>
        </w:tc>
      </w:tr>
      <w:tr w:rsidR="00F201FC" w:rsidRPr="0030725E" w14:paraId="05AD6385"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386215CA"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25EAC5B2" w14:textId="77777777" w:rsidR="00F201FC" w:rsidRPr="0030725E" w:rsidRDefault="00F201FC" w:rsidP="00CF789E">
            <w:pPr>
              <w:spacing w:line="360" w:lineRule="auto"/>
              <w:rPr>
                <w:rFonts w:cs="Times New Roman"/>
                <w:szCs w:val="20"/>
              </w:rPr>
            </w:pPr>
            <w:r w:rsidRPr="0030725E">
              <w:rPr>
                <w:rFonts w:cs="Times New Roman"/>
                <w:szCs w:val="20"/>
              </w:rPr>
              <w:t>Skewness</w:t>
            </w:r>
          </w:p>
        </w:tc>
        <w:tc>
          <w:tcPr>
            <w:tcW w:w="1613" w:type="dxa"/>
            <w:tcBorders>
              <w:top w:val="single" w:sz="8" w:space="0" w:color="AEAEAE"/>
              <w:left w:val="single" w:sz="4" w:space="0" w:color="auto"/>
              <w:bottom w:val="nil"/>
              <w:right w:val="single" w:sz="4" w:space="0" w:color="auto"/>
            </w:tcBorders>
            <w:shd w:val="clear" w:color="auto" w:fill="F9F9FB"/>
          </w:tcPr>
          <w:p w14:paraId="3AAEF2F0" w14:textId="77777777" w:rsidR="00F201FC" w:rsidRPr="0030725E" w:rsidRDefault="00F201FC" w:rsidP="00CF789E">
            <w:pPr>
              <w:spacing w:line="360" w:lineRule="auto"/>
              <w:rPr>
                <w:rFonts w:cs="Times New Roman"/>
                <w:szCs w:val="20"/>
              </w:rPr>
            </w:pPr>
            <w:r w:rsidRPr="0030725E">
              <w:rPr>
                <w:rFonts w:cs="Times New Roman"/>
                <w:szCs w:val="20"/>
              </w:rPr>
              <w:t>-1.161</w:t>
            </w:r>
          </w:p>
        </w:tc>
        <w:tc>
          <w:tcPr>
            <w:tcW w:w="1483" w:type="dxa"/>
            <w:tcBorders>
              <w:top w:val="single" w:sz="8" w:space="0" w:color="AEAEAE"/>
              <w:left w:val="single" w:sz="4" w:space="0" w:color="auto"/>
              <w:bottom w:val="nil"/>
              <w:right w:val="single" w:sz="4" w:space="0" w:color="auto"/>
            </w:tcBorders>
            <w:shd w:val="clear" w:color="auto" w:fill="F9F9FB"/>
          </w:tcPr>
          <w:p w14:paraId="64AAC0A5" w14:textId="77777777" w:rsidR="00F201FC" w:rsidRPr="0030725E" w:rsidRDefault="00F201FC" w:rsidP="00CF789E">
            <w:pPr>
              <w:spacing w:line="360" w:lineRule="auto"/>
              <w:rPr>
                <w:rFonts w:cs="Times New Roman"/>
                <w:szCs w:val="20"/>
              </w:rPr>
            </w:pPr>
            <w:r w:rsidRPr="0030725E">
              <w:rPr>
                <w:rFonts w:cs="Times New Roman"/>
                <w:szCs w:val="20"/>
              </w:rPr>
              <w:t>.124</w:t>
            </w:r>
          </w:p>
        </w:tc>
      </w:tr>
      <w:tr w:rsidR="00F201FC" w:rsidRPr="0030725E" w14:paraId="062C4798"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shd w:val="clear" w:color="auto" w:fill="E0E0E0"/>
          </w:tcPr>
          <w:p w14:paraId="67CF962B"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single" w:sz="8" w:space="0" w:color="152935"/>
              <w:right w:val="single" w:sz="4" w:space="0" w:color="auto"/>
            </w:tcBorders>
          </w:tcPr>
          <w:p w14:paraId="21C0D9F2" w14:textId="77777777" w:rsidR="00F201FC" w:rsidRPr="0030725E" w:rsidRDefault="00F201FC" w:rsidP="00CF789E">
            <w:pPr>
              <w:spacing w:line="360" w:lineRule="auto"/>
              <w:rPr>
                <w:rFonts w:cs="Times New Roman"/>
                <w:szCs w:val="20"/>
              </w:rPr>
            </w:pPr>
            <w:r w:rsidRPr="0030725E">
              <w:rPr>
                <w:rFonts w:cs="Times New Roman"/>
                <w:szCs w:val="20"/>
              </w:rPr>
              <w:t>Kurtosis</w:t>
            </w:r>
          </w:p>
        </w:tc>
        <w:tc>
          <w:tcPr>
            <w:tcW w:w="1613" w:type="dxa"/>
            <w:tcBorders>
              <w:top w:val="single" w:sz="8" w:space="0" w:color="AEAEAE"/>
              <w:left w:val="single" w:sz="4" w:space="0" w:color="auto"/>
              <w:bottom w:val="single" w:sz="8" w:space="0" w:color="152935"/>
              <w:right w:val="single" w:sz="4" w:space="0" w:color="auto"/>
            </w:tcBorders>
            <w:shd w:val="clear" w:color="auto" w:fill="F9F9FB"/>
          </w:tcPr>
          <w:p w14:paraId="7E75E915" w14:textId="77777777" w:rsidR="00F201FC" w:rsidRPr="0030725E" w:rsidRDefault="00F201FC" w:rsidP="00CF789E">
            <w:pPr>
              <w:spacing w:line="360" w:lineRule="auto"/>
              <w:rPr>
                <w:rFonts w:cs="Times New Roman"/>
                <w:szCs w:val="20"/>
              </w:rPr>
            </w:pPr>
            <w:r w:rsidRPr="0030725E">
              <w:rPr>
                <w:rFonts w:cs="Times New Roman"/>
                <w:szCs w:val="20"/>
              </w:rPr>
              <w:t>1.923</w:t>
            </w:r>
          </w:p>
        </w:tc>
        <w:tc>
          <w:tcPr>
            <w:tcW w:w="1483" w:type="dxa"/>
            <w:tcBorders>
              <w:top w:val="single" w:sz="8" w:space="0" w:color="AEAEAE"/>
              <w:left w:val="single" w:sz="4" w:space="0" w:color="auto"/>
              <w:bottom w:val="single" w:sz="8" w:space="0" w:color="152935"/>
              <w:right w:val="single" w:sz="4" w:space="0" w:color="auto"/>
            </w:tcBorders>
            <w:shd w:val="clear" w:color="auto" w:fill="F9F9FB"/>
          </w:tcPr>
          <w:p w14:paraId="0C7BD879" w14:textId="77777777" w:rsidR="00F201FC" w:rsidRPr="0030725E" w:rsidRDefault="00F201FC" w:rsidP="00CF789E">
            <w:pPr>
              <w:keepNext/>
              <w:spacing w:line="360" w:lineRule="auto"/>
              <w:rPr>
                <w:rFonts w:cs="Times New Roman"/>
                <w:szCs w:val="20"/>
              </w:rPr>
            </w:pPr>
            <w:r w:rsidRPr="0030725E">
              <w:rPr>
                <w:rFonts w:cs="Times New Roman"/>
                <w:szCs w:val="20"/>
              </w:rPr>
              <w:t>.247</w:t>
            </w:r>
          </w:p>
        </w:tc>
      </w:tr>
    </w:tbl>
    <w:p w14:paraId="2247F1E7" w14:textId="77D3BC00"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102" w:name="_Toc184845965"/>
      <w:bookmarkEnd w:id="101"/>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9</w:t>
      </w:r>
      <w:r w:rsidRPr="0030725E">
        <w:rPr>
          <w:rFonts w:ascii="Times New Roman" w:hAnsi="Times New Roman" w:cs="Times New Roman"/>
          <w:b/>
          <w:bCs/>
          <w:i w:val="0"/>
          <w:iCs w:val="0"/>
          <w:color w:val="auto"/>
          <w:sz w:val="20"/>
          <w:szCs w:val="20"/>
        </w:rPr>
        <w:t>: Descriptive Statistics</w:t>
      </w:r>
      <w:bookmarkEnd w:id="102"/>
    </w:p>
    <w:p w14:paraId="16C60708" w14:textId="77777777" w:rsidR="00F201FC" w:rsidRPr="0030725E" w:rsidRDefault="00F201FC" w:rsidP="00CF789E">
      <w:pPr>
        <w:spacing w:line="360" w:lineRule="auto"/>
        <w:rPr>
          <w:rFonts w:cs="Times New Roman"/>
          <w:szCs w:val="20"/>
        </w:rPr>
      </w:pPr>
      <w:r w:rsidRPr="0030725E">
        <w:rPr>
          <w:rFonts w:cs="Times New Roman"/>
          <w:i/>
          <w:iCs/>
          <w:szCs w:val="20"/>
        </w:rPr>
        <w:t>Source: survey data</w:t>
      </w:r>
    </w:p>
    <w:p w14:paraId="5D501108" w14:textId="77777777" w:rsidR="00D44DE5" w:rsidRPr="0030725E" w:rsidRDefault="00D44DE5" w:rsidP="00D44DE5">
      <w:pPr>
        <w:spacing w:after="240" w:line="360" w:lineRule="auto"/>
        <w:rPr>
          <w:rFonts w:cs="Times New Roman"/>
          <w:szCs w:val="20"/>
        </w:rPr>
      </w:pPr>
      <w:bookmarkStart w:id="103" w:name="_Toc172032250"/>
      <w:bookmarkStart w:id="104" w:name="_Toc184760260"/>
      <w:bookmarkStart w:id="105" w:name="_Toc185158912"/>
      <w:r w:rsidRPr="0030725E">
        <w:rPr>
          <w:rFonts w:cs="Times New Roman"/>
          <w:szCs w:val="20"/>
        </w:rPr>
        <w:t xml:space="preserve">The mean and the standard deviation are the two categories of descriptive statistics used in social science research. For additional statistical assessment, the variability if the design is considered accepted if the standard deviation value is between the range of -2 to +2. In term of statistics, skewness quantified the difference between the two distribution tails’ relative sizes, whereas kurtosis gauges the total size of both tails, indicating the degree of probability in the tails. The value of the skewness and kurtosis lie between -2 and +2 depicts that the date set is approximately normally distributed. </w:t>
      </w:r>
    </w:p>
    <w:p w14:paraId="63AA42BC" w14:textId="587074C7" w:rsidR="00D44DE5" w:rsidRPr="0030725E" w:rsidRDefault="00D44DE5" w:rsidP="00D44DE5">
      <w:pPr>
        <w:spacing w:after="240" w:line="360" w:lineRule="auto"/>
        <w:rPr>
          <w:rFonts w:cs="Times New Roman"/>
          <w:szCs w:val="20"/>
        </w:rPr>
      </w:pPr>
      <w:r w:rsidRPr="0030725E">
        <w:rPr>
          <w:rFonts w:cs="Times New Roman"/>
          <w:szCs w:val="20"/>
        </w:rPr>
        <w:t xml:space="preserve">Descriptive analysis was carried out, along with major central tendency measures and the descriptive statistics needed to describe each variable's unique behavior (univariate analysis). Table </w:t>
      </w:r>
      <w:r w:rsidR="002C0179">
        <w:rPr>
          <w:rFonts w:cs="Times New Roman"/>
          <w:szCs w:val="20"/>
        </w:rPr>
        <w:t>10</w:t>
      </w:r>
      <w:r w:rsidRPr="0030725E">
        <w:rPr>
          <w:rFonts w:cs="Times New Roman"/>
          <w:szCs w:val="20"/>
        </w:rPr>
        <w:t xml:space="preserve"> presents the analysis's findings.</w:t>
      </w:r>
    </w:p>
    <w:p w14:paraId="4CCD2FF4" w14:textId="2DBD9482" w:rsidR="00F201FC" w:rsidRPr="00F15600" w:rsidRDefault="00F201FC" w:rsidP="003F1447">
      <w:pPr>
        <w:pStyle w:val="Heading2"/>
        <w:spacing w:before="0" w:after="240" w:line="360" w:lineRule="auto"/>
        <w:jc w:val="left"/>
        <w:rPr>
          <w:rFonts w:cs="Times New Roman"/>
          <w:color w:val="auto"/>
          <w:szCs w:val="24"/>
        </w:rPr>
      </w:pPr>
      <w:r w:rsidRPr="00F15600">
        <w:rPr>
          <w:rFonts w:cs="Times New Roman"/>
          <w:color w:val="auto"/>
          <w:szCs w:val="24"/>
        </w:rPr>
        <w:t>4.6 Correlation analysis</w:t>
      </w:r>
      <w:bookmarkEnd w:id="103"/>
      <w:bookmarkEnd w:id="104"/>
      <w:bookmarkEnd w:id="105"/>
    </w:p>
    <w:p w14:paraId="76B58C3D" w14:textId="26C440D8" w:rsidR="00F201FC" w:rsidRPr="0030725E" w:rsidRDefault="00882282" w:rsidP="001C78F9">
      <w:pPr>
        <w:spacing w:after="240" w:line="360" w:lineRule="auto"/>
        <w:rPr>
          <w:rFonts w:cs="Times New Roman"/>
          <w:szCs w:val="20"/>
        </w:rPr>
      </w:pPr>
      <w:r w:rsidRPr="0030725E">
        <w:rPr>
          <w:rFonts w:cs="Times New Roman"/>
          <w:szCs w:val="20"/>
        </w:rPr>
        <w:t>Moreover, t</w:t>
      </w:r>
      <w:r w:rsidR="00F201FC" w:rsidRPr="0030725E">
        <w:rPr>
          <w:rFonts w:cs="Times New Roman"/>
          <w:szCs w:val="20"/>
        </w:rPr>
        <w:t xml:space="preserve">he correlation coefficient shows </w:t>
      </w:r>
      <w:r w:rsidR="00C67602" w:rsidRPr="0030725E">
        <w:rPr>
          <w:rFonts w:cs="Times New Roman"/>
          <w:szCs w:val="20"/>
        </w:rPr>
        <w:t xml:space="preserve">how strongly the variables are interacting, </w:t>
      </w:r>
      <w:r w:rsidR="00F201FC" w:rsidRPr="0030725E">
        <w:rPr>
          <w:rFonts w:cs="Times New Roman"/>
          <w:szCs w:val="20"/>
        </w:rPr>
        <w:t xml:space="preserve">quantifies the amount of impact that the independent variable has on the variable that is dependent. </w:t>
      </w:r>
    </w:p>
    <w:p w14:paraId="7B9F1D80" w14:textId="7ECA915F" w:rsidR="00D80949" w:rsidRPr="0030725E" w:rsidRDefault="00F201FC" w:rsidP="001C78F9">
      <w:pPr>
        <w:spacing w:after="240" w:line="360" w:lineRule="auto"/>
        <w:rPr>
          <w:rFonts w:cs="Times New Roman"/>
          <w:szCs w:val="20"/>
        </w:rPr>
      </w:pPr>
      <w:r w:rsidRPr="0030725E">
        <w:rPr>
          <w:rFonts w:cs="Times New Roman"/>
          <w:szCs w:val="20"/>
        </w:rPr>
        <w:t xml:space="preserve">It is possible to determine that the skewness of the variables is roughly normally distributed using descriptive statistics of </w:t>
      </w:r>
      <w:r w:rsidR="00D7669C">
        <w:rPr>
          <w:rFonts w:cs="Times New Roman"/>
          <w:szCs w:val="20"/>
        </w:rPr>
        <w:t xml:space="preserve">the </w:t>
      </w:r>
      <w:r w:rsidRPr="0030725E">
        <w:rPr>
          <w:rFonts w:cs="Times New Roman"/>
          <w:szCs w:val="20"/>
        </w:rPr>
        <w:t xml:space="preserve">variables. Consequently, the investigator can examine the relationship between the variables by conducting a correlation analysis. </w:t>
      </w:r>
    </w:p>
    <w:tbl>
      <w:tblPr>
        <w:tblpPr w:leftFromText="180" w:rightFromText="180" w:vertAnchor="text" w:tblpY="1"/>
        <w:tblOverlap w:val="never"/>
        <w:tblW w:w="9151" w:type="dxa"/>
        <w:tblLayout w:type="fixed"/>
        <w:tblCellMar>
          <w:left w:w="0" w:type="dxa"/>
          <w:right w:w="0" w:type="dxa"/>
        </w:tblCellMar>
        <w:tblLook w:val="0000" w:firstRow="0" w:lastRow="0" w:firstColumn="0" w:lastColumn="0" w:noHBand="0" w:noVBand="0"/>
      </w:tblPr>
      <w:tblGrid>
        <w:gridCol w:w="1760"/>
        <w:gridCol w:w="2077"/>
        <w:gridCol w:w="1258"/>
        <w:gridCol w:w="1110"/>
        <w:gridCol w:w="1572"/>
        <w:gridCol w:w="1374"/>
      </w:tblGrid>
      <w:tr w:rsidR="00F201FC" w:rsidRPr="0030725E" w14:paraId="2411071B" w14:textId="77777777" w:rsidTr="00CF789E">
        <w:trPr>
          <w:cantSplit/>
          <w:trHeight w:val="1185"/>
        </w:trPr>
        <w:tc>
          <w:tcPr>
            <w:tcW w:w="3837" w:type="dxa"/>
            <w:gridSpan w:val="2"/>
            <w:tcBorders>
              <w:top w:val="single" w:sz="4" w:space="0" w:color="auto"/>
              <w:left w:val="single" w:sz="4" w:space="0" w:color="auto"/>
              <w:bottom w:val="single" w:sz="8" w:space="0" w:color="152935"/>
              <w:right w:val="single" w:sz="4" w:space="0" w:color="auto"/>
            </w:tcBorders>
            <w:shd w:val="clear" w:color="auto" w:fill="FFFFFF"/>
            <w:vAlign w:val="bottom"/>
          </w:tcPr>
          <w:p w14:paraId="2BFFEF0E" w14:textId="77777777" w:rsidR="00F201FC" w:rsidRPr="0030725E" w:rsidRDefault="00F201FC" w:rsidP="00CF789E">
            <w:pPr>
              <w:autoSpaceDE w:val="0"/>
              <w:autoSpaceDN w:val="0"/>
              <w:adjustRightInd w:val="0"/>
              <w:spacing w:line="360" w:lineRule="auto"/>
              <w:rPr>
                <w:rFonts w:cs="Times New Roman"/>
                <w:szCs w:val="20"/>
              </w:rPr>
            </w:pPr>
          </w:p>
        </w:tc>
        <w:tc>
          <w:tcPr>
            <w:tcW w:w="1258" w:type="dxa"/>
            <w:tcBorders>
              <w:top w:val="single" w:sz="4" w:space="0" w:color="auto"/>
              <w:left w:val="single" w:sz="4" w:space="0" w:color="auto"/>
              <w:bottom w:val="single" w:sz="8" w:space="0" w:color="152935"/>
              <w:right w:val="single" w:sz="8" w:space="0" w:color="E0E0E0"/>
            </w:tcBorders>
            <w:shd w:val="clear" w:color="auto" w:fill="FFFFFF"/>
            <w:vAlign w:val="bottom"/>
          </w:tcPr>
          <w:p w14:paraId="1482C242"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Perceived Usefulness</w:t>
            </w:r>
          </w:p>
        </w:tc>
        <w:tc>
          <w:tcPr>
            <w:tcW w:w="111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7630D1A"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Digital Literacy</w:t>
            </w:r>
          </w:p>
        </w:tc>
        <w:tc>
          <w:tcPr>
            <w:tcW w:w="1572"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DFAA851" w14:textId="7FA81738"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 xml:space="preserve">Digital Entrepreneurship </w:t>
            </w:r>
            <w:r w:rsidR="00D7669C">
              <w:rPr>
                <w:rFonts w:cs="Times New Roman"/>
                <w:szCs w:val="20"/>
              </w:rPr>
              <w:t>Intention</w:t>
            </w:r>
            <w:r w:rsidRPr="0030725E">
              <w:rPr>
                <w:rFonts w:cs="Times New Roman"/>
                <w:szCs w:val="20"/>
              </w:rPr>
              <w:t xml:space="preserve"> </w:t>
            </w:r>
          </w:p>
        </w:tc>
        <w:tc>
          <w:tcPr>
            <w:tcW w:w="1374" w:type="dxa"/>
            <w:tcBorders>
              <w:top w:val="single" w:sz="4" w:space="0" w:color="auto"/>
              <w:left w:val="single" w:sz="8" w:space="0" w:color="E0E0E0"/>
              <w:bottom w:val="single" w:sz="8" w:space="0" w:color="152935"/>
              <w:right w:val="single" w:sz="4" w:space="0" w:color="auto"/>
            </w:tcBorders>
            <w:shd w:val="clear" w:color="auto" w:fill="FFFFFF"/>
            <w:vAlign w:val="bottom"/>
          </w:tcPr>
          <w:p w14:paraId="0417E74C" w14:textId="29A487C9"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 xml:space="preserve">Perceived Ease of </w:t>
            </w:r>
            <w:r w:rsidR="00D7669C">
              <w:rPr>
                <w:rFonts w:cs="Times New Roman"/>
                <w:szCs w:val="20"/>
              </w:rPr>
              <w:t>Use</w:t>
            </w:r>
          </w:p>
        </w:tc>
      </w:tr>
      <w:tr w:rsidR="00F201FC" w:rsidRPr="0030725E" w14:paraId="21A138D8" w14:textId="77777777" w:rsidTr="00CF789E">
        <w:trPr>
          <w:cantSplit/>
          <w:trHeight w:val="383"/>
        </w:trPr>
        <w:tc>
          <w:tcPr>
            <w:tcW w:w="1760" w:type="dxa"/>
            <w:vMerge w:val="restart"/>
            <w:tcBorders>
              <w:top w:val="single" w:sz="8" w:space="0" w:color="152935"/>
              <w:left w:val="single" w:sz="4" w:space="0" w:color="auto"/>
              <w:bottom w:val="nil"/>
              <w:right w:val="single" w:sz="4" w:space="0" w:color="auto"/>
            </w:tcBorders>
          </w:tcPr>
          <w:p w14:paraId="3C4A6F00"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Perceived Usefulness</w:t>
            </w:r>
          </w:p>
        </w:tc>
        <w:tc>
          <w:tcPr>
            <w:tcW w:w="2077" w:type="dxa"/>
            <w:tcBorders>
              <w:top w:val="single" w:sz="8" w:space="0" w:color="152935"/>
              <w:left w:val="single" w:sz="4" w:space="0" w:color="auto"/>
              <w:bottom w:val="single" w:sz="8" w:space="0" w:color="AEAEAE"/>
              <w:right w:val="single" w:sz="4" w:space="0" w:color="auto"/>
            </w:tcBorders>
          </w:tcPr>
          <w:p w14:paraId="0E9124D3"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Pearson Correlation</w:t>
            </w:r>
          </w:p>
        </w:tc>
        <w:tc>
          <w:tcPr>
            <w:tcW w:w="1258" w:type="dxa"/>
            <w:tcBorders>
              <w:top w:val="single" w:sz="8" w:space="0" w:color="152935"/>
              <w:left w:val="single" w:sz="4" w:space="0" w:color="auto"/>
              <w:bottom w:val="single" w:sz="8" w:space="0" w:color="AEAEAE"/>
              <w:right w:val="single" w:sz="8" w:space="0" w:color="E0E0E0"/>
            </w:tcBorders>
            <w:shd w:val="clear" w:color="auto" w:fill="F9F9FB"/>
          </w:tcPr>
          <w:p w14:paraId="713E739D" w14:textId="77777777" w:rsidR="00F201FC" w:rsidRPr="0030725E" w:rsidRDefault="00F201FC" w:rsidP="00CF789E">
            <w:pPr>
              <w:autoSpaceDE w:val="0"/>
              <w:autoSpaceDN w:val="0"/>
              <w:adjustRightInd w:val="0"/>
              <w:spacing w:line="360" w:lineRule="auto"/>
              <w:ind w:left="60" w:right="60"/>
              <w:rPr>
                <w:rFonts w:cs="Times New Roman"/>
                <w:b/>
                <w:szCs w:val="20"/>
              </w:rPr>
            </w:pPr>
            <w:r w:rsidRPr="0030725E">
              <w:rPr>
                <w:rFonts w:cs="Times New Roman"/>
                <w:b/>
                <w:szCs w:val="20"/>
              </w:rPr>
              <w:t>0.734</w:t>
            </w:r>
          </w:p>
        </w:tc>
        <w:tc>
          <w:tcPr>
            <w:tcW w:w="1110" w:type="dxa"/>
            <w:tcBorders>
              <w:top w:val="single" w:sz="8" w:space="0" w:color="152935"/>
              <w:left w:val="single" w:sz="8" w:space="0" w:color="E0E0E0"/>
              <w:bottom w:val="single" w:sz="8" w:space="0" w:color="AEAEAE"/>
              <w:right w:val="single" w:sz="8" w:space="0" w:color="E0E0E0"/>
            </w:tcBorders>
            <w:shd w:val="clear" w:color="auto" w:fill="F9F9FB"/>
          </w:tcPr>
          <w:p w14:paraId="03E63A63"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572" w:type="dxa"/>
            <w:tcBorders>
              <w:top w:val="single" w:sz="8" w:space="0" w:color="152935"/>
              <w:left w:val="single" w:sz="8" w:space="0" w:color="E0E0E0"/>
              <w:bottom w:val="single" w:sz="8" w:space="0" w:color="AEAEAE"/>
              <w:right w:val="single" w:sz="8" w:space="0" w:color="E0E0E0"/>
            </w:tcBorders>
            <w:shd w:val="clear" w:color="auto" w:fill="F9F9FB"/>
          </w:tcPr>
          <w:p w14:paraId="325A8E41"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374" w:type="dxa"/>
            <w:tcBorders>
              <w:top w:val="single" w:sz="8" w:space="0" w:color="152935"/>
              <w:left w:val="single" w:sz="8" w:space="0" w:color="E0E0E0"/>
              <w:bottom w:val="single" w:sz="8" w:space="0" w:color="AEAEAE"/>
              <w:right w:val="single" w:sz="4" w:space="0" w:color="auto"/>
            </w:tcBorders>
            <w:shd w:val="clear" w:color="auto" w:fill="F9F9FB"/>
          </w:tcPr>
          <w:p w14:paraId="5710267C"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F201FC" w:rsidRPr="0030725E" w14:paraId="5525BF2E" w14:textId="77777777" w:rsidTr="00CF789E">
        <w:trPr>
          <w:cantSplit/>
          <w:trHeight w:val="414"/>
        </w:trPr>
        <w:tc>
          <w:tcPr>
            <w:tcW w:w="1760" w:type="dxa"/>
            <w:vMerge/>
            <w:tcBorders>
              <w:top w:val="single" w:sz="8" w:space="0" w:color="152935"/>
              <w:left w:val="single" w:sz="4" w:space="0" w:color="auto"/>
              <w:bottom w:val="nil"/>
              <w:right w:val="single" w:sz="4" w:space="0" w:color="auto"/>
            </w:tcBorders>
          </w:tcPr>
          <w:p w14:paraId="410E691F" w14:textId="77777777" w:rsidR="00F201FC" w:rsidRPr="0030725E" w:rsidRDefault="00F201FC" w:rsidP="00CF789E">
            <w:pPr>
              <w:autoSpaceDE w:val="0"/>
              <w:autoSpaceDN w:val="0"/>
              <w:adjustRightInd w:val="0"/>
              <w:spacing w:line="360" w:lineRule="auto"/>
              <w:rPr>
                <w:rFonts w:cs="Times New Roman"/>
                <w:szCs w:val="20"/>
              </w:rPr>
            </w:pPr>
          </w:p>
        </w:tc>
        <w:tc>
          <w:tcPr>
            <w:tcW w:w="2077" w:type="dxa"/>
            <w:tcBorders>
              <w:top w:val="single" w:sz="8" w:space="0" w:color="AEAEAE"/>
              <w:left w:val="single" w:sz="4" w:space="0" w:color="auto"/>
              <w:bottom w:val="single" w:sz="8" w:space="0" w:color="AEAEAE"/>
              <w:right w:val="single" w:sz="4" w:space="0" w:color="auto"/>
            </w:tcBorders>
          </w:tcPr>
          <w:p w14:paraId="60E39C02"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Sig. (2-tailed)</w:t>
            </w:r>
          </w:p>
        </w:tc>
        <w:tc>
          <w:tcPr>
            <w:tcW w:w="1258" w:type="dxa"/>
            <w:tcBorders>
              <w:top w:val="single" w:sz="8" w:space="0" w:color="AEAEAE"/>
              <w:left w:val="single" w:sz="4" w:space="0" w:color="auto"/>
              <w:bottom w:val="single" w:sz="8" w:space="0" w:color="AEAEAE"/>
              <w:right w:val="single" w:sz="8" w:space="0" w:color="E0E0E0"/>
            </w:tcBorders>
            <w:shd w:val="clear" w:color="auto" w:fill="F9F9FB"/>
            <w:vAlign w:val="center"/>
          </w:tcPr>
          <w:p w14:paraId="16E4D916" w14:textId="77777777" w:rsidR="00F201FC" w:rsidRPr="0030725E" w:rsidRDefault="00F201FC" w:rsidP="00CF789E">
            <w:pPr>
              <w:autoSpaceDE w:val="0"/>
              <w:autoSpaceDN w:val="0"/>
              <w:adjustRightInd w:val="0"/>
              <w:spacing w:line="360" w:lineRule="auto"/>
              <w:rPr>
                <w:rFonts w:cs="Times New Roman"/>
                <w:szCs w:val="20"/>
              </w:rPr>
            </w:pP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6468EB18"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280FEA36"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0598E214"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F201FC" w:rsidRPr="0030725E" w14:paraId="3B2637C8" w14:textId="77777777" w:rsidTr="00CF789E">
        <w:trPr>
          <w:cantSplit/>
          <w:trHeight w:val="399"/>
        </w:trPr>
        <w:tc>
          <w:tcPr>
            <w:tcW w:w="1760" w:type="dxa"/>
            <w:vMerge w:val="restart"/>
            <w:tcBorders>
              <w:top w:val="single" w:sz="8" w:space="0" w:color="AEAEAE"/>
              <w:left w:val="single" w:sz="4" w:space="0" w:color="auto"/>
              <w:bottom w:val="nil"/>
              <w:right w:val="single" w:sz="4" w:space="0" w:color="auto"/>
            </w:tcBorders>
          </w:tcPr>
          <w:p w14:paraId="24241E1B"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Digital Literacy</w:t>
            </w:r>
          </w:p>
        </w:tc>
        <w:tc>
          <w:tcPr>
            <w:tcW w:w="2077" w:type="dxa"/>
            <w:tcBorders>
              <w:left w:val="single" w:sz="4" w:space="0" w:color="auto"/>
              <w:bottom w:val="single" w:sz="8" w:space="0" w:color="AEAEAE"/>
              <w:right w:val="single" w:sz="4" w:space="0" w:color="auto"/>
            </w:tcBorders>
          </w:tcPr>
          <w:p w14:paraId="18A3B5D9"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Pearson Correlation</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5B83F69C"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.500</w:t>
            </w:r>
            <w:r w:rsidRPr="0030725E">
              <w:rPr>
                <w:rFonts w:cs="Times New Roman"/>
                <w:szCs w:val="20"/>
                <w:vertAlign w:val="superscript"/>
              </w:rPr>
              <w:t>**</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7098A206" w14:textId="77777777" w:rsidR="00F201FC" w:rsidRPr="0030725E" w:rsidRDefault="00F201FC" w:rsidP="00CF789E">
            <w:pPr>
              <w:autoSpaceDE w:val="0"/>
              <w:autoSpaceDN w:val="0"/>
              <w:adjustRightInd w:val="0"/>
              <w:spacing w:line="360" w:lineRule="auto"/>
              <w:ind w:left="60" w:right="60"/>
              <w:rPr>
                <w:rFonts w:cs="Times New Roman"/>
                <w:b/>
                <w:szCs w:val="20"/>
              </w:rPr>
            </w:pPr>
            <w:r w:rsidRPr="0030725E">
              <w:rPr>
                <w:rFonts w:cs="Times New Roman"/>
                <w:b/>
                <w:szCs w:val="20"/>
              </w:rPr>
              <w:t>0.721</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2A8CBAD7" w14:textId="77777777" w:rsidR="00F201FC" w:rsidRPr="0030725E" w:rsidRDefault="00F201FC" w:rsidP="00CF789E">
            <w:pPr>
              <w:autoSpaceDE w:val="0"/>
              <w:autoSpaceDN w:val="0"/>
              <w:adjustRightInd w:val="0"/>
              <w:spacing w:line="360" w:lineRule="auto"/>
              <w:ind w:left="60" w:right="60"/>
              <w:rPr>
                <w:rFonts w:cs="Times New Roman"/>
                <w:b/>
                <w:szCs w:val="20"/>
              </w:rPr>
            </w:pP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73E88AEA"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F201FC" w:rsidRPr="0030725E" w14:paraId="219F1F18" w14:textId="77777777" w:rsidTr="00CF789E">
        <w:trPr>
          <w:cantSplit/>
          <w:trHeight w:val="414"/>
        </w:trPr>
        <w:tc>
          <w:tcPr>
            <w:tcW w:w="1760" w:type="dxa"/>
            <w:vMerge/>
            <w:tcBorders>
              <w:top w:val="single" w:sz="8" w:space="0" w:color="AEAEAE"/>
              <w:left w:val="single" w:sz="4" w:space="0" w:color="auto"/>
              <w:bottom w:val="nil"/>
              <w:right w:val="single" w:sz="4" w:space="0" w:color="auto"/>
            </w:tcBorders>
          </w:tcPr>
          <w:p w14:paraId="4436C866" w14:textId="77777777" w:rsidR="00F201FC" w:rsidRPr="0030725E" w:rsidRDefault="00F201FC" w:rsidP="00CF789E">
            <w:pPr>
              <w:autoSpaceDE w:val="0"/>
              <w:autoSpaceDN w:val="0"/>
              <w:adjustRightInd w:val="0"/>
              <w:spacing w:line="360" w:lineRule="auto"/>
              <w:rPr>
                <w:rFonts w:cs="Times New Roman"/>
                <w:szCs w:val="20"/>
              </w:rPr>
            </w:pPr>
          </w:p>
        </w:tc>
        <w:tc>
          <w:tcPr>
            <w:tcW w:w="2077" w:type="dxa"/>
            <w:tcBorders>
              <w:top w:val="single" w:sz="8" w:space="0" w:color="AEAEAE"/>
              <w:left w:val="single" w:sz="4" w:space="0" w:color="auto"/>
              <w:bottom w:val="single" w:sz="8" w:space="0" w:color="AEAEAE"/>
              <w:right w:val="single" w:sz="4" w:space="0" w:color="auto"/>
            </w:tcBorders>
          </w:tcPr>
          <w:p w14:paraId="04B2DB9B"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Sig. (2-tailed)</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5C9F8806"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11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6F32294A" w14:textId="77777777" w:rsidR="00F201FC" w:rsidRPr="0030725E" w:rsidRDefault="00F201FC" w:rsidP="00CF789E">
            <w:pPr>
              <w:autoSpaceDE w:val="0"/>
              <w:autoSpaceDN w:val="0"/>
              <w:adjustRightInd w:val="0"/>
              <w:spacing w:line="360" w:lineRule="auto"/>
              <w:rPr>
                <w:rFonts w:cs="Times New Roman"/>
                <w:szCs w:val="20"/>
              </w:rPr>
            </w:pP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7266F749"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7329B203"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F201FC" w:rsidRPr="0030725E" w14:paraId="70565E9A" w14:textId="77777777" w:rsidTr="00CF789E">
        <w:trPr>
          <w:cantSplit/>
          <w:trHeight w:val="383"/>
        </w:trPr>
        <w:tc>
          <w:tcPr>
            <w:tcW w:w="1760" w:type="dxa"/>
            <w:vMerge w:val="restart"/>
            <w:tcBorders>
              <w:top w:val="single" w:sz="8" w:space="0" w:color="AEAEAE"/>
              <w:left w:val="single" w:sz="4" w:space="0" w:color="auto"/>
              <w:bottom w:val="nil"/>
              <w:right w:val="single" w:sz="4" w:space="0" w:color="auto"/>
            </w:tcBorders>
          </w:tcPr>
          <w:p w14:paraId="707894E3"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Digital Entrepreneurship intention</w:t>
            </w:r>
          </w:p>
        </w:tc>
        <w:tc>
          <w:tcPr>
            <w:tcW w:w="2077" w:type="dxa"/>
            <w:tcBorders>
              <w:top w:val="single" w:sz="8" w:space="0" w:color="AEAEAE"/>
              <w:left w:val="single" w:sz="4" w:space="0" w:color="auto"/>
              <w:bottom w:val="single" w:sz="8" w:space="0" w:color="AEAEAE"/>
              <w:right w:val="single" w:sz="4" w:space="0" w:color="auto"/>
            </w:tcBorders>
          </w:tcPr>
          <w:p w14:paraId="5CF4B901"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Pearson Correlation</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336A54F9"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.523</w:t>
            </w:r>
            <w:r w:rsidRPr="0030725E">
              <w:rPr>
                <w:rFonts w:cs="Times New Roman"/>
                <w:szCs w:val="20"/>
                <w:vertAlign w:val="superscript"/>
              </w:rPr>
              <w:t>**</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114AA6BB"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.566</w:t>
            </w:r>
            <w:r w:rsidRPr="0030725E">
              <w:rPr>
                <w:rFonts w:cs="Times New Roman"/>
                <w:szCs w:val="20"/>
                <w:vertAlign w:val="superscript"/>
              </w:rPr>
              <w:t>**</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77EB1857" w14:textId="77777777" w:rsidR="00F201FC" w:rsidRPr="0030725E" w:rsidRDefault="00F201FC" w:rsidP="00CF789E">
            <w:pPr>
              <w:autoSpaceDE w:val="0"/>
              <w:autoSpaceDN w:val="0"/>
              <w:adjustRightInd w:val="0"/>
              <w:spacing w:line="360" w:lineRule="auto"/>
              <w:ind w:left="60" w:right="60"/>
              <w:rPr>
                <w:rFonts w:cs="Times New Roman"/>
                <w:b/>
                <w:szCs w:val="20"/>
              </w:rPr>
            </w:pPr>
            <w:r w:rsidRPr="0030725E">
              <w:rPr>
                <w:rFonts w:cs="Times New Roman"/>
                <w:b/>
                <w:szCs w:val="20"/>
              </w:rPr>
              <w:t>0.75</w:t>
            </w: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1111BB98"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F201FC" w:rsidRPr="0030725E" w14:paraId="48F9F49B" w14:textId="77777777" w:rsidTr="00CF789E">
        <w:trPr>
          <w:cantSplit/>
          <w:trHeight w:val="554"/>
        </w:trPr>
        <w:tc>
          <w:tcPr>
            <w:tcW w:w="1760" w:type="dxa"/>
            <w:vMerge/>
            <w:tcBorders>
              <w:top w:val="single" w:sz="8" w:space="0" w:color="AEAEAE"/>
              <w:left w:val="single" w:sz="4" w:space="0" w:color="auto"/>
              <w:bottom w:val="nil"/>
              <w:right w:val="single" w:sz="4" w:space="0" w:color="auto"/>
            </w:tcBorders>
          </w:tcPr>
          <w:p w14:paraId="3C78367A" w14:textId="77777777" w:rsidR="00F201FC" w:rsidRPr="0030725E" w:rsidRDefault="00F201FC" w:rsidP="00CF789E">
            <w:pPr>
              <w:autoSpaceDE w:val="0"/>
              <w:autoSpaceDN w:val="0"/>
              <w:adjustRightInd w:val="0"/>
              <w:spacing w:line="360" w:lineRule="auto"/>
              <w:rPr>
                <w:rFonts w:cs="Times New Roman"/>
                <w:szCs w:val="20"/>
              </w:rPr>
            </w:pPr>
          </w:p>
        </w:tc>
        <w:tc>
          <w:tcPr>
            <w:tcW w:w="2077" w:type="dxa"/>
            <w:tcBorders>
              <w:top w:val="single" w:sz="8" w:space="0" w:color="AEAEAE"/>
              <w:left w:val="single" w:sz="4" w:space="0" w:color="auto"/>
              <w:bottom w:val="single" w:sz="8" w:space="0" w:color="AEAEAE"/>
              <w:right w:val="single" w:sz="4" w:space="0" w:color="auto"/>
            </w:tcBorders>
          </w:tcPr>
          <w:p w14:paraId="6ACEBBF6"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Sig. (2-tailed)</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180DBDD0"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62378856"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077638CB" w14:textId="77777777" w:rsidR="00F201FC" w:rsidRPr="0030725E" w:rsidRDefault="00F201FC" w:rsidP="00CF789E">
            <w:pPr>
              <w:autoSpaceDE w:val="0"/>
              <w:autoSpaceDN w:val="0"/>
              <w:adjustRightInd w:val="0"/>
              <w:spacing w:line="360" w:lineRule="auto"/>
              <w:rPr>
                <w:rFonts w:cs="Times New Roman"/>
                <w:szCs w:val="20"/>
              </w:rPr>
            </w:pP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5D6D6649" w14:textId="77777777" w:rsidR="00F201FC" w:rsidRPr="0030725E" w:rsidRDefault="00F201FC" w:rsidP="00CF789E">
            <w:pPr>
              <w:autoSpaceDE w:val="0"/>
              <w:autoSpaceDN w:val="0"/>
              <w:adjustRightInd w:val="0"/>
              <w:spacing w:line="360" w:lineRule="auto"/>
              <w:ind w:right="60"/>
              <w:rPr>
                <w:rFonts w:cs="Times New Roman"/>
                <w:szCs w:val="20"/>
              </w:rPr>
            </w:pPr>
          </w:p>
        </w:tc>
      </w:tr>
      <w:tr w:rsidR="00F201FC" w:rsidRPr="0030725E" w14:paraId="6448F91C" w14:textId="77777777" w:rsidTr="00CF789E">
        <w:trPr>
          <w:cantSplit/>
          <w:trHeight w:val="250"/>
        </w:trPr>
        <w:tc>
          <w:tcPr>
            <w:tcW w:w="1760" w:type="dxa"/>
            <w:vMerge w:val="restart"/>
            <w:tcBorders>
              <w:top w:val="single" w:sz="8" w:space="0" w:color="AEAEAE"/>
              <w:left w:val="single" w:sz="4" w:space="0" w:color="auto"/>
              <w:bottom w:val="single" w:sz="8" w:space="0" w:color="152935"/>
              <w:right w:val="single" w:sz="4" w:space="0" w:color="auto"/>
            </w:tcBorders>
          </w:tcPr>
          <w:p w14:paraId="3829C257"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Perceived Ease of use</w:t>
            </w:r>
          </w:p>
        </w:tc>
        <w:tc>
          <w:tcPr>
            <w:tcW w:w="2077" w:type="dxa"/>
            <w:tcBorders>
              <w:top w:val="single" w:sz="8" w:space="0" w:color="AEAEAE"/>
              <w:left w:val="single" w:sz="4" w:space="0" w:color="auto"/>
              <w:bottom w:val="single" w:sz="8" w:space="0" w:color="AEAEAE"/>
              <w:right w:val="single" w:sz="4" w:space="0" w:color="auto"/>
            </w:tcBorders>
          </w:tcPr>
          <w:p w14:paraId="351149E4"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Pearson Correlation</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734C71D6"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.533</w:t>
            </w:r>
            <w:r w:rsidRPr="0030725E">
              <w:rPr>
                <w:rFonts w:cs="Times New Roman"/>
                <w:szCs w:val="20"/>
                <w:vertAlign w:val="superscript"/>
              </w:rPr>
              <w:t>**</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56B81FEB"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.522</w:t>
            </w:r>
            <w:r w:rsidRPr="0030725E">
              <w:rPr>
                <w:rFonts w:cs="Times New Roman"/>
                <w:szCs w:val="20"/>
                <w:vertAlign w:val="superscript"/>
              </w:rPr>
              <w:t>**</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70AD59E7"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.513</w:t>
            </w:r>
            <w:r w:rsidRPr="0030725E">
              <w:rPr>
                <w:rFonts w:cs="Times New Roman"/>
                <w:szCs w:val="20"/>
                <w:vertAlign w:val="superscript"/>
              </w:rPr>
              <w:t>**</w:t>
            </w: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455EE376" w14:textId="77777777" w:rsidR="00F201FC" w:rsidRPr="0030725E" w:rsidRDefault="00F201FC" w:rsidP="00CF789E">
            <w:pPr>
              <w:autoSpaceDE w:val="0"/>
              <w:autoSpaceDN w:val="0"/>
              <w:adjustRightInd w:val="0"/>
              <w:spacing w:line="360" w:lineRule="auto"/>
              <w:ind w:left="60" w:right="60"/>
              <w:rPr>
                <w:rFonts w:cs="Times New Roman"/>
                <w:b/>
                <w:szCs w:val="20"/>
              </w:rPr>
            </w:pPr>
            <w:r w:rsidRPr="0030725E">
              <w:rPr>
                <w:rFonts w:cs="Times New Roman"/>
                <w:b/>
                <w:szCs w:val="20"/>
              </w:rPr>
              <w:t>0.724</w:t>
            </w:r>
          </w:p>
        </w:tc>
      </w:tr>
      <w:tr w:rsidR="00F201FC" w:rsidRPr="0030725E" w14:paraId="1338FAEA" w14:textId="77777777" w:rsidTr="00CF789E">
        <w:trPr>
          <w:cantSplit/>
          <w:trHeight w:val="414"/>
        </w:trPr>
        <w:tc>
          <w:tcPr>
            <w:tcW w:w="1760" w:type="dxa"/>
            <w:vMerge/>
            <w:tcBorders>
              <w:top w:val="single" w:sz="8" w:space="0" w:color="AEAEAE"/>
              <w:left w:val="single" w:sz="4" w:space="0" w:color="auto"/>
              <w:bottom w:val="single" w:sz="8" w:space="0" w:color="152935"/>
              <w:right w:val="single" w:sz="4" w:space="0" w:color="auto"/>
            </w:tcBorders>
          </w:tcPr>
          <w:p w14:paraId="5E899FCE" w14:textId="77777777" w:rsidR="00F201FC" w:rsidRPr="0030725E" w:rsidRDefault="00F201FC" w:rsidP="00CF789E">
            <w:pPr>
              <w:autoSpaceDE w:val="0"/>
              <w:autoSpaceDN w:val="0"/>
              <w:adjustRightInd w:val="0"/>
              <w:spacing w:line="360" w:lineRule="auto"/>
              <w:rPr>
                <w:rFonts w:cs="Times New Roman"/>
                <w:szCs w:val="20"/>
              </w:rPr>
            </w:pPr>
          </w:p>
        </w:tc>
        <w:tc>
          <w:tcPr>
            <w:tcW w:w="2077" w:type="dxa"/>
            <w:tcBorders>
              <w:top w:val="single" w:sz="8" w:space="0" w:color="AEAEAE"/>
              <w:left w:val="single" w:sz="4" w:space="0" w:color="auto"/>
              <w:bottom w:val="single" w:sz="8" w:space="0" w:color="AEAEAE"/>
              <w:right w:val="single" w:sz="4" w:space="0" w:color="auto"/>
            </w:tcBorders>
          </w:tcPr>
          <w:p w14:paraId="60C48C9B"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Sig. (2-tailed)</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6F53104A"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60A4DBFE"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2F989BE1"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374" w:type="dxa"/>
            <w:tcBorders>
              <w:top w:val="single" w:sz="8" w:space="0" w:color="AEAEAE"/>
              <w:left w:val="single" w:sz="8" w:space="0" w:color="E0E0E0"/>
              <w:bottom w:val="single" w:sz="8" w:space="0" w:color="AEAEAE"/>
              <w:right w:val="single" w:sz="4" w:space="0" w:color="auto"/>
            </w:tcBorders>
            <w:shd w:val="clear" w:color="auto" w:fill="F9F9FB"/>
            <w:vAlign w:val="center"/>
          </w:tcPr>
          <w:p w14:paraId="0CA0E334" w14:textId="77777777" w:rsidR="00F201FC" w:rsidRPr="0030725E" w:rsidRDefault="00F201FC" w:rsidP="00CF789E">
            <w:pPr>
              <w:keepNext/>
              <w:autoSpaceDE w:val="0"/>
              <w:autoSpaceDN w:val="0"/>
              <w:adjustRightInd w:val="0"/>
              <w:spacing w:line="360" w:lineRule="auto"/>
              <w:rPr>
                <w:rFonts w:cs="Times New Roman"/>
                <w:szCs w:val="20"/>
              </w:rPr>
            </w:pPr>
          </w:p>
        </w:tc>
      </w:tr>
    </w:tbl>
    <w:p w14:paraId="544C08FD" w14:textId="2A5160CB" w:rsidR="00431E1A" w:rsidRPr="0030725E" w:rsidRDefault="00431E1A" w:rsidP="001C78F9">
      <w:pPr>
        <w:pStyle w:val="Caption"/>
        <w:spacing w:before="0" w:after="240"/>
        <w:jc w:val="center"/>
        <w:rPr>
          <w:rFonts w:ascii="Times New Roman" w:hAnsi="Times New Roman" w:cs="Times New Roman"/>
          <w:b/>
          <w:bCs/>
          <w:i w:val="0"/>
          <w:iCs w:val="0"/>
          <w:color w:val="auto"/>
          <w:sz w:val="20"/>
          <w:szCs w:val="20"/>
        </w:rPr>
      </w:pPr>
      <w:bookmarkStart w:id="106" w:name="_Toc184845966"/>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10</w:t>
      </w:r>
      <w:r w:rsidRPr="0030725E">
        <w:rPr>
          <w:rFonts w:ascii="Times New Roman" w:hAnsi="Times New Roman" w:cs="Times New Roman"/>
          <w:b/>
          <w:bCs/>
          <w:i w:val="0"/>
          <w:iCs w:val="0"/>
          <w:color w:val="auto"/>
          <w:sz w:val="20"/>
          <w:szCs w:val="20"/>
        </w:rPr>
        <w:t>: Correlation Statistics</w:t>
      </w:r>
      <w:bookmarkEnd w:id="106"/>
    </w:p>
    <w:p w14:paraId="4E84A571" w14:textId="77777777" w:rsidR="00F201FC" w:rsidRPr="0030725E" w:rsidRDefault="00F201FC" w:rsidP="00CF789E">
      <w:pPr>
        <w:spacing w:line="360" w:lineRule="auto"/>
        <w:rPr>
          <w:rFonts w:cs="Times New Roman"/>
          <w:szCs w:val="20"/>
        </w:rPr>
      </w:pPr>
      <w:r w:rsidRPr="0030725E">
        <w:rPr>
          <w:rFonts w:cs="Times New Roman"/>
          <w:i/>
          <w:iCs/>
          <w:szCs w:val="20"/>
        </w:rPr>
        <w:t>Source: survey data</w:t>
      </w:r>
    </w:p>
    <w:p w14:paraId="6D7B1765" w14:textId="77777777" w:rsidR="00EC7264" w:rsidRPr="00EC7264" w:rsidRDefault="00EC7264" w:rsidP="00EC7264">
      <w:pPr>
        <w:pStyle w:val="Heading2"/>
        <w:spacing w:after="240" w:line="360" w:lineRule="auto"/>
        <w:rPr>
          <w:rFonts w:cs="Times New Roman"/>
          <w:b w:val="0"/>
          <w:bCs/>
          <w:szCs w:val="20"/>
        </w:rPr>
      </w:pPr>
      <w:bookmarkStart w:id="107" w:name="_Toc172032251"/>
      <w:bookmarkStart w:id="108" w:name="_Toc184760261"/>
      <w:bookmarkStart w:id="109" w:name="_Toc185158913"/>
      <w:r w:rsidRPr="00EC7264">
        <w:rPr>
          <w:rFonts w:cs="Times New Roman"/>
          <w:b w:val="0"/>
          <w:bCs/>
          <w:szCs w:val="20"/>
        </w:rPr>
        <w:lastRenderedPageBreak/>
        <w:t>According to the study, perceived utility, usability, and digital literacy all significantly positively correlate with the intention to engage in digital entrepreneurship. Since all correlation coefficient values are below 0.85 and statistically significant at the 0.01 level, they show considerable effect without multicollinearity problems.</w:t>
      </w:r>
    </w:p>
    <w:p w14:paraId="0EBB7C1C" w14:textId="6F1610F1" w:rsidR="00F201FC" w:rsidRPr="00F15600" w:rsidRDefault="00F201FC" w:rsidP="003F1447">
      <w:pPr>
        <w:pStyle w:val="Heading2"/>
        <w:spacing w:before="0" w:after="240" w:line="360" w:lineRule="auto"/>
        <w:jc w:val="left"/>
        <w:rPr>
          <w:rFonts w:cs="Times New Roman"/>
          <w:color w:val="auto"/>
          <w:szCs w:val="24"/>
        </w:rPr>
      </w:pPr>
      <w:r w:rsidRPr="00F15600">
        <w:rPr>
          <w:rFonts w:cs="Times New Roman"/>
          <w:color w:val="auto"/>
          <w:szCs w:val="24"/>
        </w:rPr>
        <w:t>4.7 Multiple Regression Analysis</w:t>
      </w:r>
      <w:bookmarkEnd w:id="107"/>
      <w:bookmarkEnd w:id="108"/>
      <w:bookmarkEnd w:id="109"/>
    </w:p>
    <w:p w14:paraId="1C861C65" w14:textId="01BBC51F" w:rsidR="00514592" w:rsidRPr="0030725E" w:rsidRDefault="001F45BD" w:rsidP="001C78F9">
      <w:pPr>
        <w:spacing w:after="240" w:line="360" w:lineRule="auto"/>
        <w:rPr>
          <w:rFonts w:cs="Times New Roman"/>
          <w:szCs w:val="20"/>
        </w:rPr>
      </w:pPr>
      <w:r w:rsidRPr="0030725E">
        <w:rPr>
          <w:rFonts w:cs="Times New Roman"/>
          <w:szCs w:val="20"/>
        </w:rPr>
        <w:t>Using multiple linear regression,</w:t>
      </w:r>
      <w:r w:rsidR="00F201FC" w:rsidRPr="0030725E">
        <w:rPr>
          <w:rFonts w:cs="Times New Roman"/>
          <w:szCs w:val="20"/>
        </w:rPr>
        <w:t xml:space="preserve"> investigate the </w:t>
      </w:r>
      <w:r w:rsidRPr="0030725E">
        <w:rPr>
          <w:rFonts w:cs="Times New Roman"/>
          <w:szCs w:val="20"/>
        </w:rPr>
        <w:t xml:space="preserve">relationship or association </w:t>
      </w:r>
      <w:r w:rsidR="00F201FC" w:rsidRPr="0030725E">
        <w:rPr>
          <w:rFonts w:cs="Times New Roman"/>
          <w:szCs w:val="20"/>
        </w:rPr>
        <w:t xml:space="preserve">between multiple independent factors and </w:t>
      </w:r>
      <w:r w:rsidR="007F7410">
        <w:rPr>
          <w:rFonts w:cs="Times New Roman"/>
          <w:szCs w:val="20"/>
        </w:rPr>
        <w:t xml:space="preserve">the </w:t>
      </w:r>
      <w:r w:rsidR="00F201FC" w:rsidRPr="0030725E">
        <w:rPr>
          <w:rFonts w:cs="Times New Roman"/>
          <w:szCs w:val="20"/>
        </w:rPr>
        <w:t xml:space="preserve">dependent variable simultaneously. </w:t>
      </w:r>
      <w:r w:rsidR="0047391C" w:rsidRPr="0030725E">
        <w:rPr>
          <w:rFonts w:cs="Times New Roman"/>
          <w:szCs w:val="20"/>
        </w:rPr>
        <w:t xml:space="preserve">This approach is appropriate when estimating the net effect of a variety of independent variables </w:t>
      </w:r>
      <w:r w:rsidR="00F201FC" w:rsidRPr="0030725E">
        <w:rPr>
          <w:rFonts w:cs="Times New Roman"/>
          <w:szCs w:val="20"/>
        </w:rPr>
        <w:t xml:space="preserve">on the dependent variable. </w:t>
      </w:r>
      <w:bookmarkStart w:id="110" w:name="_Hlk168429245"/>
    </w:p>
    <w:tbl>
      <w:tblPr>
        <w:tblW w:w="9349" w:type="dxa"/>
        <w:tblLayout w:type="fixed"/>
        <w:tblCellMar>
          <w:left w:w="0" w:type="dxa"/>
          <w:right w:w="0" w:type="dxa"/>
        </w:tblCellMar>
        <w:tblLook w:val="0000" w:firstRow="0" w:lastRow="0" w:firstColumn="0" w:lastColumn="0" w:noHBand="0" w:noVBand="0"/>
      </w:tblPr>
      <w:tblGrid>
        <w:gridCol w:w="1014"/>
        <w:gridCol w:w="1308"/>
        <w:gridCol w:w="1387"/>
        <w:gridCol w:w="1316"/>
        <w:gridCol w:w="2438"/>
        <w:gridCol w:w="1886"/>
      </w:tblGrid>
      <w:tr w:rsidR="00F201FC" w:rsidRPr="0030725E" w14:paraId="09BE9172" w14:textId="77777777" w:rsidTr="00CF789E">
        <w:trPr>
          <w:cantSplit/>
          <w:trHeight w:val="666"/>
        </w:trPr>
        <w:tc>
          <w:tcPr>
            <w:tcW w:w="1014" w:type="dxa"/>
            <w:tcBorders>
              <w:top w:val="single" w:sz="4" w:space="0" w:color="auto"/>
              <w:left w:val="single" w:sz="4" w:space="0" w:color="auto"/>
              <w:bottom w:val="single" w:sz="8" w:space="0" w:color="152935"/>
              <w:right w:val="single" w:sz="4" w:space="0" w:color="auto"/>
            </w:tcBorders>
            <w:shd w:val="clear" w:color="auto" w:fill="FFFFFF"/>
            <w:vAlign w:val="bottom"/>
          </w:tcPr>
          <w:p w14:paraId="3FB10ED4" w14:textId="77777777" w:rsidR="00F201FC" w:rsidRPr="0030725E" w:rsidRDefault="00F201FC" w:rsidP="00CF789E">
            <w:pPr>
              <w:spacing w:line="360" w:lineRule="auto"/>
              <w:rPr>
                <w:rFonts w:cs="Times New Roman"/>
                <w:szCs w:val="20"/>
              </w:rPr>
            </w:pPr>
            <w:r w:rsidRPr="0030725E">
              <w:rPr>
                <w:rFonts w:cs="Times New Roman"/>
                <w:szCs w:val="20"/>
              </w:rPr>
              <w:t>Model</w:t>
            </w:r>
          </w:p>
        </w:tc>
        <w:tc>
          <w:tcPr>
            <w:tcW w:w="1308" w:type="dxa"/>
            <w:tcBorders>
              <w:top w:val="single" w:sz="4" w:space="0" w:color="auto"/>
              <w:left w:val="single" w:sz="4" w:space="0" w:color="auto"/>
              <w:bottom w:val="single" w:sz="8" w:space="0" w:color="152935"/>
              <w:right w:val="single" w:sz="4" w:space="0" w:color="auto"/>
            </w:tcBorders>
            <w:shd w:val="clear" w:color="auto" w:fill="FFFFFF"/>
            <w:vAlign w:val="bottom"/>
          </w:tcPr>
          <w:p w14:paraId="0692C2B8" w14:textId="77777777" w:rsidR="00F201FC" w:rsidRPr="0030725E" w:rsidRDefault="00F201FC" w:rsidP="00CF789E">
            <w:pPr>
              <w:spacing w:line="360" w:lineRule="auto"/>
              <w:rPr>
                <w:rFonts w:cs="Times New Roman"/>
                <w:szCs w:val="20"/>
              </w:rPr>
            </w:pPr>
            <w:r w:rsidRPr="0030725E">
              <w:rPr>
                <w:rFonts w:cs="Times New Roman"/>
                <w:szCs w:val="20"/>
              </w:rPr>
              <w:t>R</w:t>
            </w:r>
          </w:p>
        </w:tc>
        <w:tc>
          <w:tcPr>
            <w:tcW w:w="1387" w:type="dxa"/>
            <w:tcBorders>
              <w:top w:val="single" w:sz="4" w:space="0" w:color="auto"/>
              <w:left w:val="single" w:sz="4" w:space="0" w:color="auto"/>
              <w:bottom w:val="single" w:sz="8" w:space="0" w:color="152935"/>
              <w:right w:val="single" w:sz="4" w:space="0" w:color="auto"/>
            </w:tcBorders>
            <w:shd w:val="clear" w:color="auto" w:fill="FFFFFF"/>
            <w:vAlign w:val="bottom"/>
          </w:tcPr>
          <w:p w14:paraId="4744CF4E" w14:textId="77777777" w:rsidR="00F201FC" w:rsidRPr="0030725E" w:rsidRDefault="00F201FC" w:rsidP="00CF789E">
            <w:pPr>
              <w:spacing w:line="360" w:lineRule="auto"/>
              <w:rPr>
                <w:rFonts w:cs="Times New Roman"/>
                <w:szCs w:val="20"/>
              </w:rPr>
            </w:pPr>
            <w:r w:rsidRPr="0030725E">
              <w:rPr>
                <w:rFonts w:cs="Times New Roman"/>
                <w:szCs w:val="20"/>
              </w:rPr>
              <w:t>R Square</w:t>
            </w:r>
          </w:p>
        </w:tc>
        <w:tc>
          <w:tcPr>
            <w:tcW w:w="1316" w:type="dxa"/>
            <w:tcBorders>
              <w:top w:val="single" w:sz="4" w:space="0" w:color="auto"/>
              <w:left w:val="single" w:sz="4" w:space="0" w:color="auto"/>
              <w:bottom w:val="single" w:sz="8" w:space="0" w:color="152935"/>
              <w:right w:val="single" w:sz="4" w:space="0" w:color="auto"/>
            </w:tcBorders>
            <w:shd w:val="clear" w:color="auto" w:fill="FFFFFF"/>
            <w:vAlign w:val="bottom"/>
          </w:tcPr>
          <w:p w14:paraId="35D1C199" w14:textId="77777777" w:rsidR="00F201FC" w:rsidRPr="0030725E" w:rsidRDefault="00F201FC" w:rsidP="00CF789E">
            <w:pPr>
              <w:spacing w:line="360" w:lineRule="auto"/>
              <w:rPr>
                <w:rFonts w:cs="Times New Roman"/>
                <w:szCs w:val="20"/>
              </w:rPr>
            </w:pPr>
            <w:r w:rsidRPr="0030725E">
              <w:rPr>
                <w:rFonts w:cs="Times New Roman"/>
                <w:szCs w:val="20"/>
              </w:rPr>
              <w:t>Adjusted R Square</w:t>
            </w:r>
          </w:p>
        </w:tc>
        <w:tc>
          <w:tcPr>
            <w:tcW w:w="2438" w:type="dxa"/>
            <w:tcBorders>
              <w:top w:val="single" w:sz="4" w:space="0" w:color="auto"/>
              <w:left w:val="single" w:sz="4" w:space="0" w:color="auto"/>
              <w:bottom w:val="single" w:sz="8" w:space="0" w:color="152935"/>
              <w:right w:val="single" w:sz="4" w:space="0" w:color="auto"/>
            </w:tcBorders>
            <w:shd w:val="clear" w:color="auto" w:fill="FFFFFF"/>
            <w:vAlign w:val="bottom"/>
          </w:tcPr>
          <w:p w14:paraId="4AFCD164" w14:textId="77777777" w:rsidR="00F201FC" w:rsidRPr="0030725E" w:rsidRDefault="00F201FC" w:rsidP="00CF789E">
            <w:pPr>
              <w:spacing w:line="360" w:lineRule="auto"/>
              <w:rPr>
                <w:rFonts w:cs="Times New Roman"/>
                <w:szCs w:val="20"/>
              </w:rPr>
            </w:pPr>
            <w:r w:rsidRPr="0030725E">
              <w:rPr>
                <w:rFonts w:cs="Times New Roman"/>
                <w:szCs w:val="20"/>
              </w:rPr>
              <w:t>Std. Error of the Estimate</w:t>
            </w:r>
          </w:p>
        </w:tc>
        <w:tc>
          <w:tcPr>
            <w:tcW w:w="1885" w:type="dxa"/>
            <w:tcBorders>
              <w:top w:val="single" w:sz="4" w:space="0" w:color="auto"/>
              <w:left w:val="single" w:sz="4" w:space="0" w:color="auto"/>
              <w:bottom w:val="single" w:sz="8" w:space="0" w:color="152935"/>
              <w:right w:val="single" w:sz="4" w:space="0" w:color="auto"/>
            </w:tcBorders>
            <w:shd w:val="clear" w:color="auto" w:fill="FFFFFF"/>
            <w:vAlign w:val="bottom"/>
          </w:tcPr>
          <w:p w14:paraId="5FF9B5C1" w14:textId="77777777" w:rsidR="00F201FC" w:rsidRPr="0030725E" w:rsidRDefault="00F201FC" w:rsidP="00CF789E">
            <w:pPr>
              <w:spacing w:line="360" w:lineRule="auto"/>
              <w:rPr>
                <w:rFonts w:cs="Times New Roman"/>
                <w:szCs w:val="20"/>
              </w:rPr>
            </w:pPr>
            <w:r w:rsidRPr="0030725E">
              <w:rPr>
                <w:rFonts w:cs="Times New Roman"/>
                <w:szCs w:val="20"/>
              </w:rPr>
              <w:t>Durbin-Watson</w:t>
            </w:r>
          </w:p>
        </w:tc>
      </w:tr>
      <w:tr w:rsidR="00F201FC" w:rsidRPr="0030725E" w14:paraId="1369F408" w14:textId="77777777" w:rsidTr="00CF789E">
        <w:trPr>
          <w:cantSplit/>
          <w:trHeight w:val="331"/>
        </w:trPr>
        <w:tc>
          <w:tcPr>
            <w:tcW w:w="1014" w:type="dxa"/>
            <w:tcBorders>
              <w:top w:val="single" w:sz="8" w:space="0" w:color="152935"/>
              <w:left w:val="single" w:sz="4" w:space="0" w:color="auto"/>
              <w:bottom w:val="single" w:sz="8" w:space="0" w:color="152935"/>
              <w:right w:val="single" w:sz="4" w:space="0" w:color="auto"/>
            </w:tcBorders>
          </w:tcPr>
          <w:p w14:paraId="6EDE7E34" w14:textId="77777777" w:rsidR="00F201FC" w:rsidRPr="0030725E" w:rsidRDefault="00F201FC" w:rsidP="00CF789E">
            <w:pPr>
              <w:spacing w:line="360" w:lineRule="auto"/>
              <w:rPr>
                <w:rFonts w:cs="Times New Roman"/>
                <w:szCs w:val="20"/>
              </w:rPr>
            </w:pPr>
            <w:r w:rsidRPr="0030725E">
              <w:rPr>
                <w:rFonts w:cs="Times New Roman"/>
                <w:szCs w:val="20"/>
              </w:rPr>
              <w:t>1</w:t>
            </w:r>
          </w:p>
        </w:tc>
        <w:tc>
          <w:tcPr>
            <w:tcW w:w="1308" w:type="dxa"/>
            <w:tcBorders>
              <w:top w:val="single" w:sz="8" w:space="0" w:color="152935"/>
              <w:left w:val="single" w:sz="4" w:space="0" w:color="auto"/>
              <w:bottom w:val="single" w:sz="8" w:space="0" w:color="152935"/>
              <w:right w:val="single" w:sz="4" w:space="0" w:color="auto"/>
            </w:tcBorders>
            <w:shd w:val="clear" w:color="auto" w:fill="F9F9FB"/>
          </w:tcPr>
          <w:p w14:paraId="689C8F25" w14:textId="77777777" w:rsidR="00F201FC" w:rsidRPr="0030725E" w:rsidRDefault="00F201FC" w:rsidP="00CF789E">
            <w:pPr>
              <w:spacing w:line="360" w:lineRule="auto"/>
              <w:rPr>
                <w:rFonts w:cs="Times New Roman"/>
                <w:szCs w:val="20"/>
              </w:rPr>
            </w:pPr>
            <w:r w:rsidRPr="0030725E">
              <w:rPr>
                <w:rFonts w:cs="Times New Roman"/>
                <w:szCs w:val="20"/>
              </w:rPr>
              <w:t>.651</w:t>
            </w:r>
            <w:r w:rsidRPr="0030725E">
              <w:rPr>
                <w:rFonts w:cs="Times New Roman"/>
                <w:szCs w:val="20"/>
                <w:vertAlign w:val="superscript"/>
              </w:rPr>
              <w:t>a</w:t>
            </w:r>
          </w:p>
        </w:tc>
        <w:tc>
          <w:tcPr>
            <w:tcW w:w="1387" w:type="dxa"/>
            <w:tcBorders>
              <w:top w:val="single" w:sz="8" w:space="0" w:color="152935"/>
              <w:left w:val="single" w:sz="4" w:space="0" w:color="auto"/>
              <w:bottom w:val="single" w:sz="4" w:space="0" w:color="auto"/>
              <w:right w:val="single" w:sz="4" w:space="0" w:color="auto"/>
            </w:tcBorders>
            <w:shd w:val="clear" w:color="auto" w:fill="F9F9FB"/>
          </w:tcPr>
          <w:p w14:paraId="592C5AD4" w14:textId="77777777" w:rsidR="00F201FC" w:rsidRPr="0030725E" w:rsidRDefault="00F201FC" w:rsidP="00CF789E">
            <w:pPr>
              <w:spacing w:line="360" w:lineRule="auto"/>
              <w:rPr>
                <w:rFonts w:cs="Times New Roman"/>
                <w:szCs w:val="20"/>
              </w:rPr>
            </w:pPr>
            <w:r w:rsidRPr="0030725E">
              <w:rPr>
                <w:rFonts w:cs="Times New Roman"/>
                <w:szCs w:val="20"/>
              </w:rPr>
              <w:t>.424</w:t>
            </w:r>
          </w:p>
        </w:tc>
        <w:tc>
          <w:tcPr>
            <w:tcW w:w="1316" w:type="dxa"/>
            <w:tcBorders>
              <w:top w:val="single" w:sz="8" w:space="0" w:color="152935"/>
              <w:left w:val="single" w:sz="4" w:space="0" w:color="auto"/>
              <w:bottom w:val="single" w:sz="8" w:space="0" w:color="152935"/>
              <w:right w:val="single" w:sz="4" w:space="0" w:color="auto"/>
            </w:tcBorders>
            <w:shd w:val="clear" w:color="auto" w:fill="F9F9FB"/>
          </w:tcPr>
          <w:p w14:paraId="15A54F6F" w14:textId="77777777" w:rsidR="00F201FC" w:rsidRPr="0030725E" w:rsidRDefault="00F201FC" w:rsidP="00CF789E">
            <w:pPr>
              <w:spacing w:line="360" w:lineRule="auto"/>
              <w:rPr>
                <w:rFonts w:cs="Times New Roman"/>
                <w:szCs w:val="20"/>
              </w:rPr>
            </w:pPr>
            <w:r w:rsidRPr="0030725E">
              <w:rPr>
                <w:rFonts w:cs="Times New Roman"/>
                <w:szCs w:val="20"/>
              </w:rPr>
              <w:t>.420</w:t>
            </w:r>
          </w:p>
        </w:tc>
        <w:tc>
          <w:tcPr>
            <w:tcW w:w="2438" w:type="dxa"/>
            <w:tcBorders>
              <w:top w:val="single" w:sz="8" w:space="0" w:color="152935"/>
              <w:left w:val="single" w:sz="4" w:space="0" w:color="auto"/>
              <w:bottom w:val="single" w:sz="8" w:space="0" w:color="152935"/>
              <w:right w:val="single" w:sz="4" w:space="0" w:color="auto"/>
            </w:tcBorders>
            <w:shd w:val="clear" w:color="auto" w:fill="F9F9FB"/>
          </w:tcPr>
          <w:p w14:paraId="01E515B1" w14:textId="77777777" w:rsidR="00F201FC" w:rsidRPr="0030725E" w:rsidRDefault="00F201FC" w:rsidP="00CF789E">
            <w:pPr>
              <w:spacing w:line="360" w:lineRule="auto"/>
              <w:rPr>
                <w:rFonts w:cs="Times New Roman"/>
                <w:szCs w:val="20"/>
              </w:rPr>
            </w:pPr>
            <w:r w:rsidRPr="0030725E">
              <w:rPr>
                <w:rFonts w:cs="Times New Roman"/>
                <w:szCs w:val="20"/>
              </w:rPr>
              <w:t>.76180476</w:t>
            </w:r>
          </w:p>
        </w:tc>
        <w:tc>
          <w:tcPr>
            <w:tcW w:w="1885" w:type="dxa"/>
            <w:tcBorders>
              <w:top w:val="single" w:sz="8" w:space="0" w:color="152935"/>
              <w:left w:val="single" w:sz="4" w:space="0" w:color="auto"/>
              <w:bottom w:val="single" w:sz="8" w:space="0" w:color="152935"/>
              <w:right w:val="single" w:sz="4" w:space="0" w:color="auto"/>
            </w:tcBorders>
            <w:shd w:val="clear" w:color="auto" w:fill="F9F9FB"/>
          </w:tcPr>
          <w:p w14:paraId="4C7DDBE6" w14:textId="77777777" w:rsidR="00F201FC" w:rsidRPr="0030725E" w:rsidRDefault="00F201FC" w:rsidP="00CF789E">
            <w:pPr>
              <w:spacing w:line="360" w:lineRule="auto"/>
              <w:rPr>
                <w:rFonts w:cs="Times New Roman"/>
                <w:szCs w:val="20"/>
              </w:rPr>
            </w:pPr>
            <w:r w:rsidRPr="0030725E">
              <w:rPr>
                <w:rFonts w:cs="Times New Roman"/>
                <w:szCs w:val="20"/>
              </w:rPr>
              <w:t>1.898</w:t>
            </w:r>
          </w:p>
        </w:tc>
      </w:tr>
      <w:tr w:rsidR="00F201FC" w:rsidRPr="0030725E" w14:paraId="027E24D4" w14:textId="77777777" w:rsidTr="00CF789E">
        <w:trPr>
          <w:cantSplit/>
          <w:trHeight w:val="613"/>
        </w:trPr>
        <w:tc>
          <w:tcPr>
            <w:tcW w:w="9349" w:type="dxa"/>
            <w:gridSpan w:val="6"/>
            <w:tcBorders>
              <w:top w:val="nil"/>
              <w:left w:val="single" w:sz="4" w:space="0" w:color="auto"/>
              <w:bottom w:val="single" w:sz="4" w:space="0" w:color="auto"/>
              <w:right w:val="single" w:sz="4" w:space="0" w:color="auto"/>
            </w:tcBorders>
            <w:shd w:val="clear" w:color="auto" w:fill="FFFFFF"/>
          </w:tcPr>
          <w:p w14:paraId="62C3897B" w14:textId="77777777" w:rsidR="00F201FC" w:rsidRPr="0030725E" w:rsidRDefault="00F201FC" w:rsidP="00CF789E">
            <w:pPr>
              <w:spacing w:line="360" w:lineRule="auto"/>
              <w:rPr>
                <w:rFonts w:cs="Times New Roman"/>
                <w:szCs w:val="20"/>
              </w:rPr>
            </w:pPr>
            <w:r w:rsidRPr="0030725E">
              <w:rPr>
                <w:rFonts w:cs="Times New Roman"/>
                <w:szCs w:val="20"/>
              </w:rPr>
              <w:t>a. Predictors: (Constant), Perceive Ease of use, Digital Literacy, Perceived Usefulness</w:t>
            </w:r>
          </w:p>
        </w:tc>
      </w:tr>
      <w:tr w:rsidR="00F201FC" w:rsidRPr="0030725E" w14:paraId="074DBD16" w14:textId="77777777" w:rsidTr="00CF789E">
        <w:trPr>
          <w:cantSplit/>
          <w:trHeight w:val="632"/>
        </w:trPr>
        <w:tc>
          <w:tcPr>
            <w:tcW w:w="9349" w:type="dxa"/>
            <w:gridSpan w:val="6"/>
            <w:tcBorders>
              <w:top w:val="single" w:sz="4" w:space="0" w:color="auto"/>
              <w:left w:val="single" w:sz="4" w:space="0" w:color="auto"/>
              <w:bottom w:val="single" w:sz="4" w:space="0" w:color="auto"/>
              <w:right w:val="single" w:sz="4" w:space="0" w:color="auto"/>
            </w:tcBorders>
            <w:shd w:val="clear" w:color="auto" w:fill="FFFFFF"/>
          </w:tcPr>
          <w:p w14:paraId="3C579722" w14:textId="7AD89189" w:rsidR="00F201FC" w:rsidRPr="0030725E" w:rsidRDefault="00F201FC" w:rsidP="00CF789E">
            <w:pPr>
              <w:keepNext/>
              <w:spacing w:line="360" w:lineRule="auto"/>
              <w:rPr>
                <w:rFonts w:cs="Times New Roman"/>
                <w:szCs w:val="20"/>
              </w:rPr>
            </w:pPr>
            <w:r w:rsidRPr="0030725E">
              <w:rPr>
                <w:rFonts w:cs="Times New Roman"/>
                <w:szCs w:val="20"/>
              </w:rPr>
              <w:t xml:space="preserve">b. Dependent Variable: Digital Entrepreneurship </w:t>
            </w:r>
            <w:r w:rsidR="00DA0F77">
              <w:rPr>
                <w:rFonts w:cs="Times New Roman"/>
                <w:szCs w:val="20"/>
              </w:rPr>
              <w:t>Intention</w:t>
            </w:r>
          </w:p>
        </w:tc>
      </w:tr>
    </w:tbl>
    <w:p w14:paraId="0641144B" w14:textId="4249D38E" w:rsidR="0020105B" w:rsidRPr="0030725E" w:rsidRDefault="0020105B" w:rsidP="001C78F9">
      <w:pPr>
        <w:pStyle w:val="Caption"/>
        <w:spacing w:before="0" w:after="240"/>
        <w:jc w:val="center"/>
        <w:rPr>
          <w:rFonts w:ascii="Times New Roman" w:hAnsi="Times New Roman" w:cs="Times New Roman"/>
          <w:b/>
          <w:bCs/>
          <w:i w:val="0"/>
          <w:iCs w:val="0"/>
          <w:color w:val="auto"/>
          <w:sz w:val="20"/>
          <w:szCs w:val="20"/>
        </w:rPr>
      </w:pPr>
      <w:bookmarkStart w:id="111" w:name="_Toc184845967"/>
      <w:bookmarkEnd w:id="110"/>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11</w:t>
      </w:r>
      <w:r w:rsidRPr="0030725E">
        <w:rPr>
          <w:rFonts w:ascii="Times New Roman" w:hAnsi="Times New Roman" w:cs="Times New Roman"/>
          <w:b/>
          <w:bCs/>
          <w:i w:val="0"/>
          <w:iCs w:val="0"/>
          <w:color w:val="auto"/>
          <w:sz w:val="20"/>
          <w:szCs w:val="20"/>
        </w:rPr>
        <w:t>: Multiple regression analysis</w:t>
      </w:r>
      <w:bookmarkEnd w:id="111"/>
    </w:p>
    <w:p w14:paraId="75465F26" w14:textId="77777777" w:rsidR="00F201FC" w:rsidRPr="0030725E" w:rsidRDefault="00F201FC" w:rsidP="00CF789E">
      <w:pPr>
        <w:spacing w:line="360" w:lineRule="auto"/>
        <w:rPr>
          <w:rFonts w:cs="Times New Roman"/>
          <w:szCs w:val="20"/>
        </w:rPr>
      </w:pPr>
      <w:r w:rsidRPr="0030725E">
        <w:rPr>
          <w:rFonts w:cs="Times New Roman"/>
          <w:i/>
          <w:iCs/>
          <w:szCs w:val="20"/>
        </w:rPr>
        <w:t>Source: survey data</w:t>
      </w:r>
    </w:p>
    <w:p w14:paraId="4ABAE0FB" w14:textId="77777777" w:rsidR="00F5222B" w:rsidRPr="00F5222B" w:rsidRDefault="00F5222B" w:rsidP="00F5222B">
      <w:pPr>
        <w:autoSpaceDE w:val="0"/>
        <w:autoSpaceDN w:val="0"/>
        <w:adjustRightInd w:val="0"/>
        <w:spacing w:after="240" w:line="360" w:lineRule="auto"/>
        <w:rPr>
          <w:rFonts w:cs="Times New Roman"/>
          <w:szCs w:val="20"/>
        </w:rPr>
      </w:pPr>
      <w:bookmarkStart w:id="112" w:name="_Hlk184559492"/>
      <w:r w:rsidRPr="00F5222B">
        <w:rPr>
          <w:rFonts w:cs="Times New Roman"/>
          <w:szCs w:val="20"/>
        </w:rPr>
        <w:t>With a R value of 0.651, which indicates a significant connection, the regression analysis shows that the independent factors account for 42.4% of the variation in the desire to pursue digital entrepreneurship. The model assumptions are validated by the Durbin-Watson value of 1.898, which verifies the independence of residuals. As stressed by Sekaran and Bougie (2016), the model's dependability in explaining group differences is supported by ANOVA findings with a p-value of 0.000, which show statistical significance.</w:t>
      </w:r>
    </w:p>
    <w:tbl>
      <w:tblPr>
        <w:tblW w:w="9368" w:type="dxa"/>
        <w:tblLayout w:type="fixed"/>
        <w:tblCellMar>
          <w:left w:w="0" w:type="dxa"/>
          <w:right w:w="0" w:type="dxa"/>
        </w:tblCellMar>
        <w:tblLook w:val="0000" w:firstRow="0" w:lastRow="0" w:firstColumn="0" w:lastColumn="0" w:noHBand="0" w:noVBand="0"/>
      </w:tblPr>
      <w:tblGrid>
        <w:gridCol w:w="859"/>
        <w:gridCol w:w="1511"/>
        <w:gridCol w:w="1724"/>
        <w:gridCol w:w="1203"/>
        <w:gridCol w:w="1654"/>
        <w:gridCol w:w="1203"/>
        <w:gridCol w:w="1214"/>
      </w:tblGrid>
      <w:tr w:rsidR="00F201FC" w:rsidRPr="0030725E" w14:paraId="2F17EC0D" w14:textId="77777777" w:rsidTr="00CF789E">
        <w:trPr>
          <w:cantSplit/>
          <w:trHeight w:val="332"/>
        </w:trPr>
        <w:tc>
          <w:tcPr>
            <w:tcW w:w="2370" w:type="dxa"/>
            <w:gridSpan w:val="2"/>
            <w:tcBorders>
              <w:top w:val="single" w:sz="4" w:space="0" w:color="auto"/>
              <w:left w:val="single" w:sz="4" w:space="0" w:color="auto"/>
              <w:bottom w:val="single" w:sz="8" w:space="0" w:color="152935"/>
              <w:right w:val="single" w:sz="4" w:space="0" w:color="auto"/>
            </w:tcBorders>
            <w:shd w:val="clear" w:color="auto" w:fill="FFFFFF"/>
            <w:vAlign w:val="bottom"/>
          </w:tcPr>
          <w:bookmarkEnd w:id="112"/>
          <w:p w14:paraId="7DEA8919" w14:textId="77777777" w:rsidR="00F201FC" w:rsidRPr="0030725E" w:rsidRDefault="00F201FC" w:rsidP="00CF789E">
            <w:pPr>
              <w:spacing w:line="480" w:lineRule="auto"/>
              <w:rPr>
                <w:rFonts w:cs="Times New Roman"/>
                <w:szCs w:val="20"/>
              </w:rPr>
            </w:pPr>
            <w:r w:rsidRPr="0030725E">
              <w:rPr>
                <w:rFonts w:cs="Times New Roman"/>
                <w:szCs w:val="20"/>
              </w:rPr>
              <w:t>Model</w:t>
            </w:r>
          </w:p>
        </w:tc>
        <w:tc>
          <w:tcPr>
            <w:tcW w:w="1724" w:type="dxa"/>
            <w:tcBorders>
              <w:top w:val="single" w:sz="4" w:space="0" w:color="auto"/>
              <w:left w:val="single" w:sz="4" w:space="0" w:color="auto"/>
              <w:bottom w:val="single" w:sz="8" w:space="0" w:color="152935"/>
              <w:right w:val="single" w:sz="8" w:space="0" w:color="E0E0E0"/>
            </w:tcBorders>
            <w:shd w:val="clear" w:color="auto" w:fill="FFFFFF"/>
            <w:vAlign w:val="bottom"/>
          </w:tcPr>
          <w:p w14:paraId="299A7766" w14:textId="77777777" w:rsidR="00F201FC" w:rsidRPr="0030725E" w:rsidRDefault="00F201FC" w:rsidP="00CF789E">
            <w:pPr>
              <w:spacing w:line="480" w:lineRule="auto"/>
              <w:rPr>
                <w:rFonts w:cs="Times New Roman"/>
                <w:szCs w:val="20"/>
              </w:rPr>
            </w:pPr>
            <w:r w:rsidRPr="0030725E">
              <w:rPr>
                <w:rFonts w:cs="Times New Roman"/>
                <w:szCs w:val="20"/>
              </w:rPr>
              <w:t>Sum of Squares</w:t>
            </w:r>
          </w:p>
        </w:tc>
        <w:tc>
          <w:tcPr>
            <w:tcW w:w="1203"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5E34C83" w14:textId="77777777" w:rsidR="00F201FC" w:rsidRPr="0030725E" w:rsidRDefault="00F201FC" w:rsidP="00CF789E">
            <w:pPr>
              <w:spacing w:line="480" w:lineRule="auto"/>
              <w:rPr>
                <w:rFonts w:cs="Times New Roman"/>
                <w:szCs w:val="20"/>
              </w:rPr>
            </w:pPr>
            <w:r w:rsidRPr="0030725E">
              <w:rPr>
                <w:rFonts w:cs="Times New Roman"/>
                <w:szCs w:val="20"/>
              </w:rPr>
              <w:t>df</w:t>
            </w:r>
          </w:p>
        </w:tc>
        <w:tc>
          <w:tcPr>
            <w:tcW w:w="165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BFB09DF" w14:textId="77777777" w:rsidR="00F201FC" w:rsidRPr="0030725E" w:rsidRDefault="00F201FC" w:rsidP="00CF789E">
            <w:pPr>
              <w:spacing w:line="480" w:lineRule="auto"/>
              <w:rPr>
                <w:rFonts w:cs="Times New Roman"/>
                <w:szCs w:val="20"/>
              </w:rPr>
            </w:pPr>
            <w:r w:rsidRPr="0030725E">
              <w:rPr>
                <w:rFonts w:cs="Times New Roman"/>
                <w:szCs w:val="20"/>
              </w:rPr>
              <w:t>Mean Square</w:t>
            </w:r>
          </w:p>
        </w:tc>
        <w:tc>
          <w:tcPr>
            <w:tcW w:w="1203" w:type="dxa"/>
            <w:tcBorders>
              <w:top w:val="single" w:sz="4" w:space="0" w:color="auto"/>
              <w:left w:val="single" w:sz="8" w:space="0" w:color="E0E0E0"/>
              <w:bottom w:val="single" w:sz="8" w:space="0" w:color="152935"/>
              <w:right w:val="single" w:sz="8" w:space="0" w:color="E0E0E0"/>
            </w:tcBorders>
            <w:shd w:val="clear" w:color="auto" w:fill="FFFFFF"/>
            <w:vAlign w:val="bottom"/>
          </w:tcPr>
          <w:p w14:paraId="08B6600B" w14:textId="77777777" w:rsidR="00F201FC" w:rsidRPr="0030725E" w:rsidRDefault="00F201FC" w:rsidP="00CF789E">
            <w:pPr>
              <w:spacing w:line="480" w:lineRule="auto"/>
              <w:rPr>
                <w:rFonts w:cs="Times New Roman"/>
                <w:szCs w:val="20"/>
              </w:rPr>
            </w:pPr>
            <w:r w:rsidRPr="0030725E">
              <w:rPr>
                <w:rFonts w:cs="Times New Roman"/>
                <w:szCs w:val="20"/>
              </w:rPr>
              <w:t>F</w:t>
            </w:r>
          </w:p>
        </w:tc>
        <w:tc>
          <w:tcPr>
            <w:tcW w:w="1212" w:type="dxa"/>
            <w:tcBorders>
              <w:top w:val="single" w:sz="4" w:space="0" w:color="auto"/>
              <w:left w:val="single" w:sz="8" w:space="0" w:color="E0E0E0"/>
              <w:bottom w:val="single" w:sz="8" w:space="0" w:color="152935"/>
              <w:right w:val="single" w:sz="4" w:space="0" w:color="auto"/>
            </w:tcBorders>
            <w:shd w:val="clear" w:color="auto" w:fill="FFFFFF"/>
            <w:vAlign w:val="bottom"/>
          </w:tcPr>
          <w:p w14:paraId="578F4A08" w14:textId="77777777" w:rsidR="00F201FC" w:rsidRPr="0030725E" w:rsidRDefault="00F201FC" w:rsidP="00CF789E">
            <w:pPr>
              <w:spacing w:line="480" w:lineRule="auto"/>
              <w:rPr>
                <w:rFonts w:cs="Times New Roman"/>
                <w:szCs w:val="20"/>
              </w:rPr>
            </w:pPr>
            <w:r w:rsidRPr="0030725E">
              <w:rPr>
                <w:rFonts w:cs="Times New Roman"/>
                <w:szCs w:val="20"/>
              </w:rPr>
              <w:t>Sig.</w:t>
            </w:r>
          </w:p>
        </w:tc>
      </w:tr>
      <w:tr w:rsidR="00F201FC" w:rsidRPr="0030725E" w14:paraId="71DFC1D2" w14:textId="77777777" w:rsidTr="00CF789E">
        <w:trPr>
          <w:cantSplit/>
          <w:trHeight w:val="469"/>
        </w:trPr>
        <w:tc>
          <w:tcPr>
            <w:tcW w:w="859" w:type="dxa"/>
            <w:vMerge w:val="restart"/>
            <w:tcBorders>
              <w:top w:val="single" w:sz="8" w:space="0" w:color="152935"/>
              <w:left w:val="single" w:sz="4" w:space="0" w:color="auto"/>
              <w:bottom w:val="single" w:sz="8" w:space="0" w:color="152935"/>
              <w:right w:val="single" w:sz="4" w:space="0" w:color="auto"/>
            </w:tcBorders>
          </w:tcPr>
          <w:p w14:paraId="43C76BB7" w14:textId="77777777" w:rsidR="00F201FC" w:rsidRPr="0030725E" w:rsidRDefault="00F201FC" w:rsidP="00CF789E">
            <w:pPr>
              <w:spacing w:line="480" w:lineRule="auto"/>
              <w:rPr>
                <w:rFonts w:cs="Times New Roman"/>
                <w:szCs w:val="20"/>
              </w:rPr>
            </w:pPr>
            <w:r w:rsidRPr="0030725E">
              <w:rPr>
                <w:rFonts w:cs="Times New Roman"/>
                <w:szCs w:val="20"/>
              </w:rPr>
              <w:t>1</w:t>
            </w:r>
          </w:p>
        </w:tc>
        <w:tc>
          <w:tcPr>
            <w:tcW w:w="1510" w:type="dxa"/>
            <w:tcBorders>
              <w:top w:val="single" w:sz="8" w:space="0" w:color="152935"/>
              <w:left w:val="single" w:sz="4" w:space="0" w:color="auto"/>
              <w:bottom w:val="single" w:sz="8" w:space="0" w:color="AEAEAE"/>
              <w:right w:val="single" w:sz="4" w:space="0" w:color="auto"/>
            </w:tcBorders>
          </w:tcPr>
          <w:p w14:paraId="547C1FC6" w14:textId="77777777" w:rsidR="00F201FC" w:rsidRPr="0030725E" w:rsidRDefault="00F201FC" w:rsidP="00CF789E">
            <w:pPr>
              <w:spacing w:line="480" w:lineRule="auto"/>
              <w:rPr>
                <w:rFonts w:cs="Times New Roman"/>
                <w:szCs w:val="20"/>
              </w:rPr>
            </w:pPr>
            <w:r w:rsidRPr="0030725E">
              <w:rPr>
                <w:rFonts w:cs="Times New Roman"/>
                <w:szCs w:val="20"/>
              </w:rPr>
              <w:t>Regression</w:t>
            </w:r>
          </w:p>
        </w:tc>
        <w:tc>
          <w:tcPr>
            <w:tcW w:w="1724" w:type="dxa"/>
            <w:tcBorders>
              <w:top w:val="single" w:sz="8" w:space="0" w:color="152935"/>
              <w:left w:val="single" w:sz="4" w:space="0" w:color="auto"/>
              <w:bottom w:val="single" w:sz="8" w:space="0" w:color="AEAEAE"/>
              <w:right w:val="single" w:sz="8" w:space="0" w:color="E0E0E0"/>
            </w:tcBorders>
            <w:shd w:val="clear" w:color="auto" w:fill="F9F9FB"/>
          </w:tcPr>
          <w:p w14:paraId="38DBD608" w14:textId="77777777" w:rsidR="00F201FC" w:rsidRPr="0030725E" w:rsidRDefault="00F201FC" w:rsidP="00CF789E">
            <w:pPr>
              <w:spacing w:line="480" w:lineRule="auto"/>
              <w:rPr>
                <w:rFonts w:cs="Times New Roman"/>
                <w:szCs w:val="20"/>
              </w:rPr>
            </w:pPr>
            <w:r w:rsidRPr="0030725E">
              <w:rPr>
                <w:rFonts w:cs="Times New Roman"/>
                <w:szCs w:val="20"/>
              </w:rPr>
              <w:t>164.147</w:t>
            </w:r>
          </w:p>
        </w:tc>
        <w:tc>
          <w:tcPr>
            <w:tcW w:w="1203" w:type="dxa"/>
            <w:tcBorders>
              <w:top w:val="single" w:sz="8" w:space="0" w:color="152935"/>
              <w:left w:val="single" w:sz="8" w:space="0" w:color="E0E0E0"/>
              <w:bottom w:val="single" w:sz="8" w:space="0" w:color="AEAEAE"/>
              <w:right w:val="single" w:sz="8" w:space="0" w:color="E0E0E0"/>
            </w:tcBorders>
            <w:shd w:val="clear" w:color="auto" w:fill="F9F9FB"/>
          </w:tcPr>
          <w:p w14:paraId="64AEC858" w14:textId="77777777" w:rsidR="00F201FC" w:rsidRPr="0030725E" w:rsidRDefault="00F201FC" w:rsidP="00CF789E">
            <w:pPr>
              <w:spacing w:line="480" w:lineRule="auto"/>
              <w:rPr>
                <w:rFonts w:cs="Times New Roman"/>
                <w:szCs w:val="20"/>
              </w:rPr>
            </w:pPr>
            <w:r w:rsidRPr="0030725E">
              <w:rPr>
                <w:rFonts w:cs="Times New Roman"/>
                <w:szCs w:val="20"/>
              </w:rPr>
              <w:t>3</w:t>
            </w:r>
          </w:p>
        </w:tc>
        <w:tc>
          <w:tcPr>
            <w:tcW w:w="1654" w:type="dxa"/>
            <w:tcBorders>
              <w:top w:val="single" w:sz="8" w:space="0" w:color="152935"/>
              <w:left w:val="single" w:sz="8" w:space="0" w:color="E0E0E0"/>
              <w:bottom w:val="single" w:sz="8" w:space="0" w:color="AEAEAE"/>
              <w:right w:val="single" w:sz="8" w:space="0" w:color="E0E0E0"/>
            </w:tcBorders>
            <w:shd w:val="clear" w:color="auto" w:fill="F9F9FB"/>
          </w:tcPr>
          <w:p w14:paraId="2048D733" w14:textId="77777777" w:rsidR="00F201FC" w:rsidRPr="0030725E" w:rsidRDefault="00F201FC" w:rsidP="00CF789E">
            <w:pPr>
              <w:spacing w:line="480" w:lineRule="auto"/>
              <w:rPr>
                <w:rFonts w:cs="Times New Roman"/>
                <w:szCs w:val="20"/>
              </w:rPr>
            </w:pPr>
            <w:r w:rsidRPr="0030725E">
              <w:rPr>
                <w:rFonts w:cs="Times New Roman"/>
                <w:szCs w:val="20"/>
              </w:rPr>
              <w:t>54.716</w:t>
            </w:r>
          </w:p>
        </w:tc>
        <w:tc>
          <w:tcPr>
            <w:tcW w:w="1203" w:type="dxa"/>
            <w:tcBorders>
              <w:top w:val="single" w:sz="8" w:space="0" w:color="152935"/>
              <w:left w:val="single" w:sz="8" w:space="0" w:color="E0E0E0"/>
              <w:bottom w:val="single" w:sz="8" w:space="0" w:color="AEAEAE"/>
              <w:right w:val="single" w:sz="8" w:space="0" w:color="E0E0E0"/>
            </w:tcBorders>
            <w:shd w:val="clear" w:color="auto" w:fill="F9F9FB"/>
          </w:tcPr>
          <w:p w14:paraId="25748357" w14:textId="77777777" w:rsidR="00F201FC" w:rsidRPr="0030725E" w:rsidRDefault="00F201FC" w:rsidP="00CF789E">
            <w:pPr>
              <w:spacing w:line="480" w:lineRule="auto"/>
              <w:rPr>
                <w:rFonts w:cs="Times New Roman"/>
                <w:szCs w:val="20"/>
              </w:rPr>
            </w:pPr>
            <w:r w:rsidRPr="0030725E">
              <w:rPr>
                <w:rFonts w:cs="Times New Roman"/>
                <w:szCs w:val="20"/>
              </w:rPr>
              <w:t>94.281</w:t>
            </w:r>
          </w:p>
        </w:tc>
        <w:tc>
          <w:tcPr>
            <w:tcW w:w="1212" w:type="dxa"/>
            <w:tcBorders>
              <w:top w:val="single" w:sz="8" w:space="0" w:color="152935"/>
              <w:left w:val="single" w:sz="8" w:space="0" w:color="E0E0E0"/>
              <w:bottom w:val="single" w:sz="8" w:space="0" w:color="AEAEAE"/>
              <w:right w:val="single" w:sz="4" w:space="0" w:color="auto"/>
            </w:tcBorders>
            <w:shd w:val="clear" w:color="auto" w:fill="F9F9FB"/>
          </w:tcPr>
          <w:p w14:paraId="01DF62D9" w14:textId="77777777" w:rsidR="00F201FC" w:rsidRPr="0030725E" w:rsidRDefault="00F201FC" w:rsidP="00CF789E">
            <w:pPr>
              <w:spacing w:line="480" w:lineRule="auto"/>
              <w:rPr>
                <w:rFonts w:cs="Times New Roman"/>
                <w:szCs w:val="20"/>
              </w:rPr>
            </w:pPr>
            <w:r w:rsidRPr="0030725E">
              <w:rPr>
                <w:rFonts w:cs="Times New Roman"/>
                <w:szCs w:val="20"/>
              </w:rPr>
              <w:t>.000</w:t>
            </w:r>
            <w:r w:rsidRPr="0030725E">
              <w:rPr>
                <w:rFonts w:cs="Times New Roman"/>
                <w:szCs w:val="20"/>
                <w:vertAlign w:val="superscript"/>
              </w:rPr>
              <w:t>b</w:t>
            </w:r>
          </w:p>
        </w:tc>
      </w:tr>
      <w:tr w:rsidR="00F201FC" w:rsidRPr="0030725E" w14:paraId="156637F1" w14:textId="77777777" w:rsidTr="00CF789E">
        <w:trPr>
          <w:cantSplit/>
          <w:trHeight w:val="524"/>
        </w:trPr>
        <w:tc>
          <w:tcPr>
            <w:tcW w:w="859" w:type="dxa"/>
            <w:vMerge/>
            <w:tcBorders>
              <w:top w:val="single" w:sz="8" w:space="0" w:color="152935"/>
              <w:left w:val="single" w:sz="4" w:space="0" w:color="auto"/>
              <w:bottom w:val="single" w:sz="8" w:space="0" w:color="152935"/>
              <w:right w:val="single" w:sz="4" w:space="0" w:color="auto"/>
            </w:tcBorders>
          </w:tcPr>
          <w:p w14:paraId="301B8ED4" w14:textId="77777777" w:rsidR="00F201FC" w:rsidRPr="0030725E" w:rsidRDefault="00F201FC" w:rsidP="00CF789E">
            <w:pPr>
              <w:spacing w:line="480" w:lineRule="auto"/>
              <w:rPr>
                <w:rFonts w:cs="Times New Roman"/>
                <w:szCs w:val="20"/>
              </w:rPr>
            </w:pPr>
          </w:p>
        </w:tc>
        <w:tc>
          <w:tcPr>
            <w:tcW w:w="1510" w:type="dxa"/>
            <w:tcBorders>
              <w:top w:val="single" w:sz="8" w:space="0" w:color="AEAEAE"/>
              <w:left w:val="single" w:sz="4" w:space="0" w:color="auto"/>
              <w:bottom w:val="single" w:sz="8" w:space="0" w:color="AEAEAE"/>
              <w:right w:val="single" w:sz="4" w:space="0" w:color="auto"/>
            </w:tcBorders>
          </w:tcPr>
          <w:p w14:paraId="2C431709" w14:textId="77777777" w:rsidR="00F201FC" w:rsidRPr="0030725E" w:rsidRDefault="00F201FC" w:rsidP="00CF789E">
            <w:pPr>
              <w:spacing w:line="480" w:lineRule="auto"/>
              <w:rPr>
                <w:rFonts w:cs="Times New Roman"/>
                <w:szCs w:val="20"/>
              </w:rPr>
            </w:pPr>
            <w:r w:rsidRPr="0030725E">
              <w:rPr>
                <w:rFonts w:cs="Times New Roman"/>
                <w:szCs w:val="20"/>
              </w:rPr>
              <w:t>Residual</w:t>
            </w:r>
          </w:p>
        </w:tc>
        <w:tc>
          <w:tcPr>
            <w:tcW w:w="1724" w:type="dxa"/>
            <w:tcBorders>
              <w:top w:val="single" w:sz="8" w:space="0" w:color="AEAEAE"/>
              <w:left w:val="single" w:sz="4" w:space="0" w:color="auto"/>
              <w:bottom w:val="single" w:sz="8" w:space="0" w:color="AEAEAE"/>
              <w:right w:val="single" w:sz="8" w:space="0" w:color="E0E0E0"/>
            </w:tcBorders>
            <w:shd w:val="clear" w:color="auto" w:fill="F9F9FB"/>
          </w:tcPr>
          <w:p w14:paraId="24D77AB4" w14:textId="77777777" w:rsidR="00F201FC" w:rsidRPr="0030725E" w:rsidRDefault="00F201FC" w:rsidP="00CF789E">
            <w:pPr>
              <w:spacing w:line="480" w:lineRule="auto"/>
              <w:rPr>
                <w:rFonts w:cs="Times New Roman"/>
                <w:szCs w:val="20"/>
              </w:rPr>
            </w:pPr>
            <w:r w:rsidRPr="0030725E">
              <w:rPr>
                <w:rFonts w:cs="Times New Roman"/>
                <w:szCs w:val="20"/>
              </w:rPr>
              <w:t>222.853</w:t>
            </w:r>
          </w:p>
        </w:tc>
        <w:tc>
          <w:tcPr>
            <w:tcW w:w="1203" w:type="dxa"/>
            <w:tcBorders>
              <w:top w:val="single" w:sz="8" w:space="0" w:color="AEAEAE"/>
              <w:left w:val="single" w:sz="8" w:space="0" w:color="E0E0E0"/>
              <w:bottom w:val="single" w:sz="8" w:space="0" w:color="AEAEAE"/>
              <w:right w:val="single" w:sz="8" w:space="0" w:color="E0E0E0"/>
            </w:tcBorders>
            <w:shd w:val="clear" w:color="auto" w:fill="F9F9FB"/>
          </w:tcPr>
          <w:p w14:paraId="798B1B56" w14:textId="77777777" w:rsidR="00F201FC" w:rsidRPr="0030725E" w:rsidRDefault="00F201FC" w:rsidP="00CF789E">
            <w:pPr>
              <w:spacing w:line="480" w:lineRule="auto"/>
              <w:rPr>
                <w:rFonts w:cs="Times New Roman"/>
                <w:szCs w:val="20"/>
              </w:rPr>
            </w:pPr>
            <w:r w:rsidRPr="0030725E">
              <w:rPr>
                <w:rFonts w:cs="Times New Roman"/>
                <w:szCs w:val="20"/>
              </w:rPr>
              <w:t>384</w:t>
            </w:r>
          </w:p>
        </w:tc>
        <w:tc>
          <w:tcPr>
            <w:tcW w:w="1654" w:type="dxa"/>
            <w:tcBorders>
              <w:top w:val="single" w:sz="8" w:space="0" w:color="AEAEAE"/>
              <w:left w:val="single" w:sz="8" w:space="0" w:color="E0E0E0"/>
              <w:bottom w:val="single" w:sz="8" w:space="0" w:color="AEAEAE"/>
              <w:right w:val="single" w:sz="8" w:space="0" w:color="E0E0E0"/>
            </w:tcBorders>
            <w:shd w:val="clear" w:color="auto" w:fill="F9F9FB"/>
          </w:tcPr>
          <w:p w14:paraId="68A4AB2D" w14:textId="77777777" w:rsidR="00F201FC" w:rsidRPr="0030725E" w:rsidRDefault="00F201FC" w:rsidP="00CF789E">
            <w:pPr>
              <w:spacing w:line="480" w:lineRule="auto"/>
              <w:rPr>
                <w:rFonts w:cs="Times New Roman"/>
                <w:szCs w:val="20"/>
              </w:rPr>
            </w:pPr>
            <w:r w:rsidRPr="0030725E">
              <w:rPr>
                <w:rFonts w:cs="Times New Roman"/>
                <w:szCs w:val="20"/>
              </w:rPr>
              <w:t>.580</w:t>
            </w:r>
          </w:p>
        </w:tc>
        <w:tc>
          <w:tcPr>
            <w:tcW w:w="1203"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1047BDC9" w14:textId="77777777" w:rsidR="00F201FC" w:rsidRPr="0030725E" w:rsidRDefault="00F201FC" w:rsidP="00CF789E">
            <w:pPr>
              <w:spacing w:line="480" w:lineRule="auto"/>
              <w:rPr>
                <w:rFonts w:cs="Times New Roman"/>
                <w:szCs w:val="20"/>
              </w:rPr>
            </w:pPr>
          </w:p>
        </w:tc>
        <w:tc>
          <w:tcPr>
            <w:tcW w:w="1212" w:type="dxa"/>
            <w:tcBorders>
              <w:top w:val="single" w:sz="8" w:space="0" w:color="AEAEAE"/>
              <w:left w:val="single" w:sz="8" w:space="0" w:color="E0E0E0"/>
              <w:bottom w:val="single" w:sz="8" w:space="0" w:color="AEAEAE"/>
              <w:right w:val="single" w:sz="4" w:space="0" w:color="auto"/>
            </w:tcBorders>
            <w:shd w:val="clear" w:color="auto" w:fill="F9F9FB"/>
            <w:vAlign w:val="center"/>
          </w:tcPr>
          <w:p w14:paraId="2B4872BB" w14:textId="77777777" w:rsidR="00F201FC" w:rsidRPr="0030725E" w:rsidRDefault="00F201FC" w:rsidP="00CF789E">
            <w:pPr>
              <w:spacing w:line="480" w:lineRule="auto"/>
              <w:rPr>
                <w:rFonts w:cs="Times New Roman"/>
                <w:szCs w:val="20"/>
              </w:rPr>
            </w:pPr>
          </w:p>
        </w:tc>
      </w:tr>
      <w:tr w:rsidR="00F201FC" w:rsidRPr="0030725E" w14:paraId="2B169611" w14:textId="77777777" w:rsidTr="00CF789E">
        <w:trPr>
          <w:cantSplit/>
          <w:trHeight w:val="133"/>
        </w:trPr>
        <w:tc>
          <w:tcPr>
            <w:tcW w:w="859" w:type="dxa"/>
            <w:vMerge/>
            <w:tcBorders>
              <w:top w:val="single" w:sz="8" w:space="0" w:color="152935"/>
              <w:left w:val="single" w:sz="4" w:space="0" w:color="auto"/>
              <w:bottom w:val="single" w:sz="8" w:space="0" w:color="152935"/>
              <w:right w:val="single" w:sz="4" w:space="0" w:color="auto"/>
            </w:tcBorders>
          </w:tcPr>
          <w:p w14:paraId="0D7CE162" w14:textId="77777777" w:rsidR="00F201FC" w:rsidRPr="0030725E" w:rsidRDefault="00F201FC" w:rsidP="00CF789E">
            <w:pPr>
              <w:spacing w:line="480" w:lineRule="auto"/>
              <w:rPr>
                <w:rFonts w:cs="Times New Roman"/>
                <w:szCs w:val="20"/>
              </w:rPr>
            </w:pPr>
          </w:p>
        </w:tc>
        <w:tc>
          <w:tcPr>
            <w:tcW w:w="1510" w:type="dxa"/>
            <w:tcBorders>
              <w:top w:val="single" w:sz="8" w:space="0" w:color="AEAEAE"/>
              <w:left w:val="single" w:sz="4" w:space="0" w:color="auto"/>
              <w:bottom w:val="single" w:sz="8" w:space="0" w:color="152935"/>
              <w:right w:val="single" w:sz="4" w:space="0" w:color="auto"/>
            </w:tcBorders>
          </w:tcPr>
          <w:p w14:paraId="0ADF355C" w14:textId="77777777" w:rsidR="00F201FC" w:rsidRPr="0030725E" w:rsidRDefault="00F201FC" w:rsidP="00CF789E">
            <w:pPr>
              <w:spacing w:line="480" w:lineRule="auto"/>
              <w:rPr>
                <w:rFonts w:cs="Times New Roman"/>
                <w:szCs w:val="20"/>
              </w:rPr>
            </w:pPr>
            <w:r w:rsidRPr="0030725E">
              <w:rPr>
                <w:rFonts w:cs="Times New Roman"/>
                <w:szCs w:val="20"/>
              </w:rPr>
              <w:t>Total</w:t>
            </w:r>
          </w:p>
        </w:tc>
        <w:tc>
          <w:tcPr>
            <w:tcW w:w="1724" w:type="dxa"/>
            <w:tcBorders>
              <w:top w:val="single" w:sz="8" w:space="0" w:color="AEAEAE"/>
              <w:left w:val="single" w:sz="4" w:space="0" w:color="auto"/>
              <w:bottom w:val="single" w:sz="8" w:space="0" w:color="152935"/>
              <w:right w:val="single" w:sz="8" w:space="0" w:color="E0E0E0"/>
            </w:tcBorders>
            <w:shd w:val="clear" w:color="auto" w:fill="F9F9FB"/>
          </w:tcPr>
          <w:p w14:paraId="300ECC36" w14:textId="77777777" w:rsidR="00F201FC" w:rsidRPr="0030725E" w:rsidRDefault="00F201FC" w:rsidP="00CF789E">
            <w:pPr>
              <w:spacing w:line="480" w:lineRule="auto"/>
              <w:rPr>
                <w:rFonts w:cs="Times New Roman"/>
                <w:szCs w:val="20"/>
              </w:rPr>
            </w:pPr>
            <w:r w:rsidRPr="0030725E">
              <w:rPr>
                <w:rFonts w:cs="Times New Roman"/>
                <w:szCs w:val="20"/>
              </w:rPr>
              <w:t>387.000</w:t>
            </w:r>
          </w:p>
        </w:tc>
        <w:tc>
          <w:tcPr>
            <w:tcW w:w="1203" w:type="dxa"/>
            <w:tcBorders>
              <w:top w:val="single" w:sz="8" w:space="0" w:color="AEAEAE"/>
              <w:left w:val="single" w:sz="8" w:space="0" w:color="E0E0E0"/>
              <w:bottom w:val="single" w:sz="8" w:space="0" w:color="152935"/>
              <w:right w:val="single" w:sz="8" w:space="0" w:color="E0E0E0"/>
            </w:tcBorders>
            <w:shd w:val="clear" w:color="auto" w:fill="F9F9FB"/>
          </w:tcPr>
          <w:p w14:paraId="42BCF987" w14:textId="77777777" w:rsidR="00F201FC" w:rsidRPr="0030725E" w:rsidRDefault="00F201FC" w:rsidP="00CF789E">
            <w:pPr>
              <w:spacing w:line="480" w:lineRule="auto"/>
              <w:rPr>
                <w:rFonts w:cs="Times New Roman"/>
                <w:szCs w:val="20"/>
              </w:rPr>
            </w:pPr>
            <w:r w:rsidRPr="0030725E">
              <w:rPr>
                <w:rFonts w:cs="Times New Roman"/>
                <w:szCs w:val="20"/>
              </w:rPr>
              <w:t>387</w:t>
            </w:r>
          </w:p>
        </w:tc>
        <w:tc>
          <w:tcPr>
            <w:tcW w:w="165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6BD7593" w14:textId="77777777" w:rsidR="00F201FC" w:rsidRPr="0030725E" w:rsidRDefault="00F201FC" w:rsidP="00CF789E">
            <w:pPr>
              <w:spacing w:line="480" w:lineRule="auto"/>
              <w:rPr>
                <w:rFonts w:cs="Times New Roman"/>
                <w:i/>
                <w:iCs/>
                <w:szCs w:val="20"/>
                <w:highlight w:val="green"/>
              </w:rPr>
            </w:pPr>
          </w:p>
        </w:tc>
        <w:tc>
          <w:tcPr>
            <w:tcW w:w="1203"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D5477D3" w14:textId="77777777" w:rsidR="00F201FC" w:rsidRPr="0030725E" w:rsidRDefault="00F201FC" w:rsidP="00CF789E">
            <w:pPr>
              <w:spacing w:line="480" w:lineRule="auto"/>
              <w:rPr>
                <w:rFonts w:cs="Times New Roman"/>
                <w:i/>
                <w:iCs/>
                <w:szCs w:val="20"/>
                <w:highlight w:val="green"/>
              </w:rPr>
            </w:pPr>
          </w:p>
        </w:tc>
        <w:tc>
          <w:tcPr>
            <w:tcW w:w="1212" w:type="dxa"/>
            <w:tcBorders>
              <w:top w:val="single" w:sz="8" w:space="0" w:color="AEAEAE"/>
              <w:left w:val="single" w:sz="8" w:space="0" w:color="E0E0E0"/>
              <w:bottom w:val="single" w:sz="8" w:space="0" w:color="152935"/>
              <w:right w:val="single" w:sz="4" w:space="0" w:color="auto"/>
            </w:tcBorders>
            <w:shd w:val="clear" w:color="auto" w:fill="F9F9FB"/>
            <w:vAlign w:val="center"/>
          </w:tcPr>
          <w:p w14:paraId="7C8590F2" w14:textId="77777777" w:rsidR="00F201FC" w:rsidRPr="0030725E" w:rsidRDefault="00F201FC" w:rsidP="00CF789E">
            <w:pPr>
              <w:spacing w:line="480" w:lineRule="auto"/>
              <w:rPr>
                <w:rFonts w:cs="Times New Roman"/>
                <w:i/>
                <w:iCs/>
                <w:szCs w:val="20"/>
                <w:highlight w:val="green"/>
              </w:rPr>
            </w:pPr>
          </w:p>
        </w:tc>
      </w:tr>
      <w:tr w:rsidR="00F201FC" w:rsidRPr="0030725E" w14:paraId="21749F75" w14:textId="77777777" w:rsidTr="00CF789E">
        <w:trPr>
          <w:cantSplit/>
          <w:trHeight w:val="259"/>
        </w:trPr>
        <w:tc>
          <w:tcPr>
            <w:tcW w:w="9368" w:type="dxa"/>
            <w:gridSpan w:val="7"/>
            <w:tcBorders>
              <w:top w:val="nil"/>
              <w:left w:val="single" w:sz="4" w:space="0" w:color="auto"/>
              <w:bottom w:val="single" w:sz="4" w:space="0" w:color="auto"/>
              <w:right w:val="single" w:sz="4" w:space="0" w:color="auto"/>
            </w:tcBorders>
            <w:shd w:val="clear" w:color="auto" w:fill="FFFFFF"/>
          </w:tcPr>
          <w:p w14:paraId="1C87D149" w14:textId="77777777" w:rsidR="00F201FC" w:rsidRPr="0030725E" w:rsidRDefault="00F201FC" w:rsidP="00CF789E">
            <w:pPr>
              <w:spacing w:line="480" w:lineRule="auto"/>
              <w:rPr>
                <w:rFonts w:cs="Times New Roman"/>
                <w:szCs w:val="20"/>
              </w:rPr>
            </w:pPr>
            <w:r w:rsidRPr="0030725E">
              <w:rPr>
                <w:rFonts w:cs="Times New Roman"/>
                <w:szCs w:val="20"/>
              </w:rPr>
              <w:t>a. Dependent Variable: Digital Entrepreneurship intention</w:t>
            </w:r>
          </w:p>
        </w:tc>
      </w:tr>
      <w:tr w:rsidR="00F201FC" w:rsidRPr="0030725E" w14:paraId="75BD7CFC" w14:textId="77777777" w:rsidTr="00CF789E">
        <w:trPr>
          <w:cantSplit/>
          <w:trHeight w:val="469"/>
        </w:trPr>
        <w:tc>
          <w:tcPr>
            <w:tcW w:w="9368" w:type="dxa"/>
            <w:gridSpan w:val="7"/>
            <w:tcBorders>
              <w:top w:val="single" w:sz="4" w:space="0" w:color="auto"/>
              <w:left w:val="single" w:sz="4" w:space="0" w:color="auto"/>
              <w:bottom w:val="single" w:sz="4" w:space="0" w:color="auto"/>
              <w:right w:val="single" w:sz="4" w:space="0" w:color="auto"/>
            </w:tcBorders>
            <w:shd w:val="clear" w:color="auto" w:fill="FFFFFF"/>
          </w:tcPr>
          <w:p w14:paraId="12161F5A" w14:textId="77777777" w:rsidR="00F201FC" w:rsidRPr="0030725E" w:rsidRDefault="00F201FC" w:rsidP="00CF789E">
            <w:pPr>
              <w:keepNext/>
              <w:spacing w:line="480" w:lineRule="auto"/>
              <w:rPr>
                <w:rFonts w:cs="Times New Roman"/>
                <w:szCs w:val="20"/>
              </w:rPr>
            </w:pPr>
            <w:r w:rsidRPr="0030725E">
              <w:rPr>
                <w:rFonts w:cs="Times New Roman"/>
                <w:szCs w:val="20"/>
              </w:rPr>
              <w:t>b. Predictors: (Constant), Perceive Ease of use, Digital Literacy, Perceived Usefulness</w:t>
            </w:r>
          </w:p>
        </w:tc>
      </w:tr>
    </w:tbl>
    <w:p w14:paraId="77DC11BE" w14:textId="433B9B85" w:rsidR="0020105B" w:rsidRPr="0030725E" w:rsidRDefault="0020105B" w:rsidP="001C78F9">
      <w:pPr>
        <w:pStyle w:val="Caption"/>
        <w:spacing w:before="0" w:after="240"/>
        <w:jc w:val="center"/>
        <w:rPr>
          <w:rFonts w:ascii="Times New Roman" w:hAnsi="Times New Roman" w:cs="Times New Roman"/>
          <w:b/>
          <w:bCs/>
          <w:i w:val="0"/>
          <w:iCs w:val="0"/>
          <w:color w:val="auto"/>
          <w:sz w:val="20"/>
          <w:szCs w:val="20"/>
        </w:rPr>
      </w:pPr>
      <w:bookmarkStart w:id="113" w:name="_Toc184845968"/>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12</w:t>
      </w:r>
      <w:r w:rsidRPr="0030725E">
        <w:rPr>
          <w:rFonts w:ascii="Times New Roman" w:hAnsi="Times New Roman" w:cs="Times New Roman"/>
          <w:b/>
          <w:bCs/>
          <w:i w:val="0"/>
          <w:iCs w:val="0"/>
          <w:color w:val="auto"/>
          <w:sz w:val="20"/>
          <w:szCs w:val="20"/>
        </w:rPr>
        <w:t>: ANOVA analysis</w:t>
      </w:r>
      <w:bookmarkEnd w:id="113"/>
    </w:p>
    <w:p w14:paraId="522EC5E5" w14:textId="77777777" w:rsidR="00F201FC" w:rsidRPr="0030725E" w:rsidRDefault="00F201FC" w:rsidP="00CF789E">
      <w:pPr>
        <w:spacing w:line="360" w:lineRule="auto"/>
        <w:rPr>
          <w:rFonts w:cs="Times New Roman"/>
          <w:szCs w:val="20"/>
        </w:rPr>
      </w:pPr>
      <w:r w:rsidRPr="0030725E">
        <w:rPr>
          <w:rFonts w:cs="Times New Roman"/>
          <w:i/>
          <w:iCs/>
          <w:szCs w:val="20"/>
        </w:rPr>
        <w:t>Source: survey data</w:t>
      </w:r>
    </w:p>
    <w:p w14:paraId="2383241C" w14:textId="34900E40" w:rsidR="00E15E3E" w:rsidRPr="0030725E" w:rsidRDefault="00F201FC" w:rsidP="001C78F9">
      <w:pPr>
        <w:spacing w:after="240" w:line="360" w:lineRule="auto"/>
        <w:rPr>
          <w:rFonts w:cs="Times New Roman"/>
          <w:szCs w:val="20"/>
        </w:rPr>
      </w:pPr>
      <w:r w:rsidRPr="0030725E">
        <w:rPr>
          <w:rFonts w:cs="Times New Roman"/>
          <w:szCs w:val="20"/>
        </w:rPr>
        <w:t xml:space="preserve">According to the </w:t>
      </w:r>
      <w:r w:rsidR="007B5897" w:rsidRPr="0030725E">
        <w:rPr>
          <w:rFonts w:cs="Times New Roman"/>
          <w:szCs w:val="20"/>
        </w:rPr>
        <w:fldChar w:fldCharType="begin" w:fldLock="1"/>
      </w:r>
      <w:r w:rsidR="00C96BE3">
        <w:rPr>
          <w:rFonts w:cs="Times New Roman"/>
          <w:szCs w:val="20"/>
        </w:rPr>
        <w:instrText xml:space="preserve"> ADDIN ZOTERO_ITEM CSL_CITATION {"citationID":"45qeKYLD","properties":{"formattedCitation":"(Sthle &amp; Wold, 1989)","plainCitation":"(Sthle &amp; Wold, 1989)","noteIndex":0},"citationItems":[{"id":"7zjPTkrP/Z4Bulxwg","uris":["http://www.mendeley.com/documents/?uuid=949d9d30-f0b6-4540-a617-468f1a2df662"],"itemData":{"DOI":"10.1016/0169-7439(89)80095-4","ISSN":"01697439","abstract":"Univariate ANOVA is reviewed from a user point-of-view with emphasis on understanding the model building and the assumptions underlying the method. Illustrative examples are taken from organic chemistry and analytical chemistry. The use of graphical techniques to visualize the ANOVA model as well as to analyse residuals is recommended. The main models of ANOVA are developed in some detail including one-factor ANOVA, crossed designs, nested designs, repeated measures ANOVA and variance components estimation. Hypothesis testing by F-tests-and follow up by pairwise comparison methods is shown. The distinction between random effects and fixed effects is explained. Methods to handle non-linearities by transformations or by using response surface methodology are mentioned. Throughout the paper the importance of experimental design is emphasized. References are given to ANOVA methods for more complicated models. © 1989.","author":[{"dropping-particle":"","family":"Sthle","given":"Lars","non-dropping-particle":"","parse-names":false,"suffix":""},{"dropping-particle":"","family":"Wold","given":"Svante","non-dropping-particle":"","parse-names":false,"suffix":""}],"container-title":"Chemometrics and Intelligent Laboratory Systems","id":"ITEM-1","issue":"4","issued":{"date-parts":[["1989"]]},"page":"259-272","title":"Analysis of variance (ANOVA)","type":"article-journal","volume":"6"}}],"schema":"https://github.com/citation-style-language/schema/raw/master/csl-citation.json"} </w:instrText>
      </w:r>
      <w:r w:rsidR="007B5897" w:rsidRPr="0030725E">
        <w:rPr>
          <w:rFonts w:cs="Times New Roman"/>
          <w:szCs w:val="20"/>
        </w:rPr>
        <w:fldChar w:fldCharType="separate"/>
      </w:r>
      <w:r w:rsidR="00F33183" w:rsidRPr="00F33183">
        <w:rPr>
          <w:rFonts w:cs="Times New Roman"/>
        </w:rPr>
        <w:t>(Sthle &amp; Wold, 1989)</w:t>
      </w:r>
      <w:r w:rsidR="007B5897" w:rsidRPr="0030725E">
        <w:rPr>
          <w:rFonts w:cs="Times New Roman"/>
          <w:szCs w:val="20"/>
        </w:rPr>
        <w:fldChar w:fldCharType="end"/>
      </w:r>
      <w:r w:rsidR="00A25315">
        <w:rPr>
          <w:rFonts w:cs="Times New Roman"/>
          <w:szCs w:val="20"/>
        </w:rPr>
        <w:t xml:space="preserve"> the</w:t>
      </w:r>
      <w:r w:rsidRPr="0030725E">
        <w:rPr>
          <w:rFonts w:cs="Times New Roman"/>
          <w:szCs w:val="20"/>
        </w:rPr>
        <w:t xml:space="preserve"> ANOVA findings indicate if there is a substantial predictive power in the model. </w:t>
      </w:r>
      <w:r w:rsidR="004F3CFE" w:rsidRPr="0030725E">
        <w:rPr>
          <w:rFonts w:cs="Times New Roman"/>
          <w:szCs w:val="20"/>
        </w:rPr>
        <w:t xml:space="preserve">With a significance level (sig-value) of 0.000, </w:t>
      </w:r>
      <w:r w:rsidR="00A25315">
        <w:rPr>
          <w:rFonts w:cs="Times New Roman"/>
          <w:szCs w:val="20"/>
        </w:rPr>
        <w:t xml:space="preserve">the </w:t>
      </w:r>
      <w:r w:rsidR="004F3CFE" w:rsidRPr="0030725E">
        <w:rPr>
          <w:rFonts w:cs="Times New Roman"/>
          <w:szCs w:val="20"/>
        </w:rPr>
        <w:t>v</w:t>
      </w:r>
      <w:r w:rsidRPr="0030725E">
        <w:rPr>
          <w:rFonts w:cs="Times New Roman"/>
          <w:szCs w:val="20"/>
        </w:rPr>
        <w:t xml:space="preserve">alue is </w:t>
      </w:r>
      <w:r w:rsidR="004F3CFE" w:rsidRPr="0030725E">
        <w:rPr>
          <w:rFonts w:cs="Times New Roman"/>
          <w:szCs w:val="20"/>
        </w:rPr>
        <w:t>important</w:t>
      </w:r>
      <w:r w:rsidRPr="0030725E">
        <w:rPr>
          <w:rFonts w:cs="Times New Roman"/>
          <w:szCs w:val="20"/>
        </w:rPr>
        <w:t xml:space="preserve"> for this model. The model shows a better fit for the population from which the sample was drawn, as demonstrated by the significant correlation </w:t>
      </w:r>
      <w:r w:rsidRPr="0030725E">
        <w:rPr>
          <w:rFonts w:cs="Times New Roman"/>
          <w:szCs w:val="20"/>
        </w:rPr>
        <w:lastRenderedPageBreak/>
        <w:t>between the independent variables and the low p-value (p &lt;.001). The results indicate that, considering everything, the model greatly increases the capacity to predict the variable of outcome</w:t>
      </w:r>
      <w:r w:rsidR="00A25315">
        <w:rPr>
          <w:rFonts w:cs="Times New Roman"/>
          <w:szCs w:val="20"/>
        </w:rPr>
        <w:t xml:space="preserve"> variable</w:t>
      </w:r>
      <w:r w:rsidRPr="0030725E">
        <w:rPr>
          <w:rFonts w:cs="Times New Roman"/>
          <w:szCs w:val="20"/>
        </w:rPr>
        <w:t xml:space="preserve">, digital entrepreneurship intention. </w:t>
      </w:r>
      <w:bookmarkStart w:id="114" w:name="_Hlk168429267"/>
    </w:p>
    <w:tbl>
      <w:tblPr>
        <w:tblW w:w="9194" w:type="dxa"/>
        <w:tblLayout w:type="fixed"/>
        <w:tblCellMar>
          <w:left w:w="0" w:type="dxa"/>
          <w:right w:w="0" w:type="dxa"/>
        </w:tblCellMar>
        <w:tblLook w:val="0000" w:firstRow="0" w:lastRow="0" w:firstColumn="0" w:lastColumn="0" w:noHBand="0" w:noVBand="0"/>
      </w:tblPr>
      <w:tblGrid>
        <w:gridCol w:w="489"/>
        <w:gridCol w:w="1372"/>
        <w:gridCol w:w="1170"/>
        <w:gridCol w:w="1171"/>
        <w:gridCol w:w="1108"/>
        <w:gridCol w:w="1081"/>
        <w:gridCol w:w="900"/>
        <w:gridCol w:w="993"/>
        <w:gridCol w:w="910"/>
      </w:tblGrid>
      <w:tr w:rsidR="00F201FC" w:rsidRPr="0030725E" w14:paraId="2EFD327D" w14:textId="77777777" w:rsidTr="00CF789E">
        <w:trPr>
          <w:cantSplit/>
          <w:trHeight w:val="593"/>
        </w:trPr>
        <w:tc>
          <w:tcPr>
            <w:tcW w:w="1861" w:type="dxa"/>
            <w:gridSpan w:val="2"/>
            <w:vMerge w:val="restart"/>
            <w:tcBorders>
              <w:top w:val="single" w:sz="4" w:space="0" w:color="auto"/>
              <w:left w:val="single" w:sz="4" w:space="0" w:color="auto"/>
              <w:bottom w:val="nil"/>
              <w:right w:val="single" w:sz="4" w:space="0" w:color="auto"/>
            </w:tcBorders>
            <w:shd w:val="clear" w:color="auto" w:fill="FFFFFF"/>
            <w:vAlign w:val="bottom"/>
          </w:tcPr>
          <w:p w14:paraId="1A68623A" w14:textId="3C3651E8" w:rsidR="00F201FC" w:rsidRPr="0030725E" w:rsidRDefault="00F201FC" w:rsidP="00CF789E">
            <w:pPr>
              <w:spacing w:line="360" w:lineRule="auto"/>
              <w:rPr>
                <w:rFonts w:cs="Times New Roman"/>
                <w:szCs w:val="20"/>
              </w:rPr>
            </w:pPr>
            <w:r w:rsidRPr="0030725E">
              <w:rPr>
                <w:rFonts w:cs="Times New Roman"/>
                <w:szCs w:val="20"/>
              </w:rPr>
              <w:t>Model</w:t>
            </w:r>
          </w:p>
        </w:tc>
        <w:tc>
          <w:tcPr>
            <w:tcW w:w="2341" w:type="dxa"/>
            <w:gridSpan w:val="2"/>
            <w:tcBorders>
              <w:top w:val="single" w:sz="4" w:space="0" w:color="auto"/>
              <w:left w:val="single" w:sz="4" w:space="0" w:color="auto"/>
              <w:bottom w:val="nil"/>
              <w:right w:val="single" w:sz="4" w:space="0" w:color="auto"/>
            </w:tcBorders>
            <w:shd w:val="clear" w:color="auto" w:fill="FFFFFF"/>
            <w:vAlign w:val="bottom"/>
          </w:tcPr>
          <w:p w14:paraId="318CFD0C" w14:textId="77777777" w:rsidR="00F201FC" w:rsidRPr="0030725E" w:rsidRDefault="00F201FC" w:rsidP="00CF789E">
            <w:pPr>
              <w:spacing w:line="360" w:lineRule="auto"/>
              <w:rPr>
                <w:rFonts w:cs="Times New Roman"/>
                <w:szCs w:val="20"/>
              </w:rPr>
            </w:pPr>
            <w:r w:rsidRPr="0030725E">
              <w:rPr>
                <w:rFonts w:cs="Times New Roman"/>
                <w:szCs w:val="20"/>
              </w:rPr>
              <w:t>Unstandardized Coefficients</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bottom"/>
          </w:tcPr>
          <w:p w14:paraId="08D4951F" w14:textId="77777777" w:rsidR="00F201FC" w:rsidRPr="0030725E" w:rsidRDefault="00F201FC" w:rsidP="00CF789E">
            <w:pPr>
              <w:spacing w:line="360" w:lineRule="auto"/>
              <w:rPr>
                <w:rFonts w:cs="Times New Roman"/>
                <w:szCs w:val="20"/>
              </w:rPr>
            </w:pPr>
            <w:r w:rsidRPr="0030725E">
              <w:rPr>
                <w:rFonts w:cs="Times New Roman"/>
                <w:szCs w:val="20"/>
              </w:rPr>
              <w:t>Standardized Coefficients</w:t>
            </w:r>
          </w:p>
        </w:tc>
        <w:tc>
          <w:tcPr>
            <w:tcW w:w="1081" w:type="dxa"/>
            <w:vMerge w:val="restart"/>
            <w:tcBorders>
              <w:top w:val="single" w:sz="4" w:space="0" w:color="auto"/>
              <w:left w:val="single" w:sz="4" w:space="0" w:color="auto"/>
              <w:bottom w:val="nil"/>
              <w:right w:val="single" w:sz="4" w:space="0" w:color="auto"/>
            </w:tcBorders>
            <w:shd w:val="clear" w:color="auto" w:fill="FFFFFF"/>
            <w:vAlign w:val="bottom"/>
          </w:tcPr>
          <w:p w14:paraId="5E697EFB" w14:textId="77777777" w:rsidR="00F201FC" w:rsidRPr="0030725E" w:rsidRDefault="00F201FC" w:rsidP="00CF789E">
            <w:pPr>
              <w:spacing w:line="360" w:lineRule="auto"/>
              <w:rPr>
                <w:rFonts w:cs="Times New Roman"/>
                <w:szCs w:val="20"/>
              </w:rPr>
            </w:pPr>
            <w:r w:rsidRPr="0030725E">
              <w:rPr>
                <w:rFonts w:cs="Times New Roman"/>
                <w:szCs w:val="20"/>
              </w:rPr>
              <w:t>t</w:t>
            </w:r>
          </w:p>
        </w:tc>
        <w:tc>
          <w:tcPr>
            <w:tcW w:w="900" w:type="dxa"/>
            <w:vMerge w:val="restart"/>
            <w:tcBorders>
              <w:top w:val="single" w:sz="4" w:space="0" w:color="auto"/>
              <w:left w:val="single" w:sz="4" w:space="0" w:color="auto"/>
              <w:bottom w:val="nil"/>
              <w:right w:val="single" w:sz="4" w:space="0" w:color="auto"/>
            </w:tcBorders>
            <w:shd w:val="clear" w:color="auto" w:fill="FFFFFF"/>
            <w:vAlign w:val="bottom"/>
          </w:tcPr>
          <w:p w14:paraId="10395048" w14:textId="77777777" w:rsidR="00F201FC" w:rsidRPr="0030725E" w:rsidRDefault="00F201FC" w:rsidP="00CF789E">
            <w:pPr>
              <w:spacing w:line="360" w:lineRule="auto"/>
              <w:rPr>
                <w:rFonts w:cs="Times New Roman"/>
                <w:szCs w:val="20"/>
              </w:rPr>
            </w:pPr>
            <w:r w:rsidRPr="0030725E">
              <w:rPr>
                <w:rFonts w:cs="Times New Roman"/>
                <w:szCs w:val="20"/>
              </w:rPr>
              <w:t>Sig.</w:t>
            </w:r>
          </w:p>
        </w:tc>
        <w:tc>
          <w:tcPr>
            <w:tcW w:w="1903" w:type="dxa"/>
            <w:gridSpan w:val="2"/>
            <w:tcBorders>
              <w:top w:val="single" w:sz="4" w:space="0" w:color="auto"/>
              <w:left w:val="single" w:sz="4" w:space="0" w:color="auto"/>
              <w:bottom w:val="nil"/>
              <w:right w:val="single" w:sz="4" w:space="0" w:color="auto"/>
            </w:tcBorders>
            <w:shd w:val="clear" w:color="auto" w:fill="FFFFFF"/>
            <w:vAlign w:val="bottom"/>
          </w:tcPr>
          <w:p w14:paraId="01C99F9E" w14:textId="77777777" w:rsidR="00F201FC" w:rsidRPr="0030725E" w:rsidRDefault="00F201FC" w:rsidP="00CF789E">
            <w:pPr>
              <w:spacing w:line="360" w:lineRule="auto"/>
              <w:rPr>
                <w:rFonts w:cs="Times New Roman"/>
                <w:szCs w:val="20"/>
              </w:rPr>
            </w:pPr>
            <w:r w:rsidRPr="0030725E">
              <w:rPr>
                <w:rFonts w:cs="Times New Roman"/>
                <w:szCs w:val="20"/>
              </w:rPr>
              <w:t>Collinearity Statistics</w:t>
            </w:r>
          </w:p>
        </w:tc>
      </w:tr>
      <w:tr w:rsidR="00F201FC" w:rsidRPr="0030725E" w14:paraId="13DEF927" w14:textId="77777777" w:rsidTr="00CF789E">
        <w:trPr>
          <w:cantSplit/>
          <w:trHeight w:val="398"/>
        </w:trPr>
        <w:tc>
          <w:tcPr>
            <w:tcW w:w="1861" w:type="dxa"/>
            <w:gridSpan w:val="2"/>
            <w:vMerge/>
            <w:tcBorders>
              <w:top w:val="nil"/>
              <w:left w:val="single" w:sz="4" w:space="0" w:color="auto"/>
              <w:bottom w:val="nil"/>
              <w:right w:val="single" w:sz="4" w:space="0" w:color="auto"/>
            </w:tcBorders>
            <w:shd w:val="clear" w:color="auto" w:fill="FFFFFF"/>
            <w:vAlign w:val="bottom"/>
          </w:tcPr>
          <w:p w14:paraId="4286A0D5" w14:textId="77777777" w:rsidR="00F201FC" w:rsidRPr="0030725E" w:rsidRDefault="00F201FC" w:rsidP="00CF789E">
            <w:pPr>
              <w:spacing w:line="360" w:lineRule="auto"/>
              <w:rPr>
                <w:rFonts w:cs="Times New Roman"/>
                <w:szCs w:val="20"/>
              </w:rPr>
            </w:pPr>
          </w:p>
        </w:tc>
        <w:tc>
          <w:tcPr>
            <w:tcW w:w="1170" w:type="dxa"/>
            <w:tcBorders>
              <w:top w:val="single" w:sz="4" w:space="0" w:color="auto"/>
              <w:left w:val="single" w:sz="4" w:space="0" w:color="auto"/>
              <w:bottom w:val="single" w:sz="8" w:space="0" w:color="152935"/>
              <w:right w:val="single" w:sz="4" w:space="0" w:color="auto"/>
            </w:tcBorders>
            <w:shd w:val="clear" w:color="auto" w:fill="FFFFFF"/>
            <w:vAlign w:val="bottom"/>
          </w:tcPr>
          <w:p w14:paraId="41D4D76E" w14:textId="77777777" w:rsidR="00F201FC" w:rsidRPr="0030725E" w:rsidRDefault="00F201FC" w:rsidP="00CF789E">
            <w:pPr>
              <w:spacing w:line="360" w:lineRule="auto"/>
              <w:rPr>
                <w:rFonts w:cs="Times New Roman"/>
                <w:szCs w:val="20"/>
              </w:rPr>
            </w:pPr>
            <w:r w:rsidRPr="0030725E">
              <w:rPr>
                <w:rFonts w:cs="Times New Roman"/>
                <w:szCs w:val="20"/>
              </w:rPr>
              <w:t>B</w:t>
            </w:r>
          </w:p>
        </w:tc>
        <w:tc>
          <w:tcPr>
            <w:tcW w:w="1171" w:type="dxa"/>
            <w:tcBorders>
              <w:top w:val="single" w:sz="4" w:space="0" w:color="auto"/>
              <w:left w:val="single" w:sz="4" w:space="0" w:color="auto"/>
              <w:bottom w:val="single" w:sz="8" w:space="0" w:color="152935"/>
              <w:right w:val="single" w:sz="4" w:space="0" w:color="auto"/>
            </w:tcBorders>
            <w:shd w:val="clear" w:color="auto" w:fill="FFFFFF"/>
            <w:vAlign w:val="bottom"/>
          </w:tcPr>
          <w:p w14:paraId="1D597ED0" w14:textId="77777777" w:rsidR="00F201FC" w:rsidRPr="0030725E" w:rsidRDefault="00F201FC" w:rsidP="00CF789E">
            <w:pPr>
              <w:spacing w:line="360" w:lineRule="auto"/>
              <w:rPr>
                <w:rFonts w:cs="Times New Roman"/>
                <w:szCs w:val="20"/>
              </w:rPr>
            </w:pPr>
            <w:r w:rsidRPr="0030725E">
              <w:rPr>
                <w:rFonts w:cs="Times New Roman"/>
                <w:szCs w:val="20"/>
              </w:rPr>
              <w:t>Std. Error</w:t>
            </w:r>
          </w:p>
        </w:tc>
        <w:tc>
          <w:tcPr>
            <w:tcW w:w="1108" w:type="dxa"/>
            <w:tcBorders>
              <w:top w:val="single" w:sz="4" w:space="0" w:color="auto"/>
              <w:left w:val="single" w:sz="4" w:space="0" w:color="auto"/>
              <w:bottom w:val="single" w:sz="8" w:space="0" w:color="152935"/>
              <w:right w:val="single" w:sz="4" w:space="0" w:color="auto"/>
            </w:tcBorders>
            <w:shd w:val="clear" w:color="auto" w:fill="FFFFFF"/>
            <w:vAlign w:val="bottom"/>
          </w:tcPr>
          <w:p w14:paraId="0D62C1F7" w14:textId="77777777" w:rsidR="00F201FC" w:rsidRPr="0030725E" w:rsidRDefault="00F201FC" w:rsidP="00CF789E">
            <w:pPr>
              <w:spacing w:line="360" w:lineRule="auto"/>
              <w:rPr>
                <w:rFonts w:cs="Times New Roman"/>
                <w:szCs w:val="20"/>
              </w:rPr>
            </w:pPr>
            <w:r w:rsidRPr="0030725E">
              <w:rPr>
                <w:rFonts w:cs="Times New Roman"/>
                <w:szCs w:val="20"/>
              </w:rPr>
              <w:t>Beta</w:t>
            </w:r>
          </w:p>
        </w:tc>
        <w:tc>
          <w:tcPr>
            <w:tcW w:w="1081" w:type="dxa"/>
            <w:vMerge/>
            <w:tcBorders>
              <w:top w:val="nil"/>
              <w:left w:val="single" w:sz="4" w:space="0" w:color="auto"/>
              <w:bottom w:val="nil"/>
              <w:right w:val="single" w:sz="4" w:space="0" w:color="auto"/>
            </w:tcBorders>
            <w:shd w:val="clear" w:color="auto" w:fill="FFFFFF"/>
            <w:vAlign w:val="bottom"/>
          </w:tcPr>
          <w:p w14:paraId="20B7D063" w14:textId="77777777" w:rsidR="00F201FC" w:rsidRPr="0030725E" w:rsidRDefault="00F201FC" w:rsidP="00CF789E">
            <w:pPr>
              <w:spacing w:line="360" w:lineRule="auto"/>
              <w:rPr>
                <w:rFonts w:cs="Times New Roman"/>
                <w:szCs w:val="20"/>
              </w:rPr>
            </w:pPr>
          </w:p>
        </w:tc>
        <w:tc>
          <w:tcPr>
            <w:tcW w:w="900" w:type="dxa"/>
            <w:vMerge/>
            <w:tcBorders>
              <w:top w:val="nil"/>
              <w:left w:val="single" w:sz="4" w:space="0" w:color="auto"/>
              <w:bottom w:val="nil"/>
              <w:right w:val="single" w:sz="4" w:space="0" w:color="auto"/>
            </w:tcBorders>
            <w:shd w:val="clear" w:color="auto" w:fill="FFFFFF"/>
            <w:vAlign w:val="bottom"/>
          </w:tcPr>
          <w:p w14:paraId="46C22D85" w14:textId="77777777" w:rsidR="00F201FC" w:rsidRPr="0030725E" w:rsidRDefault="00F201FC" w:rsidP="00CF789E">
            <w:pPr>
              <w:spacing w:line="360" w:lineRule="auto"/>
              <w:rPr>
                <w:rFonts w:cs="Times New Roman"/>
                <w:szCs w:val="20"/>
              </w:rPr>
            </w:pPr>
          </w:p>
        </w:tc>
        <w:tc>
          <w:tcPr>
            <w:tcW w:w="993" w:type="dxa"/>
            <w:tcBorders>
              <w:top w:val="single" w:sz="4" w:space="0" w:color="auto"/>
              <w:left w:val="single" w:sz="4" w:space="0" w:color="auto"/>
              <w:bottom w:val="single" w:sz="8" w:space="0" w:color="152935"/>
              <w:right w:val="single" w:sz="4" w:space="0" w:color="auto"/>
            </w:tcBorders>
            <w:shd w:val="clear" w:color="auto" w:fill="FFFFFF"/>
            <w:vAlign w:val="bottom"/>
          </w:tcPr>
          <w:p w14:paraId="22593311" w14:textId="77777777" w:rsidR="00F201FC" w:rsidRPr="0030725E" w:rsidRDefault="00F201FC" w:rsidP="00CF789E">
            <w:pPr>
              <w:spacing w:line="360" w:lineRule="auto"/>
              <w:rPr>
                <w:rFonts w:cs="Times New Roman"/>
                <w:szCs w:val="20"/>
              </w:rPr>
            </w:pPr>
            <w:r w:rsidRPr="0030725E">
              <w:rPr>
                <w:rFonts w:cs="Times New Roman"/>
                <w:szCs w:val="20"/>
              </w:rPr>
              <w:t>Tolerance</w:t>
            </w:r>
          </w:p>
        </w:tc>
        <w:tc>
          <w:tcPr>
            <w:tcW w:w="910" w:type="dxa"/>
            <w:tcBorders>
              <w:top w:val="single" w:sz="4" w:space="0" w:color="auto"/>
              <w:left w:val="single" w:sz="4" w:space="0" w:color="auto"/>
              <w:bottom w:val="single" w:sz="8" w:space="0" w:color="152935"/>
              <w:right w:val="single" w:sz="4" w:space="0" w:color="auto"/>
            </w:tcBorders>
            <w:shd w:val="clear" w:color="auto" w:fill="FFFFFF"/>
            <w:vAlign w:val="bottom"/>
          </w:tcPr>
          <w:p w14:paraId="5308CE4B" w14:textId="77777777" w:rsidR="00F201FC" w:rsidRPr="0030725E" w:rsidRDefault="00F201FC" w:rsidP="00CF789E">
            <w:pPr>
              <w:spacing w:line="360" w:lineRule="auto"/>
              <w:rPr>
                <w:rFonts w:cs="Times New Roman"/>
                <w:szCs w:val="20"/>
              </w:rPr>
            </w:pPr>
            <w:r w:rsidRPr="0030725E">
              <w:rPr>
                <w:rFonts w:cs="Times New Roman"/>
                <w:szCs w:val="20"/>
              </w:rPr>
              <w:t>VIF</w:t>
            </w:r>
          </w:p>
        </w:tc>
      </w:tr>
      <w:tr w:rsidR="00F201FC" w:rsidRPr="0030725E" w14:paraId="61399636" w14:textId="77777777" w:rsidTr="00CF789E">
        <w:trPr>
          <w:cantSplit/>
          <w:trHeight w:val="331"/>
        </w:trPr>
        <w:tc>
          <w:tcPr>
            <w:tcW w:w="489" w:type="dxa"/>
            <w:vMerge w:val="restart"/>
            <w:tcBorders>
              <w:top w:val="single" w:sz="8" w:space="0" w:color="152935"/>
              <w:left w:val="single" w:sz="4" w:space="0" w:color="auto"/>
              <w:bottom w:val="single" w:sz="8" w:space="0" w:color="152935"/>
              <w:right w:val="single" w:sz="4" w:space="0" w:color="auto"/>
            </w:tcBorders>
          </w:tcPr>
          <w:p w14:paraId="6C0901D7" w14:textId="77777777" w:rsidR="00F201FC" w:rsidRPr="0030725E" w:rsidRDefault="00F201FC" w:rsidP="00CF789E">
            <w:pPr>
              <w:spacing w:line="360" w:lineRule="auto"/>
              <w:rPr>
                <w:rFonts w:cs="Times New Roman"/>
                <w:szCs w:val="20"/>
              </w:rPr>
            </w:pPr>
            <w:r w:rsidRPr="0030725E">
              <w:rPr>
                <w:rFonts w:cs="Times New Roman"/>
                <w:szCs w:val="20"/>
              </w:rPr>
              <w:t>1</w:t>
            </w:r>
          </w:p>
        </w:tc>
        <w:tc>
          <w:tcPr>
            <w:tcW w:w="1372" w:type="dxa"/>
            <w:tcBorders>
              <w:top w:val="single" w:sz="8" w:space="0" w:color="152935"/>
              <w:left w:val="single" w:sz="4" w:space="0" w:color="auto"/>
              <w:bottom w:val="single" w:sz="8" w:space="0" w:color="AEAEAE"/>
              <w:right w:val="single" w:sz="4" w:space="0" w:color="auto"/>
            </w:tcBorders>
          </w:tcPr>
          <w:p w14:paraId="3098898C" w14:textId="77777777" w:rsidR="00F201FC" w:rsidRPr="0030725E" w:rsidRDefault="00F201FC" w:rsidP="00CF789E">
            <w:pPr>
              <w:spacing w:line="360" w:lineRule="auto"/>
              <w:rPr>
                <w:rFonts w:cs="Times New Roman"/>
                <w:szCs w:val="20"/>
              </w:rPr>
            </w:pPr>
            <w:r w:rsidRPr="0030725E">
              <w:rPr>
                <w:rFonts w:cs="Times New Roman"/>
                <w:szCs w:val="20"/>
              </w:rPr>
              <w:t>(Constant)</w:t>
            </w:r>
          </w:p>
        </w:tc>
        <w:tc>
          <w:tcPr>
            <w:tcW w:w="1170" w:type="dxa"/>
            <w:tcBorders>
              <w:top w:val="single" w:sz="8" w:space="0" w:color="152935"/>
              <w:left w:val="single" w:sz="4" w:space="0" w:color="auto"/>
              <w:bottom w:val="single" w:sz="8" w:space="0" w:color="AEAEAE"/>
              <w:right w:val="single" w:sz="8" w:space="0" w:color="E0E0E0"/>
            </w:tcBorders>
            <w:shd w:val="clear" w:color="auto" w:fill="F9F9FB"/>
          </w:tcPr>
          <w:p w14:paraId="66E17DD3" w14:textId="77777777" w:rsidR="00F201FC" w:rsidRPr="0030725E" w:rsidRDefault="00F201FC" w:rsidP="00CF789E">
            <w:pPr>
              <w:spacing w:line="360" w:lineRule="auto"/>
              <w:rPr>
                <w:rFonts w:cs="Times New Roman"/>
                <w:szCs w:val="20"/>
              </w:rPr>
            </w:pPr>
            <w:r w:rsidRPr="0030725E">
              <w:rPr>
                <w:rFonts w:cs="Times New Roman"/>
                <w:szCs w:val="20"/>
              </w:rPr>
              <w:t>1.968E-16</w:t>
            </w:r>
          </w:p>
        </w:tc>
        <w:tc>
          <w:tcPr>
            <w:tcW w:w="1171" w:type="dxa"/>
            <w:tcBorders>
              <w:top w:val="single" w:sz="8" w:space="0" w:color="152935"/>
              <w:left w:val="single" w:sz="8" w:space="0" w:color="E0E0E0"/>
              <w:bottom w:val="single" w:sz="8" w:space="0" w:color="AEAEAE"/>
              <w:right w:val="single" w:sz="8" w:space="0" w:color="E0E0E0"/>
            </w:tcBorders>
            <w:shd w:val="clear" w:color="auto" w:fill="F9F9FB"/>
          </w:tcPr>
          <w:p w14:paraId="73A4E9CE" w14:textId="77777777" w:rsidR="00F201FC" w:rsidRPr="0030725E" w:rsidRDefault="00F201FC" w:rsidP="00CF789E">
            <w:pPr>
              <w:spacing w:line="360" w:lineRule="auto"/>
              <w:rPr>
                <w:rFonts w:cs="Times New Roman"/>
                <w:szCs w:val="20"/>
              </w:rPr>
            </w:pPr>
            <w:r w:rsidRPr="0030725E">
              <w:rPr>
                <w:rFonts w:cs="Times New Roman"/>
                <w:szCs w:val="20"/>
              </w:rPr>
              <w:t>.039</w:t>
            </w:r>
          </w:p>
        </w:tc>
        <w:tc>
          <w:tcPr>
            <w:tcW w:w="110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18AA8218" w14:textId="77777777" w:rsidR="00F201FC" w:rsidRPr="0030725E" w:rsidRDefault="00F201FC" w:rsidP="00CF789E">
            <w:pPr>
              <w:spacing w:line="360" w:lineRule="auto"/>
              <w:rPr>
                <w:rFonts w:cs="Times New Roman"/>
                <w:szCs w:val="20"/>
              </w:rPr>
            </w:pPr>
          </w:p>
        </w:tc>
        <w:tc>
          <w:tcPr>
            <w:tcW w:w="1081" w:type="dxa"/>
            <w:tcBorders>
              <w:top w:val="single" w:sz="8" w:space="0" w:color="152935"/>
              <w:left w:val="single" w:sz="8" w:space="0" w:color="E0E0E0"/>
              <w:bottom w:val="single" w:sz="8" w:space="0" w:color="AEAEAE"/>
              <w:right w:val="single" w:sz="8" w:space="0" w:color="E0E0E0"/>
            </w:tcBorders>
            <w:shd w:val="clear" w:color="auto" w:fill="F9F9FB"/>
          </w:tcPr>
          <w:p w14:paraId="604D88BE" w14:textId="77777777" w:rsidR="00F201FC" w:rsidRPr="0030725E" w:rsidRDefault="00F201FC" w:rsidP="00CF789E">
            <w:pPr>
              <w:spacing w:line="360" w:lineRule="auto"/>
              <w:rPr>
                <w:rFonts w:cs="Times New Roman"/>
                <w:szCs w:val="20"/>
              </w:rPr>
            </w:pPr>
            <w:r w:rsidRPr="0030725E">
              <w:rPr>
                <w:rFonts w:cs="Times New Roman"/>
                <w:szCs w:val="20"/>
              </w:rPr>
              <w:t>.000</w:t>
            </w:r>
          </w:p>
        </w:tc>
        <w:tc>
          <w:tcPr>
            <w:tcW w:w="900" w:type="dxa"/>
            <w:tcBorders>
              <w:top w:val="single" w:sz="8" w:space="0" w:color="152935"/>
              <w:left w:val="single" w:sz="8" w:space="0" w:color="E0E0E0"/>
              <w:bottom w:val="single" w:sz="8" w:space="0" w:color="AEAEAE"/>
              <w:right w:val="single" w:sz="8" w:space="0" w:color="E0E0E0"/>
            </w:tcBorders>
            <w:shd w:val="clear" w:color="auto" w:fill="F9F9FB"/>
          </w:tcPr>
          <w:p w14:paraId="1983B971" w14:textId="77777777" w:rsidR="00F201FC" w:rsidRPr="0030725E" w:rsidRDefault="00F201FC" w:rsidP="00CF789E">
            <w:pPr>
              <w:spacing w:line="360" w:lineRule="auto"/>
              <w:rPr>
                <w:rFonts w:cs="Times New Roman"/>
                <w:szCs w:val="20"/>
              </w:rPr>
            </w:pPr>
            <w:r w:rsidRPr="0030725E">
              <w:rPr>
                <w:rFonts w:cs="Times New Roman"/>
                <w:szCs w:val="20"/>
              </w:rPr>
              <w:t>1.000</w:t>
            </w:r>
          </w:p>
        </w:tc>
        <w:tc>
          <w:tcPr>
            <w:tcW w:w="993"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6D6DE469" w14:textId="77777777" w:rsidR="00F201FC" w:rsidRPr="0030725E" w:rsidRDefault="00F201FC" w:rsidP="00CF789E">
            <w:pPr>
              <w:spacing w:line="360" w:lineRule="auto"/>
              <w:rPr>
                <w:rFonts w:cs="Times New Roman"/>
                <w:szCs w:val="20"/>
              </w:rPr>
            </w:pPr>
          </w:p>
        </w:tc>
        <w:tc>
          <w:tcPr>
            <w:tcW w:w="910" w:type="dxa"/>
            <w:tcBorders>
              <w:top w:val="single" w:sz="8" w:space="0" w:color="152935"/>
              <w:left w:val="single" w:sz="8" w:space="0" w:color="E0E0E0"/>
              <w:bottom w:val="single" w:sz="8" w:space="0" w:color="AEAEAE"/>
              <w:right w:val="single" w:sz="4" w:space="0" w:color="auto"/>
            </w:tcBorders>
            <w:shd w:val="clear" w:color="auto" w:fill="F9F9FB"/>
            <w:vAlign w:val="center"/>
          </w:tcPr>
          <w:p w14:paraId="2BE09179" w14:textId="77777777" w:rsidR="00F201FC" w:rsidRPr="0030725E" w:rsidRDefault="00F201FC" w:rsidP="00CF789E">
            <w:pPr>
              <w:spacing w:line="360" w:lineRule="auto"/>
              <w:rPr>
                <w:rFonts w:cs="Times New Roman"/>
                <w:szCs w:val="20"/>
              </w:rPr>
            </w:pPr>
          </w:p>
        </w:tc>
      </w:tr>
      <w:tr w:rsidR="00F201FC" w:rsidRPr="0030725E" w14:paraId="56F4AC4B" w14:textId="77777777" w:rsidTr="00CF789E">
        <w:trPr>
          <w:cantSplit/>
          <w:trHeight w:val="538"/>
        </w:trPr>
        <w:tc>
          <w:tcPr>
            <w:tcW w:w="489" w:type="dxa"/>
            <w:vMerge/>
            <w:tcBorders>
              <w:top w:val="single" w:sz="8" w:space="0" w:color="152935"/>
              <w:left w:val="single" w:sz="4" w:space="0" w:color="auto"/>
              <w:bottom w:val="single" w:sz="8" w:space="0" w:color="152935"/>
              <w:right w:val="single" w:sz="4" w:space="0" w:color="auto"/>
            </w:tcBorders>
          </w:tcPr>
          <w:p w14:paraId="79448BDA" w14:textId="77777777" w:rsidR="00F201FC" w:rsidRPr="0030725E" w:rsidRDefault="00F201FC" w:rsidP="00CF789E">
            <w:pPr>
              <w:spacing w:line="360" w:lineRule="auto"/>
              <w:rPr>
                <w:rFonts w:cs="Times New Roman"/>
                <w:szCs w:val="20"/>
              </w:rPr>
            </w:pPr>
          </w:p>
        </w:tc>
        <w:tc>
          <w:tcPr>
            <w:tcW w:w="1372" w:type="dxa"/>
            <w:tcBorders>
              <w:top w:val="single" w:sz="8" w:space="0" w:color="AEAEAE"/>
              <w:left w:val="single" w:sz="4" w:space="0" w:color="auto"/>
              <w:bottom w:val="single" w:sz="8" w:space="0" w:color="AEAEAE"/>
              <w:right w:val="single" w:sz="4" w:space="0" w:color="auto"/>
            </w:tcBorders>
          </w:tcPr>
          <w:p w14:paraId="55B61C29" w14:textId="7D337746" w:rsidR="00636760" w:rsidRPr="0030725E" w:rsidRDefault="00F201FC" w:rsidP="00CF789E">
            <w:pPr>
              <w:spacing w:line="360" w:lineRule="auto"/>
              <w:rPr>
                <w:rFonts w:cs="Times New Roman"/>
                <w:szCs w:val="20"/>
              </w:rPr>
            </w:pPr>
            <w:r w:rsidRPr="0030725E">
              <w:rPr>
                <w:rFonts w:cs="Times New Roman"/>
                <w:szCs w:val="20"/>
              </w:rPr>
              <w:t>Perceived Usefulness</w:t>
            </w:r>
          </w:p>
        </w:tc>
        <w:tc>
          <w:tcPr>
            <w:tcW w:w="1170" w:type="dxa"/>
            <w:tcBorders>
              <w:top w:val="single" w:sz="8" w:space="0" w:color="AEAEAE"/>
              <w:left w:val="single" w:sz="4" w:space="0" w:color="auto"/>
              <w:bottom w:val="single" w:sz="8" w:space="0" w:color="AEAEAE"/>
              <w:right w:val="single" w:sz="8" w:space="0" w:color="E0E0E0"/>
            </w:tcBorders>
            <w:shd w:val="clear" w:color="auto" w:fill="F9F9FB"/>
          </w:tcPr>
          <w:p w14:paraId="46633560" w14:textId="77777777" w:rsidR="00F201FC" w:rsidRPr="0030725E" w:rsidRDefault="00F201FC" w:rsidP="00CF789E">
            <w:pPr>
              <w:spacing w:line="360" w:lineRule="auto"/>
              <w:rPr>
                <w:rFonts w:cs="Times New Roman"/>
                <w:szCs w:val="20"/>
              </w:rPr>
            </w:pPr>
            <w:r w:rsidRPr="0030725E">
              <w:rPr>
                <w:rFonts w:cs="Times New Roman"/>
                <w:szCs w:val="20"/>
              </w:rPr>
              <w:t>.244</w:t>
            </w:r>
          </w:p>
        </w:tc>
        <w:tc>
          <w:tcPr>
            <w:tcW w:w="1171" w:type="dxa"/>
            <w:tcBorders>
              <w:top w:val="single" w:sz="8" w:space="0" w:color="AEAEAE"/>
              <w:left w:val="single" w:sz="8" w:space="0" w:color="E0E0E0"/>
              <w:bottom w:val="single" w:sz="8" w:space="0" w:color="AEAEAE"/>
              <w:right w:val="single" w:sz="8" w:space="0" w:color="E0E0E0"/>
            </w:tcBorders>
            <w:shd w:val="clear" w:color="auto" w:fill="F9F9FB"/>
          </w:tcPr>
          <w:p w14:paraId="67036D9A" w14:textId="77777777" w:rsidR="00F201FC" w:rsidRPr="0030725E" w:rsidRDefault="00F201FC" w:rsidP="00CF789E">
            <w:pPr>
              <w:spacing w:line="360" w:lineRule="auto"/>
              <w:rPr>
                <w:rFonts w:cs="Times New Roman"/>
                <w:szCs w:val="20"/>
              </w:rPr>
            </w:pPr>
            <w:r w:rsidRPr="0030725E">
              <w:rPr>
                <w:rFonts w:cs="Times New Roman"/>
                <w:szCs w:val="20"/>
              </w:rPr>
              <w:t>.048</w:t>
            </w:r>
          </w:p>
        </w:tc>
        <w:tc>
          <w:tcPr>
            <w:tcW w:w="1108" w:type="dxa"/>
            <w:tcBorders>
              <w:top w:val="single" w:sz="8" w:space="0" w:color="AEAEAE"/>
              <w:left w:val="single" w:sz="8" w:space="0" w:color="E0E0E0"/>
              <w:bottom w:val="single" w:sz="8" w:space="0" w:color="AEAEAE"/>
              <w:right w:val="single" w:sz="8" w:space="0" w:color="E0E0E0"/>
            </w:tcBorders>
            <w:shd w:val="clear" w:color="auto" w:fill="F9F9FB"/>
          </w:tcPr>
          <w:p w14:paraId="0990A2F6" w14:textId="77777777" w:rsidR="00F201FC" w:rsidRPr="0030725E" w:rsidRDefault="00F201FC" w:rsidP="00CF789E">
            <w:pPr>
              <w:spacing w:line="360" w:lineRule="auto"/>
              <w:rPr>
                <w:rFonts w:cs="Times New Roman"/>
                <w:szCs w:val="20"/>
              </w:rPr>
            </w:pPr>
            <w:r w:rsidRPr="0030725E">
              <w:rPr>
                <w:rFonts w:cs="Times New Roman"/>
                <w:szCs w:val="20"/>
              </w:rPr>
              <w:t>.244</w:t>
            </w:r>
          </w:p>
        </w:tc>
        <w:tc>
          <w:tcPr>
            <w:tcW w:w="1081" w:type="dxa"/>
            <w:tcBorders>
              <w:top w:val="single" w:sz="8" w:space="0" w:color="AEAEAE"/>
              <w:left w:val="single" w:sz="8" w:space="0" w:color="E0E0E0"/>
              <w:bottom w:val="single" w:sz="8" w:space="0" w:color="AEAEAE"/>
              <w:right w:val="single" w:sz="8" w:space="0" w:color="E0E0E0"/>
            </w:tcBorders>
            <w:shd w:val="clear" w:color="auto" w:fill="F9F9FB"/>
          </w:tcPr>
          <w:p w14:paraId="0CC86E11" w14:textId="77777777" w:rsidR="00F201FC" w:rsidRPr="0030725E" w:rsidRDefault="00F201FC" w:rsidP="00CF789E">
            <w:pPr>
              <w:spacing w:line="360" w:lineRule="auto"/>
              <w:rPr>
                <w:rFonts w:cs="Times New Roman"/>
                <w:szCs w:val="20"/>
              </w:rPr>
            </w:pPr>
            <w:r w:rsidRPr="0030725E">
              <w:rPr>
                <w:rFonts w:cs="Times New Roman"/>
                <w:szCs w:val="20"/>
              </w:rPr>
              <w:t>5.072</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14:paraId="00334C95" w14:textId="77777777" w:rsidR="00F201FC" w:rsidRPr="0030725E" w:rsidRDefault="00F201FC" w:rsidP="00CF789E">
            <w:pPr>
              <w:spacing w:line="360" w:lineRule="auto"/>
              <w:rPr>
                <w:rFonts w:cs="Times New Roman"/>
                <w:szCs w:val="20"/>
              </w:rPr>
            </w:pPr>
            <w:r w:rsidRPr="0030725E">
              <w:rPr>
                <w:rFonts w:cs="Times New Roman"/>
                <w:szCs w:val="20"/>
              </w:rPr>
              <w:t>.000</w:t>
            </w:r>
          </w:p>
        </w:tc>
        <w:tc>
          <w:tcPr>
            <w:tcW w:w="993" w:type="dxa"/>
            <w:tcBorders>
              <w:top w:val="single" w:sz="8" w:space="0" w:color="AEAEAE"/>
              <w:left w:val="single" w:sz="8" w:space="0" w:color="E0E0E0"/>
              <w:bottom w:val="single" w:sz="8" w:space="0" w:color="AEAEAE"/>
              <w:right w:val="single" w:sz="8" w:space="0" w:color="E0E0E0"/>
            </w:tcBorders>
            <w:shd w:val="clear" w:color="auto" w:fill="F9F9FB"/>
          </w:tcPr>
          <w:p w14:paraId="4B0DB1C4" w14:textId="77777777" w:rsidR="00F201FC" w:rsidRPr="0030725E" w:rsidRDefault="00F201FC" w:rsidP="00CF789E">
            <w:pPr>
              <w:spacing w:line="360" w:lineRule="auto"/>
              <w:rPr>
                <w:rFonts w:cs="Times New Roman"/>
                <w:szCs w:val="20"/>
              </w:rPr>
            </w:pPr>
            <w:r w:rsidRPr="0030725E">
              <w:rPr>
                <w:rFonts w:cs="Times New Roman"/>
                <w:szCs w:val="20"/>
              </w:rPr>
              <w:t>.648</w:t>
            </w:r>
          </w:p>
        </w:tc>
        <w:tc>
          <w:tcPr>
            <w:tcW w:w="910" w:type="dxa"/>
            <w:tcBorders>
              <w:top w:val="single" w:sz="8" w:space="0" w:color="AEAEAE"/>
              <w:left w:val="single" w:sz="8" w:space="0" w:color="E0E0E0"/>
              <w:bottom w:val="single" w:sz="8" w:space="0" w:color="AEAEAE"/>
              <w:right w:val="single" w:sz="4" w:space="0" w:color="auto"/>
            </w:tcBorders>
            <w:shd w:val="clear" w:color="auto" w:fill="F9F9FB"/>
          </w:tcPr>
          <w:p w14:paraId="67698A8A" w14:textId="77777777" w:rsidR="00F201FC" w:rsidRPr="0030725E" w:rsidRDefault="00F201FC" w:rsidP="00CF789E">
            <w:pPr>
              <w:spacing w:line="360" w:lineRule="auto"/>
              <w:rPr>
                <w:rFonts w:cs="Times New Roman"/>
                <w:szCs w:val="20"/>
              </w:rPr>
            </w:pPr>
            <w:r w:rsidRPr="0030725E">
              <w:rPr>
                <w:rFonts w:cs="Times New Roman"/>
                <w:szCs w:val="20"/>
              </w:rPr>
              <w:t>1.543</w:t>
            </w:r>
          </w:p>
        </w:tc>
      </w:tr>
      <w:tr w:rsidR="00F201FC" w:rsidRPr="0030725E" w14:paraId="7507DB65" w14:textId="77777777" w:rsidTr="00CF789E">
        <w:trPr>
          <w:cantSplit/>
          <w:trHeight w:val="493"/>
        </w:trPr>
        <w:tc>
          <w:tcPr>
            <w:tcW w:w="489" w:type="dxa"/>
            <w:vMerge/>
            <w:tcBorders>
              <w:top w:val="single" w:sz="8" w:space="0" w:color="152935"/>
              <w:left w:val="single" w:sz="4" w:space="0" w:color="auto"/>
              <w:bottom w:val="single" w:sz="8" w:space="0" w:color="152935"/>
              <w:right w:val="single" w:sz="4" w:space="0" w:color="auto"/>
            </w:tcBorders>
          </w:tcPr>
          <w:p w14:paraId="0382A320" w14:textId="77777777" w:rsidR="00F201FC" w:rsidRPr="0030725E" w:rsidRDefault="00F201FC" w:rsidP="00CF789E">
            <w:pPr>
              <w:spacing w:line="360" w:lineRule="auto"/>
              <w:rPr>
                <w:rFonts w:cs="Times New Roman"/>
                <w:szCs w:val="20"/>
              </w:rPr>
            </w:pPr>
          </w:p>
        </w:tc>
        <w:tc>
          <w:tcPr>
            <w:tcW w:w="1372" w:type="dxa"/>
            <w:tcBorders>
              <w:top w:val="single" w:sz="8" w:space="0" w:color="AEAEAE"/>
              <w:left w:val="single" w:sz="4" w:space="0" w:color="auto"/>
              <w:bottom w:val="single" w:sz="8" w:space="0" w:color="AEAEAE"/>
              <w:right w:val="single" w:sz="4" w:space="0" w:color="auto"/>
            </w:tcBorders>
          </w:tcPr>
          <w:p w14:paraId="45B8A8FD" w14:textId="77777777" w:rsidR="00F201FC" w:rsidRPr="0030725E" w:rsidRDefault="00F201FC" w:rsidP="00CF789E">
            <w:pPr>
              <w:spacing w:line="360" w:lineRule="auto"/>
              <w:rPr>
                <w:rFonts w:cs="Times New Roman"/>
                <w:szCs w:val="20"/>
              </w:rPr>
            </w:pPr>
            <w:r w:rsidRPr="0030725E">
              <w:rPr>
                <w:rFonts w:cs="Times New Roman"/>
                <w:szCs w:val="20"/>
              </w:rPr>
              <w:t>Digital Literacy</w:t>
            </w:r>
          </w:p>
        </w:tc>
        <w:tc>
          <w:tcPr>
            <w:tcW w:w="1170" w:type="dxa"/>
            <w:tcBorders>
              <w:top w:val="single" w:sz="8" w:space="0" w:color="AEAEAE"/>
              <w:left w:val="single" w:sz="4" w:space="0" w:color="auto"/>
              <w:bottom w:val="single" w:sz="8" w:space="0" w:color="AEAEAE"/>
              <w:right w:val="single" w:sz="8" w:space="0" w:color="E0E0E0"/>
            </w:tcBorders>
            <w:shd w:val="clear" w:color="auto" w:fill="F9F9FB"/>
          </w:tcPr>
          <w:p w14:paraId="5837CBBF" w14:textId="77777777" w:rsidR="00F201FC" w:rsidRPr="0030725E" w:rsidRDefault="00F201FC" w:rsidP="00CF789E">
            <w:pPr>
              <w:spacing w:line="360" w:lineRule="auto"/>
              <w:rPr>
                <w:rFonts w:cs="Times New Roman"/>
                <w:szCs w:val="20"/>
              </w:rPr>
            </w:pPr>
            <w:r w:rsidRPr="0030725E">
              <w:rPr>
                <w:rFonts w:cs="Times New Roman"/>
                <w:szCs w:val="20"/>
              </w:rPr>
              <w:t>.336</w:t>
            </w:r>
          </w:p>
        </w:tc>
        <w:tc>
          <w:tcPr>
            <w:tcW w:w="1171" w:type="dxa"/>
            <w:tcBorders>
              <w:top w:val="single" w:sz="8" w:space="0" w:color="AEAEAE"/>
              <w:left w:val="single" w:sz="8" w:space="0" w:color="E0E0E0"/>
              <w:bottom w:val="single" w:sz="8" w:space="0" w:color="AEAEAE"/>
              <w:right w:val="single" w:sz="8" w:space="0" w:color="E0E0E0"/>
            </w:tcBorders>
            <w:shd w:val="clear" w:color="auto" w:fill="F9F9FB"/>
          </w:tcPr>
          <w:p w14:paraId="6F90566B" w14:textId="77777777" w:rsidR="00F201FC" w:rsidRPr="0030725E" w:rsidRDefault="00F201FC" w:rsidP="00CF789E">
            <w:pPr>
              <w:spacing w:line="360" w:lineRule="auto"/>
              <w:rPr>
                <w:rFonts w:cs="Times New Roman"/>
                <w:szCs w:val="20"/>
              </w:rPr>
            </w:pPr>
            <w:r w:rsidRPr="0030725E">
              <w:rPr>
                <w:rFonts w:cs="Times New Roman"/>
                <w:szCs w:val="20"/>
              </w:rPr>
              <w:t>.048</w:t>
            </w:r>
          </w:p>
        </w:tc>
        <w:tc>
          <w:tcPr>
            <w:tcW w:w="1108" w:type="dxa"/>
            <w:tcBorders>
              <w:top w:val="single" w:sz="8" w:space="0" w:color="AEAEAE"/>
              <w:left w:val="single" w:sz="8" w:space="0" w:color="E0E0E0"/>
              <w:bottom w:val="single" w:sz="8" w:space="0" w:color="AEAEAE"/>
              <w:right w:val="single" w:sz="8" w:space="0" w:color="E0E0E0"/>
            </w:tcBorders>
            <w:shd w:val="clear" w:color="auto" w:fill="F9F9FB"/>
          </w:tcPr>
          <w:p w14:paraId="0F5046A1" w14:textId="77777777" w:rsidR="00F201FC" w:rsidRPr="0030725E" w:rsidRDefault="00F201FC" w:rsidP="00CF789E">
            <w:pPr>
              <w:spacing w:line="360" w:lineRule="auto"/>
              <w:rPr>
                <w:rFonts w:cs="Times New Roman"/>
                <w:szCs w:val="20"/>
              </w:rPr>
            </w:pPr>
            <w:r w:rsidRPr="0030725E">
              <w:rPr>
                <w:rFonts w:cs="Times New Roman"/>
                <w:szCs w:val="20"/>
              </w:rPr>
              <w:t>.336</w:t>
            </w:r>
          </w:p>
        </w:tc>
        <w:tc>
          <w:tcPr>
            <w:tcW w:w="1081" w:type="dxa"/>
            <w:tcBorders>
              <w:top w:val="single" w:sz="8" w:space="0" w:color="AEAEAE"/>
              <w:left w:val="single" w:sz="8" w:space="0" w:color="E0E0E0"/>
              <w:bottom w:val="single" w:sz="8" w:space="0" w:color="AEAEAE"/>
              <w:right w:val="single" w:sz="8" w:space="0" w:color="E0E0E0"/>
            </w:tcBorders>
            <w:shd w:val="clear" w:color="auto" w:fill="F9F9FB"/>
          </w:tcPr>
          <w:p w14:paraId="15B2366E" w14:textId="77777777" w:rsidR="00F201FC" w:rsidRPr="0030725E" w:rsidRDefault="00F201FC" w:rsidP="00CF789E">
            <w:pPr>
              <w:spacing w:line="360" w:lineRule="auto"/>
              <w:rPr>
                <w:rFonts w:cs="Times New Roman"/>
                <w:szCs w:val="20"/>
              </w:rPr>
            </w:pPr>
            <w:r w:rsidRPr="0030725E">
              <w:rPr>
                <w:rFonts w:cs="Times New Roman"/>
                <w:szCs w:val="20"/>
              </w:rPr>
              <w:t>7.050</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14:paraId="70DEC651" w14:textId="77777777" w:rsidR="00F201FC" w:rsidRPr="0030725E" w:rsidRDefault="00F201FC" w:rsidP="00CF789E">
            <w:pPr>
              <w:spacing w:line="360" w:lineRule="auto"/>
              <w:rPr>
                <w:rFonts w:cs="Times New Roman"/>
                <w:szCs w:val="20"/>
              </w:rPr>
            </w:pPr>
            <w:r w:rsidRPr="0030725E">
              <w:rPr>
                <w:rFonts w:cs="Times New Roman"/>
                <w:szCs w:val="20"/>
              </w:rPr>
              <w:t>.000</w:t>
            </w:r>
          </w:p>
        </w:tc>
        <w:tc>
          <w:tcPr>
            <w:tcW w:w="993" w:type="dxa"/>
            <w:tcBorders>
              <w:top w:val="single" w:sz="8" w:space="0" w:color="AEAEAE"/>
              <w:left w:val="single" w:sz="8" w:space="0" w:color="E0E0E0"/>
              <w:bottom w:val="single" w:sz="8" w:space="0" w:color="AEAEAE"/>
              <w:right w:val="single" w:sz="8" w:space="0" w:color="E0E0E0"/>
            </w:tcBorders>
            <w:shd w:val="clear" w:color="auto" w:fill="F9F9FB"/>
          </w:tcPr>
          <w:p w14:paraId="2D6AFFA6" w14:textId="77777777" w:rsidR="00F201FC" w:rsidRPr="0030725E" w:rsidRDefault="00F201FC" w:rsidP="00CF789E">
            <w:pPr>
              <w:spacing w:line="360" w:lineRule="auto"/>
              <w:rPr>
                <w:rFonts w:cs="Times New Roman"/>
                <w:szCs w:val="20"/>
              </w:rPr>
            </w:pPr>
            <w:r w:rsidRPr="0030725E">
              <w:rPr>
                <w:rFonts w:cs="Times New Roman"/>
                <w:szCs w:val="20"/>
              </w:rPr>
              <w:t>.659</w:t>
            </w:r>
          </w:p>
        </w:tc>
        <w:tc>
          <w:tcPr>
            <w:tcW w:w="910" w:type="dxa"/>
            <w:tcBorders>
              <w:top w:val="single" w:sz="8" w:space="0" w:color="AEAEAE"/>
              <w:left w:val="single" w:sz="8" w:space="0" w:color="E0E0E0"/>
              <w:bottom w:val="single" w:sz="8" w:space="0" w:color="AEAEAE"/>
              <w:right w:val="single" w:sz="4" w:space="0" w:color="auto"/>
            </w:tcBorders>
            <w:shd w:val="clear" w:color="auto" w:fill="F9F9FB"/>
          </w:tcPr>
          <w:p w14:paraId="7CDE3E45" w14:textId="77777777" w:rsidR="00F201FC" w:rsidRPr="0030725E" w:rsidRDefault="00F201FC" w:rsidP="00CF789E">
            <w:pPr>
              <w:spacing w:line="360" w:lineRule="auto"/>
              <w:rPr>
                <w:rFonts w:cs="Times New Roman"/>
                <w:szCs w:val="20"/>
              </w:rPr>
            </w:pPr>
            <w:r w:rsidRPr="0030725E">
              <w:rPr>
                <w:rFonts w:cs="Times New Roman"/>
                <w:szCs w:val="20"/>
              </w:rPr>
              <w:t>1.518</w:t>
            </w:r>
          </w:p>
        </w:tc>
      </w:tr>
      <w:tr w:rsidR="00F201FC" w:rsidRPr="0030725E" w14:paraId="15ABE4B1" w14:textId="77777777" w:rsidTr="00CF789E">
        <w:trPr>
          <w:cantSplit/>
          <w:trHeight w:val="574"/>
        </w:trPr>
        <w:tc>
          <w:tcPr>
            <w:tcW w:w="489" w:type="dxa"/>
            <w:vMerge/>
            <w:tcBorders>
              <w:top w:val="single" w:sz="8" w:space="0" w:color="152935"/>
              <w:left w:val="single" w:sz="4" w:space="0" w:color="auto"/>
              <w:bottom w:val="single" w:sz="8" w:space="0" w:color="152935"/>
              <w:right w:val="single" w:sz="4" w:space="0" w:color="auto"/>
            </w:tcBorders>
          </w:tcPr>
          <w:p w14:paraId="4978951F" w14:textId="77777777" w:rsidR="00F201FC" w:rsidRPr="0030725E" w:rsidRDefault="00F201FC" w:rsidP="00CF789E">
            <w:pPr>
              <w:spacing w:line="360" w:lineRule="auto"/>
              <w:rPr>
                <w:rFonts w:cs="Times New Roman"/>
                <w:szCs w:val="20"/>
              </w:rPr>
            </w:pPr>
          </w:p>
        </w:tc>
        <w:tc>
          <w:tcPr>
            <w:tcW w:w="1372" w:type="dxa"/>
            <w:tcBorders>
              <w:top w:val="single" w:sz="8" w:space="0" w:color="AEAEAE"/>
              <w:left w:val="single" w:sz="4" w:space="0" w:color="auto"/>
              <w:bottom w:val="single" w:sz="8" w:space="0" w:color="152935"/>
              <w:right w:val="single" w:sz="4" w:space="0" w:color="auto"/>
            </w:tcBorders>
          </w:tcPr>
          <w:p w14:paraId="31FDA19A" w14:textId="77777777" w:rsidR="00F201FC" w:rsidRPr="0030725E" w:rsidRDefault="00F201FC" w:rsidP="00CF789E">
            <w:pPr>
              <w:spacing w:line="360" w:lineRule="auto"/>
              <w:rPr>
                <w:rFonts w:cs="Times New Roman"/>
                <w:szCs w:val="20"/>
              </w:rPr>
            </w:pPr>
            <w:r w:rsidRPr="0030725E">
              <w:rPr>
                <w:rFonts w:cs="Times New Roman"/>
                <w:szCs w:val="20"/>
              </w:rPr>
              <w:t>Perceived Ease of use</w:t>
            </w:r>
          </w:p>
        </w:tc>
        <w:tc>
          <w:tcPr>
            <w:tcW w:w="1170" w:type="dxa"/>
            <w:tcBorders>
              <w:top w:val="single" w:sz="8" w:space="0" w:color="AEAEAE"/>
              <w:left w:val="single" w:sz="4" w:space="0" w:color="auto"/>
              <w:bottom w:val="single" w:sz="8" w:space="0" w:color="152935"/>
              <w:right w:val="single" w:sz="8" w:space="0" w:color="E0E0E0"/>
            </w:tcBorders>
            <w:shd w:val="clear" w:color="auto" w:fill="F9F9FB"/>
          </w:tcPr>
          <w:p w14:paraId="6A2D5487" w14:textId="77777777" w:rsidR="00F201FC" w:rsidRPr="0030725E" w:rsidRDefault="00F201FC" w:rsidP="00CF789E">
            <w:pPr>
              <w:spacing w:line="360" w:lineRule="auto"/>
              <w:rPr>
                <w:rFonts w:cs="Times New Roman"/>
                <w:szCs w:val="20"/>
              </w:rPr>
            </w:pPr>
            <w:r w:rsidRPr="0030725E">
              <w:rPr>
                <w:rFonts w:cs="Times New Roman"/>
                <w:szCs w:val="20"/>
              </w:rPr>
              <w:t>.207</w:t>
            </w:r>
          </w:p>
        </w:tc>
        <w:tc>
          <w:tcPr>
            <w:tcW w:w="1171" w:type="dxa"/>
            <w:tcBorders>
              <w:top w:val="single" w:sz="8" w:space="0" w:color="AEAEAE"/>
              <w:left w:val="single" w:sz="8" w:space="0" w:color="E0E0E0"/>
              <w:bottom w:val="single" w:sz="8" w:space="0" w:color="152935"/>
              <w:right w:val="single" w:sz="8" w:space="0" w:color="E0E0E0"/>
            </w:tcBorders>
            <w:shd w:val="clear" w:color="auto" w:fill="F9F9FB"/>
          </w:tcPr>
          <w:p w14:paraId="6810B919" w14:textId="77777777" w:rsidR="00F201FC" w:rsidRPr="0030725E" w:rsidRDefault="00F201FC" w:rsidP="00CF789E">
            <w:pPr>
              <w:spacing w:line="360" w:lineRule="auto"/>
              <w:rPr>
                <w:rFonts w:cs="Times New Roman"/>
                <w:szCs w:val="20"/>
              </w:rPr>
            </w:pPr>
            <w:r w:rsidRPr="0030725E">
              <w:rPr>
                <w:rFonts w:cs="Times New Roman"/>
                <w:szCs w:val="20"/>
              </w:rPr>
              <w:t>.049</w:t>
            </w:r>
          </w:p>
        </w:tc>
        <w:tc>
          <w:tcPr>
            <w:tcW w:w="1108" w:type="dxa"/>
            <w:tcBorders>
              <w:top w:val="single" w:sz="8" w:space="0" w:color="AEAEAE"/>
              <w:left w:val="single" w:sz="8" w:space="0" w:color="E0E0E0"/>
              <w:bottom w:val="single" w:sz="8" w:space="0" w:color="152935"/>
              <w:right w:val="single" w:sz="8" w:space="0" w:color="E0E0E0"/>
            </w:tcBorders>
            <w:shd w:val="clear" w:color="auto" w:fill="F9F9FB"/>
          </w:tcPr>
          <w:p w14:paraId="6499F029" w14:textId="77777777" w:rsidR="00F201FC" w:rsidRPr="0030725E" w:rsidRDefault="00F201FC" w:rsidP="00CF789E">
            <w:pPr>
              <w:spacing w:line="360" w:lineRule="auto"/>
              <w:rPr>
                <w:rFonts w:cs="Times New Roman"/>
                <w:szCs w:val="20"/>
              </w:rPr>
            </w:pPr>
            <w:r w:rsidRPr="0030725E">
              <w:rPr>
                <w:rFonts w:cs="Times New Roman"/>
                <w:szCs w:val="20"/>
              </w:rPr>
              <w:t>.207</w:t>
            </w:r>
          </w:p>
        </w:tc>
        <w:tc>
          <w:tcPr>
            <w:tcW w:w="1081" w:type="dxa"/>
            <w:tcBorders>
              <w:top w:val="single" w:sz="8" w:space="0" w:color="AEAEAE"/>
              <w:left w:val="single" w:sz="8" w:space="0" w:color="E0E0E0"/>
              <w:bottom w:val="single" w:sz="8" w:space="0" w:color="152935"/>
              <w:right w:val="single" w:sz="8" w:space="0" w:color="E0E0E0"/>
            </w:tcBorders>
            <w:shd w:val="clear" w:color="auto" w:fill="F9F9FB"/>
          </w:tcPr>
          <w:p w14:paraId="009F4D4F" w14:textId="77777777" w:rsidR="00F201FC" w:rsidRPr="0030725E" w:rsidRDefault="00F201FC" w:rsidP="00CF789E">
            <w:pPr>
              <w:spacing w:line="360" w:lineRule="auto"/>
              <w:rPr>
                <w:rFonts w:cs="Times New Roman"/>
                <w:szCs w:val="20"/>
              </w:rPr>
            </w:pPr>
            <w:r w:rsidRPr="0030725E">
              <w:rPr>
                <w:rFonts w:cs="Times New Roman"/>
                <w:szCs w:val="20"/>
              </w:rPr>
              <w:t>4.239</w:t>
            </w:r>
          </w:p>
        </w:tc>
        <w:tc>
          <w:tcPr>
            <w:tcW w:w="900" w:type="dxa"/>
            <w:tcBorders>
              <w:top w:val="single" w:sz="8" w:space="0" w:color="AEAEAE"/>
              <w:left w:val="single" w:sz="8" w:space="0" w:color="E0E0E0"/>
              <w:bottom w:val="single" w:sz="8" w:space="0" w:color="152935"/>
              <w:right w:val="single" w:sz="8" w:space="0" w:color="E0E0E0"/>
            </w:tcBorders>
            <w:shd w:val="clear" w:color="auto" w:fill="F9F9FB"/>
          </w:tcPr>
          <w:p w14:paraId="7A657F33" w14:textId="77777777" w:rsidR="00F201FC" w:rsidRPr="0030725E" w:rsidRDefault="00F201FC" w:rsidP="00CF789E">
            <w:pPr>
              <w:spacing w:line="360" w:lineRule="auto"/>
              <w:rPr>
                <w:rFonts w:cs="Times New Roman"/>
                <w:szCs w:val="20"/>
              </w:rPr>
            </w:pPr>
            <w:r w:rsidRPr="0030725E">
              <w:rPr>
                <w:rFonts w:cs="Times New Roman"/>
                <w:szCs w:val="20"/>
              </w:rPr>
              <w:t>.000</w:t>
            </w:r>
          </w:p>
        </w:tc>
        <w:tc>
          <w:tcPr>
            <w:tcW w:w="993" w:type="dxa"/>
            <w:tcBorders>
              <w:top w:val="single" w:sz="8" w:space="0" w:color="AEAEAE"/>
              <w:left w:val="single" w:sz="8" w:space="0" w:color="E0E0E0"/>
              <w:bottom w:val="single" w:sz="8" w:space="0" w:color="152935"/>
              <w:right w:val="single" w:sz="8" w:space="0" w:color="E0E0E0"/>
            </w:tcBorders>
            <w:shd w:val="clear" w:color="auto" w:fill="F9F9FB"/>
          </w:tcPr>
          <w:p w14:paraId="22CDCDE1" w14:textId="77777777" w:rsidR="00F201FC" w:rsidRPr="0030725E" w:rsidRDefault="00F201FC" w:rsidP="00CF789E">
            <w:pPr>
              <w:spacing w:line="360" w:lineRule="auto"/>
              <w:rPr>
                <w:rFonts w:cs="Times New Roman"/>
                <w:szCs w:val="20"/>
              </w:rPr>
            </w:pPr>
            <w:r w:rsidRPr="0030725E">
              <w:rPr>
                <w:rFonts w:cs="Times New Roman"/>
                <w:szCs w:val="20"/>
              </w:rPr>
              <w:t>.629</w:t>
            </w:r>
          </w:p>
        </w:tc>
        <w:tc>
          <w:tcPr>
            <w:tcW w:w="910" w:type="dxa"/>
            <w:tcBorders>
              <w:top w:val="single" w:sz="8" w:space="0" w:color="AEAEAE"/>
              <w:left w:val="single" w:sz="8" w:space="0" w:color="E0E0E0"/>
              <w:bottom w:val="single" w:sz="8" w:space="0" w:color="152935"/>
              <w:right w:val="single" w:sz="4" w:space="0" w:color="auto"/>
            </w:tcBorders>
            <w:shd w:val="clear" w:color="auto" w:fill="F9F9FB"/>
          </w:tcPr>
          <w:p w14:paraId="4C5FE39D" w14:textId="77777777" w:rsidR="00F201FC" w:rsidRPr="0030725E" w:rsidRDefault="00F201FC" w:rsidP="00CF789E">
            <w:pPr>
              <w:spacing w:line="360" w:lineRule="auto"/>
              <w:rPr>
                <w:rFonts w:cs="Times New Roman"/>
                <w:szCs w:val="20"/>
              </w:rPr>
            </w:pPr>
            <w:r w:rsidRPr="0030725E">
              <w:rPr>
                <w:rFonts w:cs="Times New Roman"/>
                <w:szCs w:val="20"/>
              </w:rPr>
              <w:t>1.591</w:t>
            </w:r>
          </w:p>
        </w:tc>
      </w:tr>
      <w:tr w:rsidR="00F201FC" w:rsidRPr="0030725E" w14:paraId="514A270D" w14:textId="77777777" w:rsidTr="00CF789E">
        <w:trPr>
          <w:cantSplit/>
          <w:trHeight w:val="390"/>
        </w:trPr>
        <w:tc>
          <w:tcPr>
            <w:tcW w:w="9194" w:type="dxa"/>
            <w:gridSpan w:val="9"/>
            <w:tcBorders>
              <w:top w:val="nil"/>
              <w:left w:val="single" w:sz="4" w:space="0" w:color="auto"/>
              <w:bottom w:val="single" w:sz="4" w:space="0" w:color="auto"/>
              <w:right w:val="single" w:sz="4" w:space="0" w:color="auto"/>
            </w:tcBorders>
            <w:shd w:val="clear" w:color="auto" w:fill="FFFFFF"/>
          </w:tcPr>
          <w:p w14:paraId="7E7107EE" w14:textId="723DBD39" w:rsidR="00F201FC" w:rsidRPr="0030725E" w:rsidRDefault="00F201FC" w:rsidP="00CF789E">
            <w:pPr>
              <w:keepNext/>
              <w:spacing w:line="360" w:lineRule="auto"/>
              <w:rPr>
                <w:rFonts w:cs="Times New Roman"/>
                <w:szCs w:val="20"/>
              </w:rPr>
            </w:pPr>
            <w:r w:rsidRPr="0030725E">
              <w:rPr>
                <w:rFonts w:cs="Times New Roman"/>
                <w:szCs w:val="20"/>
              </w:rPr>
              <w:t>a. Dependent Variable: Digital Entrepreneurship</w:t>
            </w:r>
            <w:r w:rsidR="003E1CF6" w:rsidRPr="0030725E">
              <w:rPr>
                <w:rFonts w:cs="Times New Roman"/>
                <w:szCs w:val="20"/>
              </w:rPr>
              <w:t xml:space="preserve"> </w:t>
            </w:r>
            <w:r w:rsidR="00EF675E">
              <w:rPr>
                <w:rFonts w:cs="Times New Roman"/>
                <w:szCs w:val="20"/>
              </w:rPr>
              <w:t>Intention</w:t>
            </w:r>
          </w:p>
        </w:tc>
      </w:tr>
    </w:tbl>
    <w:p w14:paraId="49FCCD3C" w14:textId="6F1131D3" w:rsidR="0020105B" w:rsidRPr="0030725E" w:rsidRDefault="0020105B" w:rsidP="001C78F9">
      <w:pPr>
        <w:pStyle w:val="Caption"/>
        <w:spacing w:before="0" w:after="240"/>
        <w:jc w:val="center"/>
        <w:rPr>
          <w:rFonts w:ascii="Times New Roman" w:hAnsi="Times New Roman" w:cs="Times New Roman"/>
          <w:b/>
          <w:bCs/>
          <w:i w:val="0"/>
          <w:iCs w:val="0"/>
          <w:color w:val="auto"/>
          <w:sz w:val="20"/>
          <w:szCs w:val="20"/>
        </w:rPr>
      </w:pPr>
      <w:bookmarkStart w:id="115" w:name="_Toc184845969"/>
      <w:bookmarkEnd w:id="114"/>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13</w:t>
      </w:r>
      <w:r w:rsidRPr="0030725E">
        <w:rPr>
          <w:rFonts w:ascii="Times New Roman" w:hAnsi="Times New Roman" w:cs="Times New Roman"/>
          <w:b/>
          <w:bCs/>
          <w:i w:val="0"/>
          <w:iCs w:val="0"/>
          <w:color w:val="auto"/>
          <w:sz w:val="20"/>
          <w:szCs w:val="20"/>
        </w:rPr>
        <w:t>: Table of Coefficients</w:t>
      </w:r>
      <w:bookmarkEnd w:id="115"/>
    </w:p>
    <w:p w14:paraId="168A0062" w14:textId="77777777" w:rsidR="00F201FC" w:rsidRPr="0030725E" w:rsidRDefault="00F201FC" w:rsidP="00CF789E">
      <w:pPr>
        <w:spacing w:line="360" w:lineRule="auto"/>
        <w:rPr>
          <w:rFonts w:cs="Times New Roman"/>
          <w:szCs w:val="20"/>
        </w:rPr>
      </w:pPr>
      <w:r w:rsidRPr="0030725E">
        <w:rPr>
          <w:rFonts w:cs="Times New Roman"/>
          <w:i/>
          <w:iCs/>
          <w:szCs w:val="20"/>
        </w:rPr>
        <w:t>Source: survey data</w:t>
      </w:r>
    </w:p>
    <w:p w14:paraId="28C35E08" w14:textId="6C930150" w:rsidR="009D26DF" w:rsidRPr="009D26DF" w:rsidRDefault="009D26DF" w:rsidP="009D26DF">
      <w:pPr>
        <w:autoSpaceDE w:val="0"/>
        <w:autoSpaceDN w:val="0"/>
        <w:adjustRightInd w:val="0"/>
        <w:spacing w:after="240" w:line="360" w:lineRule="auto"/>
        <w:rPr>
          <w:rFonts w:cs="Times New Roman"/>
          <w:szCs w:val="20"/>
        </w:rPr>
      </w:pPr>
      <w:r w:rsidRPr="009D26DF">
        <w:rPr>
          <w:rFonts w:cs="Times New Roman"/>
          <w:szCs w:val="20"/>
        </w:rPr>
        <w:t xml:space="preserve">The findings of the regression indicate that Gen Z's inclination to engage in digital entrepreneurship is highly influenced by technological usefulness, convenience of use, and digital literacy, with digital literacy having the largest impact (β = 0.336). The model is validated and its assumptions are supported for </w:t>
      </w:r>
      <w:r>
        <w:rPr>
          <w:rFonts w:cs="Times New Roman"/>
          <w:szCs w:val="20"/>
        </w:rPr>
        <w:t>further</w:t>
      </w:r>
      <w:r w:rsidRPr="009D26DF">
        <w:rPr>
          <w:rFonts w:cs="Times New Roman"/>
          <w:szCs w:val="20"/>
        </w:rPr>
        <w:t xml:space="preserve"> analysis when VIF values are less than 5 and tolerance is greater than 0.1, which </w:t>
      </w:r>
      <w:r>
        <w:rPr>
          <w:rFonts w:cs="Times New Roman"/>
          <w:szCs w:val="20"/>
        </w:rPr>
        <w:t>demonstrates</w:t>
      </w:r>
      <w:r w:rsidRPr="009D26DF">
        <w:rPr>
          <w:rFonts w:cs="Times New Roman"/>
          <w:szCs w:val="20"/>
        </w:rPr>
        <w:t xml:space="preserve"> the absence of multicollinearity.</w:t>
      </w:r>
    </w:p>
    <w:p w14:paraId="4DA55258" w14:textId="42E40F09" w:rsidR="00F201FC" w:rsidRPr="0030725E" w:rsidRDefault="00F201FC" w:rsidP="001C78F9">
      <w:pPr>
        <w:autoSpaceDE w:val="0"/>
        <w:autoSpaceDN w:val="0"/>
        <w:adjustRightInd w:val="0"/>
        <w:spacing w:after="240" w:line="360" w:lineRule="auto"/>
        <w:rPr>
          <w:rFonts w:cs="Times New Roman"/>
          <w:szCs w:val="20"/>
        </w:rPr>
      </w:pPr>
      <w:r w:rsidRPr="0030725E">
        <w:rPr>
          <w:rFonts w:cs="Times New Roman"/>
          <w:szCs w:val="20"/>
        </w:rPr>
        <w:t xml:space="preserve">The overall results of the multiple regression analysis and the study hypotheses are presented in Table </w:t>
      </w:r>
      <w:r w:rsidR="002C0179">
        <w:rPr>
          <w:rFonts w:cs="Times New Roman"/>
          <w:szCs w:val="20"/>
        </w:rPr>
        <w:t>14</w:t>
      </w:r>
      <w:r w:rsidRPr="0030725E">
        <w:rPr>
          <w:rFonts w:cs="Times New Roman"/>
          <w:szCs w:val="20"/>
        </w:rPr>
        <w:t xml:space="preserve">. </w:t>
      </w:r>
    </w:p>
    <w:tbl>
      <w:tblPr>
        <w:tblW w:w="9115" w:type="dxa"/>
        <w:tblBorders>
          <w:top w:val="nil"/>
          <w:left w:val="nil"/>
          <w:bottom w:val="nil"/>
          <w:right w:val="nil"/>
        </w:tblBorders>
        <w:tblLayout w:type="fixed"/>
        <w:tblLook w:val="0000" w:firstRow="0" w:lastRow="0" w:firstColumn="0" w:lastColumn="0" w:noHBand="0" w:noVBand="0"/>
      </w:tblPr>
      <w:tblGrid>
        <w:gridCol w:w="7177"/>
        <w:gridCol w:w="1938"/>
      </w:tblGrid>
      <w:tr w:rsidR="00F201FC" w:rsidRPr="0030725E" w14:paraId="2DFEC689" w14:textId="77777777" w:rsidTr="00CF789E">
        <w:trPr>
          <w:trHeight w:val="118"/>
        </w:trPr>
        <w:tc>
          <w:tcPr>
            <w:tcW w:w="7177" w:type="dxa"/>
            <w:tcBorders>
              <w:top w:val="single" w:sz="4" w:space="0" w:color="auto"/>
              <w:left w:val="single" w:sz="4" w:space="0" w:color="auto"/>
              <w:bottom w:val="single" w:sz="4" w:space="0" w:color="auto"/>
              <w:right w:val="single" w:sz="4" w:space="0" w:color="auto"/>
            </w:tcBorders>
          </w:tcPr>
          <w:p w14:paraId="5A54E9C3" w14:textId="77777777" w:rsidR="00F201FC" w:rsidRPr="0030725E" w:rsidRDefault="00F201FC" w:rsidP="00CF789E">
            <w:pPr>
              <w:autoSpaceDE w:val="0"/>
              <w:autoSpaceDN w:val="0"/>
              <w:adjustRightInd w:val="0"/>
              <w:spacing w:line="360" w:lineRule="auto"/>
              <w:rPr>
                <w:rFonts w:cs="Times New Roman"/>
                <w:szCs w:val="20"/>
              </w:rPr>
            </w:pPr>
            <w:r w:rsidRPr="0030725E">
              <w:rPr>
                <w:rFonts w:cs="Times New Roman"/>
                <w:b/>
                <w:bCs/>
                <w:szCs w:val="20"/>
              </w:rPr>
              <w:t xml:space="preserve">Hypotheses </w:t>
            </w:r>
          </w:p>
        </w:tc>
        <w:tc>
          <w:tcPr>
            <w:tcW w:w="1938" w:type="dxa"/>
            <w:tcBorders>
              <w:top w:val="single" w:sz="4" w:space="0" w:color="auto"/>
              <w:left w:val="single" w:sz="4" w:space="0" w:color="auto"/>
              <w:bottom w:val="single" w:sz="4" w:space="0" w:color="auto"/>
              <w:right w:val="single" w:sz="4" w:space="0" w:color="auto"/>
            </w:tcBorders>
          </w:tcPr>
          <w:p w14:paraId="0698C65E" w14:textId="77777777" w:rsidR="00F201FC" w:rsidRPr="0030725E" w:rsidRDefault="00F201FC" w:rsidP="00CF789E">
            <w:pPr>
              <w:autoSpaceDE w:val="0"/>
              <w:autoSpaceDN w:val="0"/>
              <w:adjustRightInd w:val="0"/>
              <w:spacing w:line="360" w:lineRule="auto"/>
              <w:rPr>
                <w:rFonts w:cs="Times New Roman"/>
                <w:szCs w:val="20"/>
              </w:rPr>
            </w:pPr>
            <w:r w:rsidRPr="0030725E">
              <w:rPr>
                <w:rFonts w:cs="Times New Roman"/>
                <w:b/>
                <w:bCs/>
                <w:szCs w:val="20"/>
              </w:rPr>
              <w:t xml:space="preserve">Result </w:t>
            </w:r>
          </w:p>
        </w:tc>
      </w:tr>
      <w:tr w:rsidR="00F201FC" w:rsidRPr="0030725E" w14:paraId="24CE2A14" w14:textId="77777777" w:rsidTr="00CF789E">
        <w:trPr>
          <w:trHeight w:val="773"/>
        </w:trPr>
        <w:tc>
          <w:tcPr>
            <w:tcW w:w="7177" w:type="dxa"/>
            <w:tcBorders>
              <w:top w:val="single" w:sz="4" w:space="0" w:color="auto"/>
              <w:left w:val="single" w:sz="4" w:space="0" w:color="auto"/>
              <w:bottom w:val="single" w:sz="4" w:space="0" w:color="auto"/>
              <w:right w:val="single" w:sz="4" w:space="0" w:color="auto"/>
            </w:tcBorders>
          </w:tcPr>
          <w:p w14:paraId="22134D10" w14:textId="6E483BE0" w:rsidR="00F201FC" w:rsidRPr="0030725E" w:rsidRDefault="00F201FC" w:rsidP="00CF789E">
            <w:pPr>
              <w:autoSpaceDE w:val="0"/>
              <w:autoSpaceDN w:val="0"/>
              <w:adjustRightInd w:val="0"/>
              <w:spacing w:line="360" w:lineRule="auto"/>
              <w:rPr>
                <w:rFonts w:cs="Times New Roman"/>
                <w:szCs w:val="20"/>
              </w:rPr>
            </w:pPr>
            <w:r w:rsidRPr="0030725E">
              <w:rPr>
                <w:rFonts w:eastAsia="Times New Roman" w:cs="Times New Roman"/>
                <w:szCs w:val="20"/>
              </w:rPr>
              <w:t xml:space="preserve">H1: </w:t>
            </w:r>
            <w:r w:rsidR="00737EB0" w:rsidRPr="0030725E">
              <w:rPr>
                <w:rFonts w:eastAsia="Times New Roman" w:cs="Times New Roman"/>
                <w:szCs w:val="20"/>
              </w:rPr>
              <w:t xml:space="preserve">The perceived usefulness of technology has a </w:t>
            </w:r>
            <w:r w:rsidR="00850ADE" w:rsidRPr="0030725E">
              <w:rPr>
                <w:rFonts w:eastAsia="Times New Roman" w:cs="Times New Roman"/>
                <w:szCs w:val="20"/>
              </w:rPr>
              <w:t xml:space="preserve">significant </w:t>
            </w:r>
            <w:r w:rsidR="00737EB0" w:rsidRPr="0030725E">
              <w:rPr>
                <w:rFonts w:eastAsia="Times New Roman" w:cs="Times New Roman"/>
                <w:szCs w:val="20"/>
              </w:rPr>
              <w:t>influence on the digital entrepreneurship intentions of Generation Z in Sri Lanka.</w:t>
            </w:r>
          </w:p>
        </w:tc>
        <w:tc>
          <w:tcPr>
            <w:tcW w:w="1938" w:type="dxa"/>
            <w:tcBorders>
              <w:top w:val="single" w:sz="4" w:space="0" w:color="auto"/>
              <w:left w:val="single" w:sz="4" w:space="0" w:color="auto"/>
              <w:bottom w:val="single" w:sz="4" w:space="0" w:color="auto"/>
              <w:right w:val="single" w:sz="4" w:space="0" w:color="auto"/>
            </w:tcBorders>
          </w:tcPr>
          <w:p w14:paraId="598029BD" w14:textId="77777777" w:rsidR="00F201FC" w:rsidRPr="0030725E" w:rsidRDefault="00F201FC" w:rsidP="00CF789E">
            <w:pPr>
              <w:autoSpaceDE w:val="0"/>
              <w:autoSpaceDN w:val="0"/>
              <w:adjustRightInd w:val="0"/>
              <w:spacing w:line="360" w:lineRule="auto"/>
              <w:rPr>
                <w:rFonts w:cs="Times New Roman"/>
                <w:szCs w:val="20"/>
              </w:rPr>
            </w:pPr>
            <w:r w:rsidRPr="0030725E">
              <w:rPr>
                <w:rFonts w:cs="Times New Roman"/>
                <w:szCs w:val="20"/>
              </w:rPr>
              <w:t xml:space="preserve">Supported </w:t>
            </w:r>
          </w:p>
        </w:tc>
      </w:tr>
      <w:tr w:rsidR="00F201FC" w:rsidRPr="0030725E" w14:paraId="3226559C" w14:textId="77777777" w:rsidTr="00CF789E">
        <w:trPr>
          <w:trHeight w:val="791"/>
        </w:trPr>
        <w:tc>
          <w:tcPr>
            <w:tcW w:w="7177" w:type="dxa"/>
            <w:tcBorders>
              <w:top w:val="single" w:sz="4" w:space="0" w:color="auto"/>
              <w:left w:val="single" w:sz="4" w:space="0" w:color="auto"/>
              <w:bottom w:val="single" w:sz="4" w:space="0" w:color="auto"/>
              <w:right w:val="single" w:sz="4" w:space="0" w:color="auto"/>
            </w:tcBorders>
          </w:tcPr>
          <w:p w14:paraId="143102C2" w14:textId="315BE092" w:rsidR="00F201FC" w:rsidRPr="0030725E" w:rsidRDefault="00F201FC" w:rsidP="00CF789E">
            <w:pPr>
              <w:autoSpaceDE w:val="0"/>
              <w:autoSpaceDN w:val="0"/>
              <w:adjustRightInd w:val="0"/>
              <w:spacing w:line="360" w:lineRule="auto"/>
              <w:rPr>
                <w:rFonts w:cs="Times New Roman"/>
                <w:szCs w:val="20"/>
              </w:rPr>
            </w:pPr>
            <w:r w:rsidRPr="0030725E">
              <w:rPr>
                <w:rFonts w:eastAsia="Times New Roman" w:cs="Times New Roman"/>
                <w:szCs w:val="20"/>
              </w:rPr>
              <w:t xml:space="preserve">H2: </w:t>
            </w:r>
            <w:bookmarkStart w:id="116" w:name="_Hlk185169228"/>
            <w:r w:rsidR="00737EB0" w:rsidRPr="0030725E">
              <w:rPr>
                <w:rFonts w:eastAsia="Times New Roman" w:cs="Times New Roman"/>
                <w:szCs w:val="20"/>
              </w:rPr>
              <w:t xml:space="preserve">The perceived ease of use of technology </w:t>
            </w:r>
            <w:r w:rsidR="00850ADE" w:rsidRPr="0030725E">
              <w:rPr>
                <w:rFonts w:eastAsia="Times New Roman" w:cs="Times New Roman"/>
                <w:szCs w:val="20"/>
              </w:rPr>
              <w:t>has a significant influence</w:t>
            </w:r>
            <w:r w:rsidR="00737EB0" w:rsidRPr="0030725E">
              <w:rPr>
                <w:rFonts w:eastAsia="Times New Roman" w:cs="Times New Roman"/>
                <w:szCs w:val="20"/>
              </w:rPr>
              <w:t xml:space="preserve"> </w:t>
            </w:r>
            <w:r w:rsidR="00850ADE" w:rsidRPr="0030725E">
              <w:rPr>
                <w:rFonts w:eastAsia="Times New Roman" w:cs="Times New Roman"/>
                <w:szCs w:val="20"/>
              </w:rPr>
              <w:t>on</w:t>
            </w:r>
            <w:r w:rsidR="00737EB0" w:rsidRPr="0030725E">
              <w:rPr>
                <w:rFonts w:eastAsia="Times New Roman" w:cs="Times New Roman"/>
                <w:szCs w:val="20"/>
              </w:rPr>
              <w:t xml:space="preserve"> the digital entrepreneurship intention among Generation Z in Sri Lanka</w:t>
            </w:r>
            <w:bookmarkEnd w:id="116"/>
            <w:r w:rsidR="00737EB0" w:rsidRPr="0030725E">
              <w:rPr>
                <w:rFonts w:eastAsia="Times New Roman" w:cs="Times New Roman"/>
                <w:szCs w:val="20"/>
              </w:rPr>
              <w:t>.</w:t>
            </w:r>
          </w:p>
        </w:tc>
        <w:tc>
          <w:tcPr>
            <w:tcW w:w="1938" w:type="dxa"/>
            <w:tcBorders>
              <w:top w:val="single" w:sz="4" w:space="0" w:color="auto"/>
              <w:left w:val="single" w:sz="4" w:space="0" w:color="auto"/>
              <w:bottom w:val="single" w:sz="4" w:space="0" w:color="auto"/>
              <w:right w:val="single" w:sz="4" w:space="0" w:color="auto"/>
            </w:tcBorders>
          </w:tcPr>
          <w:p w14:paraId="37437683" w14:textId="77777777" w:rsidR="00F201FC" w:rsidRPr="0030725E" w:rsidRDefault="00F201FC" w:rsidP="00CF789E">
            <w:pPr>
              <w:autoSpaceDE w:val="0"/>
              <w:autoSpaceDN w:val="0"/>
              <w:adjustRightInd w:val="0"/>
              <w:spacing w:line="360" w:lineRule="auto"/>
              <w:rPr>
                <w:rFonts w:cs="Times New Roman"/>
                <w:szCs w:val="20"/>
              </w:rPr>
            </w:pPr>
            <w:r w:rsidRPr="0030725E">
              <w:rPr>
                <w:rFonts w:cs="Times New Roman"/>
                <w:szCs w:val="20"/>
              </w:rPr>
              <w:t xml:space="preserve">Supported </w:t>
            </w:r>
          </w:p>
        </w:tc>
      </w:tr>
      <w:tr w:rsidR="00F201FC" w:rsidRPr="0030725E" w14:paraId="7C40F067" w14:textId="77777777" w:rsidTr="00CF789E">
        <w:trPr>
          <w:trHeight w:val="800"/>
        </w:trPr>
        <w:tc>
          <w:tcPr>
            <w:tcW w:w="7177" w:type="dxa"/>
            <w:tcBorders>
              <w:top w:val="single" w:sz="4" w:space="0" w:color="auto"/>
              <w:left w:val="single" w:sz="4" w:space="0" w:color="auto"/>
              <w:bottom w:val="single" w:sz="4" w:space="0" w:color="auto"/>
              <w:right w:val="single" w:sz="4" w:space="0" w:color="auto"/>
            </w:tcBorders>
          </w:tcPr>
          <w:p w14:paraId="03AF093B" w14:textId="6C4C0196" w:rsidR="00F201FC" w:rsidRPr="0030725E" w:rsidRDefault="00F201FC" w:rsidP="00CF789E">
            <w:pPr>
              <w:autoSpaceDE w:val="0"/>
              <w:autoSpaceDN w:val="0"/>
              <w:adjustRightInd w:val="0"/>
              <w:spacing w:line="360" w:lineRule="auto"/>
              <w:rPr>
                <w:rFonts w:cs="Times New Roman"/>
                <w:szCs w:val="20"/>
              </w:rPr>
            </w:pPr>
            <w:r w:rsidRPr="0030725E">
              <w:rPr>
                <w:rFonts w:eastAsia="Times New Roman" w:cs="Times New Roman"/>
                <w:szCs w:val="20"/>
              </w:rPr>
              <w:t xml:space="preserve">H3: </w:t>
            </w:r>
            <w:bookmarkStart w:id="117" w:name="_Hlk185169293"/>
            <w:bookmarkStart w:id="118" w:name="_Hlk189061670"/>
            <w:r w:rsidRPr="0030725E">
              <w:rPr>
                <w:rFonts w:eastAsia="Times New Roman" w:cs="Times New Roman"/>
                <w:szCs w:val="20"/>
              </w:rPr>
              <w:t xml:space="preserve">Digital literacy has a </w:t>
            </w:r>
            <w:r w:rsidR="00737EB0" w:rsidRPr="0030725E">
              <w:rPr>
                <w:rFonts w:eastAsia="Times New Roman" w:cs="Times New Roman"/>
                <w:szCs w:val="20"/>
              </w:rPr>
              <w:t>significant</w:t>
            </w:r>
            <w:r w:rsidR="00A92FB0" w:rsidRPr="0030725E">
              <w:rPr>
                <w:rFonts w:eastAsia="Times New Roman" w:cs="Times New Roman"/>
                <w:szCs w:val="20"/>
              </w:rPr>
              <w:t xml:space="preserve"> </w:t>
            </w:r>
            <w:r w:rsidR="00850ADE" w:rsidRPr="0030725E">
              <w:rPr>
                <w:rFonts w:eastAsia="Times New Roman" w:cs="Times New Roman"/>
                <w:szCs w:val="20"/>
              </w:rPr>
              <w:t>influence</w:t>
            </w:r>
            <w:r w:rsidRPr="0030725E">
              <w:rPr>
                <w:rFonts w:eastAsia="Times New Roman" w:cs="Times New Roman"/>
                <w:szCs w:val="20"/>
              </w:rPr>
              <w:t xml:space="preserve"> on the digital entrepreneurial intention among Generation Z of Sri Lanka</w:t>
            </w:r>
            <w:bookmarkEnd w:id="117"/>
            <w:r w:rsidRPr="0030725E">
              <w:rPr>
                <w:rFonts w:eastAsia="Times New Roman" w:cs="Times New Roman"/>
                <w:szCs w:val="20"/>
              </w:rPr>
              <w:t>.</w:t>
            </w:r>
            <w:bookmarkEnd w:id="118"/>
          </w:p>
        </w:tc>
        <w:tc>
          <w:tcPr>
            <w:tcW w:w="1938" w:type="dxa"/>
            <w:tcBorders>
              <w:top w:val="single" w:sz="4" w:space="0" w:color="auto"/>
              <w:left w:val="single" w:sz="4" w:space="0" w:color="auto"/>
              <w:bottom w:val="single" w:sz="4" w:space="0" w:color="auto"/>
              <w:right w:val="single" w:sz="4" w:space="0" w:color="auto"/>
            </w:tcBorders>
          </w:tcPr>
          <w:p w14:paraId="6D01E1D1" w14:textId="77777777" w:rsidR="00F201FC" w:rsidRPr="0030725E" w:rsidRDefault="00F201FC" w:rsidP="00CF789E">
            <w:pPr>
              <w:keepNext/>
              <w:autoSpaceDE w:val="0"/>
              <w:autoSpaceDN w:val="0"/>
              <w:adjustRightInd w:val="0"/>
              <w:spacing w:line="360" w:lineRule="auto"/>
              <w:rPr>
                <w:rFonts w:cs="Times New Roman"/>
                <w:szCs w:val="20"/>
              </w:rPr>
            </w:pPr>
            <w:r w:rsidRPr="0030725E">
              <w:rPr>
                <w:rFonts w:cs="Times New Roman"/>
                <w:szCs w:val="20"/>
              </w:rPr>
              <w:t xml:space="preserve">Supported </w:t>
            </w:r>
          </w:p>
        </w:tc>
      </w:tr>
    </w:tbl>
    <w:p w14:paraId="0A4E414D" w14:textId="730C8A34" w:rsidR="00885D64" w:rsidRPr="0030725E" w:rsidRDefault="00885D64" w:rsidP="001C78F9">
      <w:pPr>
        <w:pStyle w:val="Caption"/>
        <w:spacing w:before="0" w:after="240"/>
        <w:jc w:val="center"/>
        <w:rPr>
          <w:rFonts w:ascii="Times New Roman" w:hAnsi="Times New Roman" w:cs="Times New Roman"/>
          <w:b/>
          <w:bCs/>
          <w:i w:val="0"/>
          <w:iCs w:val="0"/>
          <w:color w:val="auto"/>
          <w:sz w:val="20"/>
          <w:szCs w:val="20"/>
        </w:rPr>
      </w:pPr>
      <w:bookmarkStart w:id="119" w:name="_Toc184845970"/>
      <w:r w:rsidRPr="0030725E">
        <w:rPr>
          <w:rFonts w:ascii="Times New Roman" w:hAnsi="Times New Roman" w:cs="Times New Roman"/>
          <w:b/>
          <w:bCs/>
          <w:i w:val="0"/>
          <w:iCs w:val="0"/>
          <w:color w:val="auto"/>
          <w:sz w:val="20"/>
          <w:szCs w:val="20"/>
        </w:rPr>
        <w:t xml:space="preserve">Table </w:t>
      </w:r>
      <w:proofErr w:type="gramStart"/>
      <w:r w:rsidR="002C0179">
        <w:rPr>
          <w:rFonts w:ascii="Times New Roman" w:hAnsi="Times New Roman" w:cs="Times New Roman"/>
          <w:b/>
          <w:bCs/>
          <w:i w:val="0"/>
          <w:iCs w:val="0"/>
          <w:color w:val="auto"/>
          <w:sz w:val="20"/>
          <w:szCs w:val="20"/>
        </w:rPr>
        <w:t>14</w:t>
      </w:r>
      <w:r w:rsidRPr="0030725E">
        <w:rPr>
          <w:rFonts w:ascii="Times New Roman" w:hAnsi="Times New Roman" w:cs="Times New Roman"/>
          <w:b/>
          <w:bCs/>
          <w:i w:val="0"/>
          <w:iCs w:val="0"/>
          <w:color w:val="auto"/>
          <w:sz w:val="20"/>
          <w:szCs w:val="20"/>
        </w:rPr>
        <w:t>:Summarization</w:t>
      </w:r>
      <w:proofErr w:type="gramEnd"/>
      <w:r w:rsidRPr="0030725E">
        <w:rPr>
          <w:rFonts w:ascii="Times New Roman" w:hAnsi="Times New Roman" w:cs="Times New Roman"/>
          <w:b/>
          <w:bCs/>
          <w:i w:val="0"/>
          <w:iCs w:val="0"/>
          <w:color w:val="auto"/>
          <w:sz w:val="20"/>
          <w:szCs w:val="20"/>
        </w:rPr>
        <w:t xml:space="preserve"> of hypothesis test result</w:t>
      </w:r>
      <w:bookmarkEnd w:id="119"/>
    </w:p>
    <w:p w14:paraId="4FF42402" w14:textId="77777777" w:rsidR="007C1109" w:rsidRDefault="007C1109" w:rsidP="001C78F9">
      <w:pPr>
        <w:spacing w:after="240" w:line="360" w:lineRule="auto"/>
        <w:rPr>
          <w:rFonts w:cs="Times New Roman"/>
          <w:szCs w:val="20"/>
        </w:rPr>
      </w:pPr>
    </w:p>
    <w:p w14:paraId="442D7FED" w14:textId="77777777" w:rsidR="00DD1DEA" w:rsidRPr="0030725E" w:rsidRDefault="00DD1DEA" w:rsidP="001C78F9">
      <w:pPr>
        <w:spacing w:after="240" w:line="360" w:lineRule="auto"/>
        <w:rPr>
          <w:rFonts w:cs="Times New Roman"/>
          <w:szCs w:val="20"/>
        </w:rPr>
      </w:pPr>
    </w:p>
    <w:p w14:paraId="1F21BC72" w14:textId="464E614F" w:rsidR="00F201FC" w:rsidRPr="00A329B6" w:rsidRDefault="00765EED" w:rsidP="00820C0F">
      <w:pPr>
        <w:pStyle w:val="Heading1"/>
        <w:numPr>
          <w:ilvl w:val="0"/>
          <w:numId w:val="14"/>
        </w:numPr>
        <w:spacing w:before="0" w:after="240"/>
        <w:ind w:left="360"/>
        <w:jc w:val="left"/>
        <w:rPr>
          <w:sz w:val="22"/>
          <w:szCs w:val="22"/>
        </w:rPr>
      </w:pPr>
      <w:bookmarkStart w:id="120" w:name="_Toc184760263"/>
      <w:bookmarkStart w:id="121" w:name="_Toc185158915"/>
      <w:r>
        <w:rPr>
          <w:sz w:val="22"/>
          <w:szCs w:val="22"/>
        </w:rPr>
        <w:lastRenderedPageBreak/>
        <w:t xml:space="preserve">Result AND </w:t>
      </w:r>
      <w:bookmarkStart w:id="122" w:name="_GoBack"/>
      <w:bookmarkEnd w:id="122"/>
      <w:r w:rsidR="00A329B6" w:rsidRPr="00A329B6">
        <w:rPr>
          <w:sz w:val="22"/>
          <w:szCs w:val="22"/>
        </w:rPr>
        <w:t xml:space="preserve">DISCUSSION </w:t>
      </w:r>
      <w:bookmarkEnd w:id="120"/>
      <w:bookmarkEnd w:id="121"/>
    </w:p>
    <w:p w14:paraId="04D1AAC8" w14:textId="0448064A" w:rsidR="00F201FC" w:rsidRPr="00254A15" w:rsidRDefault="005B2C3E" w:rsidP="00D57D40">
      <w:pPr>
        <w:pStyle w:val="Heading2"/>
        <w:spacing w:before="0" w:after="240" w:line="360" w:lineRule="auto"/>
        <w:jc w:val="left"/>
        <w:rPr>
          <w:rFonts w:cs="Times New Roman"/>
          <w:color w:val="auto"/>
          <w:szCs w:val="24"/>
        </w:rPr>
      </w:pPr>
      <w:bookmarkStart w:id="123" w:name="_Toc184760265"/>
      <w:bookmarkStart w:id="124" w:name="_Toc185158917"/>
      <w:r w:rsidRPr="00254A15">
        <w:rPr>
          <w:rFonts w:cs="Times New Roman"/>
          <w:color w:val="auto"/>
          <w:szCs w:val="24"/>
        </w:rPr>
        <w:t>5.</w:t>
      </w:r>
      <w:r w:rsidR="00933BBE" w:rsidRPr="00254A15">
        <w:rPr>
          <w:rFonts w:cs="Times New Roman"/>
          <w:color w:val="auto"/>
          <w:szCs w:val="24"/>
        </w:rPr>
        <w:t>1</w:t>
      </w:r>
      <w:r w:rsidR="00F201FC" w:rsidRPr="00254A15">
        <w:rPr>
          <w:rFonts w:cs="Times New Roman"/>
          <w:color w:val="auto"/>
          <w:szCs w:val="24"/>
        </w:rPr>
        <w:t xml:space="preserve"> Overview of the study findings</w:t>
      </w:r>
      <w:bookmarkEnd w:id="123"/>
      <w:bookmarkEnd w:id="124"/>
    </w:p>
    <w:p w14:paraId="0CE2E1DD" w14:textId="70399986" w:rsidR="00A125D8" w:rsidRPr="00A125D8" w:rsidRDefault="00A125D8" w:rsidP="00A125D8">
      <w:pPr>
        <w:pStyle w:val="Heading2"/>
        <w:spacing w:after="240" w:line="360" w:lineRule="auto"/>
        <w:rPr>
          <w:rFonts w:cs="Times New Roman"/>
          <w:b w:val="0"/>
          <w:bCs/>
          <w:szCs w:val="20"/>
        </w:rPr>
      </w:pPr>
      <w:bookmarkStart w:id="125" w:name="_Toc184760266"/>
      <w:bookmarkStart w:id="126" w:name="_Toc185158918"/>
      <w:r w:rsidRPr="00A125D8">
        <w:rPr>
          <w:rFonts w:cs="Times New Roman"/>
          <w:b w:val="0"/>
          <w:bCs/>
          <w:szCs w:val="20"/>
        </w:rPr>
        <w:t>This study emphasized the importance of digital literacy for ecosystem growth and found that Gen Z's inclination to engage in digital entrepreneurship was significantly influenced by perceived utility, simplicity of use, and digital literacy.</w:t>
      </w:r>
    </w:p>
    <w:p w14:paraId="36B6E87A" w14:textId="7D14BA55" w:rsidR="00F201FC" w:rsidRPr="00F15600" w:rsidRDefault="005B2C3E" w:rsidP="00D57D40">
      <w:pPr>
        <w:pStyle w:val="Heading2"/>
        <w:spacing w:before="0" w:after="240" w:line="360" w:lineRule="auto"/>
        <w:jc w:val="left"/>
        <w:rPr>
          <w:rFonts w:cs="Times New Roman"/>
          <w:color w:val="auto"/>
          <w:szCs w:val="24"/>
        </w:rPr>
      </w:pPr>
      <w:r w:rsidRPr="00F15600">
        <w:rPr>
          <w:rFonts w:cs="Times New Roman"/>
          <w:color w:val="auto"/>
          <w:szCs w:val="24"/>
        </w:rPr>
        <w:t>5.</w:t>
      </w:r>
      <w:r w:rsidR="00933BBE">
        <w:rPr>
          <w:rFonts w:cs="Times New Roman"/>
          <w:color w:val="auto"/>
          <w:szCs w:val="24"/>
        </w:rPr>
        <w:t>2</w:t>
      </w:r>
      <w:r w:rsidR="00F201FC" w:rsidRPr="00F15600">
        <w:rPr>
          <w:rFonts w:cs="Times New Roman"/>
          <w:color w:val="auto"/>
          <w:szCs w:val="24"/>
        </w:rPr>
        <w:t xml:space="preserve"> Discussion</w:t>
      </w:r>
      <w:bookmarkEnd w:id="125"/>
      <w:bookmarkEnd w:id="126"/>
    </w:p>
    <w:p w14:paraId="121A63F1" w14:textId="78A68375" w:rsidR="00F201FC" w:rsidRDefault="00F201FC" w:rsidP="00BA4F33">
      <w:pPr>
        <w:autoSpaceDE w:val="0"/>
        <w:autoSpaceDN w:val="0"/>
        <w:adjustRightInd w:val="0"/>
        <w:spacing w:after="240" w:line="360" w:lineRule="auto"/>
        <w:rPr>
          <w:rFonts w:eastAsia="Times New Roman" w:cs="Times New Roman"/>
          <w:szCs w:val="20"/>
        </w:rPr>
      </w:pPr>
      <w:r w:rsidRPr="0030725E">
        <w:rPr>
          <w:rFonts w:eastAsia="Times New Roman" w:cs="Times New Roman"/>
          <w:szCs w:val="20"/>
        </w:rPr>
        <w:t xml:space="preserve">a) </w:t>
      </w:r>
      <w:r w:rsidR="00340F97" w:rsidRPr="0030725E">
        <w:rPr>
          <w:rFonts w:eastAsia="Times New Roman" w:cs="Times New Roman"/>
          <w:szCs w:val="20"/>
        </w:rPr>
        <w:t xml:space="preserve">Examine the effect of </w:t>
      </w:r>
      <w:r w:rsidR="00F02837">
        <w:rPr>
          <w:rFonts w:eastAsia="Times New Roman" w:cs="Times New Roman"/>
          <w:szCs w:val="20"/>
        </w:rPr>
        <w:t xml:space="preserve">the </w:t>
      </w:r>
      <w:r w:rsidR="00340F97" w:rsidRPr="0030725E">
        <w:rPr>
          <w:rFonts w:eastAsia="Times New Roman" w:cs="Times New Roman"/>
          <w:szCs w:val="20"/>
        </w:rPr>
        <w:t xml:space="preserve">usefulness of technology on the digital entrepreneurship intention of </w:t>
      </w:r>
      <w:r w:rsidR="00F02837">
        <w:rPr>
          <w:rFonts w:eastAsia="Times New Roman" w:cs="Times New Roman"/>
          <w:szCs w:val="20"/>
        </w:rPr>
        <w:t>Generation</w:t>
      </w:r>
      <w:r w:rsidR="00340F97" w:rsidRPr="0030725E">
        <w:rPr>
          <w:rFonts w:eastAsia="Times New Roman" w:cs="Times New Roman"/>
          <w:szCs w:val="20"/>
        </w:rPr>
        <w:t xml:space="preserve"> Z in Sri Lanka.</w:t>
      </w:r>
    </w:p>
    <w:p w14:paraId="7F1D197F" w14:textId="35F92E4A" w:rsidR="0093181B" w:rsidRPr="0093181B" w:rsidRDefault="0093181B" w:rsidP="0093181B">
      <w:pPr>
        <w:spacing w:after="240" w:line="360" w:lineRule="auto"/>
        <w:rPr>
          <w:rFonts w:eastAsia="Times New Roman" w:cs="Times New Roman"/>
          <w:szCs w:val="20"/>
        </w:rPr>
      </w:pPr>
      <w:r w:rsidRPr="0093181B">
        <w:rPr>
          <w:rFonts w:eastAsia="Times New Roman" w:cs="Times New Roman"/>
          <w:szCs w:val="20"/>
        </w:rPr>
        <w:t xml:space="preserve">According to the survey, </w:t>
      </w:r>
      <w:r w:rsidR="00DE316C">
        <w:rPr>
          <w:rFonts w:eastAsia="Times New Roman" w:cs="Times New Roman"/>
          <w:szCs w:val="20"/>
        </w:rPr>
        <w:t>usefulness of technology</w:t>
      </w:r>
      <w:r w:rsidRPr="0093181B">
        <w:rPr>
          <w:rFonts w:eastAsia="Times New Roman" w:cs="Times New Roman"/>
          <w:szCs w:val="20"/>
        </w:rPr>
        <w:t xml:space="preserve"> has a significant impact on Generation Z in Sri Lanka when it comes to pursuing digital business.</w:t>
      </w:r>
      <w:r w:rsidR="00DE316C" w:rsidRPr="0030725E">
        <w:rPr>
          <w:rFonts w:cs="Times New Roman"/>
          <w:szCs w:val="20"/>
        </w:rPr>
        <w:t xml:space="preserve"> </w:t>
      </w:r>
      <w:r w:rsidR="00DE316C" w:rsidRPr="0030725E">
        <w:rPr>
          <w:rFonts w:cs="Times New Roman"/>
          <w:szCs w:val="20"/>
        </w:rPr>
        <w:fldChar w:fldCharType="begin" w:fldLock="1"/>
      </w:r>
      <w:r w:rsidR="00C96BE3">
        <w:rPr>
          <w:rFonts w:cs="Times New Roman"/>
          <w:szCs w:val="20"/>
        </w:rPr>
        <w:instrText xml:space="preserve"> ADDIN ZOTERO_ITEM CSL_CITATION {"citationID":"ukalGT29","properties":{"formattedCitation":"(Davis, 1989)","plainCitation":"(Davis, 1989)","noteIndex":0},"citationItems":[{"id":"7zjPTkrP/6VSXP7xM","uris":["http://www.mendeley.com/documents/?uuid=c770e649-f74c-43c7-9ca1-11a3744c0bf2"],"itemData":{"DOI":"10.2307/249008","ISSN":"02767783","abstract":"Valid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technology","type":"article-journal","volume":"13"}}],"schema":"https://github.com/citation-style-language/schema/raw/master/csl-citation.json"} </w:instrText>
      </w:r>
      <w:r w:rsidR="00DE316C" w:rsidRPr="0030725E">
        <w:rPr>
          <w:rFonts w:cs="Times New Roman"/>
          <w:szCs w:val="20"/>
        </w:rPr>
        <w:fldChar w:fldCharType="separate"/>
      </w:r>
      <w:r w:rsidR="00C96BE3" w:rsidRPr="00C96BE3">
        <w:rPr>
          <w:rFonts w:cs="Times New Roman"/>
        </w:rPr>
        <w:t>(Davis, 1989)</w:t>
      </w:r>
      <w:r w:rsidR="00DE316C" w:rsidRPr="0030725E">
        <w:rPr>
          <w:rFonts w:cs="Times New Roman"/>
          <w:szCs w:val="20"/>
        </w:rPr>
        <w:fldChar w:fldCharType="end"/>
      </w:r>
      <w:r w:rsidR="00DE316C">
        <w:rPr>
          <w:rFonts w:cs="Times New Roman"/>
          <w:szCs w:val="20"/>
        </w:rPr>
        <w:t xml:space="preserve"> </w:t>
      </w:r>
      <w:r w:rsidR="00DE316C" w:rsidRPr="00DE316C">
        <w:rPr>
          <w:rFonts w:eastAsia="Times New Roman" w:cs="Times New Roman"/>
          <w:szCs w:val="20"/>
        </w:rPr>
        <w:t xml:space="preserve">confirmed that there is a positive trend that the usefulness of technology makes one a successful digital entrepreneur. </w:t>
      </w:r>
      <w:r w:rsidR="00DE316C">
        <w:rPr>
          <w:rFonts w:eastAsia="Times New Roman" w:cs="Times New Roman"/>
          <w:szCs w:val="20"/>
        </w:rPr>
        <w:t>Further,</w:t>
      </w:r>
      <w:r w:rsidR="00DE316C" w:rsidRPr="00DE316C">
        <w:rPr>
          <w:rFonts w:eastAsia="Times New Roman" w:cs="Times New Roman"/>
          <w:szCs w:val="20"/>
        </w:rPr>
        <w:t xml:space="preserve"> this is consistent with </w:t>
      </w:r>
      <w:r w:rsidR="00DE316C" w:rsidRPr="00DE316C">
        <w:rPr>
          <w:rFonts w:eastAsia="Times New Roman" w:cs="Times New Roman"/>
          <w:szCs w:val="20"/>
        </w:rPr>
        <w:fldChar w:fldCharType="begin" w:fldLock="1"/>
      </w:r>
      <w:r w:rsidR="00C96BE3">
        <w:rPr>
          <w:rFonts w:eastAsia="Times New Roman" w:cs="Times New Roman"/>
          <w:szCs w:val="20"/>
        </w:rPr>
        <w:instrText xml:space="preserve"> ADDIN ZOTERO_ITEM CSL_CITATION {"citationID":"Xyf2i71R","properties":{"formattedCitation":"(Ilyas et al., 2023)","plainCitation":"(Ilyas et al., 2023)","noteIndex":0},"citationItems":[{"id":"7zjPTkrP/nWhc0A7s","uris":["http://www.mendeley.com/documents/?uuid=9424dc6c-5493-4c5c-8de3-7b41141a13ea"],"itemData":{"DOI":"10.1186/s13731-023-00268-1","ISSN":"21925372","abstract":"The study extended the existing literature on digital entrepreneurship, do-it-yourself and technology acceptance models with the help of empirical data. It further aimed to identify the factors associated with the e-entrepreneurial acceptance by examining the integration of do-it-yourself and technology acceptance models. A data sample consisting of 200 questionnaires were collected from small–medium enterprise using the digital platforms for their business activities. Structural equation modeling was applied for testing the association of the models. A robust theoretical framework adopted to validate to use digital entrepreneurship as a standalone or along with the traditional entrepreneurial. The study was only limited to the small–medium enterprises working in the context of Pakistan. A total of 200 respondents were visited to collect the data using convenience sampling technique. The findings of this study concluded that all the variables of technology acceptance model are significantly related to the digital entrepreneurial acceptance. Similarly, factors associated with do-it-yourself behavior had a substantial influence, with the exception of perceived lack of product quality as well as perceived lack of product availability variables, which had no significant impact on digital entrepreneurial acceptance.","author":[{"dropping-particle":"","family":"Ilyas","given":"Muhammad","non-dropping-particle":"","parse-names":false,"suffix":""},{"dropping-particle":"","family":"ud din","given":"Arif","non-dropping-particle":"","parse-names":false,"suffix":""},{"dropping-particle":"","family":"Haleem","given":"Muhammad","non-dropping-particle":"","parse-names":false,"suffix":""},{"dropping-particle":"","family":"Ahmad","given":"Irshad","non-dropping-particle":"","parse-names":false,"suffix":""}],"container-title":"Journal of Innovation and Entrepreneurship","id":"ITEM-1","issue":"1","issued":{"date-parts":[["2023"]]},"page":"1-19","publisher":"Springer Berlin Heidelberg","title":"Digital entrepreneurial acceptance: an examination of technology acceptance model and do-it-yourself behavior","type":"article-journal","volume":"12"}}],"schema":"https://github.com/citation-style-language/schema/raw/master/csl-citation.json"} </w:instrText>
      </w:r>
      <w:r w:rsidR="00DE316C" w:rsidRPr="00DE316C">
        <w:rPr>
          <w:rFonts w:eastAsia="Times New Roman" w:cs="Times New Roman"/>
          <w:szCs w:val="20"/>
        </w:rPr>
        <w:fldChar w:fldCharType="separate"/>
      </w:r>
      <w:r w:rsidR="00C96BE3" w:rsidRPr="00C96BE3">
        <w:rPr>
          <w:rFonts w:cs="Times New Roman"/>
        </w:rPr>
        <w:t>(Ilyas et al., 2023)</w:t>
      </w:r>
      <w:r w:rsidR="00DE316C" w:rsidRPr="00DE316C">
        <w:rPr>
          <w:rFonts w:eastAsia="Times New Roman" w:cs="Times New Roman"/>
          <w:szCs w:val="20"/>
        </w:rPr>
        <w:fldChar w:fldCharType="end"/>
      </w:r>
      <w:r w:rsidR="00DE316C" w:rsidRPr="00DE316C">
        <w:rPr>
          <w:rFonts w:eastAsia="Times New Roman" w:cs="Times New Roman"/>
          <w:szCs w:val="20"/>
        </w:rPr>
        <w:t>, who found that technology’s usefulness has the highest impact on digital entrepreneurship intention</w:t>
      </w:r>
      <w:r w:rsidR="00DE316C">
        <w:rPr>
          <w:rFonts w:eastAsia="Times New Roman" w:cs="Times New Roman"/>
          <w:szCs w:val="20"/>
        </w:rPr>
        <w:t xml:space="preserve">. </w:t>
      </w:r>
      <w:r w:rsidRPr="0093181B">
        <w:rPr>
          <w:rFonts w:eastAsia="Times New Roman" w:cs="Times New Roman"/>
          <w:szCs w:val="20"/>
        </w:rPr>
        <w:t>In line with other studies, it emphasizes how technology may improve productivity, judgment, and operational success, establishing perceived utility as a major global motivator of entrepreneurial intent, particularly in poor countries.</w:t>
      </w:r>
    </w:p>
    <w:p w14:paraId="4995E69A" w14:textId="714159A3" w:rsidR="00F201FC" w:rsidRPr="0030725E" w:rsidRDefault="00F201FC" w:rsidP="001C78F9">
      <w:pPr>
        <w:spacing w:after="240" w:line="360" w:lineRule="auto"/>
        <w:rPr>
          <w:rFonts w:eastAsia="Times New Roman" w:cs="Times New Roman"/>
          <w:szCs w:val="20"/>
        </w:rPr>
      </w:pPr>
      <w:r w:rsidRPr="0030725E">
        <w:rPr>
          <w:rFonts w:eastAsia="Times New Roman" w:cs="Times New Roman"/>
          <w:szCs w:val="20"/>
        </w:rPr>
        <w:t xml:space="preserve">b) </w:t>
      </w:r>
      <w:r w:rsidR="00340F97" w:rsidRPr="0030725E">
        <w:rPr>
          <w:rFonts w:eastAsia="Times New Roman" w:cs="Times New Roman"/>
          <w:szCs w:val="20"/>
        </w:rPr>
        <w:t>Examine the effect of ease of use of digital technology on the digital entrepreneurship intention on Generation Z in Sri Lanka</w:t>
      </w:r>
      <w:r w:rsidRPr="0030725E">
        <w:rPr>
          <w:rFonts w:eastAsia="Times New Roman" w:cs="Times New Roman"/>
          <w:szCs w:val="20"/>
        </w:rPr>
        <w:t>.</w:t>
      </w:r>
    </w:p>
    <w:p w14:paraId="539D342C" w14:textId="65F35504" w:rsidR="00AF6265" w:rsidRPr="00AF6265" w:rsidRDefault="00AF6265" w:rsidP="00AF6265">
      <w:pPr>
        <w:spacing w:after="240" w:line="360" w:lineRule="auto"/>
        <w:rPr>
          <w:rFonts w:eastAsia="Times New Roman" w:cs="Times New Roman"/>
          <w:szCs w:val="20"/>
        </w:rPr>
      </w:pPr>
      <w:r w:rsidRPr="00AF6265">
        <w:rPr>
          <w:rFonts w:eastAsia="Times New Roman" w:cs="Times New Roman"/>
          <w:szCs w:val="20"/>
        </w:rPr>
        <w:t xml:space="preserve">According to the survey, Generation Z in Sri Lanka is heavily impacted by the perceived value of technology when it comes to pursuing digital business. </w:t>
      </w:r>
      <w:r w:rsidR="009349DC" w:rsidRPr="0030725E">
        <w:rPr>
          <w:rFonts w:cs="Times New Roman"/>
          <w:szCs w:val="20"/>
        </w:rPr>
        <w:fldChar w:fldCharType="begin" w:fldLock="1"/>
      </w:r>
      <w:r w:rsidR="00C96BE3">
        <w:rPr>
          <w:rFonts w:cs="Times New Roman"/>
          <w:szCs w:val="20"/>
        </w:rPr>
        <w:instrText xml:space="preserve"> ADDIN ZOTERO_ITEM CSL_CITATION {"citationID":"vZSB0E0d","properties":{"formattedCitation":"(Davis, 1989)","plainCitation":"(Davis, 1989)","noteIndex":0},"citationItems":[{"id":"7zjPTkrP/6VSXP7xM","uris":["http://www.mendeley.com/documents/?uuid=c770e649-f74c-43c7-9ca1-11a3744c0bf2"],"itemData":{"DOI":"10.2307/249008","ISSN":"02767783","abstract":"Valid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technology","type":"article-journal","volume":"13"}}],"schema":"https://github.com/citation-style-language/schema/raw/master/csl-citation.json"} </w:instrText>
      </w:r>
      <w:r w:rsidR="009349DC" w:rsidRPr="0030725E">
        <w:rPr>
          <w:rFonts w:cs="Times New Roman"/>
          <w:szCs w:val="20"/>
        </w:rPr>
        <w:fldChar w:fldCharType="separate"/>
      </w:r>
      <w:r w:rsidR="00C96BE3" w:rsidRPr="00C96BE3">
        <w:rPr>
          <w:rFonts w:cs="Times New Roman"/>
        </w:rPr>
        <w:t>(Davis, 1989)</w:t>
      </w:r>
      <w:r w:rsidR="009349DC" w:rsidRPr="0030725E">
        <w:rPr>
          <w:rFonts w:cs="Times New Roman"/>
          <w:szCs w:val="20"/>
        </w:rPr>
        <w:fldChar w:fldCharType="end"/>
      </w:r>
      <w:r w:rsidR="009349DC">
        <w:rPr>
          <w:rFonts w:cs="Times New Roman"/>
          <w:szCs w:val="20"/>
        </w:rPr>
        <w:t xml:space="preserve"> also highlighted </w:t>
      </w:r>
      <w:r w:rsidR="009349DC" w:rsidRPr="0030725E">
        <w:rPr>
          <w:rFonts w:eastAsia="Times New Roman" w:cs="Times New Roman"/>
          <w:szCs w:val="20"/>
        </w:rPr>
        <w:t>that ease of use of digital tools and platforms significantly contributed to generation digital entrepreneurship intention.</w:t>
      </w:r>
      <w:r w:rsidR="009349DC">
        <w:rPr>
          <w:rFonts w:eastAsia="Times New Roman" w:cs="Times New Roman"/>
          <w:szCs w:val="20"/>
        </w:rPr>
        <w:t xml:space="preserve"> </w:t>
      </w:r>
      <w:r w:rsidR="009349DC">
        <w:rPr>
          <w:rFonts w:cs="Times New Roman"/>
          <w:szCs w:val="20"/>
        </w:rPr>
        <w:t>C</w:t>
      </w:r>
      <w:r w:rsidR="009349DC" w:rsidRPr="0030725E">
        <w:rPr>
          <w:rFonts w:cs="Times New Roman"/>
          <w:szCs w:val="20"/>
        </w:rPr>
        <w:t>onseque</w:t>
      </w:r>
      <w:r w:rsidR="009349DC">
        <w:rPr>
          <w:rFonts w:cs="Times New Roman"/>
          <w:szCs w:val="20"/>
        </w:rPr>
        <w:t>ntly</w:t>
      </w:r>
      <w:r w:rsidR="009349DC" w:rsidRPr="0030725E">
        <w:rPr>
          <w:rFonts w:cs="Times New Roman"/>
          <w:szCs w:val="20"/>
        </w:rPr>
        <w:t xml:space="preserve">, </w:t>
      </w:r>
      <w:r w:rsidR="009349DC" w:rsidRPr="0030725E">
        <w:rPr>
          <w:rFonts w:eastAsia="Times New Roman" w:cs="Times New Roman"/>
          <w:szCs w:val="20"/>
        </w:rPr>
        <w:fldChar w:fldCharType="begin" w:fldLock="1"/>
      </w:r>
      <w:r w:rsidR="00C96BE3">
        <w:rPr>
          <w:rFonts w:eastAsia="Times New Roman" w:cs="Times New Roman"/>
          <w:szCs w:val="20"/>
        </w:rPr>
        <w:instrText xml:space="preserve"> ADDIN ZOTERO_ITEM CSL_CITATION {"citationID":"G1hoU5iK","properties":{"formattedCitation":"(Jiatong et al., 2021)","plainCitation":"(Jiatong et al., 2021)","noteIndex":0},"citationItems":[{"id":"7zjPTkrP/6UqOC1er","uris":["http://www.mendeley.com/documents/?uuid=078d42bb-5398-4aa0-b091-9e114c9232a4"],"itemData":{"DOI":"10.3389/fpsyg.2021.724440","ISSN":"16641078","abstract":"This study aimed to investigate the direct influence of entrepreneurial education, entrepreneurial mindset, and creativity on the entrepreneurial intention with the indirect role of entrepreneurial self-efficacy. This study applied the structural equation model technique using AMOS software to verify the hypothesis relationships. This study collected self-administered survey data from 365 university students of Jiangsu and Zhejiang province of China. The findings indicated that entrepreneurial education, entrepreneurial mindset, and creativity have a positive and significant influence on entrepreneurial intention. Moreover, results revealed that entrepreneurial self-efficacy partially mediates in the relationship between entrepreneurial education, entrepreneurial mindset, and creativity on entrepreneurial intention. Further implications and limitations are also discussed in this article.","author":[{"dropping-particle":"","family":"Jiatong","given":"Wang","non-dropping-particle":"","parse-names":false,"suffix":""},{"dropping-particle":"","family":"Murad","given":"Majid","non-dropping-particle":"","parse-names":false,"suffix":""},{"dropping-particle":"","family":"Bajun","given":"Fu","non-dropping-particle":"","parse-names":false,"suffix":""},{"dropping-particle":"","family":"Tufail","given":"Muhammad Shahid","non-dropping-particle":"","parse-names":false,"suffix":""},{"dropping-particle":"","family":"Mirza","given":"Farhan","non-dropping-particle":"","parse-names":false,"suffix":""},{"dropping-particle":"","family":"Rafiq","given":"Muhammad","non-dropping-particle":"","parse-names":false,"suffix":""}],"container-title":"Frontiers in Psychology","id":"ITEM-1","issue":"August","issued":{"date-parts":[["2021"]]},"title":"Impact of Entrepreneurial Education, Mindset, and Creativity on Entrepreneurial Intention: Mediating Role of Entrepreneurial Self-Efficacy","type":"article-journal","volume":"12"}}],"schema":"https://github.com/citation-style-language/schema/raw/master/csl-citation.json"} </w:instrText>
      </w:r>
      <w:r w:rsidR="009349DC" w:rsidRPr="0030725E">
        <w:rPr>
          <w:rFonts w:eastAsia="Times New Roman" w:cs="Times New Roman"/>
          <w:szCs w:val="20"/>
        </w:rPr>
        <w:fldChar w:fldCharType="separate"/>
      </w:r>
      <w:r w:rsidR="00C96BE3" w:rsidRPr="00C96BE3">
        <w:rPr>
          <w:rFonts w:cs="Times New Roman"/>
        </w:rPr>
        <w:t>(Jiatong et al., 2021)</w:t>
      </w:r>
      <w:r w:rsidR="009349DC" w:rsidRPr="0030725E">
        <w:rPr>
          <w:rFonts w:eastAsia="Times New Roman" w:cs="Times New Roman"/>
          <w:szCs w:val="20"/>
        </w:rPr>
        <w:fldChar w:fldCharType="end"/>
      </w:r>
      <w:r w:rsidR="009349DC" w:rsidRPr="0030725E">
        <w:rPr>
          <w:rFonts w:eastAsia="Times New Roman" w:cs="Times New Roman"/>
          <w:szCs w:val="20"/>
        </w:rPr>
        <w:t xml:space="preserve">, </w:t>
      </w:r>
      <w:r w:rsidR="009349DC" w:rsidRPr="0030725E">
        <w:rPr>
          <w:rFonts w:cs="Times New Roman"/>
          <w:szCs w:val="20"/>
        </w:rPr>
        <w:t xml:space="preserve">discovered that streamlined digital tools reduce the threshold to become an entrepreneur thereby creating greater adoption as well as preparation to innovate. </w:t>
      </w:r>
      <w:r w:rsidRPr="00AF6265">
        <w:rPr>
          <w:rFonts w:eastAsia="Times New Roman" w:cs="Times New Roman"/>
          <w:szCs w:val="20"/>
        </w:rPr>
        <w:t>Perceived utility is a major global driver of entrepreneurial ambition, particularly in developing countries, and it supports previous research by highlighting the significance of technology in improving efficiency, decision-making, and operational performance.</w:t>
      </w:r>
    </w:p>
    <w:p w14:paraId="0ADA2C70" w14:textId="77777777" w:rsidR="00735A44" w:rsidRDefault="00F201FC" w:rsidP="00735A44">
      <w:pPr>
        <w:spacing w:after="240" w:line="360" w:lineRule="auto"/>
        <w:rPr>
          <w:rFonts w:eastAsia="Times New Roman" w:cs="Times New Roman"/>
          <w:szCs w:val="20"/>
        </w:rPr>
      </w:pPr>
      <w:r w:rsidRPr="0030725E">
        <w:rPr>
          <w:rFonts w:eastAsia="Times New Roman" w:cs="Times New Roman"/>
          <w:szCs w:val="20"/>
        </w:rPr>
        <w:t xml:space="preserve">c) </w:t>
      </w:r>
      <w:r w:rsidR="00340F97" w:rsidRPr="0030725E">
        <w:rPr>
          <w:rFonts w:eastAsia="Times New Roman" w:cs="Times New Roman"/>
          <w:szCs w:val="20"/>
        </w:rPr>
        <w:t>Examine the effect of digital literacy on Generation Z's digital entrepreneurship intention in Sri Lanka.</w:t>
      </w:r>
      <w:bookmarkStart w:id="127" w:name="_Toc184760267"/>
      <w:bookmarkStart w:id="128" w:name="_Toc185158919"/>
    </w:p>
    <w:p w14:paraId="6B5BE654" w14:textId="7D8940B0" w:rsidR="00AF6265" w:rsidRPr="00735A44" w:rsidRDefault="00AF6265" w:rsidP="008B5FDB">
      <w:pPr>
        <w:autoSpaceDE w:val="0"/>
        <w:autoSpaceDN w:val="0"/>
        <w:adjustRightInd w:val="0"/>
        <w:spacing w:after="240" w:line="360" w:lineRule="auto"/>
        <w:rPr>
          <w:rFonts w:eastAsia="Times New Roman" w:cs="Times New Roman"/>
          <w:szCs w:val="20"/>
        </w:rPr>
      </w:pPr>
      <w:r w:rsidRPr="00AF6265">
        <w:rPr>
          <w:rFonts w:eastAsia="Times New Roman" w:cs="Times New Roman"/>
          <w:bCs/>
          <w:szCs w:val="20"/>
        </w:rPr>
        <w:t xml:space="preserve">The primary determinant of Sri Lankan Gen Z's digital entrepreneurship is digital literacy. It facilitates access to international markets, encourages self-assurance, adaptability, and problem-solving skills, and aids in breaking down obstacles in developing nations. </w:t>
      </w:r>
      <w:r w:rsidR="008B5FDB" w:rsidRPr="0030725E">
        <w:rPr>
          <w:rFonts w:cs="Times New Roman"/>
          <w:szCs w:val="20"/>
        </w:rPr>
        <w:t xml:space="preserve">Such findings underline that it is through digital literacy that people gain the skills to use technology to their advantage </w:t>
      </w:r>
      <w:r w:rsidR="008B5FDB">
        <w:rPr>
          <w:rFonts w:cs="Times New Roman"/>
          <w:szCs w:val="20"/>
        </w:rPr>
        <w:t>to</w:t>
      </w:r>
      <w:r w:rsidR="008B5FDB" w:rsidRPr="0030725E">
        <w:rPr>
          <w:rFonts w:cs="Times New Roman"/>
          <w:szCs w:val="20"/>
        </w:rPr>
        <w:t xml:space="preserve"> thi</w:t>
      </w:r>
      <w:r w:rsidR="008B5FDB">
        <w:rPr>
          <w:rFonts w:cs="Times New Roman"/>
          <w:szCs w:val="20"/>
        </w:rPr>
        <w:t>nk</w:t>
      </w:r>
      <w:r w:rsidR="008B5FDB" w:rsidRPr="0030725E">
        <w:rPr>
          <w:rFonts w:cs="Times New Roman"/>
          <w:szCs w:val="20"/>
        </w:rPr>
        <w:t xml:space="preserve"> like a digital entrepreneur, navigat</w:t>
      </w:r>
      <w:r w:rsidR="008B5FDB">
        <w:rPr>
          <w:rFonts w:cs="Times New Roman"/>
          <w:szCs w:val="20"/>
        </w:rPr>
        <w:t>ing</w:t>
      </w:r>
      <w:r w:rsidR="008B5FDB" w:rsidRPr="0030725E">
        <w:rPr>
          <w:rFonts w:cs="Times New Roman"/>
          <w:szCs w:val="20"/>
        </w:rPr>
        <w:t xml:space="preserve"> complex, information-rich environments and connect</w:t>
      </w:r>
      <w:r w:rsidR="008B5FDB">
        <w:rPr>
          <w:rFonts w:cs="Times New Roman"/>
          <w:szCs w:val="20"/>
        </w:rPr>
        <w:t>ing</w:t>
      </w:r>
      <w:r w:rsidR="008B5FDB" w:rsidRPr="0030725E">
        <w:rPr>
          <w:rFonts w:cs="Times New Roman"/>
          <w:szCs w:val="20"/>
        </w:rPr>
        <w:t xml:space="preserve"> to different parts of the world in a global market. In support of these insights, </w:t>
      </w:r>
      <w:r w:rsidR="008B5FDB" w:rsidRPr="0030725E">
        <w:rPr>
          <w:rFonts w:cs="Times New Roman"/>
          <w:szCs w:val="20"/>
        </w:rPr>
        <w:fldChar w:fldCharType="begin" w:fldLock="1"/>
      </w:r>
      <w:r w:rsidR="00C96BE3">
        <w:rPr>
          <w:rFonts w:cs="Times New Roman"/>
          <w:szCs w:val="20"/>
        </w:rPr>
        <w:instrText xml:space="preserve"> ADDIN ZOTERO_ITEM CSL_CITATION {"citationID":"Euhabnin","properties":{"formattedCitation":"(Dolot, 2018)","plainCitation":"(Dolot, 2018)","noteIndex":0},"citationItems":[{"id":"7zjPTkrP/yyBmoSyq","uris":["http://www.mendeley.com/documents/?uuid=9d13bc9e-c3c9-43b2-a1b8-6b7107a6bbd7"],"itemData":{"DOI":"10.15219/em74.1351","ISSN":"17316758","abstract":"Some of the authors of this publication are also working on these related projects: Diversity in HRM in Cracow BPO/SSC sector View project Coach oraz jego wpływ na proces coachingu View project","author":[{"dropping-particle":"","family":"Dolot","given":"Anna","non-dropping-particle":"","parse-names":false,"suffix":""}],"container-title":"E-Mentor","id":"ITEM-1","issue":"74","issued":{"date-parts":[["2018"]]},"page":"44-50","title":"The characteristics of Generation Z","type":"article-journal"}}],"schema":"https://github.com/citation-style-language/schema/raw/master/csl-citation.json"} </w:instrText>
      </w:r>
      <w:r w:rsidR="008B5FDB" w:rsidRPr="0030725E">
        <w:rPr>
          <w:rFonts w:cs="Times New Roman"/>
          <w:szCs w:val="20"/>
        </w:rPr>
        <w:fldChar w:fldCharType="separate"/>
      </w:r>
      <w:r w:rsidR="00C96BE3" w:rsidRPr="00C96BE3">
        <w:rPr>
          <w:rFonts w:cs="Times New Roman"/>
        </w:rPr>
        <w:t>(Dolot, 2018)</w:t>
      </w:r>
      <w:r w:rsidR="008B5FDB" w:rsidRPr="0030725E">
        <w:rPr>
          <w:rFonts w:cs="Times New Roman"/>
          <w:szCs w:val="20"/>
        </w:rPr>
        <w:fldChar w:fldCharType="end"/>
      </w:r>
      <w:r w:rsidR="008B5FDB">
        <w:rPr>
          <w:rFonts w:cs="Times New Roman"/>
          <w:szCs w:val="20"/>
        </w:rPr>
        <w:t xml:space="preserve"> identified that</w:t>
      </w:r>
      <w:r w:rsidR="008B5FDB" w:rsidRPr="0030725E">
        <w:rPr>
          <w:rFonts w:cs="Times New Roman"/>
          <w:szCs w:val="20"/>
        </w:rPr>
        <w:t xml:space="preserve"> digital literacy increases problem-solving and adaptability, key attributes for entrepreneurial success in rapidly changing markets. Similarly, </w:t>
      </w:r>
      <w:r w:rsidR="008B5FDB" w:rsidRPr="0030725E">
        <w:rPr>
          <w:rFonts w:cs="Times New Roman"/>
          <w:szCs w:val="20"/>
        </w:rPr>
        <w:fldChar w:fldCharType="begin" w:fldLock="1"/>
      </w:r>
      <w:r w:rsidR="00C96BE3">
        <w:rPr>
          <w:rFonts w:cs="Times New Roman"/>
          <w:szCs w:val="20"/>
        </w:rPr>
        <w:instrText xml:space="preserve"> ADDIN ZOTERO_ITEM CSL_CITATION {"citationID":"5RWqBNgT","properties":{"formattedCitation":"(Singh &amp; Dangmei, 2016)","plainCitation":"(Singh &amp; Dangmei, 2016)","noteIndex":0},"citationItems":[{"id":"7zjPTkrP/qN5oICWe","uris":["http://www.mendeley.com/documents/?uuid=b4aa74d6-d3e8-41f1-984f-c6f0cf651ffd"],"itemData":{"abstract":"Generation Z is born and raised with the social web, they are digital centric and technology is their identity. This generation will be entering in the companies in the coming years but little is known of this generation about their characteristics, needs, attributes and work style. They seem to have different attitudes towards work then the previous generations. Without proper understanding of this generation, organizations will find difficulties to hire and retain them for the sustainable growth of the organizations. By understanding them, the companies can determine what can impact their recruitment and retention success through paying attention to what this generation tick in the workplace. This paper examines the characteristics and preferences of the Generation Z from the existing literature so that organizations can foresee and build work place suitable for them which in turn will impact the organizational performances.","author":[{"dropping-particle":"","family":"Singh","given":"A P","non-dropping-particle":"","parse-names":false,"suffix":""},{"dropping-particle":"","family":"Dangmei","given":"Jianguanglung","non-dropping-particle":"","parse-names":false,"suffix":""}],"container-title":"South -Asian Journal of Multidisciplinary Studies","id":"ITEM-1","issue":"July","issued":{"date-parts":[["2016"]]},"title":"Understanding the Generation Z: the Future Workforce","type":"article-journal"}}],"schema":"https://github.com/citation-style-language/schema/raw/master/csl-citation.json"} </w:instrText>
      </w:r>
      <w:r w:rsidR="008B5FDB" w:rsidRPr="0030725E">
        <w:rPr>
          <w:rFonts w:cs="Times New Roman"/>
          <w:szCs w:val="20"/>
        </w:rPr>
        <w:fldChar w:fldCharType="separate"/>
      </w:r>
      <w:r w:rsidR="00C96BE3" w:rsidRPr="00C96BE3">
        <w:rPr>
          <w:rFonts w:cs="Times New Roman"/>
        </w:rPr>
        <w:t>(Singh &amp; Dangmei, 2016)</w:t>
      </w:r>
      <w:r w:rsidR="008B5FDB" w:rsidRPr="0030725E">
        <w:rPr>
          <w:rFonts w:cs="Times New Roman"/>
          <w:szCs w:val="20"/>
        </w:rPr>
        <w:fldChar w:fldCharType="end"/>
      </w:r>
      <w:r w:rsidR="008B5FDB" w:rsidRPr="0030725E">
        <w:rPr>
          <w:rFonts w:cs="Times New Roman"/>
          <w:szCs w:val="20"/>
        </w:rPr>
        <w:t xml:space="preserve"> </w:t>
      </w:r>
      <w:r w:rsidR="008B5FDB">
        <w:rPr>
          <w:rFonts w:cs="Times New Roman"/>
          <w:szCs w:val="20"/>
        </w:rPr>
        <w:t xml:space="preserve">highlights the </w:t>
      </w:r>
      <w:r w:rsidR="008B5FDB" w:rsidRPr="0030725E">
        <w:rPr>
          <w:rFonts w:cs="Times New Roman"/>
          <w:szCs w:val="20"/>
        </w:rPr>
        <w:t xml:space="preserve">critical </w:t>
      </w:r>
      <w:r w:rsidR="008B5FDB" w:rsidRPr="0030725E">
        <w:rPr>
          <w:rFonts w:cs="Times New Roman"/>
          <w:szCs w:val="20"/>
        </w:rPr>
        <w:lastRenderedPageBreak/>
        <w:t>role of digital literacy where higher level of digital literacy has a significant positive impact on entrepreneurial confidence in identifying and taking advantages of digital business opportunities.</w:t>
      </w:r>
      <w:r w:rsidR="008B5FDB">
        <w:rPr>
          <w:rFonts w:cs="Times New Roman"/>
          <w:szCs w:val="20"/>
        </w:rPr>
        <w:t xml:space="preserve"> </w:t>
      </w:r>
      <w:r w:rsidRPr="00AF6265">
        <w:rPr>
          <w:rFonts w:eastAsia="Times New Roman" w:cs="Times New Roman"/>
          <w:bCs/>
          <w:szCs w:val="20"/>
        </w:rPr>
        <w:t>The results underline the importance of digital literacy in promoting SME expansion, innovation, and national economic development, which is consistent with other research.</w:t>
      </w:r>
    </w:p>
    <w:p w14:paraId="0690197C" w14:textId="6BD01AD2" w:rsidR="00A104F1" w:rsidRPr="004037B6" w:rsidRDefault="00F201FC" w:rsidP="004037B6">
      <w:pPr>
        <w:pStyle w:val="Heading2"/>
        <w:spacing w:before="0" w:after="240" w:line="360" w:lineRule="auto"/>
        <w:jc w:val="left"/>
        <w:rPr>
          <w:rFonts w:eastAsia="Times New Roman" w:cs="Times New Roman"/>
          <w:color w:val="auto"/>
          <w:szCs w:val="24"/>
        </w:rPr>
      </w:pPr>
      <w:r w:rsidRPr="00F15600">
        <w:rPr>
          <w:rFonts w:eastAsia="Times New Roman" w:cs="Times New Roman"/>
          <w:color w:val="auto"/>
          <w:szCs w:val="24"/>
        </w:rPr>
        <w:t>5.</w:t>
      </w:r>
      <w:r w:rsidR="00933BBE">
        <w:rPr>
          <w:rFonts w:eastAsia="Times New Roman" w:cs="Times New Roman"/>
          <w:color w:val="auto"/>
          <w:szCs w:val="24"/>
        </w:rPr>
        <w:t>3</w:t>
      </w:r>
      <w:r w:rsidRPr="00F15600">
        <w:rPr>
          <w:rFonts w:eastAsia="Times New Roman" w:cs="Times New Roman"/>
          <w:color w:val="auto"/>
          <w:szCs w:val="24"/>
        </w:rPr>
        <w:t xml:space="preserve"> Implications of the study</w:t>
      </w:r>
      <w:bookmarkEnd w:id="127"/>
      <w:bookmarkEnd w:id="128"/>
    </w:p>
    <w:p w14:paraId="7D5D1607" w14:textId="5F8F5B44" w:rsidR="008C4557" w:rsidRDefault="008C4557" w:rsidP="008C4557">
      <w:pPr>
        <w:pStyle w:val="Heading2"/>
        <w:spacing w:before="0" w:after="240" w:line="360" w:lineRule="auto"/>
        <w:rPr>
          <w:rFonts w:eastAsia="Times New Roman" w:cs="Times New Roman"/>
          <w:b w:val="0"/>
          <w:bCs/>
          <w:szCs w:val="20"/>
        </w:rPr>
      </w:pPr>
      <w:bookmarkStart w:id="129" w:name="_Toc184760268"/>
      <w:bookmarkStart w:id="130" w:name="_Toc185158920"/>
      <w:r w:rsidRPr="008C4557">
        <w:rPr>
          <w:rFonts w:eastAsia="Times New Roman" w:cs="Times New Roman"/>
          <w:b w:val="0"/>
          <w:bCs/>
          <w:szCs w:val="20"/>
        </w:rPr>
        <w:t>This study extends the Technology Acceptance Model (TAM) originally proposed by Davis by empirically validating its relevance in explaining digital entrepreneurship intention among Generation Z within a developing country context. By integrating digital literacy alongside perceived usefulness and perceived ease of use, the study enriches existing digital entrepreneurship literature and strengthens the explanatory power of TAM in emerging economies. Consistent with prior findings</w:t>
      </w:r>
      <w:r>
        <w:rPr>
          <w:rFonts w:eastAsia="Times New Roman" w:cs="Times New Roman"/>
          <w:b w:val="0"/>
          <w:bCs/>
          <w:szCs w:val="20"/>
        </w:rPr>
        <w:t xml:space="preserve">, </w:t>
      </w:r>
      <w:r w:rsidRPr="008C4557">
        <w:rPr>
          <w:rFonts w:eastAsia="Times New Roman" w:cs="Times New Roman"/>
          <w:b w:val="0"/>
          <w:bCs/>
          <w:szCs w:val="20"/>
        </w:rPr>
        <w:t>the results reinforce the argument that digital capabilities significantly shape entrepreneurial cognition and intention among Gen Z. The study therefore contributes context-specific empirical evidence to the relatively underexplored Sri Lankan digital entrepreneurship domain.</w:t>
      </w:r>
    </w:p>
    <w:p w14:paraId="148B8824" w14:textId="034D6B50" w:rsidR="008C4557" w:rsidRDefault="008C4557" w:rsidP="008C4557">
      <w:pPr>
        <w:spacing w:line="360" w:lineRule="auto"/>
      </w:pPr>
      <w:r w:rsidRPr="008C4557">
        <w:t>Practically, the findings highlight digital literacy as the most influential determinant of digital entrepreneurship intention, emphasizing the need for targeted digital skill development initiatives. Policymakers, universities, and training institutions should invest in structured digital literacy programs, workshops, and mentoring schemes to enhance entrepreneurial readiness. Furthermore, consistent with insights from</w:t>
      </w:r>
      <w:r>
        <w:t xml:space="preserve"> </w:t>
      </w:r>
      <w:r w:rsidRPr="0030725E">
        <w:rPr>
          <w:rFonts w:cs="Times New Roman"/>
          <w:szCs w:val="20"/>
        </w:rPr>
        <w:fldChar w:fldCharType="begin" w:fldLock="1"/>
      </w:r>
      <w:r w:rsidR="00C96BE3">
        <w:rPr>
          <w:rFonts w:cs="Times New Roman"/>
          <w:szCs w:val="20"/>
        </w:rPr>
        <w:instrText xml:space="preserve"> ADDIN ZOTERO_ITEM CSL_CITATION {"citationID":"q0UCNzrK","properties":{"formattedCitation":"(Hardiyanto et al., 2022)","plainCitation":"(Hardiyanto et al., 2022)","noteIndex":0},"citationItems":[{"id":"7zjPTkrP/uu2o0E9r","uris":["http://www.mendeley.com/documents/?uuid=9d5d9218-fcad-4c92-8020-7b7b720c1abd"],"itemData":{"DOI":"10.34001/jmer.2022.6.03.1-27","ISSN":"2723-1658","abstract":"Objective: This study aims to analyze the adoption of mobile business applications by culinary SMEs in Indonesia using the extended TAM (technology acceptance model). The extended TAM used in this study uses additional variables such as subjective norms, self-efficacy, and facilitating conditions, which the previous study used these variables in the context of technology adoption. Research Design &amp; Methods: The sample used was 424 respondents of culinary SMEs in Indonesia. Data collection was found using an online questionnaire, meanwhile, for data processing using the PLS-SEM method. Findings: The results show that culinary SMEs will use a mobile business application if the application is useful and easy to use. In addition, they also need to be encouraged by social environmental factors (subjective norms), self-confidence to use the application (self-efficacy), and supporting facilities conditions. Implications &amp; Recommendations: Theoretically, this research uses extended TAM which has been used previously but in a different context, namely the adoption of mobile business applications. Practically, this research will provide insight for application development companies to create mobile business applications that can be well adopted by culinary SMEs. Contribution &amp; Value Added: This study is the first to empirically employ the TAM, subjective norms, self-confidence, self-efficacy, and facilitating conditions in analyzing the adoption of mobile business applications by culinary SMEs.","author":[{"dropping-particle":"","family":"Hardiyanto","given":"Nugroho","non-dropping-particle":"","parse-names":false,"suffix":""},{"dropping-particle":"","family":"Rafdinal","given":"Wahyu","non-dropping-particle":"","parse-names":false,"suffix":""},{"dropping-particle":"","family":"Gaffar","given":"Mohammad Rizal","non-dropping-particle":"","parse-names":false,"suffix":""}],"container-title":"Journal of Management and Entrepreneurship Research","id":"ITEM-1","issue":"1","issued":{"date-parts":[["2022"]]},"page":"46-60","title":"Predicting the Adoption of Mobile Business Applications by Culinary SMEs in Indonesia","type":"article-journal","volume":"3"}}],"schema":"https://github.com/citation-style-language/schema/raw/master/csl-citation.json"} </w:instrText>
      </w:r>
      <w:r w:rsidRPr="0030725E">
        <w:rPr>
          <w:rFonts w:cs="Times New Roman"/>
          <w:szCs w:val="20"/>
        </w:rPr>
        <w:fldChar w:fldCharType="separate"/>
      </w:r>
      <w:r w:rsidR="00C96BE3" w:rsidRPr="00C96BE3">
        <w:rPr>
          <w:rFonts w:cs="Times New Roman"/>
        </w:rPr>
        <w:t>(Hardiyanto et al., 2022)</w:t>
      </w:r>
      <w:r w:rsidRPr="0030725E">
        <w:rPr>
          <w:rFonts w:cs="Times New Roman"/>
          <w:szCs w:val="20"/>
        </w:rPr>
        <w:fldChar w:fldCharType="end"/>
      </w:r>
      <w:r w:rsidRPr="008C4557">
        <w:t>, improving user-friendly digital platforms and simplifying technological interfaces can reduce barriers to entry for young entrepreneurs. In line with</w:t>
      </w:r>
      <w:r>
        <w:t xml:space="preserve"> </w:t>
      </w:r>
      <w:r w:rsidRPr="0030725E">
        <w:rPr>
          <w:rFonts w:cs="Times New Roman"/>
          <w:szCs w:val="20"/>
        </w:rPr>
        <w:fldChar w:fldCharType="begin" w:fldLock="1"/>
      </w:r>
      <w:r w:rsidR="00C96BE3">
        <w:rPr>
          <w:rFonts w:cs="Times New Roman"/>
          <w:szCs w:val="20"/>
        </w:rPr>
        <w:instrText xml:space="preserve"> ADDIN ZOTERO_ITEM CSL_CITATION {"citationID":"alqI3lGC","properties":{"formattedCitation":"(Jayarathne et al., 2023)","plainCitation":"(Jayarathne et al., 2023)","noteIndex":0},"citationItems":[{"id":"7zjPTkrP/XRqvun38","uris":["http://www.mendeley.com/documents/?uuid=f1d9a0a9-7cad-43bc-a941-47d45ebfbf19"],"itemData":{"DOI":"10.4038/jbt.v7i2.97","ISSN":"2550-2530","abstract":"Digitalization is the key to growth for entrepreneurial firms. In particular, the contemporary economy emphasizes the importance of digitalization as a crucialhandler towards business success, especially for both female-led and small and medium-sized enterprises (SMEs).Unfortunately, in the context of developing countries, little is known about female entrepreneurship and digitalization. Therefore, this study aimstoexplorethe Sri Lankan female entreprenurs’ intentions, practices, and constraints towards digitalization.This study applies a qualitative research design, and semi-structured interviews with seven respondents were the techniques used for data collection.Data were analysed and interpreted using thematic analysis.The study's findings reveal that these female entrepreneurs acquire digitalization-based knowledge and skills through formal and informal learning. Moreover, they are practising digital platforms to develop their businesses, like social media and websites, while facing technical and non-technical issues. Finally, the results reveal significant implications for policies and digitalization strategies for female SME owners.","author":[{"dropping-particle":"","family":"Jayarathne","given":"M. H. M.","non-dropping-particle":"","parse-names":false,"suffix":""},{"dropping-particle":"","family":"Surangi","given":"H. A. K. N. S.","non-dropping-particle":"","parse-names":false,"suffix":""},{"dropping-particle":"","family":"Ranwala","given":"Randini","non-dropping-particle":"","parse-names":false,"suffix":""}],"container-title":"Journal of Business and Technology","id":"ITEM-1","issue":"2","issued":{"date-parts":[["2023"]]},"page":"16-32","title":"The Road Ahead is Uphill: Female Entrepreneurs and Digitalization in Small and Medium Enterprise Sector in Sri Lanka","type":"article-journal","volume":"7"}}],"schema":"https://github.com/citation-style-language/schema/raw/master/csl-citation.json"} </w:instrText>
      </w:r>
      <w:r w:rsidRPr="0030725E">
        <w:rPr>
          <w:rFonts w:cs="Times New Roman"/>
          <w:szCs w:val="20"/>
        </w:rPr>
        <w:fldChar w:fldCharType="separate"/>
      </w:r>
      <w:r w:rsidR="00C96BE3" w:rsidRPr="00C96BE3">
        <w:rPr>
          <w:rFonts w:cs="Times New Roman"/>
        </w:rPr>
        <w:t>(Jayarathne et al., 2023)</w:t>
      </w:r>
      <w:r w:rsidRPr="0030725E">
        <w:rPr>
          <w:rFonts w:cs="Times New Roman"/>
          <w:szCs w:val="20"/>
        </w:rPr>
        <w:fldChar w:fldCharType="end"/>
      </w:r>
      <w:r w:rsidRPr="008C4557">
        <w:t>, strengthening digital competencies can also help overcome structural and market-related constraints faced by entrepreneurs in developing economies. Collectively, these measures can foster a supportive digital entrepreneurial ecosystem and contribute to sustainable economic growth in Sri Lanka.</w:t>
      </w:r>
    </w:p>
    <w:p w14:paraId="71B25AF1" w14:textId="77777777" w:rsidR="008C4557" w:rsidRPr="008C4557" w:rsidRDefault="008C4557" w:rsidP="008C4557"/>
    <w:p w14:paraId="0EF48D26" w14:textId="39F8157C" w:rsidR="00F201FC" w:rsidRPr="00F15600" w:rsidRDefault="00F201FC" w:rsidP="003F1447">
      <w:pPr>
        <w:pStyle w:val="Heading2"/>
        <w:spacing w:before="0" w:after="240" w:line="360" w:lineRule="auto"/>
        <w:jc w:val="left"/>
        <w:rPr>
          <w:rFonts w:eastAsia="Times New Roman" w:cs="Times New Roman"/>
          <w:color w:val="auto"/>
          <w:szCs w:val="24"/>
        </w:rPr>
      </w:pPr>
      <w:r w:rsidRPr="00F15600">
        <w:rPr>
          <w:rFonts w:eastAsia="Times New Roman" w:cs="Times New Roman"/>
          <w:color w:val="auto"/>
          <w:szCs w:val="24"/>
        </w:rPr>
        <w:t>5.</w:t>
      </w:r>
      <w:r w:rsidR="00933BBE">
        <w:rPr>
          <w:rFonts w:eastAsia="Times New Roman" w:cs="Times New Roman"/>
          <w:color w:val="auto"/>
          <w:szCs w:val="24"/>
        </w:rPr>
        <w:t>4</w:t>
      </w:r>
      <w:r w:rsidRPr="00F15600">
        <w:rPr>
          <w:rFonts w:eastAsia="Times New Roman" w:cs="Times New Roman"/>
          <w:color w:val="auto"/>
          <w:szCs w:val="24"/>
        </w:rPr>
        <w:t xml:space="preserve"> Further Research Suggestions</w:t>
      </w:r>
      <w:bookmarkEnd w:id="129"/>
      <w:bookmarkEnd w:id="130"/>
    </w:p>
    <w:p w14:paraId="16299F10" w14:textId="77777777" w:rsidR="00BB3A1F" w:rsidRPr="00BB3A1F" w:rsidRDefault="00BB3A1F" w:rsidP="00BB3A1F">
      <w:pPr>
        <w:pStyle w:val="Heading2"/>
        <w:spacing w:after="240" w:line="360" w:lineRule="auto"/>
        <w:rPr>
          <w:rFonts w:cs="Times New Roman"/>
          <w:b w:val="0"/>
          <w:bCs/>
          <w:szCs w:val="20"/>
        </w:rPr>
      </w:pPr>
      <w:bookmarkStart w:id="131" w:name="_Toc184760269"/>
      <w:bookmarkStart w:id="132" w:name="_Toc185158921"/>
      <w:r w:rsidRPr="00BB3A1F">
        <w:rPr>
          <w:rFonts w:cs="Times New Roman"/>
          <w:b w:val="0"/>
          <w:bCs/>
          <w:szCs w:val="20"/>
        </w:rPr>
        <w:t>Future research should use both quantitative and comparative methods, and broaden the participant pool by age, education, and geography. Longitudinal studies may be able to identify causal correlations, overcoming the drawback of cross-sectional designs. To support findings, more research on factors including financial availability, self-efficacy, social influence, and inventiveness is advised.</w:t>
      </w:r>
    </w:p>
    <w:p w14:paraId="6CDAADB6" w14:textId="198F5441" w:rsidR="0041196D" w:rsidRPr="0041196D" w:rsidRDefault="00F201FC" w:rsidP="0041196D">
      <w:pPr>
        <w:pStyle w:val="Heading2"/>
        <w:spacing w:before="0" w:after="240" w:line="360" w:lineRule="auto"/>
        <w:jc w:val="left"/>
        <w:rPr>
          <w:rFonts w:cs="Times New Roman"/>
          <w:color w:val="auto"/>
          <w:szCs w:val="24"/>
        </w:rPr>
      </w:pPr>
      <w:r w:rsidRPr="00F15600">
        <w:rPr>
          <w:rFonts w:cs="Times New Roman"/>
          <w:color w:val="auto"/>
          <w:szCs w:val="24"/>
        </w:rPr>
        <w:t>5.</w:t>
      </w:r>
      <w:r w:rsidR="00933BBE">
        <w:rPr>
          <w:rFonts w:cs="Times New Roman"/>
          <w:color w:val="auto"/>
          <w:szCs w:val="24"/>
        </w:rPr>
        <w:t>5</w:t>
      </w:r>
      <w:r w:rsidRPr="00F15600">
        <w:rPr>
          <w:rFonts w:cs="Times New Roman"/>
          <w:color w:val="auto"/>
          <w:szCs w:val="24"/>
        </w:rPr>
        <w:t xml:space="preserve"> Conclusion</w:t>
      </w:r>
      <w:bookmarkEnd w:id="131"/>
      <w:bookmarkEnd w:id="132"/>
    </w:p>
    <w:p w14:paraId="7097FF44" w14:textId="56109093" w:rsidR="00DA7BDC" w:rsidRPr="00DA7BDC" w:rsidRDefault="00DA7BDC" w:rsidP="00DA7BDC">
      <w:pPr>
        <w:spacing w:after="240" w:line="360" w:lineRule="auto"/>
        <w:rPr>
          <w:rFonts w:eastAsia="Times New Roman" w:cs="Times New Roman"/>
          <w:szCs w:val="20"/>
        </w:rPr>
      </w:pPr>
      <w:r w:rsidRPr="00DA7BDC">
        <w:rPr>
          <w:rFonts w:eastAsia="Times New Roman" w:cs="Times New Roman"/>
          <w:szCs w:val="20"/>
        </w:rPr>
        <w:t>The findings reveal that all three independent variables</w:t>
      </w:r>
      <w:r>
        <w:rPr>
          <w:rFonts w:eastAsia="Times New Roman" w:cs="Times New Roman"/>
          <w:szCs w:val="20"/>
        </w:rPr>
        <w:t xml:space="preserve"> (</w:t>
      </w:r>
      <w:r w:rsidRPr="00DA7BDC">
        <w:rPr>
          <w:rFonts w:eastAsia="Times New Roman" w:cs="Times New Roman"/>
          <w:szCs w:val="20"/>
        </w:rPr>
        <w:t>perceived usefulness, perceived ease of use, and digital literacy</w:t>
      </w:r>
      <w:r>
        <w:rPr>
          <w:rFonts w:eastAsia="Times New Roman" w:cs="Times New Roman"/>
          <w:szCs w:val="20"/>
        </w:rPr>
        <w:t>)</w:t>
      </w:r>
      <w:r w:rsidRPr="00DA7BDC">
        <w:rPr>
          <w:rFonts w:eastAsia="Times New Roman" w:cs="Times New Roman"/>
          <w:szCs w:val="20"/>
        </w:rPr>
        <w:t xml:space="preserve"> have a significant and positive influence on digital entrepreneurship intention. The regression model explains 42.4% of the variance in entrepreneurial intention (R² </w:t>
      </w:r>
      <w:r>
        <w:rPr>
          <w:rFonts w:eastAsia="Times New Roman" w:cs="Times New Roman"/>
          <w:szCs w:val="20"/>
        </w:rPr>
        <w:t>=</w:t>
      </w:r>
      <w:r w:rsidRPr="00DA7BDC">
        <w:rPr>
          <w:rFonts w:eastAsia="Times New Roman" w:cs="Times New Roman"/>
          <w:szCs w:val="20"/>
        </w:rPr>
        <w:t xml:space="preserve"> 0.424), indicating moderate explanatory power. Among the predictors, digital literacy emerged as the most influential factor, followed by perceived usefulness and perceived ease of use. These results confirm the applicability of the Technology Acceptance Model in explaining digital entrepreneurial behavior among Generation Z within a developing country context.</w:t>
      </w:r>
    </w:p>
    <w:p w14:paraId="358D66FE" w14:textId="066AEC41" w:rsidR="0041196D" w:rsidRDefault="00DA7BDC" w:rsidP="00DA7BDC">
      <w:pPr>
        <w:spacing w:after="240" w:line="360" w:lineRule="auto"/>
        <w:rPr>
          <w:rFonts w:eastAsia="Times New Roman" w:cs="Times New Roman"/>
          <w:szCs w:val="20"/>
        </w:rPr>
      </w:pPr>
      <w:r w:rsidRPr="00DA7BDC">
        <w:rPr>
          <w:rFonts w:eastAsia="Times New Roman" w:cs="Times New Roman"/>
          <w:szCs w:val="20"/>
        </w:rPr>
        <w:lastRenderedPageBreak/>
        <w:t>The study highlights that although Generation Z in Sri Lanka demonstrates strong entrepreneurial preference and engagement in online activities, strengthening digital literacy and improving perceptions of technological utility and ease of use are essential to further stimulate digital venture creation. By reinforcing digital capabilities and fostering supportive technological environments, Sri Lanka can better harness the entrepreneurial potential of its youth population.</w:t>
      </w:r>
      <w:r>
        <w:rPr>
          <w:rFonts w:eastAsia="Times New Roman" w:cs="Times New Roman"/>
          <w:szCs w:val="20"/>
        </w:rPr>
        <w:t xml:space="preserve"> </w:t>
      </w:r>
      <w:r w:rsidRPr="00DA7BDC">
        <w:rPr>
          <w:rFonts w:eastAsia="Times New Roman" w:cs="Times New Roman"/>
          <w:szCs w:val="20"/>
        </w:rPr>
        <w:t>Overall, this research contributes empirical evidence to the limited body of knowledge on digital entrepreneurship intention in Sri Lanka and underscores the strategic importance of technology acceptance and digital competencies in shaping the future of youth-led economic development.</w:t>
      </w:r>
    </w:p>
    <w:p w14:paraId="7105E13F" w14:textId="77777777" w:rsidR="009F4E5D" w:rsidRPr="009F4E5D" w:rsidRDefault="009F4E5D" w:rsidP="009F4E5D">
      <w:pPr>
        <w:spacing w:after="200"/>
        <w:jc w:val="left"/>
        <w:rPr>
          <w:rFonts w:ascii="Calibri" w:eastAsia="Times New Roman" w:hAnsi="Calibri" w:cs="Times New Roman"/>
          <w:sz w:val="22"/>
          <w:highlight w:val="yellow"/>
          <w:lang w:bidi="ar-SA"/>
        </w:rPr>
      </w:pPr>
      <w:r w:rsidRPr="009F4E5D">
        <w:rPr>
          <w:rFonts w:ascii="Calibri" w:eastAsia="Times New Roman" w:hAnsi="Calibri" w:cs="Times New Roman"/>
          <w:sz w:val="22"/>
          <w:highlight w:val="yellow"/>
          <w:lang w:bidi="ar-SA"/>
        </w:rPr>
        <w:t>Disclaimer: - This manuscript was presented in a Conference.</w:t>
      </w:r>
    </w:p>
    <w:p w14:paraId="099F1FEE" w14:textId="58287C9B" w:rsidR="009F4E5D" w:rsidRPr="009F4E5D" w:rsidRDefault="009F4E5D" w:rsidP="009F4E5D">
      <w:pPr>
        <w:spacing w:after="200"/>
        <w:jc w:val="left"/>
        <w:rPr>
          <w:rFonts w:ascii="Calibri" w:eastAsia="Times New Roman" w:hAnsi="Calibri" w:cs="Times New Roman"/>
          <w:iCs/>
          <w:sz w:val="22"/>
          <w:highlight w:val="yellow"/>
          <w:lang w:bidi="ar-SA"/>
        </w:rPr>
      </w:pPr>
      <w:r w:rsidRPr="009F4E5D">
        <w:rPr>
          <w:rFonts w:ascii="Calibri" w:eastAsia="Times New Roman" w:hAnsi="Calibri" w:cs="Times New Roman"/>
          <w:sz w:val="22"/>
          <w:highlight w:val="yellow"/>
          <w:lang w:bidi="ar-SA"/>
        </w:rPr>
        <w:t xml:space="preserve">Conference name: </w:t>
      </w:r>
      <w:r w:rsidR="009A5E21" w:rsidRPr="00C44A3A">
        <w:rPr>
          <w:rFonts w:ascii="Calibri" w:eastAsia="Times New Roman" w:hAnsi="Calibri" w:cs="Times New Roman"/>
          <w:iCs/>
          <w:sz w:val="22"/>
          <w:highlight w:val="yellow"/>
          <w:lang w:bidi="ar-SA"/>
        </w:rPr>
        <w:t xml:space="preserve">4th International Conference on Management and Entrepreneurship (ICOME </w:t>
      </w:r>
      <w:proofErr w:type="gramStart"/>
      <w:r w:rsidR="009A5E21" w:rsidRPr="00C44A3A">
        <w:rPr>
          <w:rFonts w:ascii="Calibri" w:eastAsia="Times New Roman" w:hAnsi="Calibri" w:cs="Times New Roman"/>
          <w:iCs/>
          <w:sz w:val="22"/>
          <w:highlight w:val="yellow"/>
          <w:lang w:bidi="ar-SA"/>
        </w:rPr>
        <w:t>2025)At</w:t>
      </w:r>
      <w:proofErr w:type="gramEnd"/>
      <w:r w:rsidR="009A5E21" w:rsidRPr="00C44A3A">
        <w:rPr>
          <w:rFonts w:ascii="Calibri" w:eastAsia="Times New Roman" w:hAnsi="Calibri" w:cs="Times New Roman"/>
          <w:iCs/>
          <w:sz w:val="22"/>
          <w:highlight w:val="yellow"/>
          <w:lang w:bidi="ar-SA"/>
        </w:rPr>
        <w:t>: The Open University of Sri Lanka</w:t>
      </w:r>
    </w:p>
    <w:p w14:paraId="55094A56" w14:textId="629D2445" w:rsidR="009F4E5D" w:rsidRPr="009F4E5D" w:rsidRDefault="009F4E5D" w:rsidP="009F4E5D">
      <w:pPr>
        <w:spacing w:after="200"/>
        <w:jc w:val="left"/>
        <w:rPr>
          <w:rFonts w:ascii="Calibri" w:eastAsia="Times New Roman" w:hAnsi="Calibri" w:cs="Times New Roman"/>
          <w:sz w:val="22"/>
          <w:lang w:bidi="ar-SA"/>
        </w:rPr>
      </w:pPr>
      <w:r w:rsidRPr="009F4E5D">
        <w:rPr>
          <w:rFonts w:ascii="Calibri" w:eastAsia="Times New Roman" w:hAnsi="Calibri" w:cs="Times New Roman"/>
          <w:sz w:val="22"/>
          <w:highlight w:val="yellow"/>
          <w:lang w:bidi="ar-SA"/>
        </w:rPr>
        <w:t>Available link: -</w:t>
      </w:r>
      <w:r w:rsidR="00B90C30" w:rsidRPr="00C44A3A">
        <w:rPr>
          <w:rFonts w:ascii="Calibri" w:eastAsia="Times New Roman" w:hAnsi="Calibri" w:cs="Times New Roman"/>
          <w:sz w:val="22"/>
          <w:highlight w:val="yellow"/>
          <w:lang w:bidi="ar-SA"/>
        </w:rPr>
        <w:t>https://www.researchgate.net/publication/397279556_Exploring_Digital_Entrepreneurial_Intentions_of_Generation_Z_in_Sri_Lanka_Insights_from_TAM_And_Digital_Literacy</w:t>
      </w:r>
      <w:r w:rsidR="00D660C3">
        <w:rPr>
          <w:rFonts w:ascii="Calibri" w:eastAsia="Times New Roman" w:hAnsi="Calibri" w:cs="Times New Roman"/>
          <w:sz w:val="22"/>
          <w:lang w:bidi="ar-SA"/>
        </w:rPr>
        <w:t xml:space="preserve"> </w:t>
      </w:r>
    </w:p>
    <w:p w14:paraId="5A981A8D" w14:textId="794CCDD4" w:rsidR="009F4E5D" w:rsidRDefault="009F4E5D" w:rsidP="0041196D">
      <w:pPr>
        <w:spacing w:after="240" w:line="360" w:lineRule="auto"/>
        <w:rPr>
          <w:rFonts w:eastAsia="Times New Roman" w:cs="Times New Roman"/>
          <w:szCs w:val="20"/>
        </w:rPr>
      </w:pPr>
    </w:p>
    <w:p w14:paraId="12812F76" w14:textId="77777777" w:rsidR="001D001C" w:rsidRPr="0041196D" w:rsidRDefault="001D001C" w:rsidP="0041196D">
      <w:pPr>
        <w:spacing w:after="240" w:line="360" w:lineRule="auto"/>
        <w:rPr>
          <w:rFonts w:eastAsia="Times New Roman" w:cs="Times New Roman"/>
          <w:szCs w:val="20"/>
        </w:rPr>
      </w:pPr>
    </w:p>
    <w:p w14:paraId="3CDED05B" w14:textId="77777777" w:rsidR="001D001C" w:rsidRPr="001D001C" w:rsidRDefault="001D001C" w:rsidP="001D001C">
      <w:pPr>
        <w:spacing w:after="240" w:line="360" w:lineRule="auto"/>
        <w:rPr>
          <w:rFonts w:eastAsia="Times New Roman" w:cs="Times New Roman"/>
          <w:szCs w:val="20"/>
        </w:rPr>
      </w:pPr>
      <w:r w:rsidRPr="001D001C">
        <w:rPr>
          <w:rFonts w:eastAsia="Times New Roman" w:cs="Times New Roman"/>
          <w:szCs w:val="20"/>
        </w:rPr>
        <w:t>Disclaimer (Artificial intelligence)</w:t>
      </w:r>
    </w:p>
    <w:p w14:paraId="4FFDB79E" w14:textId="4AEC03E8" w:rsidR="0041196D" w:rsidRDefault="001D001C" w:rsidP="001D001C">
      <w:pPr>
        <w:spacing w:after="240" w:line="360" w:lineRule="auto"/>
        <w:rPr>
          <w:rFonts w:eastAsia="Times New Roman" w:cs="Times New Roman"/>
          <w:szCs w:val="20"/>
        </w:rPr>
      </w:pPr>
      <w:r w:rsidRPr="001D001C">
        <w:rPr>
          <w:rFonts w:eastAsia="Times New Roman" w:cs="Times New Roman"/>
          <w:szCs w:val="20"/>
        </w:rPr>
        <w:t>Author(s) hereby declare that NO generative AI technologies such as Large Language Models (</w:t>
      </w:r>
      <w:proofErr w:type="spellStart"/>
      <w:r w:rsidRPr="001D001C">
        <w:rPr>
          <w:rFonts w:eastAsia="Times New Roman" w:cs="Times New Roman"/>
          <w:szCs w:val="20"/>
        </w:rPr>
        <w:t>ChatGPT</w:t>
      </w:r>
      <w:proofErr w:type="spellEnd"/>
      <w:r w:rsidRPr="001D001C">
        <w:rPr>
          <w:rFonts w:eastAsia="Times New Roman" w:cs="Times New Roman"/>
          <w:szCs w:val="20"/>
        </w:rPr>
        <w:t>, COPILOT, etc.) and text-to-image generators have been used during the writing or editing of this manuscript.</w:t>
      </w:r>
    </w:p>
    <w:p w14:paraId="08B8FE74" w14:textId="77777777" w:rsidR="007F2159" w:rsidRDefault="007F2159" w:rsidP="001C78F9">
      <w:pPr>
        <w:spacing w:after="240" w:line="360" w:lineRule="auto"/>
        <w:rPr>
          <w:rFonts w:eastAsia="Times New Roman" w:cs="Times New Roman"/>
          <w:szCs w:val="20"/>
        </w:rPr>
      </w:pPr>
    </w:p>
    <w:p w14:paraId="5B266BDF" w14:textId="77777777" w:rsidR="007F2159" w:rsidRDefault="007F2159" w:rsidP="001C78F9">
      <w:pPr>
        <w:spacing w:after="240" w:line="360" w:lineRule="auto"/>
        <w:rPr>
          <w:rFonts w:eastAsia="Times New Roman" w:cs="Times New Roman"/>
          <w:szCs w:val="20"/>
        </w:rPr>
      </w:pPr>
    </w:p>
    <w:p w14:paraId="1D2BC923" w14:textId="77777777" w:rsidR="007F2159" w:rsidRDefault="007F2159" w:rsidP="001C78F9">
      <w:pPr>
        <w:spacing w:after="240" w:line="360" w:lineRule="auto"/>
        <w:rPr>
          <w:rFonts w:eastAsia="Times New Roman" w:cs="Times New Roman"/>
          <w:szCs w:val="20"/>
        </w:rPr>
      </w:pPr>
    </w:p>
    <w:p w14:paraId="4CB81F8F" w14:textId="77777777" w:rsidR="007F2159" w:rsidRDefault="007F2159" w:rsidP="001C78F9">
      <w:pPr>
        <w:spacing w:after="240" w:line="360" w:lineRule="auto"/>
        <w:rPr>
          <w:rFonts w:eastAsia="Times New Roman" w:cs="Times New Roman"/>
          <w:szCs w:val="20"/>
        </w:rPr>
      </w:pPr>
    </w:p>
    <w:p w14:paraId="59123F43" w14:textId="77777777" w:rsidR="007F2159" w:rsidRDefault="007F2159" w:rsidP="001C78F9">
      <w:pPr>
        <w:spacing w:after="240" w:line="360" w:lineRule="auto"/>
        <w:rPr>
          <w:rFonts w:eastAsia="Times New Roman" w:cs="Times New Roman"/>
          <w:szCs w:val="20"/>
        </w:rPr>
      </w:pPr>
    </w:p>
    <w:p w14:paraId="41E7B7D0" w14:textId="77777777" w:rsidR="007F2159" w:rsidRDefault="007F2159" w:rsidP="001C78F9">
      <w:pPr>
        <w:spacing w:after="240" w:line="360" w:lineRule="auto"/>
        <w:rPr>
          <w:rFonts w:eastAsia="Times New Roman" w:cs="Times New Roman"/>
          <w:szCs w:val="20"/>
        </w:rPr>
      </w:pPr>
    </w:p>
    <w:p w14:paraId="0B418980" w14:textId="77777777" w:rsidR="0041196D" w:rsidRDefault="0041196D" w:rsidP="001C78F9">
      <w:pPr>
        <w:spacing w:after="240" w:line="360" w:lineRule="auto"/>
        <w:rPr>
          <w:rFonts w:eastAsia="Times New Roman" w:cs="Times New Roman"/>
          <w:szCs w:val="20"/>
        </w:rPr>
      </w:pPr>
    </w:p>
    <w:p w14:paraId="1F3148BB" w14:textId="77777777" w:rsidR="0041196D" w:rsidRDefault="0041196D" w:rsidP="001C78F9">
      <w:pPr>
        <w:spacing w:after="240" w:line="360" w:lineRule="auto"/>
        <w:rPr>
          <w:rFonts w:eastAsia="Times New Roman" w:cs="Times New Roman"/>
          <w:szCs w:val="20"/>
        </w:rPr>
      </w:pPr>
    </w:p>
    <w:p w14:paraId="1D0081C4" w14:textId="77777777" w:rsidR="0041196D" w:rsidRDefault="0041196D" w:rsidP="001C78F9">
      <w:pPr>
        <w:spacing w:after="240" w:line="360" w:lineRule="auto"/>
        <w:rPr>
          <w:rFonts w:eastAsia="Times New Roman" w:cs="Times New Roman"/>
          <w:szCs w:val="20"/>
        </w:rPr>
      </w:pPr>
    </w:p>
    <w:p w14:paraId="3AFED380" w14:textId="77777777" w:rsidR="001F4655" w:rsidRDefault="001F4655" w:rsidP="001C78F9">
      <w:pPr>
        <w:spacing w:after="240" w:line="360" w:lineRule="auto"/>
        <w:rPr>
          <w:rFonts w:eastAsia="Times New Roman" w:cs="Times New Roman"/>
          <w:szCs w:val="20"/>
        </w:rPr>
      </w:pPr>
    </w:p>
    <w:p w14:paraId="027FF1C1" w14:textId="07633FF2" w:rsidR="00897B06" w:rsidRPr="00D57D40" w:rsidRDefault="00D57D40" w:rsidP="0072321F">
      <w:pPr>
        <w:pStyle w:val="Heading1"/>
        <w:numPr>
          <w:ilvl w:val="0"/>
          <w:numId w:val="0"/>
        </w:numPr>
        <w:spacing w:before="0" w:after="240"/>
        <w:jc w:val="left"/>
        <w:rPr>
          <w:rFonts w:cs="Times New Roman"/>
          <w:sz w:val="22"/>
          <w:szCs w:val="22"/>
        </w:rPr>
      </w:pPr>
      <w:bookmarkStart w:id="133" w:name="_Toc184760270"/>
      <w:bookmarkStart w:id="134" w:name="_Toc185158922"/>
      <w:r w:rsidRPr="00D57D40">
        <w:rPr>
          <w:rFonts w:cs="Times New Roman"/>
          <w:sz w:val="22"/>
          <w:szCs w:val="22"/>
        </w:rPr>
        <w:t>REFERENCES</w:t>
      </w:r>
      <w:bookmarkEnd w:id="133"/>
      <w:bookmarkEnd w:id="134"/>
    </w:p>
    <w:p w14:paraId="7E7C7D9B" w14:textId="77777777" w:rsidR="00EA58D0" w:rsidRPr="00EA58D0" w:rsidRDefault="00EA58D0" w:rsidP="00D41CAB">
      <w:pPr>
        <w:pStyle w:val="Bibliography"/>
        <w:numPr>
          <w:ilvl w:val="0"/>
          <w:numId w:val="9"/>
        </w:numPr>
        <w:spacing w:line="360" w:lineRule="auto"/>
        <w:rPr>
          <w:rFonts w:eastAsia="Times New Roman" w:cs="Times New Roman"/>
          <w:szCs w:val="20"/>
        </w:rPr>
      </w:pPr>
      <w:proofErr w:type="spellStart"/>
      <w:r w:rsidRPr="00EA58D0">
        <w:rPr>
          <w:rFonts w:eastAsia="Times New Roman" w:cs="Times New Roman"/>
          <w:szCs w:val="20"/>
        </w:rPr>
        <w:t>Aavakare</w:t>
      </w:r>
      <w:proofErr w:type="spellEnd"/>
      <w:r w:rsidRPr="00EA58D0">
        <w:rPr>
          <w:rFonts w:eastAsia="Times New Roman" w:cs="Times New Roman"/>
          <w:szCs w:val="20"/>
        </w:rPr>
        <w:t>, M. (2019). The Impact of Digital Literacy and Information Literacy on the Intention to Use Digital Technologies for Learning: A Quantitative Study Utilizing the Unified Theory of Acceptance and Use of Technology.</w:t>
      </w:r>
    </w:p>
    <w:p w14:paraId="40648F45" w14:textId="59A09CA1" w:rsidR="00897B06" w:rsidRPr="008979DE" w:rsidRDefault="00897B06" w:rsidP="00897B06">
      <w:pPr>
        <w:pStyle w:val="NormalWeb"/>
        <w:numPr>
          <w:ilvl w:val="0"/>
          <w:numId w:val="9"/>
        </w:numPr>
        <w:spacing w:line="360" w:lineRule="auto"/>
        <w:rPr>
          <w:sz w:val="20"/>
          <w:szCs w:val="20"/>
        </w:rPr>
      </w:pPr>
      <w:r w:rsidRPr="008979DE">
        <w:rPr>
          <w:sz w:val="20"/>
          <w:szCs w:val="20"/>
        </w:rPr>
        <w:t>Abdelfattah, F., Al Halbusi, H., &amp; Al-</w:t>
      </w:r>
      <w:proofErr w:type="spellStart"/>
      <w:r w:rsidRPr="008979DE">
        <w:rPr>
          <w:sz w:val="20"/>
          <w:szCs w:val="20"/>
        </w:rPr>
        <w:t>Brwani</w:t>
      </w:r>
      <w:proofErr w:type="spellEnd"/>
      <w:r w:rsidRPr="008979DE">
        <w:rPr>
          <w:sz w:val="20"/>
          <w:szCs w:val="20"/>
        </w:rPr>
        <w:t xml:space="preserve">, R. M. (2022). Influence of self-perceived creativity and social media use in predicting E-entrepreneurial intention. </w:t>
      </w:r>
      <w:r w:rsidRPr="008979DE">
        <w:rPr>
          <w:rStyle w:val="Emphasis"/>
          <w:rFonts w:eastAsia="Arial"/>
          <w:sz w:val="20"/>
          <w:szCs w:val="20"/>
        </w:rPr>
        <w:t>International Journal of Innovation Studies</w:t>
      </w:r>
      <w:r w:rsidRPr="008979DE">
        <w:rPr>
          <w:sz w:val="20"/>
          <w:szCs w:val="20"/>
        </w:rPr>
        <w:t xml:space="preserve">, 6(3), 119–127. </w:t>
      </w:r>
      <w:hyperlink r:id="rId9" w:tgtFrame="_new" w:history="1">
        <w:r w:rsidRPr="008979DE">
          <w:rPr>
            <w:rStyle w:val="Hyperlink"/>
            <w:rFonts w:eastAsia="Arial"/>
            <w:sz w:val="20"/>
            <w:szCs w:val="20"/>
          </w:rPr>
          <w:t>https://doi.org/10.1016/j.ijis.2022.04.003</w:t>
        </w:r>
      </w:hyperlink>
    </w:p>
    <w:p w14:paraId="14B2B853" w14:textId="1E04366A" w:rsidR="009416E2" w:rsidRPr="008979DE" w:rsidRDefault="009416E2" w:rsidP="00897B06">
      <w:pPr>
        <w:pStyle w:val="NormalWeb"/>
        <w:numPr>
          <w:ilvl w:val="0"/>
          <w:numId w:val="9"/>
        </w:numPr>
        <w:spacing w:line="360" w:lineRule="auto"/>
        <w:rPr>
          <w:sz w:val="20"/>
          <w:szCs w:val="20"/>
        </w:rPr>
      </w:pPr>
      <w:r w:rsidRPr="008979DE">
        <w:rPr>
          <w:sz w:val="20"/>
          <w:szCs w:val="20"/>
        </w:rPr>
        <w:t xml:space="preserve">Ahmad, K. S., Abdul Rahim, N., Abd Samad, K., Mohamad, M. S., &amp; </w:t>
      </w:r>
      <w:proofErr w:type="spellStart"/>
      <w:r w:rsidRPr="008979DE">
        <w:rPr>
          <w:sz w:val="20"/>
          <w:szCs w:val="20"/>
        </w:rPr>
        <w:t>Juhari</w:t>
      </w:r>
      <w:proofErr w:type="spellEnd"/>
      <w:r w:rsidRPr="008979DE">
        <w:rPr>
          <w:sz w:val="20"/>
          <w:szCs w:val="20"/>
        </w:rPr>
        <w:t xml:space="preserve">, J. (2022). Assessing factors of digital entrepreneurial intention among young generation. </w:t>
      </w:r>
      <w:r w:rsidRPr="008979DE">
        <w:rPr>
          <w:i/>
          <w:iCs/>
          <w:sz w:val="20"/>
          <w:szCs w:val="20"/>
        </w:rPr>
        <w:t>International Journal of Academic Research in Business and Social Sciences</w:t>
      </w:r>
      <w:r w:rsidRPr="008979DE">
        <w:rPr>
          <w:sz w:val="20"/>
          <w:szCs w:val="20"/>
        </w:rPr>
        <w:t>, 12(10), 1228–1239. https://kwpublications.com/papers/detail/IJARBSS/11896/Assessing-Factors-of-Digital-Entrepreneurial-Intention-among-Young-Generation</w:t>
      </w:r>
    </w:p>
    <w:p w14:paraId="6CD92D45" w14:textId="016660D2" w:rsidR="00897B06" w:rsidRPr="008979DE" w:rsidRDefault="00897B06" w:rsidP="00897B06">
      <w:pPr>
        <w:pStyle w:val="NormalWeb"/>
        <w:numPr>
          <w:ilvl w:val="0"/>
          <w:numId w:val="9"/>
        </w:numPr>
        <w:spacing w:line="360" w:lineRule="auto"/>
        <w:rPr>
          <w:sz w:val="20"/>
          <w:szCs w:val="20"/>
          <w:lang w:val="pt-PT"/>
        </w:rPr>
      </w:pPr>
      <w:r w:rsidRPr="008979DE">
        <w:rPr>
          <w:sz w:val="20"/>
          <w:szCs w:val="20"/>
          <w:lang w:val="pt-PT"/>
        </w:rPr>
        <w:t>Alejos, H. (2017).</w:t>
      </w:r>
      <w:r w:rsidR="008A7B22" w:rsidRPr="008979DE">
        <w:rPr>
          <w:sz w:val="20"/>
          <w:szCs w:val="20"/>
          <w:lang w:val="pt-PT"/>
        </w:rPr>
        <w:t xml:space="preserve"> </w:t>
      </w:r>
      <w:r w:rsidRPr="008979DE">
        <w:rPr>
          <w:rStyle w:val="Emphasis"/>
          <w:rFonts w:eastAsia="Arial"/>
          <w:sz w:val="20"/>
          <w:szCs w:val="20"/>
          <w:lang w:val="pt-PT"/>
        </w:rPr>
        <w:t>Universitas Nusantara PGRI Kediri</w:t>
      </w:r>
      <w:r w:rsidRPr="008979DE">
        <w:rPr>
          <w:sz w:val="20"/>
          <w:szCs w:val="20"/>
          <w:lang w:val="pt-PT"/>
        </w:rPr>
        <w:t xml:space="preserve">, 01(6), 1–7. </w:t>
      </w:r>
      <w:hyperlink r:id="rId10" w:tgtFrame="_new" w:history="1">
        <w:r w:rsidRPr="008979DE">
          <w:rPr>
            <w:rStyle w:val="Hyperlink"/>
            <w:rFonts w:eastAsia="Arial"/>
            <w:sz w:val="20"/>
            <w:szCs w:val="20"/>
            <w:lang w:val="pt-PT"/>
          </w:rPr>
          <w:t>http://www.albayan.ae</w:t>
        </w:r>
      </w:hyperlink>
    </w:p>
    <w:p w14:paraId="62AA9CC9" w14:textId="4B9CEE2B" w:rsidR="00897B06" w:rsidRPr="00977672" w:rsidRDefault="00897B06" w:rsidP="00897B06">
      <w:pPr>
        <w:pStyle w:val="NormalWeb"/>
        <w:numPr>
          <w:ilvl w:val="0"/>
          <w:numId w:val="9"/>
        </w:numPr>
        <w:spacing w:line="360" w:lineRule="auto"/>
        <w:rPr>
          <w:sz w:val="20"/>
          <w:szCs w:val="20"/>
        </w:rPr>
      </w:pPr>
      <w:r w:rsidRPr="008979DE">
        <w:rPr>
          <w:sz w:val="20"/>
          <w:szCs w:val="20"/>
          <w:lang w:val="pt-PT"/>
        </w:rPr>
        <w:t xml:space="preserve">Cavalheiro, S., Nikou, S., &amp; Wíden, G. (2020). </w:t>
      </w:r>
      <w:r w:rsidRPr="008979DE">
        <w:rPr>
          <w:sz w:val="20"/>
          <w:szCs w:val="20"/>
        </w:rPr>
        <w:t xml:space="preserve">Effect of Digital Literacy on the Use of Digital Technology: Microentrepreneurs in the Creative Industries. </w:t>
      </w:r>
      <w:r w:rsidRPr="008979DE">
        <w:rPr>
          <w:rStyle w:val="Emphasis"/>
          <w:rFonts w:eastAsia="Arial"/>
          <w:sz w:val="20"/>
          <w:szCs w:val="20"/>
        </w:rPr>
        <w:t xml:space="preserve">33rd Bled </w:t>
      </w:r>
      <w:proofErr w:type="spellStart"/>
      <w:r w:rsidRPr="008979DE">
        <w:rPr>
          <w:rStyle w:val="Emphasis"/>
          <w:rFonts w:eastAsia="Arial"/>
          <w:sz w:val="20"/>
          <w:szCs w:val="20"/>
        </w:rPr>
        <w:t>EConference</w:t>
      </w:r>
      <w:proofErr w:type="spellEnd"/>
      <w:r w:rsidRPr="008979DE">
        <w:rPr>
          <w:rStyle w:val="Emphasis"/>
          <w:rFonts w:eastAsia="Arial"/>
          <w:sz w:val="20"/>
          <w:szCs w:val="20"/>
        </w:rPr>
        <w:t>: Enabling Technology for a Sustainable Society</w:t>
      </w:r>
      <w:r w:rsidRPr="008979DE">
        <w:rPr>
          <w:sz w:val="20"/>
          <w:szCs w:val="20"/>
        </w:rPr>
        <w:t xml:space="preserve">, 547–566. </w:t>
      </w:r>
      <w:hyperlink r:id="rId11" w:tgtFrame="_new" w:history="1">
        <w:r w:rsidRPr="008979DE">
          <w:rPr>
            <w:rStyle w:val="Hyperlink"/>
            <w:rFonts w:eastAsia="Arial"/>
            <w:sz w:val="20"/>
            <w:szCs w:val="20"/>
          </w:rPr>
          <w:t>https://doi.org/10.18690/978-961-286-362-3.37</w:t>
        </w:r>
      </w:hyperlink>
    </w:p>
    <w:p w14:paraId="519F5050" w14:textId="66A892DE" w:rsidR="00977672" w:rsidRDefault="00977672" w:rsidP="00977672">
      <w:pPr>
        <w:pStyle w:val="Bibliography"/>
        <w:numPr>
          <w:ilvl w:val="0"/>
          <w:numId w:val="9"/>
        </w:numPr>
        <w:spacing w:line="360" w:lineRule="auto"/>
        <w:rPr>
          <w:rFonts w:eastAsia="Times New Roman" w:cs="Times New Roman"/>
          <w:szCs w:val="20"/>
        </w:rPr>
      </w:pPr>
      <w:proofErr w:type="spellStart"/>
      <w:r w:rsidRPr="00977672">
        <w:rPr>
          <w:rFonts w:eastAsia="Times New Roman" w:cs="Times New Roman"/>
          <w:szCs w:val="20"/>
        </w:rPr>
        <w:t>Chakuzira</w:t>
      </w:r>
      <w:proofErr w:type="spellEnd"/>
      <w:r w:rsidRPr="00977672">
        <w:rPr>
          <w:rFonts w:eastAsia="Times New Roman" w:cs="Times New Roman"/>
          <w:szCs w:val="20"/>
        </w:rPr>
        <w:t xml:space="preserve">, W., </w:t>
      </w:r>
      <w:proofErr w:type="spellStart"/>
      <w:r w:rsidRPr="00977672">
        <w:rPr>
          <w:rFonts w:eastAsia="Times New Roman" w:cs="Times New Roman"/>
          <w:szCs w:val="20"/>
        </w:rPr>
        <w:t>Okoche</w:t>
      </w:r>
      <w:proofErr w:type="spellEnd"/>
      <w:r w:rsidRPr="00977672">
        <w:rPr>
          <w:rFonts w:eastAsia="Times New Roman" w:cs="Times New Roman"/>
          <w:szCs w:val="20"/>
        </w:rPr>
        <w:t xml:space="preserve">, J. M. M., &amp; Mkansi, M. (2024). Refining the Definition and Typologies of Entrepreneurship in Africa: A Systematic Review. Administrative Sciences, 14(8). </w:t>
      </w:r>
      <w:hyperlink r:id="rId12" w:history="1">
        <w:r w:rsidRPr="00536454">
          <w:rPr>
            <w:rStyle w:val="Hyperlink"/>
            <w:rFonts w:eastAsia="Times New Roman" w:cs="Times New Roman"/>
            <w:szCs w:val="20"/>
          </w:rPr>
          <w:t>https://doi.org/10.3390/admsci14080184</w:t>
        </w:r>
      </w:hyperlink>
    </w:p>
    <w:p w14:paraId="464DBA70" w14:textId="5E69CE0C"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Cheung, M. L., Leung, W. K. S., &amp; Chan, H. (2020). Driving healthcare wearable technology adoption for Generation Z consumers in Hong Kong. </w:t>
      </w:r>
      <w:r w:rsidRPr="008979DE">
        <w:rPr>
          <w:rStyle w:val="Emphasis"/>
          <w:rFonts w:eastAsia="Arial"/>
          <w:sz w:val="20"/>
          <w:szCs w:val="20"/>
        </w:rPr>
        <w:t>Young Consumers</w:t>
      </w:r>
      <w:r w:rsidRPr="008979DE">
        <w:rPr>
          <w:sz w:val="20"/>
          <w:szCs w:val="20"/>
        </w:rPr>
        <w:t xml:space="preserve">, 22(1), 10–27. </w:t>
      </w:r>
      <w:hyperlink r:id="rId13" w:tgtFrame="_new" w:history="1">
        <w:r w:rsidRPr="008979DE">
          <w:rPr>
            <w:rStyle w:val="Hyperlink"/>
            <w:rFonts w:eastAsia="Arial"/>
            <w:sz w:val="20"/>
            <w:szCs w:val="20"/>
          </w:rPr>
          <w:t>https://doi.org/10.1108/YC-04-2020-1123</w:t>
        </w:r>
      </w:hyperlink>
    </w:p>
    <w:p w14:paraId="2EF63859" w14:textId="1C129347" w:rsidR="00897B06" w:rsidRPr="008979DE" w:rsidRDefault="00897B06" w:rsidP="00897B06">
      <w:pPr>
        <w:pStyle w:val="NormalWeb"/>
        <w:numPr>
          <w:ilvl w:val="0"/>
          <w:numId w:val="9"/>
        </w:numPr>
        <w:spacing w:line="360" w:lineRule="auto"/>
        <w:rPr>
          <w:sz w:val="20"/>
          <w:szCs w:val="20"/>
          <w:lang w:val="pt-PT"/>
        </w:rPr>
      </w:pPr>
      <w:r w:rsidRPr="008979DE">
        <w:rPr>
          <w:sz w:val="20"/>
          <w:szCs w:val="20"/>
        </w:rPr>
        <w:t xml:space="preserve">Davis, F. D. (1989). Perceived usefulness, perceived ease of use, and user acceptance of information technology. </w:t>
      </w:r>
      <w:r w:rsidRPr="008979DE">
        <w:rPr>
          <w:rStyle w:val="Emphasis"/>
          <w:rFonts w:eastAsia="Arial"/>
          <w:sz w:val="20"/>
          <w:szCs w:val="20"/>
          <w:lang w:val="pt-PT"/>
        </w:rPr>
        <w:t>MIS Quarterly</w:t>
      </w:r>
      <w:r w:rsidRPr="008979DE">
        <w:rPr>
          <w:sz w:val="20"/>
          <w:szCs w:val="20"/>
          <w:lang w:val="pt-PT"/>
        </w:rPr>
        <w:t xml:space="preserve">, 13(3), 319–339. </w:t>
      </w:r>
      <w:hyperlink r:id="rId14" w:tgtFrame="_new" w:history="1">
        <w:r w:rsidRPr="008979DE">
          <w:rPr>
            <w:rStyle w:val="Hyperlink"/>
            <w:rFonts w:eastAsia="Arial"/>
            <w:sz w:val="20"/>
            <w:szCs w:val="20"/>
            <w:lang w:val="pt-PT"/>
          </w:rPr>
          <w:t>https://doi.org/10.2307/249008</w:t>
        </w:r>
      </w:hyperlink>
    </w:p>
    <w:p w14:paraId="36DC8A1F" w14:textId="0FA8DA5F" w:rsidR="00897B06" w:rsidRPr="008979DE" w:rsidRDefault="00897B06" w:rsidP="00897B06">
      <w:pPr>
        <w:pStyle w:val="NormalWeb"/>
        <w:numPr>
          <w:ilvl w:val="0"/>
          <w:numId w:val="9"/>
        </w:numPr>
        <w:spacing w:line="360" w:lineRule="auto"/>
        <w:rPr>
          <w:sz w:val="20"/>
          <w:szCs w:val="20"/>
        </w:rPr>
      </w:pPr>
      <w:r w:rsidRPr="008979DE">
        <w:rPr>
          <w:sz w:val="20"/>
          <w:szCs w:val="20"/>
          <w:lang w:val="pt-PT"/>
        </w:rPr>
        <w:t xml:space="preserve">De Silva, L., &amp; Koggalage, R. (2021). </w:t>
      </w:r>
      <w:r w:rsidRPr="008979DE">
        <w:rPr>
          <w:sz w:val="20"/>
          <w:szCs w:val="20"/>
        </w:rPr>
        <w:t xml:space="preserve">Current Trends in Entrepreneurship and Technology Education Considering Sri Lankan and Global Perspectives. </w:t>
      </w:r>
      <w:r w:rsidRPr="008979DE">
        <w:rPr>
          <w:rStyle w:val="Emphasis"/>
          <w:rFonts w:eastAsia="Arial"/>
          <w:sz w:val="20"/>
          <w:szCs w:val="20"/>
        </w:rPr>
        <w:t>International Research Journal of Modernization in Engineering Technology and Sciences</w:t>
      </w:r>
      <w:r w:rsidRPr="008979DE">
        <w:rPr>
          <w:sz w:val="20"/>
          <w:szCs w:val="20"/>
        </w:rPr>
        <w:t>, 3(02), 401–410.</w:t>
      </w:r>
    </w:p>
    <w:p w14:paraId="1B3F8C60" w14:textId="15AB1C99" w:rsidR="00C41BCD" w:rsidRPr="008979DE" w:rsidRDefault="00C41BCD" w:rsidP="00897B06">
      <w:pPr>
        <w:pStyle w:val="NormalWeb"/>
        <w:numPr>
          <w:ilvl w:val="0"/>
          <w:numId w:val="9"/>
        </w:numPr>
        <w:spacing w:line="360" w:lineRule="auto"/>
        <w:rPr>
          <w:sz w:val="20"/>
          <w:szCs w:val="20"/>
        </w:rPr>
      </w:pPr>
      <w:r w:rsidRPr="008979DE">
        <w:rPr>
          <w:sz w:val="20"/>
          <w:szCs w:val="20"/>
        </w:rPr>
        <w:t xml:space="preserve">Digital Franchising in the Age of Transformation: Insights from the Motivation-Opportunity-Ability Framework. (2024). </w:t>
      </w:r>
      <w:r w:rsidRPr="008979DE">
        <w:rPr>
          <w:i/>
          <w:iCs/>
          <w:sz w:val="20"/>
          <w:szCs w:val="20"/>
        </w:rPr>
        <w:t>Journal of Electronic Commerce in Organizations</w:t>
      </w:r>
      <w:r w:rsidRPr="008979DE">
        <w:rPr>
          <w:sz w:val="20"/>
          <w:szCs w:val="20"/>
        </w:rPr>
        <w:t>, 20(2), 107</w:t>
      </w:r>
      <w:proofErr w:type="gramStart"/>
      <w:r w:rsidRPr="008979DE">
        <w:rPr>
          <w:sz w:val="20"/>
          <w:szCs w:val="20"/>
        </w:rPr>
        <w:t>–??.</w:t>
      </w:r>
      <w:proofErr w:type="gramEnd"/>
      <w:r w:rsidRPr="008979DE">
        <w:rPr>
          <w:sz w:val="20"/>
          <w:szCs w:val="20"/>
        </w:rPr>
        <w:t xml:space="preserve"> https://www.mdpi.com/0718-1876/20/2/107</w:t>
      </w:r>
    </w:p>
    <w:p w14:paraId="617EB494" w14:textId="0D6AFF0D"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Dolot, A. (2018). The characteristics of Generation Z. </w:t>
      </w:r>
      <w:r w:rsidRPr="008979DE">
        <w:rPr>
          <w:rStyle w:val="Emphasis"/>
          <w:rFonts w:eastAsia="Arial"/>
          <w:sz w:val="20"/>
          <w:szCs w:val="20"/>
        </w:rPr>
        <w:t>E-Mentor</w:t>
      </w:r>
      <w:r w:rsidRPr="008979DE">
        <w:rPr>
          <w:sz w:val="20"/>
          <w:szCs w:val="20"/>
        </w:rPr>
        <w:t xml:space="preserve">, 74, 44–50. </w:t>
      </w:r>
      <w:hyperlink r:id="rId15" w:tgtFrame="_new" w:history="1">
        <w:r w:rsidRPr="008979DE">
          <w:rPr>
            <w:rStyle w:val="Hyperlink"/>
            <w:rFonts w:eastAsia="Arial"/>
            <w:sz w:val="20"/>
            <w:szCs w:val="20"/>
          </w:rPr>
          <w:t>https://doi.org/10.15219/em74.1351</w:t>
        </w:r>
      </w:hyperlink>
    </w:p>
    <w:p w14:paraId="54E269BB" w14:textId="5CC756FC"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Felix, M., &amp; </w:t>
      </w:r>
      <w:proofErr w:type="spellStart"/>
      <w:r w:rsidRPr="008979DE">
        <w:rPr>
          <w:sz w:val="20"/>
          <w:szCs w:val="20"/>
        </w:rPr>
        <w:t>Pandithasekara</w:t>
      </w:r>
      <w:proofErr w:type="spellEnd"/>
      <w:r w:rsidRPr="008979DE">
        <w:rPr>
          <w:sz w:val="20"/>
          <w:szCs w:val="20"/>
        </w:rPr>
        <w:t xml:space="preserve">, D. (2022). Factors Affecting the E-entrepreneurial Intention among Generation Z of Sri Lanka. </w:t>
      </w:r>
      <w:r w:rsidRPr="008979DE">
        <w:rPr>
          <w:rStyle w:val="Emphasis"/>
          <w:rFonts w:eastAsia="Arial"/>
          <w:sz w:val="20"/>
          <w:szCs w:val="20"/>
        </w:rPr>
        <w:t>International Journal of Research Publication and Reviews</w:t>
      </w:r>
      <w:r w:rsidRPr="008979DE">
        <w:rPr>
          <w:sz w:val="20"/>
          <w:szCs w:val="20"/>
        </w:rPr>
        <w:t xml:space="preserve">, 3(9), 767–779. </w:t>
      </w:r>
      <w:hyperlink r:id="rId16" w:tgtFrame="_new" w:history="1">
        <w:r w:rsidRPr="008979DE">
          <w:rPr>
            <w:rStyle w:val="Hyperlink"/>
            <w:rFonts w:eastAsia="Arial"/>
            <w:sz w:val="20"/>
            <w:szCs w:val="20"/>
          </w:rPr>
          <w:t>https://doi.org/10.55248/gengpi.2022.3.9.17</w:t>
        </w:r>
      </w:hyperlink>
    </w:p>
    <w:p w14:paraId="35E7F965" w14:textId="15D77AF8" w:rsidR="00E44CAE" w:rsidRPr="008979DE" w:rsidRDefault="00E44CAE" w:rsidP="00897B06">
      <w:pPr>
        <w:pStyle w:val="NormalWeb"/>
        <w:numPr>
          <w:ilvl w:val="0"/>
          <w:numId w:val="9"/>
        </w:numPr>
        <w:spacing w:line="360" w:lineRule="auto"/>
        <w:rPr>
          <w:sz w:val="20"/>
          <w:szCs w:val="20"/>
        </w:rPr>
      </w:pPr>
      <w:r w:rsidRPr="008979DE">
        <w:rPr>
          <w:sz w:val="20"/>
          <w:szCs w:val="20"/>
        </w:rPr>
        <w:lastRenderedPageBreak/>
        <w:t xml:space="preserve">Fitriati, A., </w:t>
      </w:r>
      <w:proofErr w:type="spellStart"/>
      <w:r w:rsidRPr="008979DE">
        <w:rPr>
          <w:sz w:val="20"/>
          <w:szCs w:val="20"/>
        </w:rPr>
        <w:t>Anggoro</w:t>
      </w:r>
      <w:proofErr w:type="spellEnd"/>
      <w:r w:rsidRPr="008979DE">
        <w:rPr>
          <w:sz w:val="20"/>
          <w:szCs w:val="20"/>
        </w:rPr>
        <w:t xml:space="preserve">, S., Talib, C. A., &amp; Toh, T. L. (2025). The intention of Generation Z to use mobile learning: the role of self-efficacy and enjoyment. </w:t>
      </w:r>
      <w:r w:rsidRPr="008979DE">
        <w:rPr>
          <w:i/>
          <w:iCs/>
          <w:sz w:val="20"/>
          <w:szCs w:val="20"/>
        </w:rPr>
        <w:t>Turkish Online Journal of Distance Education</w:t>
      </w:r>
      <w:r w:rsidRPr="008979DE">
        <w:rPr>
          <w:sz w:val="20"/>
          <w:szCs w:val="20"/>
        </w:rPr>
        <w:t xml:space="preserve">, 26(1), 85–100. </w:t>
      </w:r>
      <w:hyperlink r:id="rId17" w:history="1">
        <w:r w:rsidR="00175EB4" w:rsidRPr="008979DE">
          <w:rPr>
            <w:rStyle w:val="Hyperlink"/>
            <w:sz w:val="20"/>
            <w:szCs w:val="20"/>
          </w:rPr>
          <w:t>https://dergipark.org.tr/en/pub/tojde/issue/89784/1445234</w:t>
        </w:r>
      </w:hyperlink>
    </w:p>
    <w:p w14:paraId="1B9C6AAD" w14:textId="14DBFD2C" w:rsidR="00175EB4" w:rsidRDefault="00175EB4" w:rsidP="00897B06">
      <w:pPr>
        <w:pStyle w:val="NormalWeb"/>
        <w:numPr>
          <w:ilvl w:val="0"/>
          <w:numId w:val="9"/>
        </w:numPr>
        <w:spacing w:line="360" w:lineRule="auto"/>
        <w:rPr>
          <w:sz w:val="20"/>
          <w:szCs w:val="20"/>
        </w:rPr>
      </w:pPr>
      <w:r w:rsidRPr="008979DE">
        <w:rPr>
          <w:sz w:val="20"/>
          <w:szCs w:val="20"/>
          <w:lang w:val="pt-PT"/>
        </w:rPr>
        <w:t xml:space="preserve">Fitriati, A., Tubastuvi, N., Mudjiyanti, R., Wahyuni, S., &amp; Ibarra, V. C. (2024). </w:t>
      </w:r>
      <w:r w:rsidRPr="008979DE">
        <w:rPr>
          <w:sz w:val="20"/>
          <w:szCs w:val="20"/>
        </w:rPr>
        <w:t xml:space="preserve">Mobile banking acceptance model for Generation Z: The role of trust, self-efficacy, and enjoyment. </w:t>
      </w:r>
      <w:r w:rsidRPr="008979DE">
        <w:rPr>
          <w:i/>
          <w:iCs/>
          <w:sz w:val="20"/>
          <w:szCs w:val="20"/>
        </w:rPr>
        <w:t>Journal of Accounting and Investment</w:t>
      </w:r>
      <w:r w:rsidRPr="008979DE">
        <w:rPr>
          <w:sz w:val="20"/>
          <w:szCs w:val="20"/>
        </w:rPr>
        <w:t xml:space="preserve">, 25(3), 1109–1132. </w:t>
      </w:r>
      <w:hyperlink r:id="rId18" w:history="1">
        <w:r w:rsidR="00832E8B" w:rsidRPr="00536454">
          <w:rPr>
            <w:rStyle w:val="Hyperlink"/>
            <w:sz w:val="20"/>
            <w:szCs w:val="20"/>
          </w:rPr>
          <w:t>https://journal.umy.ac.id/index.php/ai/article/view/21639</w:t>
        </w:r>
      </w:hyperlink>
    </w:p>
    <w:p w14:paraId="3C89B46E" w14:textId="51B669C0" w:rsidR="00832E8B" w:rsidRDefault="00832E8B" w:rsidP="00832E8B">
      <w:pPr>
        <w:pStyle w:val="Bibliography"/>
        <w:numPr>
          <w:ilvl w:val="0"/>
          <w:numId w:val="9"/>
        </w:numPr>
        <w:spacing w:line="360" w:lineRule="auto"/>
        <w:rPr>
          <w:rFonts w:eastAsia="Times New Roman" w:cs="Times New Roman"/>
          <w:szCs w:val="20"/>
        </w:rPr>
      </w:pPr>
      <w:r w:rsidRPr="00832E8B">
        <w:rPr>
          <w:rFonts w:eastAsia="Times New Roman" w:cs="Times New Roman"/>
          <w:szCs w:val="20"/>
        </w:rPr>
        <w:t>Gutterman, A. (2020).</w:t>
      </w:r>
      <w:r>
        <w:rPr>
          <w:rFonts w:eastAsia="Times New Roman" w:cs="Times New Roman"/>
          <w:szCs w:val="20"/>
        </w:rPr>
        <w:t xml:space="preserve"> </w:t>
      </w:r>
      <w:r w:rsidRPr="00832E8B">
        <w:rPr>
          <w:rFonts w:eastAsia="Times New Roman" w:cs="Times New Roman"/>
          <w:szCs w:val="20"/>
        </w:rPr>
        <w:t xml:space="preserve">Definitions and Types of Entrepreneurship. ResearchGate. </w:t>
      </w:r>
      <w:hyperlink r:id="rId19" w:history="1">
        <w:r w:rsidRPr="00536454">
          <w:rPr>
            <w:rStyle w:val="Hyperlink"/>
            <w:rFonts w:eastAsia="Times New Roman" w:cs="Times New Roman"/>
            <w:szCs w:val="20"/>
          </w:rPr>
          <w:t>https://www.researchgate.net/publication/354821821_Definitions_and_Types_of_Entrepreneurship</w:t>
        </w:r>
      </w:hyperlink>
    </w:p>
    <w:p w14:paraId="0CFF0E38" w14:textId="6660E367"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Hardiyanto</w:t>
      </w:r>
      <w:proofErr w:type="spellEnd"/>
      <w:r w:rsidRPr="008979DE">
        <w:rPr>
          <w:sz w:val="20"/>
          <w:szCs w:val="20"/>
        </w:rPr>
        <w:t xml:space="preserve">, N., </w:t>
      </w:r>
      <w:proofErr w:type="spellStart"/>
      <w:r w:rsidRPr="008979DE">
        <w:rPr>
          <w:sz w:val="20"/>
          <w:szCs w:val="20"/>
        </w:rPr>
        <w:t>Rafdinal</w:t>
      </w:r>
      <w:proofErr w:type="spellEnd"/>
      <w:r w:rsidRPr="008979DE">
        <w:rPr>
          <w:sz w:val="20"/>
          <w:szCs w:val="20"/>
        </w:rPr>
        <w:t xml:space="preserve">, W., &amp; Gaffar, M. R. (2022). Predicting the Adoption of Mobile Business Applications by Culinary SMEs in Indonesia. </w:t>
      </w:r>
      <w:r w:rsidRPr="008979DE">
        <w:rPr>
          <w:rStyle w:val="Emphasis"/>
          <w:rFonts w:eastAsia="Arial"/>
          <w:sz w:val="20"/>
          <w:szCs w:val="20"/>
        </w:rPr>
        <w:t>Journal of Management and Entrepreneurship Research</w:t>
      </w:r>
      <w:r w:rsidRPr="008979DE">
        <w:rPr>
          <w:sz w:val="20"/>
          <w:szCs w:val="20"/>
        </w:rPr>
        <w:t xml:space="preserve">, 3(1), 46–60. </w:t>
      </w:r>
      <w:hyperlink r:id="rId20" w:tgtFrame="_new" w:history="1">
        <w:r w:rsidRPr="008979DE">
          <w:rPr>
            <w:rStyle w:val="Hyperlink"/>
            <w:rFonts w:eastAsia="Arial"/>
            <w:sz w:val="20"/>
            <w:szCs w:val="20"/>
          </w:rPr>
          <w:t>https://doi.org/10.34001/jmer.2022.6.03.1-27</w:t>
        </w:r>
      </w:hyperlink>
    </w:p>
    <w:p w14:paraId="2FD1214F" w14:textId="2E00C8CD" w:rsidR="00897B06" w:rsidRDefault="00897B06" w:rsidP="00897B06">
      <w:pPr>
        <w:pStyle w:val="NormalWeb"/>
        <w:numPr>
          <w:ilvl w:val="0"/>
          <w:numId w:val="9"/>
        </w:numPr>
        <w:spacing w:line="360" w:lineRule="auto"/>
        <w:rPr>
          <w:sz w:val="20"/>
          <w:szCs w:val="20"/>
        </w:rPr>
      </w:pPr>
      <w:proofErr w:type="spellStart"/>
      <w:r w:rsidRPr="008979DE">
        <w:rPr>
          <w:sz w:val="20"/>
          <w:szCs w:val="20"/>
        </w:rPr>
        <w:t>Harryanto</w:t>
      </w:r>
      <w:proofErr w:type="spellEnd"/>
      <w:r w:rsidRPr="008979DE">
        <w:rPr>
          <w:sz w:val="20"/>
          <w:szCs w:val="20"/>
        </w:rPr>
        <w:t xml:space="preserve">, </w:t>
      </w:r>
      <w:proofErr w:type="spellStart"/>
      <w:r w:rsidRPr="008979DE">
        <w:rPr>
          <w:sz w:val="20"/>
          <w:szCs w:val="20"/>
        </w:rPr>
        <w:t>Muchran</w:t>
      </w:r>
      <w:proofErr w:type="spellEnd"/>
      <w:r w:rsidRPr="008979DE">
        <w:rPr>
          <w:sz w:val="20"/>
          <w:szCs w:val="20"/>
        </w:rPr>
        <w:t xml:space="preserve">, M., &amp; Ahmar, A. S. (2018). Application of TAM model to the use of information technology. </w:t>
      </w:r>
      <w:r w:rsidRPr="008979DE">
        <w:rPr>
          <w:rStyle w:val="Emphasis"/>
          <w:rFonts w:eastAsia="Arial"/>
          <w:sz w:val="20"/>
          <w:szCs w:val="20"/>
        </w:rPr>
        <w:t>International Journal of Engineering and Technology (UAE)</w:t>
      </w:r>
      <w:r w:rsidRPr="008979DE">
        <w:rPr>
          <w:sz w:val="20"/>
          <w:szCs w:val="20"/>
        </w:rPr>
        <w:t>, 7(2.9 Special Issue 9), 37–40.</w:t>
      </w:r>
    </w:p>
    <w:p w14:paraId="041B4C3A" w14:textId="5FA92AE1" w:rsidR="00BC731A" w:rsidRPr="00BC731A" w:rsidRDefault="00BC731A" w:rsidP="00BC731A">
      <w:pPr>
        <w:pStyle w:val="Bibliography"/>
        <w:numPr>
          <w:ilvl w:val="0"/>
          <w:numId w:val="9"/>
        </w:numPr>
        <w:spacing w:line="360" w:lineRule="auto"/>
        <w:rPr>
          <w:rFonts w:cs="Times New Roman"/>
          <w:szCs w:val="18"/>
        </w:rPr>
      </w:pPr>
      <w:r w:rsidRPr="00BC731A">
        <w:rPr>
          <w:rFonts w:cs="Times New Roman"/>
          <w:szCs w:val="18"/>
        </w:rPr>
        <w:t xml:space="preserve">Hasan, M., Tiara Hutamy, E., </w:t>
      </w:r>
      <w:proofErr w:type="spellStart"/>
      <w:r w:rsidRPr="00BC731A">
        <w:rPr>
          <w:rFonts w:cs="Times New Roman"/>
          <w:szCs w:val="18"/>
        </w:rPr>
        <w:t>Supatminingsih</w:t>
      </w:r>
      <w:proofErr w:type="spellEnd"/>
      <w:r w:rsidRPr="00BC731A">
        <w:rPr>
          <w:rFonts w:cs="Times New Roman"/>
          <w:szCs w:val="18"/>
        </w:rPr>
        <w:t xml:space="preserve">, T., Ahmad, M. I. S., Aeni, N., &amp; Dzhelilov, A. A. (2024). The role of entrepreneurship education in the entrepreneurial readiness of generation Z students: Why do digital business literacy and financial literacy matter? Cogent Education, 11(1), 2371178. </w:t>
      </w:r>
      <w:hyperlink r:id="rId21" w:history="1">
        <w:r w:rsidRPr="00BC731A">
          <w:rPr>
            <w:rStyle w:val="Hyperlink"/>
            <w:rFonts w:cs="Times New Roman"/>
            <w:szCs w:val="18"/>
          </w:rPr>
          <w:t>https://doi.org/10.1080/2331186X.2024.2371178</w:t>
        </w:r>
      </w:hyperlink>
    </w:p>
    <w:p w14:paraId="04F79890" w14:textId="6F2426E7"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Humairoh</w:t>
      </w:r>
      <w:proofErr w:type="spellEnd"/>
      <w:r w:rsidRPr="008979DE">
        <w:rPr>
          <w:sz w:val="20"/>
          <w:szCs w:val="20"/>
        </w:rPr>
        <w:t xml:space="preserve">, H., &amp; Annas, M. (2023). TAM Model: What Affects Gen Z Interest in the Use of e-Wallets? </w:t>
      </w:r>
      <w:r w:rsidRPr="008979DE">
        <w:rPr>
          <w:rStyle w:val="Emphasis"/>
          <w:rFonts w:eastAsia="Arial"/>
          <w:sz w:val="20"/>
          <w:szCs w:val="20"/>
        </w:rPr>
        <w:t>Dinasti International Journal of Digital Business Management</w:t>
      </w:r>
      <w:r w:rsidRPr="008979DE">
        <w:rPr>
          <w:sz w:val="20"/>
          <w:szCs w:val="20"/>
        </w:rPr>
        <w:t xml:space="preserve">, 4(2), 242–251. </w:t>
      </w:r>
      <w:hyperlink r:id="rId22" w:tgtFrame="_new" w:history="1">
        <w:r w:rsidRPr="008979DE">
          <w:rPr>
            <w:rStyle w:val="Hyperlink"/>
            <w:rFonts w:eastAsia="Arial"/>
            <w:sz w:val="20"/>
            <w:szCs w:val="20"/>
          </w:rPr>
          <w:t>https://creativecommons.org/licenses/by/4.0/</w:t>
        </w:r>
      </w:hyperlink>
    </w:p>
    <w:p w14:paraId="29A47D05" w14:textId="58F5623B"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Ilyas, M., </w:t>
      </w:r>
      <w:proofErr w:type="spellStart"/>
      <w:r w:rsidRPr="008979DE">
        <w:rPr>
          <w:sz w:val="20"/>
          <w:szCs w:val="20"/>
        </w:rPr>
        <w:t>ud</w:t>
      </w:r>
      <w:proofErr w:type="spellEnd"/>
      <w:r w:rsidRPr="008979DE">
        <w:rPr>
          <w:sz w:val="20"/>
          <w:szCs w:val="20"/>
        </w:rPr>
        <w:t xml:space="preserve"> din, A., Haleem, M., &amp; Ahmad, I. (2023). Digital entrepreneurial acceptance: an examination of technology acceptance model and do-it-yourself behavior. </w:t>
      </w:r>
      <w:r w:rsidRPr="008979DE">
        <w:rPr>
          <w:rStyle w:val="Emphasis"/>
          <w:rFonts w:eastAsia="Arial"/>
          <w:sz w:val="20"/>
          <w:szCs w:val="20"/>
        </w:rPr>
        <w:t>Journal of Innovation and Entrepreneurship</w:t>
      </w:r>
      <w:r w:rsidRPr="008979DE">
        <w:rPr>
          <w:sz w:val="20"/>
          <w:szCs w:val="20"/>
        </w:rPr>
        <w:t xml:space="preserve">, 12(1), 1–19. </w:t>
      </w:r>
      <w:hyperlink r:id="rId23" w:tgtFrame="_new" w:history="1">
        <w:r w:rsidRPr="008979DE">
          <w:rPr>
            <w:rStyle w:val="Hyperlink"/>
            <w:rFonts w:eastAsia="Arial"/>
            <w:sz w:val="20"/>
            <w:szCs w:val="20"/>
          </w:rPr>
          <w:t>https://doi.org/10.1186/s13731-023-00268-1</w:t>
        </w:r>
      </w:hyperlink>
    </w:p>
    <w:p w14:paraId="265CDED7" w14:textId="58C64414"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International Telecommunication Union. (2024). </w:t>
      </w:r>
      <w:hyperlink r:id="rId24" w:tgtFrame="_new" w:history="1">
        <w:r w:rsidRPr="008979DE">
          <w:rPr>
            <w:rStyle w:val="Hyperlink"/>
            <w:rFonts w:eastAsia="Arial"/>
            <w:sz w:val="20"/>
            <w:szCs w:val="20"/>
          </w:rPr>
          <w:t>https://www.itu.int/en/ITU-D/Statistics/Pages/stat/default.aspx</w:t>
        </w:r>
      </w:hyperlink>
    </w:p>
    <w:p w14:paraId="53DDB685" w14:textId="492E9A84"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Islami, N. N. (2019). The effect of digital literacy toward entrepreneur behaviors through students’ intention entrepreneurship on Economics Education Study Program at Jember. </w:t>
      </w:r>
      <w:r w:rsidRPr="008979DE">
        <w:rPr>
          <w:rStyle w:val="Emphasis"/>
          <w:rFonts w:eastAsia="Arial"/>
          <w:sz w:val="20"/>
          <w:szCs w:val="20"/>
        </w:rPr>
        <w:t>IOP Conference Series: Earth and Environmental Science</w:t>
      </w:r>
      <w:r w:rsidRPr="008979DE">
        <w:rPr>
          <w:sz w:val="20"/>
          <w:szCs w:val="20"/>
        </w:rPr>
        <w:t xml:space="preserve">, 243(1). </w:t>
      </w:r>
      <w:hyperlink r:id="rId25" w:tgtFrame="_new" w:history="1">
        <w:r w:rsidRPr="008979DE">
          <w:rPr>
            <w:rStyle w:val="Hyperlink"/>
            <w:rFonts w:eastAsia="Arial"/>
            <w:sz w:val="20"/>
            <w:szCs w:val="20"/>
          </w:rPr>
          <w:t>https://doi.org/10.1088/1755-1315/243/1/012084</w:t>
        </w:r>
      </w:hyperlink>
    </w:p>
    <w:p w14:paraId="7BAFF30A" w14:textId="1BEA9F55"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Jayarathne, M. H. M., Surangi, H. A. K. N. S., &amp; </w:t>
      </w:r>
      <w:proofErr w:type="spellStart"/>
      <w:r w:rsidRPr="008979DE">
        <w:rPr>
          <w:sz w:val="20"/>
          <w:szCs w:val="20"/>
        </w:rPr>
        <w:t>Ranwala</w:t>
      </w:r>
      <w:proofErr w:type="spellEnd"/>
      <w:r w:rsidRPr="008979DE">
        <w:rPr>
          <w:sz w:val="20"/>
          <w:szCs w:val="20"/>
        </w:rPr>
        <w:t xml:space="preserve">, R. (2023). The Road Ahead is Uphill: Female Entrepreneurs and Digitalization in Small and Medium Enterprise Sector in Sri Lanka. </w:t>
      </w:r>
      <w:r w:rsidRPr="008979DE">
        <w:rPr>
          <w:rStyle w:val="Emphasis"/>
          <w:rFonts w:eastAsia="Arial"/>
          <w:sz w:val="20"/>
          <w:szCs w:val="20"/>
        </w:rPr>
        <w:t>Journal of Business and Technology</w:t>
      </w:r>
      <w:r w:rsidRPr="008979DE">
        <w:rPr>
          <w:sz w:val="20"/>
          <w:szCs w:val="20"/>
        </w:rPr>
        <w:t xml:space="preserve">, 7(2), 16–32. </w:t>
      </w:r>
      <w:hyperlink r:id="rId26" w:tgtFrame="_new" w:history="1">
        <w:r w:rsidRPr="008979DE">
          <w:rPr>
            <w:rStyle w:val="Hyperlink"/>
            <w:rFonts w:eastAsia="Arial"/>
            <w:sz w:val="20"/>
            <w:szCs w:val="20"/>
          </w:rPr>
          <w:t>https://doi.org/10.4038/jbt.v7i2.97</w:t>
        </w:r>
      </w:hyperlink>
    </w:p>
    <w:p w14:paraId="280BC7F6" w14:textId="12EF5081"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Jayathilake, H. D. (2019). Retention of Generation-Z in Information Communication Technology Sector of Sri Lanka: A Conceptual Paper. </w:t>
      </w:r>
      <w:r w:rsidRPr="008979DE">
        <w:rPr>
          <w:rStyle w:val="Emphasis"/>
          <w:rFonts w:eastAsia="Arial"/>
          <w:sz w:val="20"/>
          <w:szCs w:val="20"/>
        </w:rPr>
        <w:t>Kelaniya Journal of Human Resource Management</w:t>
      </w:r>
      <w:r w:rsidRPr="008979DE">
        <w:rPr>
          <w:sz w:val="20"/>
          <w:szCs w:val="20"/>
        </w:rPr>
        <w:t xml:space="preserve">, 14(1), 17. </w:t>
      </w:r>
      <w:hyperlink r:id="rId27" w:tgtFrame="_new" w:history="1">
        <w:r w:rsidRPr="008979DE">
          <w:rPr>
            <w:rStyle w:val="Hyperlink"/>
            <w:rFonts w:eastAsia="Arial"/>
            <w:sz w:val="20"/>
            <w:szCs w:val="20"/>
          </w:rPr>
          <w:t>https://doi.org/10.4038/kjhrm.v14i1.64</w:t>
        </w:r>
      </w:hyperlink>
    </w:p>
    <w:p w14:paraId="6702EF9F" w14:textId="01F0296D" w:rsidR="00897B06" w:rsidRPr="008979DE" w:rsidRDefault="00897B06" w:rsidP="00897B06">
      <w:pPr>
        <w:pStyle w:val="NormalWeb"/>
        <w:numPr>
          <w:ilvl w:val="0"/>
          <w:numId w:val="9"/>
        </w:numPr>
        <w:spacing w:line="360" w:lineRule="auto"/>
        <w:rPr>
          <w:sz w:val="20"/>
          <w:szCs w:val="20"/>
        </w:rPr>
      </w:pPr>
      <w:r w:rsidRPr="008979DE">
        <w:rPr>
          <w:sz w:val="20"/>
          <w:szCs w:val="20"/>
        </w:rPr>
        <w:lastRenderedPageBreak/>
        <w:t xml:space="preserve">Jiatong, W., Murad, M., </w:t>
      </w:r>
      <w:proofErr w:type="spellStart"/>
      <w:r w:rsidRPr="008979DE">
        <w:rPr>
          <w:sz w:val="20"/>
          <w:szCs w:val="20"/>
        </w:rPr>
        <w:t>Bajun</w:t>
      </w:r>
      <w:proofErr w:type="spellEnd"/>
      <w:r w:rsidRPr="008979DE">
        <w:rPr>
          <w:sz w:val="20"/>
          <w:szCs w:val="20"/>
        </w:rPr>
        <w:t xml:space="preserve">, F., Tufail, M. S., Mirza, F., &amp; Rafiq, M. (2021). Impact of Entrepreneurial Education, Mindset, and Creativity on Entrepreneurial Intention. </w:t>
      </w:r>
      <w:r w:rsidRPr="008979DE">
        <w:rPr>
          <w:rStyle w:val="Emphasis"/>
          <w:rFonts w:eastAsia="Arial"/>
          <w:sz w:val="20"/>
          <w:szCs w:val="20"/>
        </w:rPr>
        <w:t>Frontiers in Psychology</w:t>
      </w:r>
      <w:r w:rsidRPr="008979DE">
        <w:rPr>
          <w:sz w:val="20"/>
          <w:szCs w:val="20"/>
        </w:rPr>
        <w:t xml:space="preserve">, 12. </w:t>
      </w:r>
      <w:hyperlink r:id="rId28" w:tgtFrame="_new" w:history="1">
        <w:r w:rsidRPr="008979DE">
          <w:rPr>
            <w:rStyle w:val="Hyperlink"/>
            <w:rFonts w:eastAsia="Arial"/>
            <w:sz w:val="20"/>
            <w:szCs w:val="20"/>
          </w:rPr>
          <w:t>https://doi.org/10.3389/fpsyg.2021.724440</w:t>
        </w:r>
      </w:hyperlink>
    </w:p>
    <w:p w14:paraId="76AF9CFF" w14:textId="7571F5CA"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Kahawandala</w:t>
      </w:r>
      <w:proofErr w:type="spellEnd"/>
      <w:r w:rsidRPr="008979DE">
        <w:rPr>
          <w:sz w:val="20"/>
          <w:szCs w:val="20"/>
        </w:rPr>
        <w:t xml:space="preserve">, N., &amp; Peter, S. (2020). Factors affecting purchasing </w:t>
      </w:r>
      <w:proofErr w:type="spellStart"/>
      <w:r w:rsidRPr="008979DE">
        <w:rPr>
          <w:sz w:val="20"/>
          <w:szCs w:val="20"/>
        </w:rPr>
        <w:t>behaviour</w:t>
      </w:r>
      <w:proofErr w:type="spellEnd"/>
      <w:r w:rsidRPr="008979DE">
        <w:rPr>
          <w:sz w:val="20"/>
          <w:szCs w:val="20"/>
        </w:rPr>
        <w:t xml:space="preserve"> of Generation Z. </w:t>
      </w:r>
      <w:r w:rsidRPr="008979DE">
        <w:rPr>
          <w:rStyle w:val="Emphasis"/>
          <w:rFonts w:eastAsia="Arial"/>
          <w:sz w:val="20"/>
          <w:szCs w:val="20"/>
        </w:rPr>
        <w:t>Proceedings of the International Conference on Industrial Engineering and Operations Management</w:t>
      </w:r>
      <w:r w:rsidRPr="008979DE">
        <w:rPr>
          <w:sz w:val="20"/>
          <w:szCs w:val="20"/>
        </w:rPr>
        <w:t>, March, 1153–1162.</w:t>
      </w:r>
    </w:p>
    <w:p w14:paraId="4A26D49A" w14:textId="2FEF3342"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Kapugamage</w:t>
      </w:r>
      <w:proofErr w:type="spellEnd"/>
      <w:r w:rsidRPr="008979DE">
        <w:rPr>
          <w:sz w:val="20"/>
          <w:szCs w:val="20"/>
        </w:rPr>
        <w:t xml:space="preserve">, U. P., &amp; </w:t>
      </w:r>
      <w:proofErr w:type="spellStart"/>
      <w:r w:rsidRPr="008979DE">
        <w:rPr>
          <w:sz w:val="20"/>
          <w:szCs w:val="20"/>
        </w:rPr>
        <w:t>Gajanayaka</w:t>
      </w:r>
      <w:proofErr w:type="spellEnd"/>
      <w:r w:rsidRPr="008979DE">
        <w:rPr>
          <w:sz w:val="20"/>
          <w:szCs w:val="20"/>
        </w:rPr>
        <w:t xml:space="preserve">, G. M. C. J. B. (2020). Obstacles for Growth of Small Businesses in Sri Lanka. </w:t>
      </w:r>
      <w:r w:rsidRPr="008979DE">
        <w:rPr>
          <w:rStyle w:val="Emphasis"/>
          <w:rFonts w:eastAsia="Arial"/>
          <w:sz w:val="20"/>
          <w:szCs w:val="20"/>
        </w:rPr>
        <w:t>Sri Lankan Journal of Entrepreneurship</w:t>
      </w:r>
      <w:r w:rsidRPr="008979DE">
        <w:rPr>
          <w:sz w:val="20"/>
          <w:szCs w:val="20"/>
        </w:rPr>
        <w:t>, 2(1), 132–141.</w:t>
      </w:r>
    </w:p>
    <w:p w14:paraId="4EB6FC6C" w14:textId="068E3289"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Karabulut, A. T. (2016). Personality Traits on Entrepreneurial Intention. </w:t>
      </w:r>
      <w:r w:rsidRPr="008979DE">
        <w:rPr>
          <w:rStyle w:val="Emphasis"/>
          <w:rFonts w:eastAsia="Arial"/>
          <w:sz w:val="20"/>
          <w:szCs w:val="20"/>
        </w:rPr>
        <w:t>Procedia - Social and Behavioral Sciences</w:t>
      </w:r>
      <w:r w:rsidRPr="008979DE">
        <w:rPr>
          <w:sz w:val="20"/>
          <w:szCs w:val="20"/>
        </w:rPr>
        <w:t xml:space="preserve">, 229, 12–21. </w:t>
      </w:r>
      <w:hyperlink r:id="rId29" w:tgtFrame="_new" w:history="1">
        <w:r w:rsidRPr="008979DE">
          <w:rPr>
            <w:rStyle w:val="Hyperlink"/>
            <w:rFonts w:eastAsia="Arial"/>
            <w:sz w:val="20"/>
            <w:szCs w:val="20"/>
          </w:rPr>
          <w:t>https://doi.org/10.1016/j.sbspro.2016.07.109</w:t>
        </w:r>
      </w:hyperlink>
    </w:p>
    <w:p w14:paraId="5CFEAB53" w14:textId="18357728"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Kraus, S., Palmer, C., Kailer, N., Kallinger, F. L., &amp; Spitzer, J. (2019). Digital entrepreneurship: A research agenda on new business models. </w:t>
      </w:r>
      <w:r w:rsidRPr="008979DE">
        <w:rPr>
          <w:rStyle w:val="Emphasis"/>
          <w:rFonts w:eastAsia="Arial"/>
          <w:sz w:val="20"/>
          <w:szCs w:val="20"/>
        </w:rPr>
        <w:t xml:space="preserve">International Journal of Entrepreneurial </w:t>
      </w:r>
      <w:proofErr w:type="spellStart"/>
      <w:r w:rsidRPr="008979DE">
        <w:rPr>
          <w:rStyle w:val="Emphasis"/>
          <w:rFonts w:eastAsia="Arial"/>
          <w:sz w:val="20"/>
          <w:szCs w:val="20"/>
        </w:rPr>
        <w:t>Behaviour</w:t>
      </w:r>
      <w:proofErr w:type="spellEnd"/>
      <w:r w:rsidRPr="008979DE">
        <w:rPr>
          <w:rStyle w:val="Emphasis"/>
          <w:rFonts w:eastAsia="Arial"/>
          <w:sz w:val="20"/>
          <w:szCs w:val="20"/>
        </w:rPr>
        <w:t xml:space="preserve"> and Research</w:t>
      </w:r>
      <w:r w:rsidRPr="008979DE">
        <w:rPr>
          <w:sz w:val="20"/>
          <w:szCs w:val="20"/>
        </w:rPr>
        <w:t xml:space="preserve">, 25(2), 353–375. </w:t>
      </w:r>
      <w:hyperlink r:id="rId30" w:tgtFrame="_new" w:history="1">
        <w:r w:rsidRPr="008979DE">
          <w:rPr>
            <w:rStyle w:val="Hyperlink"/>
            <w:rFonts w:eastAsia="Arial"/>
            <w:sz w:val="20"/>
            <w:szCs w:val="20"/>
          </w:rPr>
          <w:t>https://doi.org/10.1108/IJEBR-06-2018-0425</w:t>
        </w:r>
      </w:hyperlink>
    </w:p>
    <w:p w14:paraId="30FF852A" w14:textId="5628F4A6"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Maheshwari, G., Kha, K. L., &amp; </w:t>
      </w:r>
      <w:proofErr w:type="spellStart"/>
      <w:r w:rsidRPr="008979DE">
        <w:rPr>
          <w:sz w:val="20"/>
          <w:szCs w:val="20"/>
        </w:rPr>
        <w:t>Arokiasamy</w:t>
      </w:r>
      <w:proofErr w:type="spellEnd"/>
      <w:r w:rsidRPr="008979DE">
        <w:rPr>
          <w:sz w:val="20"/>
          <w:szCs w:val="20"/>
        </w:rPr>
        <w:t xml:space="preserve">, A. R. A. (2022). Factors affecting students’ entrepreneurial intentions. </w:t>
      </w:r>
      <w:r w:rsidRPr="008979DE">
        <w:rPr>
          <w:rStyle w:val="Emphasis"/>
          <w:rFonts w:eastAsia="Arial"/>
          <w:sz w:val="20"/>
          <w:szCs w:val="20"/>
        </w:rPr>
        <w:t>Management Review Quarterly</w:t>
      </w:r>
      <w:r w:rsidRPr="008979DE">
        <w:rPr>
          <w:sz w:val="20"/>
          <w:szCs w:val="20"/>
        </w:rPr>
        <w:t xml:space="preserve">. </w:t>
      </w:r>
      <w:hyperlink r:id="rId31" w:tgtFrame="_new" w:history="1">
        <w:r w:rsidRPr="008979DE">
          <w:rPr>
            <w:rStyle w:val="Hyperlink"/>
            <w:rFonts w:eastAsia="Arial"/>
            <w:sz w:val="20"/>
            <w:szCs w:val="20"/>
          </w:rPr>
          <w:t>https://doi.org/10.1007/s11301-022-00289-2</w:t>
        </w:r>
      </w:hyperlink>
    </w:p>
    <w:p w14:paraId="55A47951" w14:textId="7C3E6A34" w:rsidR="00897B06" w:rsidRPr="008979DE" w:rsidRDefault="00897B06" w:rsidP="00897B06">
      <w:pPr>
        <w:pStyle w:val="NormalWeb"/>
        <w:numPr>
          <w:ilvl w:val="0"/>
          <w:numId w:val="9"/>
        </w:numPr>
        <w:spacing w:line="360" w:lineRule="auto"/>
        <w:rPr>
          <w:sz w:val="20"/>
          <w:szCs w:val="20"/>
          <w:lang w:val="pt-PT"/>
        </w:rPr>
      </w:pPr>
      <w:proofErr w:type="spellStart"/>
      <w:r w:rsidRPr="008979DE">
        <w:rPr>
          <w:sz w:val="20"/>
          <w:szCs w:val="20"/>
        </w:rPr>
        <w:t>Medagama</w:t>
      </w:r>
      <w:proofErr w:type="spellEnd"/>
      <w:r w:rsidRPr="008979DE">
        <w:rPr>
          <w:sz w:val="20"/>
          <w:szCs w:val="20"/>
        </w:rPr>
        <w:t xml:space="preserve">, A., &amp; </w:t>
      </w:r>
      <w:proofErr w:type="spellStart"/>
      <w:r w:rsidRPr="008979DE">
        <w:rPr>
          <w:sz w:val="20"/>
          <w:szCs w:val="20"/>
        </w:rPr>
        <w:t>Galgomuwa</w:t>
      </w:r>
      <w:proofErr w:type="spellEnd"/>
      <w:r w:rsidRPr="008979DE">
        <w:rPr>
          <w:sz w:val="20"/>
          <w:szCs w:val="20"/>
        </w:rPr>
        <w:t xml:space="preserve">, M. (2018). Lack of infrastructure, social and cultural factors limit physical activity among patients with type 2 diabetes in rural Sri Lanka. </w:t>
      </w:r>
      <w:r w:rsidRPr="008979DE">
        <w:rPr>
          <w:rStyle w:val="Emphasis"/>
          <w:rFonts w:eastAsia="Arial"/>
          <w:sz w:val="20"/>
          <w:szCs w:val="20"/>
          <w:lang w:val="pt-PT"/>
        </w:rPr>
        <w:t>PLoS ONE</w:t>
      </w:r>
      <w:r w:rsidRPr="008979DE">
        <w:rPr>
          <w:sz w:val="20"/>
          <w:szCs w:val="20"/>
          <w:lang w:val="pt-PT"/>
        </w:rPr>
        <w:t xml:space="preserve">, 13(2), 1–8. </w:t>
      </w:r>
      <w:hyperlink r:id="rId32" w:tgtFrame="_new" w:history="1">
        <w:r w:rsidRPr="008979DE">
          <w:rPr>
            <w:rStyle w:val="Hyperlink"/>
            <w:rFonts w:eastAsia="Arial"/>
            <w:sz w:val="20"/>
            <w:szCs w:val="20"/>
            <w:lang w:val="pt-PT"/>
          </w:rPr>
          <w:t>https://doi.org/10.1371/journal.pone.0192679</w:t>
        </w:r>
      </w:hyperlink>
    </w:p>
    <w:p w14:paraId="21CF0932" w14:textId="017D4E4C"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Mudalige</w:t>
      </w:r>
      <w:proofErr w:type="spellEnd"/>
      <w:r w:rsidRPr="008979DE">
        <w:rPr>
          <w:sz w:val="20"/>
          <w:szCs w:val="20"/>
        </w:rPr>
        <w:t xml:space="preserve">, D. M. (2023). An Analysis of Success Factors of Digital Entrepreneurs in Western Province, Sri Lanka. </w:t>
      </w:r>
      <w:r w:rsidRPr="008979DE">
        <w:rPr>
          <w:rStyle w:val="Emphasis"/>
          <w:rFonts w:eastAsia="Arial"/>
          <w:sz w:val="20"/>
          <w:szCs w:val="20"/>
        </w:rPr>
        <w:t>Asian Journal of Management Studies</w:t>
      </w:r>
      <w:r w:rsidRPr="008979DE">
        <w:rPr>
          <w:sz w:val="20"/>
          <w:szCs w:val="20"/>
        </w:rPr>
        <w:t xml:space="preserve">, 3(1), 63–78. </w:t>
      </w:r>
      <w:hyperlink r:id="rId33" w:tgtFrame="_new" w:history="1">
        <w:r w:rsidRPr="008979DE">
          <w:rPr>
            <w:rStyle w:val="Hyperlink"/>
            <w:rFonts w:eastAsia="Arial"/>
            <w:sz w:val="20"/>
            <w:szCs w:val="20"/>
          </w:rPr>
          <w:t>https://doi.org/10.4038/ajms.v3i1.60</w:t>
        </w:r>
      </w:hyperlink>
    </w:p>
    <w:p w14:paraId="31326805" w14:textId="35DA7E0A" w:rsidR="00F727D8" w:rsidRPr="008979DE" w:rsidRDefault="00F727D8" w:rsidP="00897B06">
      <w:pPr>
        <w:pStyle w:val="NormalWeb"/>
        <w:numPr>
          <w:ilvl w:val="0"/>
          <w:numId w:val="9"/>
        </w:numPr>
        <w:spacing w:line="360" w:lineRule="auto"/>
        <w:rPr>
          <w:sz w:val="20"/>
          <w:szCs w:val="20"/>
        </w:rPr>
      </w:pPr>
      <w:r w:rsidRPr="008979DE">
        <w:rPr>
          <w:sz w:val="20"/>
          <w:szCs w:val="20"/>
          <w:lang w:val="pt-PT"/>
        </w:rPr>
        <w:t xml:space="preserve">Munir, H., Nauman, S., Ali Shah, F., &amp; Zahid, U. (2024). </w:t>
      </w:r>
      <w:r w:rsidRPr="008979DE">
        <w:rPr>
          <w:sz w:val="20"/>
          <w:szCs w:val="20"/>
        </w:rPr>
        <w:t xml:space="preserve">Attitude towards entrepreneurship education and entrepreneurial intentions among Generation Z: Unleashing the roles of entrepreneurial self-efficacy and social norms in Pakistani context. </w:t>
      </w:r>
      <w:r w:rsidRPr="008979DE">
        <w:rPr>
          <w:i/>
          <w:iCs/>
          <w:sz w:val="20"/>
          <w:szCs w:val="20"/>
        </w:rPr>
        <w:t>Journal of Entrepreneurship and Public Policy</w:t>
      </w:r>
      <w:r w:rsidRPr="008979DE">
        <w:rPr>
          <w:sz w:val="20"/>
          <w:szCs w:val="20"/>
        </w:rPr>
        <w:t>, 13(2), 255–277. https://www.emerald.com/insight/content/doi/10.1108/jepp-07-2023-0065/full/html</w:t>
      </w:r>
    </w:p>
    <w:p w14:paraId="1EA084CE" w14:textId="3F316166"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Nambisan, S. (2017). Digital Entrepreneurship: Toward a Digital Technology Perspective of Entrepreneurship. </w:t>
      </w:r>
      <w:r w:rsidRPr="008979DE">
        <w:rPr>
          <w:rStyle w:val="Emphasis"/>
          <w:rFonts w:eastAsia="Arial"/>
          <w:sz w:val="20"/>
          <w:szCs w:val="20"/>
        </w:rPr>
        <w:t>Entrepreneurship: Theory and Practice</w:t>
      </w:r>
      <w:r w:rsidRPr="008979DE">
        <w:rPr>
          <w:sz w:val="20"/>
          <w:szCs w:val="20"/>
        </w:rPr>
        <w:t xml:space="preserve">, 41(6), 1029–1055. </w:t>
      </w:r>
      <w:hyperlink r:id="rId34" w:tgtFrame="_new" w:history="1">
        <w:r w:rsidRPr="008979DE">
          <w:rPr>
            <w:rStyle w:val="Hyperlink"/>
            <w:rFonts w:eastAsia="Arial"/>
            <w:sz w:val="20"/>
            <w:szCs w:val="20"/>
          </w:rPr>
          <w:t>https://doi.org/10.1111/etap.12254</w:t>
        </w:r>
      </w:hyperlink>
    </w:p>
    <w:p w14:paraId="0F138AD0" w14:textId="64724AD7" w:rsidR="00897B06" w:rsidRPr="008979DE" w:rsidRDefault="00897B06" w:rsidP="00897B06">
      <w:pPr>
        <w:pStyle w:val="NormalWeb"/>
        <w:numPr>
          <w:ilvl w:val="0"/>
          <w:numId w:val="9"/>
        </w:numPr>
        <w:spacing w:line="360" w:lineRule="auto"/>
        <w:rPr>
          <w:sz w:val="20"/>
          <w:szCs w:val="20"/>
        </w:rPr>
      </w:pPr>
      <w:r w:rsidRPr="008979DE">
        <w:rPr>
          <w:sz w:val="20"/>
          <w:szCs w:val="20"/>
          <w:lang w:val="pt-PT"/>
        </w:rPr>
        <w:t xml:space="preserve">Pérez-Jorge, D., Rodríguez-Jiménez, M. del C., Gutiérrez-Barroso, J., &amp; Castro-León, F. (2020). </w:t>
      </w:r>
      <w:r w:rsidRPr="008979DE">
        <w:rPr>
          <w:sz w:val="20"/>
          <w:szCs w:val="20"/>
        </w:rPr>
        <w:t xml:space="preserve">Training in Digital Skills in Early Childhood: The Case of the University of La Laguna. </w:t>
      </w:r>
      <w:r w:rsidRPr="008979DE">
        <w:rPr>
          <w:rStyle w:val="Emphasis"/>
          <w:rFonts w:eastAsia="Arial"/>
          <w:sz w:val="20"/>
          <w:szCs w:val="20"/>
        </w:rPr>
        <w:t>International Journal of Interactive Mobile Technologies</w:t>
      </w:r>
      <w:r w:rsidRPr="008979DE">
        <w:rPr>
          <w:sz w:val="20"/>
          <w:szCs w:val="20"/>
        </w:rPr>
        <w:t xml:space="preserve">, 14(20), 35–49. </w:t>
      </w:r>
      <w:hyperlink r:id="rId35" w:tgtFrame="_new" w:history="1">
        <w:r w:rsidRPr="008979DE">
          <w:rPr>
            <w:rStyle w:val="Hyperlink"/>
            <w:rFonts w:eastAsia="Arial"/>
            <w:sz w:val="20"/>
            <w:szCs w:val="20"/>
          </w:rPr>
          <w:t>https://doi.org/10.3991/IJIM.V14I20.17339</w:t>
        </w:r>
      </w:hyperlink>
    </w:p>
    <w:p w14:paraId="7BC0F4F9" w14:textId="0FADF5AC"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Pham, M., Nguyen, A. T. T., Tran, D. T., Mai, T. T., &amp; Nguyen, V. T. (2023). The impact of entrepreneurship knowledge on students’ e-entrepreneurial intention. </w:t>
      </w:r>
      <w:r w:rsidRPr="008979DE">
        <w:rPr>
          <w:rStyle w:val="Emphasis"/>
          <w:rFonts w:eastAsia="Arial"/>
          <w:sz w:val="20"/>
          <w:szCs w:val="20"/>
        </w:rPr>
        <w:t>Journal of Innovation and Entrepreneurship</w:t>
      </w:r>
      <w:r w:rsidRPr="008979DE">
        <w:rPr>
          <w:sz w:val="20"/>
          <w:szCs w:val="20"/>
        </w:rPr>
        <w:t xml:space="preserve">, 12(1). </w:t>
      </w:r>
      <w:hyperlink r:id="rId36" w:tgtFrame="_new" w:history="1">
        <w:r w:rsidRPr="008979DE">
          <w:rPr>
            <w:rStyle w:val="Hyperlink"/>
            <w:rFonts w:eastAsia="Arial"/>
            <w:sz w:val="20"/>
            <w:szCs w:val="20"/>
          </w:rPr>
          <w:t>https://doi.org/10.1186/s13731-023-00351-7</w:t>
        </w:r>
      </w:hyperlink>
    </w:p>
    <w:p w14:paraId="542A4DAB" w14:textId="7A497E0E" w:rsidR="007003E7" w:rsidRPr="008979DE" w:rsidRDefault="007003E7" w:rsidP="00897B06">
      <w:pPr>
        <w:pStyle w:val="NormalWeb"/>
        <w:numPr>
          <w:ilvl w:val="0"/>
          <w:numId w:val="9"/>
        </w:numPr>
        <w:spacing w:line="360" w:lineRule="auto"/>
        <w:rPr>
          <w:sz w:val="20"/>
          <w:szCs w:val="20"/>
        </w:rPr>
      </w:pPr>
      <w:r w:rsidRPr="008979DE">
        <w:rPr>
          <w:sz w:val="20"/>
          <w:szCs w:val="20"/>
        </w:rPr>
        <w:lastRenderedPageBreak/>
        <w:t xml:space="preserve">Sadiyah, N., &amp; </w:t>
      </w:r>
      <w:proofErr w:type="spellStart"/>
      <w:r w:rsidRPr="008979DE">
        <w:rPr>
          <w:sz w:val="20"/>
          <w:szCs w:val="20"/>
        </w:rPr>
        <w:t>Solekah</w:t>
      </w:r>
      <w:proofErr w:type="spellEnd"/>
      <w:r w:rsidRPr="008979DE">
        <w:rPr>
          <w:sz w:val="20"/>
          <w:szCs w:val="20"/>
        </w:rPr>
        <w:t>, N. A. (2025). Gen Z entrepreneurial intentions: Role of knowledge, motivation, and self</w:t>
      </w:r>
      <w:r w:rsidRPr="008979DE">
        <w:rPr>
          <w:sz w:val="20"/>
          <w:szCs w:val="20"/>
        </w:rPr>
        <w:noBreakHyphen/>
        <w:t xml:space="preserve">confidence. </w:t>
      </w:r>
      <w:r w:rsidRPr="008979DE">
        <w:rPr>
          <w:i/>
          <w:iCs/>
          <w:sz w:val="20"/>
          <w:szCs w:val="20"/>
        </w:rPr>
        <w:t>International Journal of Economic Literature</w:t>
      </w:r>
      <w:r w:rsidRPr="008979DE">
        <w:rPr>
          <w:sz w:val="20"/>
          <w:szCs w:val="20"/>
        </w:rPr>
        <w:t xml:space="preserve">, 3(6). </w:t>
      </w:r>
      <w:hyperlink r:id="rId37" w:history="1">
        <w:r w:rsidR="008B45B3" w:rsidRPr="008979DE">
          <w:rPr>
            <w:rStyle w:val="Hyperlink"/>
            <w:sz w:val="20"/>
            <w:szCs w:val="20"/>
          </w:rPr>
          <w:t>https://sociohum.net/index.php/INJOLE/article/view/106</w:t>
        </w:r>
      </w:hyperlink>
    </w:p>
    <w:p w14:paraId="53DBF698" w14:textId="29A13583" w:rsidR="008B45B3" w:rsidRPr="008979DE" w:rsidRDefault="008B45B3" w:rsidP="00897B06">
      <w:pPr>
        <w:pStyle w:val="NormalWeb"/>
        <w:numPr>
          <w:ilvl w:val="0"/>
          <w:numId w:val="9"/>
        </w:numPr>
        <w:spacing w:line="360" w:lineRule="auto"/>
        <w:rPr>
          <w:sz w:val="20"/>
          <w:szCs w:val="20"/>
        </w:rPr>
      </w:pPr>
      <w:proofErr w:type="spellStart"/>
      <w:r w:rsidRPr="008979DE">
        <w:rPr>
          <w:sz w:val="20"/>
          <w:szCs w:val="20"/>
        </w:rPr>
        <w:t>Saeedikiya</w:t>
      </w:r>
      <w:proofErr w:type="spellEnd"/>
      <w:r w:rsidRPr="008979DE">
        <w:rPr>
          <w:sz w:val="20"/>
          <w:szCs w:val="20"/>
        </w:rPr>
        <w:t xml:space="preserve">, M., </w:t>
      </w:r>
      <w:proofErr w:type="spellStart"/>
      <w:r w:rsidRPr="008979DE">
        <w:rPr>
          <w:sz w:val="20"/>
          <w:szCs w:val="20"/>
        </w:rPr>
        <w:t>Salamzadeh</w:t>
      </w:r>
      <w:proofErr w:type="spellEnd"/>
      <w:r w:rsidRPr="008979DE">
        <w:rPr>
          <w:sz w:val="20"/>
          <w:szCs w:val="20"/>
        </w:rPr>
        <w:t xml:space="preserve">, A., </w:t>
      </w:r>
      <w:proofErr w:type="spellStart"/>
      <w:r w:rsidRPr="008979DE">
        <w:rPr>
          <w:sz w:val="20"/>
          <w:szCs w:val="20"/>
        </w:rPr>
        <w:t>Salamzadeh</w:t>
      </w:r>
      <w:proofErr w:type="spellEnd"/>
      <w:r w:rsidRPr="008979DE">
        <w:rPr>
          <w:sz w:val="20"/>
          <w:szCs w:val="20"/>
        </w:rPr>
        <w:t xml:space="preserve">, Y., &amp; </w:t>
      </w:r>
      <w:proofErr w:type="spellStart"/>
      <w:r w:rsidRPr="008979DE">
        <w:rPr>
          <w:sz w:val="20"/>
          <w:szCs w:val="20"/>
        </w:rPr>
        <w:t>Aeeni</w:t>
      </w:r>
      <w:proofErr w:type="spellEnd"/>
      <w:r w:rsidRPr="008979DE">
        <w:rPr>
          <w:sz w:val="20"/>
          <w:szCs w:val="20"/>
        </w:rPr>
        <w:t xml:space="preserve">, Z. (2024). Cognitions affecting innovation among Generation Z entrepreneurs: the external enablement of digital infrastructure. </w:t>
      </w:r>
      <w:r w:rsidRPr="008979DE">
        <w:rPr>
          <w:i/>
          <w:iCs/>
          <w:sz w:val="20"/>
          <w:szCs w:val="20"/>
        </w:rPr>
        <w:t>International Journal of Entrepreneurial Behavior &amp; Research</w:t>
      </w:r>
      <w:r w:rsidRPr="008979DE">
        <w:rPr>
          <w:sz w:val="20"/>
          <w:szCs w:val="20"/>
        </w:rPr>
        <w:t>, 30(2/3), 572–608. https://www.emerald.com/insight/content/doi/10.1108/IJEBR-02-2023-0188/full/html</w:t>
      </w:r>
    </w:p>
    <w:p w14:paraId="3482E321" w14:textId="1FB6799D"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Singh, A. P., &amp; </w:t>
      </w:r>
      <w:proofErr w:type="spellStart"/>
      <w:r w:rsidRPr="008979DE">
        <w:rPr>
          <w:sz w:val="20"/>
          <w:szCs w:val="20"/>
        </w:rPr>
        <w:t>Dangmei</w:t>
      </w:r>
      <w:proofErr w:type="spellEnd"/>
      <w:r w:rsidRPr="008979DE">
        <w:rPr>
          <w:sz w:val="20"/>
          <w:szCs w:val="20"/>
        </w:rPr>
        <w:t xml:space="preserve">, J. (2016). Understanding the Generation Z: the Future Workforce. </w:t>
      </w:r>
      <w:r w:rsidRPr="008979DE">
        <w:rPr>
          <w:rStyle w:val="Emphasis"/>
          <w:rFonts w:eastAsia="Arial"/>
          <w:sz w:val="20"/>
          <w:szCs w:val="20"/>
        </w:rPr>
        <w:t>South-Asian Journal of Multidisciplinary Studies</w:t>
      </w:r>
      <w:r w:rsidRPr="008979DE">
        <w:rPr>
          <w:sz w:val="20"/>
          <w:szCs w:val="20"/>
        </w:rPr>
        <w:t>, July.</w:t>
      </w:r>
    </w:p>
    <w:p w14:paraId="1C502768" w14:textId="3664435E"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Smith, M. K., &amp; Coronel, M. (2023). Technology Acceptance and Readiness among different Generations of Urban Tourists. </w:t>
      </w:r>
      <w:r w:rsidRPr="008979DE">
        <w:rPr>
          <w:rStyle w:val="Emphasis"/>
          <w:rFonts w:eastAsia="Arial"/>
          <w:sz w:val="20"/>
          <w:szCs w:val="20"/>
        </w:rPr>
        <w:t xml:space="preserve">Marketing &amp; </w:t>
      </w:r>
      <w:proofErr w:type="spellStart"/>
      <w:r w:rsidRPr="008979DE">
        <w:rPr>
          <w:rStyle w:val="Emphasis"/>
          <w:rFonts w:eastAsia="Arial"/>
          <w:sz w:val="20"/>
          <w:szCs w:val="20"/>
        </w:rPr>
        <w:t>Menedzsment</w:t>
      </w:r>
      <w:proofErr w:type="spellEnd"/>
      <w:r w:rsidRPr="008979DE">
        <w:rPr>
          <w:sz w:val="20"/>
          <w:szCs w:val="20"/>
        </w:rPr>
        <w:t xml:space="preserve">, 57(1), 37–48. </w:t>
      </w:r>
      <w:hyperlink r:id="rId38" w:tgtFrame="_new" w:history="1">
        <w:r w:rsidRPr="008979DE">
          <w:rPr>
            <w:rStyle w:val="Hyperlink"/>
            <w:rFonts w:eastAsia="Arial"/>
            <w:sz w:val="20"/>
            <w:szCs w:val="20"/>
          </w:rPr>
          <w:t>https://doi.org/10.15170/mm.2023.57.01.04</w:t>
        </w:r>
      </w:hyperlink>
    </w:p>
    <w:p w14:paraId="27BFED8E" w14:textId="765DCED3" w:rsidR="009D1FC8" w:rsidRPr="008979DE" w:rsidRDefault="009D1FC8" w:rsidP="00897B06">
      <w:pPr>
        <w:pStyle w:val="NormalWeb"/>
        <w:numPr>
          <w:ilvl w:val="0"/>
          <w:numId w:val="9"/>
        </w:numPr>
        <w:spacing w:line="360" w:lineRule="auto"/>
        <w:rPr>
          <w:sz w:val="20"/>
          <w:szCs w:val="20"/>
        </w:rPr>
      </w:pPr>
      <w:r w:rsidRPr="008979DE">
        <w:rPr>
          <w:sz w:val="20"/>
          <w:szCs w:val="20"/>
        </w:rPr>
        <w:t xml:space="preserve">Social Inclusion: A Factor That Influences the Sustainable Entrepreneurial Behavior of Generation Z. (2023). </w:t>
      </w:r>
      <w:r w:rsidRPr="008979DE">
        <w:rPr>
          <w:i/>
          <w:iCs/>
          <w:sz w:val="20"/>
          <w:szCs w:val="20"/>
        </w:rPr>
        <w:t>Sustainability</w:t>
      </w:r>
      <w:r w:rsidRPr="008979DE">
        <w:rPr>
          <w:sz w:val="20"/>
          <w:szCs w:val="20"/>
        </w:rPr>
        <w:t>, 14(3), Article 59. https://www.mdpi.com/2076-3387/14/3/59</w:t>
      </w:r>
    </w:p>
    <w:p w14:paraId="4A048005" w14:textId="3F7943FE"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Sthle</w:t>
      </w:r>
      <w:proofErr w:type="spellEnd"/>
      <w:r w:rsidRPr="008979DE">
        <w:rPr>
          <w:sz w:val="20"/>
          <w:szCs w:val="20"/>
        </w:rPr>
        <w:t xml:space="preserve">, L., &amp; </w:t>
      </w:r>
      <w:proofErr w:type="spellStart"/>
      <w:r w:rsidRPr="008979DE">
        <w:rPr>
          <w:sz w:val="20"/>
          <w:szCs w:val="20"/>
        </w:rPr>
        <w:t>Wold</w:t>
      </w:r>
      <w:proofErr w:type="spellEnd"/>
      <w:r w:rsidRPr="008979DE">
        <w:rPr>
          <w:sz w:val="20"/>
          <w:szCs w:val="20"/>
        </w:rPr>
        <w:t xml:space="preserve">, S. (1989). Analysis of variance (ANOVA). </w:t>
      </w:r>
      <w:r w:rsidRPr="008979DE">
        <w:rPr>
          <w:rStyle w:val="Emphasis"/>
          <w:rFonts w:eastAsia="Arial"/>
          <w:sz w:val="20"/>
          <w:szCs w:val="20"/>
        </w:rPr>
        <w:t>Chemometrics and Intelligent Laboratory Systems</w:t>
      </w:r>
      <w:r w:rsidRPr="008979DE">
        <w:rPr>
          <w:sz w:val="20"/>
          <w:szCs w:val="20"/>
        </w:rPr>
        <w:t xml:space="preserve">, 6(4), 259–272. </w:t>
      </w:r>
      <w:hyperlink r:id="rId39" w:tgtFrame="_new" w:history="1">
        <w:r w:rsidRPr="008979DE">
          <w:rPr>
            <w:rStyle w:val="Hyperlink"/>
            <w:rFonts w:eastAsia="Arial"/>
            <w:sz w:val="20"/>
            <w:szCs w:val="20"/>
          </w:rPr>
          <w:t>https://doi.org/10.1016/0169-7439(89)80095-4</w:t>
        </w:r>
      </w:hyperlink>
    </w:p>
    <w:p w14:paraId="29B02559" w14:textId="2A322EC2"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Suryani, S., &amp; Chaniago, H. (2023). Digital Literacy and Its Impact on Entrepreneurial Intentions: Studies on Vocational Students. </w:t>
      </w:r>
      <w:r w:rsidRPr="008979DE">
        <w:rPr>
          <w:rStyle w:val="Emphasis"/>
          <w:rFonts w:eastAsia="Arial"/>
          <w:sz w:val="20"/>
          <w:szCs w:val="20"/>
        </w:rPr>
        <w:t>International Journal Administration Business and Organization</w:t>
      </w:r>
      <w:r w:rsidRPr="008979DE">
        <w:rPr>
          <w:sz w:val="20"/>
          <w:szCs w:val="20"/>
        </w:rPr>
        <w:t xml:space="preserve">, 4(2), 16–22. </w:t>
      </w:r>
      <w:hyperlink r:id="rId40" w:tgtFrame="_new" w:history="1">
        <w:r w:rsidRPr="008979DE">
          <w:rPr>
            <w:rStyle w:val="Hyperlink"/>
            <w:rFonts w:eastAsia="Arial"/>
            <w:sz w:val="20"/>
            <w:szCs w:val="20"/>
          </w:rPr>
          <w:t>https://doi.org/10.61242/ijabo.23.261</w:t>
        </w:r>
      </w:hyperlink>
    </w:p>
    <w:p w14:paraId="53A5400F" w14:textId="5B3F10F9" w:rsidR="00313107" w:rsidRPr="008979DE" w:rsidRDefault="00313107" w:rsidP="00897B06">
      <w:pPr>
        <w:pStyle w:val="NormalWeb"/>
        <w:numPr>
          <w:ilvl w:val="0"/>
          <w:numId w:val="9"/>
        </w:numPr>
        <w:spacing w:line="360" w:lineRule="auto"/>
        <w:rPr>
          <w:sz w:val="20"/>
          <w:szCs w:val="20"/>
        </w:rPr>
      </w:pPr>
      <w:r w:rsidRPr="008979DE">
        <w:rPr>
          <w:sz w:val="20"/>
          <w:szCs w:val="20"/>
        </w:rPr>
        <w:t xml:space="preserve">Tanesia, C. Y., </w:t>
      </w:r>
      <w:proofErr w:type="spellStart"/>
      <w:r w:rsidRPr="008979DE">
        <w:rPr>
          <w:sz w:val="20"/>
          <w:szCs w:val="20"/>
        </w:rPr>
        <w:t>Mustikarini</w:t>
      </w:r>
      <w:proofErr w:type="spellEnd"/>
      <w:r w:rsidRPr="008979DE">
        <w:rPr>
          <w:sz w:val="20"/>
          <w:szCs w:val="20"/>
        </w:rPr>
        <w:t>, C. N., &amp; Wijaya, J. (2024). Entrepreneurial capacity vs. education and self-efficacy in Gen</w:t>
      </w:r>
      <w:r w:rsidRPr="008979DE">
        <w:rPr>
          <w:sz w:val="20"/>
          <w:szCs w:val="20"/>
        </w:rPr>
        <w:noBreakHyphen/>
        <w:t>Z high</w:t>
      </w:r>
      <w:r w:rsidRPr="008979DE">
        <w:rPr>
          <w:sz w:val="20"/>
          <w:szCs w:val="20"/>
        </w:rPr>
        <w:noBreakHyphen/>
        <w:t xml:space="preserve">growth intentions. </w:t>
      </w:r>
      <w:proofErr w:type="spellStart"/>
      <w:r w:rsidRPr="008979DE">
        <w:rPr>
          <w:i/>
          <w:iCs/>
          <w:sz w:val="20"/>
          <w:szCs w:val="20"/>
        </w:rPr>
        <w:t>Jurnal</w:t>
      </w:r>
      <w:proofErr w:type="spellEnd"/>
      <w:r w:rsidRPr="008979DE">
        <w:rPr>
          <w:i/>
          <w:iCs/>
          <w:sz w:val="20"/>
          <w:szCs w:val="20"/>
        </w:rPr>
        <w:t xml:space="preserve"> Entrepreneur dan Entrepreneurship</w:t>
      </w:r>
      <w:r w:rsidRPr="008979DE">
        <w:rPr>
          <w:sz w:val="20"/>
          <w:szCs w:val="20"/>
        </w:rPr>
        <w:t>. https://journal.uc.ac.id/index.php/JEE/article/view/4738</w:t>
      </w:r>
    </w:p>
    <w:p w14:paraId="65957F87" w14:textId="623886E4"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Tolstoy, D., Nordman, E. R., &amp; Vu, U. (2022). The indirect effect of online marketing capabilities on the international performance of e-commerce SMEs. </w:t>
      </w:r>
      <w:r w:rsidRPr="008979DE">
        <w:rPr>
          <w:rStyle w:val="Emphasis"/>
          <w:rFonts w:eastAsia="Arial"/>
          <w:sz w:val="20"/>
          <w:szCs w:val="20"/>
        </w:rPr>
        <w:t>International Business Review</w:t>
      </w:r>
      <w:r w:rsidRPr="008979DE">
        <w:rPr>
          <w:sz w:val="20"/>
          <w:szCs w:val="20"/>
        </w:rPr>
        <w:t xml:space="preserve">, 31(3), 101946. </w:t>
      </w:r>
      <w:hyperlink r:id="rId41" w:tgtFrame="_new" w:history="1">
        <w:r w:rsidRPr="008979DE">
          <w:rPr>
            <w:rStyle w:val="Hyperlink"/>
            <w:rFonts w:eastAsia="Arial"/>
            <w:sz w:val="20"/>
            <w:szCs w:val="20"/>
          </w:rPr>
          <w:t>https://doi.org/10.1016/j.ibusrev.2021.101946</w:t>
        </w:r>
      </w:hyperlink>
    </w:p>
    <w:p w14:paraId="334A40BA" w14:textId="2D9BBE6F"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Tremblay, M. S., et al. (2017). Sedentary Behavior Research Network (SBRN) - Terminology Consensus Project. </w:t>
      </w:r>
      <w:r w:rsidRPr="008979DE">
        <w:rPr>
          <w:rStyle w:val="Emphasis"/>
          <w:rFonts w:eastAsia="Arial"/>
          <w:sz w:val="20"/>
          <w:szCs w:val="20"/>
        </w:rPr>
        <w:t>International Journal of Behavioral Nutrition and Physical Activity</w:t>
      </w:r>
      <w:r w:rsidRPr="008979DE">
        <w:rPr>
          <w:sz w:val="20"/>
          <w:szCs w:val="20"/>
        </w:rPr>
        <w:t xml:space="preserve">, 14(1), 1–17. </w:t>
      </w:r>
      <w:hyperlink r:id="rId42" w:tgtFrame="_new" w:history="1">
        <w:r w:rsidRPr="008979DE">
          <w:rPr>
            <w:rStyle w:val="Hyperlink"/>
            <w:rFonts w:eastAsia="Arial"/>
            <w:sz w:val="20"/>
            <w:szCs w:val="20"/>
          </w:rPr>
          <w:t>https://doi.org/10.1186/s12966-017-0525-8</w:t>
        </w:r>
      </w:hyperlink>
    </w:p>
    <w:p w14:paraId="42A1DB83" w14:textId="4AE5677D" w:rsidR="00897B06" w:rsidRPr="000D4A0C" w:rsidRDefault="00897B06" w:rsidP="00897B06">
      <w:pPr>
        <w:pStyle w:val="NormalWeb"/>
        <w:numPr>
          <w:ilvl w:val="0"/>
          <w:numId w:val="9"/>
        </w:numPr>
        <w:spacing w:line="360" w:lineRule="auto"/>
        <w:rPr>
          <w:sz w:val="20"/>
          <w:szCs w:val="20"/>
        </w:rPr>
      </w:pPr>
      <w:r w:rsidRPr="008979DE">
        <w:rPr>
          <w:sz w:val="20"/>
          <w:szCs w:val="20"/>
        </w:rPr>
        <w:t xml:space="preserve">VITELAR, A. (2018). Like Me: Generation Z and the Use of Social Media for Personal Branding. </w:t>
      </w:r>
      <w:r w:rsidRPr="008979DE">
        <w:rPr>
          <w:rStyle w:val="Emphasis"/>
          <w:rFonts w:eastAsia="Arial"/>
          <w:sz w:val="20"/>
          <w:szCs w:val="20"/>
        </w:rPr>
        <w:t>Management Dynamics in the Knowledge Economy</w:t>
      </w:r>
      <w:r w:rsidRPr="008979DE">
        <w:rPr>
          <w:sz w:val="20"/>
          <w:szCs w:val="20"/>
        </w:rPr>
        <w:t xml:space="preserve">, 7(2), 257–268. </w:t>
      </w:r>
      <w:hyperlink r:id="rId43" w:tgtFrame="_new" w:history="1">
        <w:r w:rsidRPr="008979DE">
          <w:rPr>
            <w:rStyle w:val="Hyperlink"/>
            <w:rFonts w:eastAsia="Arial"/>
            <w:sz w:val="20"/>
            <w:szCs w:val="20"/>
          </w:rPr>
          <w:t>https://doi.org/10.25019/mdke/7.2.07</w:t>
        </w:r>
      </w:hyperlink>
    </w:p>
    <w:p w14:paraId="283A7DE9" w14:textId="666B88F7" w:rsidR="000D4A0C" w:rsidRDefault="000D4A0C" w:rsidP="000D4A0C">
      <w:pPr>
        <w:pStyle w:val="Bibliography"/>
        <w:numPr>
          <w:ilvl w:val="0"/>
          <w:numId w:val="9"/>
        </w:numPr>
        <w:rPr>
          <w:rFonts w:cs="Times New Roman"/>
          <w:szCs w:val="18"/>
        </w:rPr>
      </w:pPr>
      <w:r w:rsidRPr="000D4A0C">
        <w:rPr>
          <w:rFonts w:cs="Times New Roman"/>
          <w:szCs w:val="18"/>
        </w:rPr>
        <w:t xml:space="preserve">Weerakkody, M., &amp; Nissanka, K. (2025). Catalysts </w:t>
      </w:r>
      <w:proofErr w:type="gramStart"/>
      <w:r w:rsidRPr="000D4A0C">
        <w:rPr>
          <w:rFonts w:cs="Times New Roman"/>
          <w:szCs w:val="18"/>
        </w:rPr>
        <w:t>For</w:t>
      </w:r>
      <w:proofErr w:type="gramEnd"/>
      <w:r w:rsidRPr="000D4A0C">
        <w:rPr>
          <w:rFonts w:cs="Times New Roman"/>
          <w:szCs w:val="18"/>
        </w:rPr>
        <w:t xml:space="preserve"> Growth: The Role of Microfinance Services in Empowering SME’s in Western Province. Journal of Business Research and Insights, 11(1), 67–81. </w:t>
      </w:r>
      <w:hyperlink r:id="rId44" w:history="1">
        <w:r w:rsidRPr="00536454">
          <w:rPr>
            <w:rStyle w:val="Hyperlink"/>
            <w:rFonts w:cs="Times New Roman"/>
            <w:szCs w:val="18"/>
          </w:rPr>
          <w:t>https://doi.org/10.31357/jbri.v11i01.7965</w:t>
        </w:r>
      </w:hyperlink>
    </w:p>
    <w:p w14:paraId="566F166B" w14:textId="5DC004F8"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World Bank. (2020). </w:t>
      </w:r>
      <w:r w:rsidRPr="008979DE">
        <w:rPr>
          <w:rStyle w:val="Emphasis"/>
          <w:rFonts w:eastAsia="Arial"/>
          <w:sz w:val="20"/>
          <w:szCs w:val="20"/>
        </w:rPr>
        <w:t>World Bank Group Annual Reports 2020 (Executive Summary)</w:t>
      </w:r>
      <w:r w:rsidRPr="008979DE">
        <w:rPr>
          <w:sz w:val="20"/>
          <w:szCs w:val="20"/>
        </w:rPr>
        <w:t xml:space="preserve">. </w:t>
      </w:r>
      <w:proofErr w:type="spellStart"/>
      <w:r w:rsidRPr="008979DE">
        <w:rPr>
          <w:rStyle w:val="Emphasis"/>
          <w:rFonts w:eastAsia="Arial"/>
          <w:sz w:val="20"/>
          <w:szCs w:val="20"/>
        </w:rPr>
        <w:t>Jurnal</w:t>
      </w:r>
      <w:proofErr w:type="spellEnd"/>
      <w:r w:rsidRPr="008979DE">
        <w:rPr>
          <w:rStyle w:val="Emphasis"/>
          <w:rFonts w:eastAsia="Arial"/>
          <w:sz w:val="20"/>
          <w:szCs w:val="20"/>
        </w:rPr>
        <w:t xml:space="preserve"> </w:t>
      </w:r>
      <w:proofErr w:type="spellStart"/>
      <w:r w:rsidRPr="008979DE">
        <w:rPr>
          <w:rStyle w:val="Emphasis"/>
          <w:rFonts w:eastAsia="Arial"/>
          <w:sz w:val="20"/>
          <w:szCs w:val="20"/>
        </w:rPr>
        <w:t>Tarbawi</w:t>
      </w:r>
      <w:proofErr w:type="spellEnd"/>
      <w:r w:rsidRPr="008979DE">
        <w:rPr>
          <w:sz w:val="20"/>
          <w:szCs w:val="20"/>
        </w:rPr>
        <w:t xml:space="preserve">, 6(1), 1–51. </w:t>
      </w:r>
      <w:hyperlink r:id="rId45" w:tgtFrame="_new" w:history="1">
        <w:r w:rsidRPr="008979DE">
          <w:rPr>
            <w:rStyle w:val="Hyperlink"/>
            <w:rFonts w:eastAsia="Arial"/>
            <w:sz w:val="20"/>
            <w:szCs w:val="20"/>
          </w:rPr>
          <w:t>https://stai-binamadani.e-journal.id/Tarbawi</w:t>
        </w:r>
      </w:hyperlink>
    </w:p>
    <w:p w14:paraId="7EBBDAF0" w14:textId="2A8B80C7" w:rsidR="00897B06" w:rsidRPr="008979DE" w:rsidRDefault="00897B06" w:rsidP="00897B06">
      <w:pPr>
        <w:pStyle w:val="NormalWeb"/>
        <w:numPr>
          <w:ilvl w:val="0"/>
          <w:numId w:val="9"/>
        </w:numPr>
        <w:spacing w:line="360" w:lineRule="auto"/>
        <w:rPr>
          <w:sz w:val="20"/>
          <w:szCs w:val="20"/>
        </w:rPr>
      </w:pPr>
      <w:r w:rsidRPr="008979DE">
        <w:rPr>
          <w:sz w:val="20"/>
          <w:szCs w:val="20"/>
        </w:rPr>
        <w:lastRenderedPageBreak/>
        <w:t xml:space="preserve">Yang, S., Carlson, J. R., &amp; Chen, S. (2020). How augmented reality affects advertising effectiveness. </w:t>
      </w:r>
      <w:r w:rsidRPr="008979DE">
        <w:rPr>
          <w:rStyle w:val="Emphasis"/>
          <w:rFonts w:eastAsia="Arial"/>
          <w:sz w:val="20"/>
          <w:szCs w:val="20"/>
        </w:rPr>
        <w:t>Journal of Retailing and Consumer Services</w:t>
      </w:r>
      <w:r w:rsidRPr="008979DE">
        <w:rPr>
          <w:sz w:val="20"/>
          <w:szCs w:val="20"/>
        </w:rPr>
        <w:t xml:space="preserve">, 54, 102020. </w:t>
      </w:r>
      <w:hyperlink r:id="rId46" w:tgtFrame="_new" w:history="1">
        <w:r w:rsidRPr="008979DE">
          <w:rPr>
            <w:rStyle w:val="Hyperlink"/>
            <w:rFonts w:eastAsia="Arial"/>
            <w:sz w:val="20"/>
            <w:szCs w:val="20"/>
          </w:rPr>
          <w:t>https://doi.org/10.1016/j.jretconser.2019.102020</w:t>
        </w:r>
      </w:hyperlink>
    </w:p>
    <w:p w14:paraId="07CB21C0" w14:textId="44D80E3C"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Young, R., Wahlberg, L., Davis, E., &amp; Abhari, K. (2020). Towards a theory of digital entrepreneurship mindset. </w:t>
      </w:r>
      <w:r w:rsidRPr="008979DE">
        <w:rPr>
          <w:rStyle w:val="Emphasis"/>
          <w:rFonts w:eastAsia="Arial"/>
          <w:sz w:val="20"/>
          <w:szCs w:val="20"/>
        </w:rPr>
        <w:t>26th Americas Conference on Information Systems, AMCIS 2020</w:t>
      </w:r>
      <w:r w:rsidRPr="008979DE">
        <w:rPr>
          <w:sz w:val="20"/>
          <w:szCs w:val="20"/>
        </w:rPr>
        <w:t>, August.</w:t>
      </w:r>
    </w:p>
    <w:p w14:paraId="16DA8045" w14:textId="2FA6F9A0" w:rsidR="00897B06" w:rsidRPr="00BE1A05" w:rsidRDefault="00897B06" w:rsidP="00897B06">
      <w:pPr>
        <w:pStyle w:val="NormalWeb"/>
        <w:numPr>
          <w:ilvl w:val="0"/>
          <w:numId w:val="9"/>
        </w:numPr>
        <w:spacing w:line="360" w:lineRule="auto"/>
        <w:rPr>
          <w:sz w:val="20"/>
          <w:szCs w:val="20"/>
        </w:rPr>
      </w:pPr>
      <w:r w:rsidRPr="008979DE">
        <w:rPr>
          <w:sz w:val="20"/>
          <w:szCs w:val="20"/>
        </w:rPr>
        <w:t>Zaka, K., Muqdad, M., &amp; Al-</w:t>
      </w:r>
      <w:proofErr w:type="spellStart"/>
      <w:r w:rsidRPr="008979DE">
        <w:rPr>
          <w:sz w:val="20"/>
          <w:szCs w:val="20"/>
        </w:rPr>
        <w:t>Juboori</w:t>
      </w:r>
      <w:proofErr w:type="spellEnd"/>
      <w:r w:rsidRPr="008979DE">
        <w:rPr>
          <w:sz w:val="20"/>
          <w:szCs w:val="20"/>
        </w:rPr>
        <w:t xml:space="preserve">, S. (2023). The Impact of Generation-Z on International Branding Strategy. </w:t>
      </w:r>
      <w:hyperlink r:id="rId47" w:tgtFrame="_new" w:history="1">
        <w:r w:rsidRPr="008979DE">
          <w:rPr>
            <w:rStyle w:val="Hyperlink"/>
            <w:rFonts w:eastAsia="Arial"/>
            <w:sz w:val="20"/>
            <w:szCs w:val="20"/>
          </w:rPr>
          <w:t>https://urn.kb.se/resolve?urn=urn:nbn:se:lnu:diva-121430</w:t>
        </w:r>
      </w:hyperlink>
    </w:p>
    <w:p w14:paraId="256C4C89" w14:textId="776B175A" w:rsidR="00BE1A05" w:rsidRDefault="00BE1A05" w:rsidP="00BE1A05">
      <w:pPr>
        <w:pStyle w:val="NormalWeb"/>
        <w:spacing w:line="360" w:lineRule="auto"/>
      </w:pPr>
    </w:p>
    <w:p w14:paraId="6F6499AD" w14:textId="6217D679" w:rsidR="00BE1A05" w:rsidRPr="008979DE" w:rsidRDefault="00BE1A05" w:rsidP="00BE1A05">
      <w:pPr>
        <w:pStyle w:val="NormalWeb"/>
        <w:spacing w:line="360" w:lineRule="auto"/>
        <w:rPr>
          <w:sz w:val="20"/>
          <w:szCs w:val="20"/>
        </w:rPr>
      </w:pPr>
    </w:p>
    <w:p w14:paraId="678F388A" w14:textId="3894D2B7" w:rsidR="005B2C3E" w:rsidRPr="00897B06" w:rsidRDefault="005B2C3E" w:rsidP="00897B06">
      <w:pPr>
        <w:spacing w:after="240" w:line="360" w:lineRule="auto"/>
        <w:ind w:left="360"/>
        <w:rPr>
          <w:rStyle w:val="Hyperlink"/>
          <w:rFonts w:eastAsia="Times New Roman" w:cs="Times New Roman"/>
          <w:color w:val="auto"/>
          <w:szCs w:val="20"/>
          <w:u w:val="none"/>
        </w:rPr>
      </w:pPr>
    </w:p>
    <w:sectPr w:rsidR="005B2C3E" w:rsidRPr="00897B06" w:rsidSect="00473A93">
      <w:headerReference w:type="even" r:id="rId48"/>
      <w:headerReference w:type="default" r:id="rId49"/>
      <w:footerReference w:type="even" r:id="rId50"/>
      <w:footerReference w:type="default" r:id="rId51"/>
      <w:headerReference w:type="first" r:id="rId52"/>
      <w:footerReference w:type="first" r:id="rId53"/>
      <w:pgSz w:w="12240" w:h="15840" w:code="1"/>
      <w:pgMar w:top="1417" w:right="1417" w:bottom="1417"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1C680" w14:textId="77777777" w:rsidR="00CD7A10" w:rsidRDefault="00CD7A10" w:rsidP="00D01D49">
      <w:pPr>
        <w:spacing w:line="240" w:lineRule="auto"/>
      </w:pPr>
      <w:r>
        <w:separator/>
      </w:r>
    </w:p>
  </w:endnote>
  <w:endnote w:type="continuationSeparator" w:id="0">
    <w:p w14:paraId="68539ED6" w14:textId="77777777" w:rsidR="00CD7A10" w:rsidRDefault="00CD7A10" w:rsidP="00D01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4F559" w14:textId="77777777" w:rsidR="007454D8" w:rsidRDefault="00745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563668"/>
      <w:docPartObj>
        <w:docPartGallery w:val="Page Numbers (Bottom of Page)"/>
        <w:docPartUnique/>
      </w:docPartObj>
    </w:sdtPr>
    <w:sdtEndPr>
      <w:rPr>
        <w:noProof/>
      </w:rPr>
    </w:sdtEndPr>
    <w:sdtContent>
      <w:p w14:paraId="3298BAA1" w14:textId="77777777" w:rsidR="001B68FA" w:rsidRDefault="001B68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C8429" w14:textId="77777777" w:rsidR="001B68FA" w:rsidRDefault="001B6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A7EA2" w14:textId="77777777" w:rsidR="007454D8" w:rsidRDefault="00745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0C5D1" w14:textId="77777777" w:rsidR="00CD7A10" w:rsidRDefault="00CD7A10" w:rsidP="00D01D49">
      <w:pPr>
        <w:spacing w:line="240" w:lineRule="auto"/>
      </w:pPr>
      <w:r>
        <w:separator/>
      </w:r>
    </w:p>
  </w:footnote>
  <w:footnote w:type="continuationSeparator" w:id="0">
    <w:p w14:paraId="5C9DA05A" w14:textId="77777777" w:rsidR="00CD7A10" w:rsidRDefault="00CD7A10" w:rsidP="00D01D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23F34" w14:textId="747E5431" w:rsidR="007454D8" w:rsidRDefault="00CD7A10">
    <w:pPr>
      <w:pStyle w:val="Header"/>
    </w:pPr>
    <w:r>
      <w:rPr>
        <w:noProof/>
      </w:rPr>
      <w:pict w14:anchorId="3CED3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7.85pt;height:65.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BA25" w14:textId="1C8439BF" w:rsidR="007454D8" w:rsidRDefault="00CD7A10">
    <w:pPr>
      <w:pStyle w:val="Header"/>
    </w:pPr>
    <w:r>
      <w:rPr>
        <w:noProof/>
      </w:rPr>
      <w:pict w14:anchorId="7E018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7.85pt;height:65.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0603B" w14:textId="49DF64DA" w:rsidR="007454D8" w:rsidRDefault="00CD7A10">
    <w:pPr>
      <w:pStyle w:val="Header"/>
    </w:pPr>
    <w:r>
      <w:rPr>
        <w:noProof/>
      </w:rPr>
      <w:pict w14:anchorId="64F94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7.85pt;height:65.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C18D2"/>
    <w:multiLevelType w:val="multilevel"/>
    <w:tmpl w:val="4720E3CC"/>
    <w:lvl w:ilvl="0">
      <w:start w:val="2"/>
      <w:numFmt w:val="decimal"/>
      <w:lvlText w:val="%1"/>
      <w:lvlJc w:val="left"/>
      <w:pPr>
        <w:ind w:left="90" w:hanging="360"/>
      </w:pPr>
      <w:rPr>
        <w:rFonts w:hint="default"/>
      </w:rPr>
    </w:lvl>
    <w:lvl w:ilvl="1">
      <w:start w:val="1"/>
      <w:numFmt w:val="decimal"/>
      <w:lvlText w:val="%1.%2"/>
      <w:lvlJc w:val="left"/>
      <w:pPr>
        <w:ind w:left="90" w:hanging="360"/>
      </w:pPr>
      <w:rPr>
        <w:rFonts w:hint="default"/>
      </w:rPr>
    </w:lvl>
    <w:lvl w:ilvl="2">
      <w:start w:val="1"/>
      <w:numFmt w:val="decimal"/>
      <w:lvlText w:val="%1.%2.%3"/>
      <w:lvlJc w:val="left"/>
      <w:pPr>
        <w:ind w:left="450" w:firstLine="0"/>
      </w:pPr>
      <w:rPr>
        <w:rFonts w:hint="default"/>
      </w:rPr>
    </w:lvl>
    <w:lvl w:ilvl="3">
      <w:start w:val="1"/>
      <w:numFmt w:val="upperRoman"/>
      <w:lvlText w:val="%1.%2.%3.%4"/>
      <w:lvlJc w:val="left"/>
      <w:pPr>
        <w:ind w:left="810" w:hanging="1080"/>
      </w:pPr>
      <w:rPr>
        <w:rFonts w:hint="default"/>
      </w:rPr>
    </w:lvl>
    <w:lvl w:ilvl="4">
      <w:start w:val="1"/>
      <w:numFmt w:val="decimal"/>
      <w:lvlText w:val="%1.%2.%3.%4.%5"/>
      <w:lvlJc w:val="left"/>
      <w:pPr>
        <w:ind w:left="810" w:hanging="1080"/>
      </w:pPr>
      <w:rPr>
        <w:rFonts w:hint="default"/>
      </w:rPr>
    </w:lvl>
    <w:lvl w:ilvl="5">
      <w:start w:val="1"/>
      <w:numFmt w:val="decimal"/>
      <w:lvlText w:val="%1.%2.%3.%4.%5.%6"/>
      <w:lvlJc w:val="left"/>
      <w:pPr>
        <w:ind w:left="810" w:hanging="1080"/>
      </w:pPr>
      <w:rPr>
        <w:rFonts w:hint="default"/>
      </w:rPr>
    </w:lvl>
    <w:lvl w:ilvl="6">
      <w:start w:val="1"/>
      <w:numFmt w:val="decimal"/>
      <w:lvlText w:val="%1.%2.%3.%4.%5.%6.%7"/>
      <w:lvlJc w:val="left"/>
      <w:pPr>
        <w:ind w:left="1170" w:hanging="1440"/>
      </w:pPr>
      <w:rPr>
        <w:rFonts w:hint="default"/>
      </w:rPr>
    </w:lvl>
    <w:lvl w:ilvl="7">
      <w:start w:val="1"/>
      <w:numFmt w:val="decimal"/>
      <w:lvlText w:val="%1.%2.%3.%4.%5.%6.%7.%8"/>
      <w:lvlJc w:val="left"/>
      <w:pPr>
        <w:ind w:left="1170" w:hanging="1440"/>
      </w:pPr>
      <w:rPr>
        <w:rFonts w:hint="default"/>
      </w:rPr>
    </w:lvl>
    <w:lvl w:ilvl="8">
      <w:start w:val="1"/>
      <w:numFmt w:val="decimal"/>
      <w:lvlText w:val="%1.%2.%3.%4.%5.%6.%7.%8.%9"/>
      <w:lvlJc w:val="left"/>
      <w:pPr>
        <w:ind w:left="1530" w:hanging="1800"/>
      </w:pPr>
      <w:rPr>
        <w:rFonts w:hint="default"/>
      </w:rPr>
    </w:lvl>
  </w:abstractNum>
  <w:abstractNum w:abstractNumId="1" w15:restartNumberingAfterBreak="0">
    <w:nsid w:val="1C046EAC"/>
    <w:multiLevelType w:val="multilevel"/>
    <w:tmpl w:val="14C87D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9C2E5A"/>
    <w:multiLevelType w:val="hybridMultilevel"/>
    <w:tmpl w:val="D6E4A5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12E1815"/>
    <w:multiLevelType w:val="multilevel"/>
    <w:tmpl w:val="80B299A4"/>
    <w:lvl w:ilvl="0">
      <w:start w:val="1"/>
      <w:numFmt w:val="decimal"/>
      <w:pStyle w:val="Heading1"/>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2BB07F9"/>
    <w:multiLevelType w:val="hybridMultilevel"/>
    <w:tmpl w:val="4AFC069E"/>
    <w:lvl w:ilvl="0" w:tplc="04090011">
      <w:start w:val="1"/>
      <w:numFmt w:val="decimal"/>
      <w:lvlText w:val="%1)"/>
      <w:lvlJc w:val="left"/>
      <w:pPr>
        <w:ind w:left="540" w:hanging="360"/>
      </w:pPr>
      <w:rPr>
        <w:rFont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5" w15:restartNumberingAfterBreak="0">
    <w:nsid w:val="243D5FDB"/>
    <w:multiLevelType w:val="hybridMultilevel"/>
    <w:tmpl w:val="4E906C34"/>
    <w:lvl w:ilvl="0" w:tplc="04090011">
      <w:start w:val="1"/>
      <w:numFmt w:val="decimal"/>
      <w:lvlText w:val="%1)"/>
      <w:lvlJc w:val="left"/>
      <w:pPr>
        <w:ind w:left="540" w:hanging="360"/>
      </w:pPr>
      <w:rPr>
        <w:rFont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6" w15:restartNumberingAfterBreak="0">
    <w:nsid w:val="2DA72D03"/>
    <w:multiLevelType w:val="multilevel"/>
    <w:tmpl w:val="F90857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E150B88"/>
    <w:multiLevelType w:val="multilevel"/>
    <w:tmpl w:val="6E08B1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673B39"/>
    <w:multiLevelType w:val="hybridMultilevel"/>
    <w:tmpl w:val="733649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8218FB"/>
    <w:multiLevelType w:val="hybridMultilevel"/>
    <w:tmpl w:val="80FCDD78"/>
    <w:lvl w:ilvl="0" w:tplc="8C3670D2">
      <w:start w:val="4"/>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F582A"/>
    <w:multiLevelType w:val="multilevel"/>
    <w:tmpl w:val="EC3E9C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502C57"/>
    <w:multiLevelType w:val="hybridMultilevel"/>
    <w:tmpl w:val="6F8E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CF7883"/>
    <w:multiLevelType w:val="hybridMultilevel"/>
    <w:tmpl w:val="E1DA086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A2B66"/>
    <w:multiLevelType w:val="hybridMultilevel"/>
    <w:tmpl w:val="FC480898"/>
    <w:lvl w:ilvl="0" w:tplc="71844D04">
      <w:start w:val="4"/>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10"/>
  </w:num>
  <w:num w:numId="5">
    <w:abstractNumId w:val="11"/>
  </w:num>
  <w:num w:numId="6">
    <w:abstractNumId w:val="7"/>
  </w:num>
  <w:num w:numId="7">
    <w:abstractNumId w:val="3"/>
  </w:num>
  <w:num w:numId="8">
    <w:abstractNumId w:val="2"/>
  </w:num>
  <w:num w:numId="9">
    <w:abstractNumId w:val="8"/>
  </w:num>
  <w:num w:numId="10">
    <w:abstractNumId w:val="4"/>
  </w:num>
  <w:num w:numId="11">
    <w:abstractNumId w:val="5"/>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FC"/>
    <w:rsid w:val="0000377C"/>
    <w:rsid w:val="00021F68"/>
    <w:rsid w:val="00024A5B"/>
    <w:rsid w:val="0002691E"/>
    <w:rsid w:val="00026F01"/>
    <w:rsid w:val="000331E6"/>
    <w:rsid w:val="00042932"/>
    <w:rsid w:val="00051D63"/>
    <w:rsid w:val="00052AF3"/>
    <w:rsid w:val="0005517F"/>
    <w:rsid w:val="000619BD"/>
    <w:rsid w:val="000631A2"/>
    <w:rsid w:val="00063421"/>
    <w:rsid w:val="0006490F"/>
    <w:rsid w:val="00067B74"/>
    <w:rsid w:val="000730F2"/>
    <w:rsid w:val="000738EA"/>
    <w:rsid w:val="0008177D"/>
    <w:rsid w:val="00083877"/>
    <w:rsid w:val="000873B8"/>
    <w:rsid w:val="00093040"/>
    <w:rsid w:val="00096077"/>
    <w:rsid w:val="000A1675"/>
    <w:rsid w:val="000A31ED"/>
    <w:rsid w:val="000A3308"/>
    <w:rsid w:val="000A61E5"/>
    <w:rsid w:val="000B5DD7"/>
    <w:rsid w:val="000B7339"/>
    <w:rsid w:val="000B78BC"/>
    <w:rsid w:val="000B7D15"/>
    <w:rsid w:val="000C2D35"/>
    <w:rsid w:val="000D4A0C"/>
    <w:rsid w:val="000D4EF1"/>
    <w:rsid w:val="000D63DB"/>
    <w:rsid w:val="000E7F82"/>
    <w:rsid w:val="000F25BE"/>
    <w:rsid w:val="000F41A4"/>
    <w:rsid w:val="0011035E"/>
    <w:rsid w:val="00113982"/>
    <w:rsid w:val="0011796C"/>
    <w:rsid w:val="00127FD3"/>
    <w:rsid w:val="00150A97"/>
    <w:rsid w:val="0015163E"/>
    <w:rsid w:val="0015206C"/>
    <w:rsid w:val="001523DA"/>
    <w:rsid w:val="00154782"/>
    <w:rsid w:val="001559FA"/>
    <w:rsid w:val="001560A5"/>
    <w:rsid w:val="00160E3E"/>
    <w:rsid w:val="00166332"/>
    <w:rsid w:val="00170838"/>
    <w:rsid w:val="00175A07"/>
    <w:rsid w:val="00175EB4"/>
    <w:rsid w:val="001830D7"/>
    <w:rsid w:val="00197E3C"/>
    <w:rsid w:val="001A014A"/>
    <w:rsid w:val="001B3930"/>
    <w:rsid w:val="001B4E74"/>
    <w:rsid w:val="001B68FA"/>
    <w:rsid w:val="001B6C52"/>
    <w:rsid w:val="001B7FB0"/>
    <w:rsid w:val="001C3B04"/>
    <w:rsid w:val="001C56B9"/>
    <w:rsid w:val="001C6677"/>
    <w:rsid w:val="001C78F9"/>
    <w:rsid w:val="001D001C"/>
    <w:rsid w:val="001D4015"/>
    <w:rsid w:val="001D7854"/>
    <w:rsid w:val="001E0C70"/>
    <w:rsid w:val="001E5EBD"/>
    <w:rsid w:val="001F3D4F"/>
    <w:rsid w:val="001F45BD"/>
    <w:rsid w:val="001F4655"/>
    <w:rsid w:val="001F4B32"/>
    <w:rsid w:val="00200E6F"/>
    <w:rsid w:val="0020105B"/>
    <w:rsid w:val="00201B88"/>
    <w:rsid w:val="002061F1"/>
    <w:rsid w:val="002103AC"/>
    <w:rsid w:val="00211DC6"/>
    <w:rsid w:val="0021583B"/>
    <w:rsid w:val="002202F1"/>
    <w:rsid w:val="00226223"/>
    <w:rsid w:val="002328AD"/>
    <w:rsid w:val="0023399E"/>
    <w:rsid w:val="00236DDA"/>
    <w:rsid w:val="00240354"/>
    <w:rsid w:val="00242B37"/>
    <w:rsid w:val="00251BE2"/>
    <w:rsid w:val="00252CD3"/>
    <w:rsid w:val="00254A15"/>
    <w:rsid w:val="00255351"/>
    <w:rsid w:val="00262A1E"/>
    <w:rsid w:val="002730FD"/>
    <w:rsid w:val="00274395"/>
    <w:rsid w:val="00276A14"/>
    <w:rsid w:val="0028019D"/>
    <w:rsid w:val="002802ED"/>
    <w:rsid w:val="0028317D"/>
    <w:rsid w:val="00291504"/>
    <w:rsid w:val="00292128"/>
    <w:rsid w:val="0029306C"/>
    <w:rsid w:val="002A56D9"/>
    <w:rsid w:val="002B4737"/>
    <w:rsid w:val="002C0179"/>
    <w:rsid w:val="002C49FB"/>
    <w:rsid w:val="002C6448"/>
    <w:rsid w:val="002C75EB"/>
    <w:rsid w:val="002D1D50"/>
    <w:rsid w:val="002D2DEA"/>
    <w:rsid w:val="002D5E68"/>
    <w:rsid w:val="002E1071"/>
    <w:rsid w:val="002E2221"/>
    <w:rsid w:val="002E246D"/>
    <w:rsid w:val="002E3D51"/>
    <w:rsid w:val="002E52C9"/>
    <w:rsid w:val="002F2D66"/>
    <w:rsid w:val="002F7EF7"/>
    <w:rsid w:val="00304C45"/>
    <w:rsid w:val="00305203"/>
    <w:rsid w:val="0030725E"/>
    <w:rsid w:val="00307F4E"/>
    <w:rsid w:val="00313107"/>
    <w:rsid w:val="00313A67"/>
    <w:rsid w:val="003143B7"/>
    <w:rsid w:val="0031574F"/>
    <w:rsid w:val="00325A51"/>
    <w:rsid w:val="0032751D"/>
    <w:rsid w:val="00327581"/>
    <w:rsid w:val="0033560C"/>
    <w:rsid w:val="0033770E"/>
    <w:rsid w:val="00340573"/>
    <w:rsid w:val="00340F97"/>
    <w:rsid w:val="00344606"/>
    <w:rsid w:val="0035012E"/>
    <w:rsid w:val="0035481E"/>
    <w:rsid w:val="00354DEF"/>
    <w:rsid w:val="00354F88"/>
    <w:rsid w:val="00360EA3"/>
    <w:rsid w:val="00363C0E"/>
    <w:rsid w:val="00373D89"/>
    <w:rsid w:val="003746E9"/>
    <w:rsid w:val="003853A1"/>
    <w:rsid w:val="00395563"/>
    <w:rsid w:val="00395B12"/>
    <w:rsid w:val="003A2CC8"/>
    <w:rsid w:val="003A32AD"/>
    <w:rsid w:val="003C2266"/>
    <w:rsid w:val="003D3536"/>
    <w:rsid w:val="003E1CF6"/>
    <w:rsid w:val="003E3527"/>
    <w:rsid w:val="003E5226"/>
    <w:rsid w:val="003E6E40"/>
    <w:rsid w:val="003F0AD7"/>
    <w:rsid w:val="003F1447"/>
    <w:rsid w:val="0040000A"/>
    <w:rsid w:val="00400B4C"/>
    <w:rsid w:val="00402275"/>
    <w:rsid w:val="004037B6"/>
    <w:rsid w:val="0040614D"/>
    <w:rsid w:val="00407FD0"/>
    <w:rsid w:val="0041196D"/>
    <w:rsid w:val="0041207F"/>
    <w:rsid w:val="0041288A"/>
    <w:rsid w:val="0041399B"/>
    <w:rsid w:val="00414D75"/>
    <w:rsid w:val="00415438"/>
    <w:rsid w:val="00431E1A"/>
    <w:rsid w:val="00437880"/>
    <w:rsid w:val="004464B9"/>
    <w:rsid w:val="00447B49"/>
    <w:rsid w:val="00447E84"/>
    <w:rsid w:val="00451AF8"/>
    <w:rsid w:val="00454E57"/>
    <w:rsid w:val="00457CB4"/>
    <w:rsid w:val="00461A9F"/>
    <w:rsid w:val="00462C03"/>
    <w:rsid w:val="0047391C"/>
    <w:rsid w:val="00473A93"/>
    <w:rsid w:val="00473AE0"/>
    <w:rsid w:val="004779D8"/>
    <w:rsid w:val="00477DC6"/>
    <w:rsid w:val="004852B8"/>
    <w:rsid w:val="004862B2"/>
    <w:rsid w:val="0048724C"/>
    <w:rsid w:val="004872AB"/>
    <w:rsid w:val="00495CB4"/>
    <w:rsid w:val="004A2815"/>
    <w:rsid w:val="004A4C43"/>
    <w:rsid w:val="004A5CC8"/>
    <w:rsid w:val="004A78D3"/>
    <w:rsid w:val="004B1D0B"/>
    <w:rsid w:val="004B6BC1"/>
    <w:rsid w:val="004B711C"/>
    <w:rsid w:val="004C04F8"/>
    <w:rsid w:val="004D7C8D"/>
    <w:rsid w:val="004E115E"/>
    <w:rsid w:val="004E31AB"/>
    <w:rsid w:val="004E3298"/>
    <w:rsid w:val="004F1C79"/>
    <w:rsid w:val="004F3CFE"/>
    <w:rsid w:val="004F5921"/>
    <w:rsid w:val="00504A13"/>
    <w:rsid w:val="005060BE"/>
    <w:rsid w:val="005068D8"/>
    <w:rsid w:val="00513FFF"/>
    <w:rsid w:val="005142EB"/>
    <w:rsid w:val="00514592"/>
    <w:rsid w:val="00520D50"/>
    <w:rsid w:val="0052223D"/>
    <w:rsid w:val="00541401"/>
    <w:rsid w:val="00542C15"/>
    <w:rsid w:val="0054425E"/>
    <w:rsid w:val="005516FE"/>
    <w:rsid w:val="00556D2A"/>
    <w:rsid w:val="00570A67"/>
    <w:rsid w:val="0057256E"/>
    <w:rsid w:val="00574869"/>
    <w:rsid w:val="005776F6"/>
    <w:rsid w:val="005860DB"/>
    <w:rsid w:val="00586D02"/>
    <w:rsid w:val="0059097A"/>
    <w:rsid w:val="00590A9A"/>
    <w:rsid w:val="00593B7D"/>
    <w:rsid w:val="005A443D"/>
    <w:rsid w:val="005A6FAE"/>
    <w:rsid w:val="005B2C3E"/>
    <w:rsid w:val="005B6A32"/>
    <w:rsid w:val="005B6E68"/>
    <w:rsid w:val="005B7124"/>
    <w:rsid w:val="005C7421"/>
    <w:rsid w:val="005D1BC8"/>
    <w:rsid w:val="005D22A4"/>
    <w:rsid w:val="005D2F1F"/>
    <w:rsid w:val="005D5FFC"/>
    <w:rsid w:val="005E3484"/>
    <w:rsid w:val="005E3531"/>
    <w:rsid w:val="005F35CE"/>
    <w:rsid w:val="005F6E83"/>
    <w:rsid w:val="006101AA"/>
    <w:rsid w:val="00614FA6"/>
    <w:rsid w:val="006331AF"/>
    <w:rsid w:val="00636760"/>
    <w:rsid w:val="00640B30"/>
    <w:rsid w:val="006411EC"/>
    <w:rsid w:val="00642F83"/>
    <w:rsid w:val="006450F5"/>
    <w:rsid w:val="006507BC"/>
    <w:rsid w:val="0065219E"/>
    <w:rsid w:val="00652637"/>
    <w:rsid w:val="00660625"/>
    <w:rsid w:val="00665C53"/>
    <w:rsid w:val="00671996"/>
    <w:rsid w:val="00693C1D"/>
    <w:rsid w:val="006A1A97"/>
    <w:rsid w:val="006B528D"/>
    <w:rsid w:val="006C4685"/>
    <w:rsid w:val="006C4EF3"/>
    <w:rsid w:val="006C5644"/>
    <w:rsid w:val="006C69CC"/>
    <w:rsid w:val="006D0290"/>
    <w:rsid w:val="006D0844"/>
    <w:rsid w:val="006D24FD"/>
    <w:rsid w:val="006D55EF"/>
    <w:rsid w:val="006E4DF3"/>
    <w:rsid w:val="006F0046"/>
    <w:rsid w:val="006F7C48"/>
    <w:rsid w:val="006F7E12"/>
    <w:rsid w:val="0070037B"/>
    <w:rsid w:val="007003E7"/>
    <w:rsid w:val="00701858"/>
    <w:rsid w:val="007104C7"/>
    <w:rsid w:val="00710B0A"/>
    <w:rsid w:val="00716549"/>
    <w:rsid w:val="00722184"/>
    <w:rsid w:val="0072321F"/>
    <w:rsid w:val="007267D0"/>
    <w:rsid w:val="00733851"/>
    <w:rsid w:val="00735A44"/>
    <w:rsid w:val="00737EB0"/>
    <w:rsid w:val="00744332"/>
    <w:rsid w:val="007454D8"/>
    <w:rsid w:val="00746542"/>
    <w:rsid w:val="007476AD"/>
    <w:rsid w:val="007525A3"/>
    <w:rsid w:val="00752E9F"/>
    <w:rsid w:val="00754E3D"/>
    <w:rsid w:val="00760C85"/>
    <w:rsid w:val="00765EED"/>
    <w:rsid w:val="00780B4C"/>
    <w:rsid w:val="00782EAA"/>
    <w:rsid w:val="007922A6"/>
    <w:rsid w:val="00792F7C"/>
    <w:rsid w:val="00794276"/>
    <w:rsid w:val="007A4504"/>
    <w:rsid w:val="007A48DB"/>
    <w:rsid w:val="007B0319"/>
    <w:rsid w:val="007B1C56"/>
    <w:rsid w:val="007B264B"/>
    <w:rsid w:val="007B37AB"/>
    <w:rsid w:val="007B4DC4"/>
    <w:rsid w:val="007B5897"/>
    <w:rsid w:val="007C1109"/>
    <w:rsid w:val="007C6582"/>
    <w:rsid w:val="007C6A7D"/>
    <w:rsid w:val="007D3DED"/>
    <w:rsid w:val="007D487D"/>
    <w:rsid w:val="007E2827"/>
    <w:rsid w:val="007E7E23"/>
    <w:rsid w:val="007F2159"/>
    <w:rsid w:val="007F4A3E"/>
    <w:rsid w:val="007F713B"/>
    <w:rsid w:val="007F7410"/>
    <w:rsid w:val="00801EC8"/>
    <w:rsid w:val="00804D34"/>
    <w:rsid w:val="0080543D"/>
    <w:rsid w:val="00807DBD"/>
    <w:rsid w:val="00814B01"/>
    <w:rsid w:val="00820C0F"/>
    <w:rsid w:val="008256C7"/>
    <w:rsid w:val="00826606"/>
    <w:rsid w:val="00831BB1"/>
    <w:rsid w:val="00832E8B"/>
    <w:rsid w:val="00837429"/>
    <w:rsid w:val="00843B2C"/>
    <w:rsid w:val="00850ADE"/>
    <w:rsid w:val="00850E83"/>
    <w:rsid w:val="008526A6"/>
    <w:rsid w:val="0086009C"/>
    <w:rsid w:val="0086468D"/>
    <w:rsid w:val="00866991"/>
    <w:rsid w:val="00870030"/>
    <w:rsid w:val="00870F0C"/>
    <w:rsid w:val="0087240E"/>
    <w:rsid w:val="00882282"/>
    <w:rsid w:val="0088350A"/>
    <w:rsid w:val="00885D64"/>
    <w:rsid w:val="00886608"/>
    <w:rsid w:val="00886627"/>
    <w:rsid w:val="00887636"/>
    <w:rsid w:val="008908AE"/>
    <w:rsid w:val="008939C7"/>
    <w:rsid w:val="00895943"/>
    <w:rsid w:val="008965BA"/>
    <w:rsid w:val="008979DE"/>
    <w:rsid w:val="00897B06"/>
    <w:rsid w:val="008A5283"/>
    <w:rsid w:val="008A69C8"/>
    <w:rsid w:val="008A7B22"/>
    <w:rsid w:val="008B3B29"/>
    <w:rsid w:val="008B45B3"/>
    <w:rsid w:val="008B5FDB"/>
    <w:rsid w:val="008C13C8"/>
    <w:rsid w:val="008C1787"/>
    <w:rsid w:val="008C2C10"/>
    <w:rsid w:val="008C4557"/>
    <w:rsid w:val="008C7A68"/>
    <w:rsid w:val="008C7B75"/>
    <w:rsid w:val="008D34EE"/>
    <w:rsid w:val="008E0797"/>
    <w:rsid w:val="008F4552"/>
    <w:rsid w:val="008F4A9E"/>
    <w:rsid w:val="008F4B0A"/>
    <w:rsid w:val="00910E19"/>
    <w:rsid w:val="00913F83"/>
    <w:rsid w:val="0091566B"/>
    <w:rsid w:val="00915F48"/>
    <w:rsid w:val="00917A8D"/>
    <w:rsid w:val="009200C6"/>
    <w:rsid w:val="00923A76"/>
    <w:rsid w:val="00925C8E"/>
    <w:rsid w:val="0093181B"/>
    <w:rsid w:val="009331AB"/>
    <w:rsid w:val="00933BBE"/>
    <w:rsid w:val="009349DC"/>
    <w:rsid w:val="00934DB4"/>
    <w:rsid w:val="00935917"/>
    <w:rsid w:val="009416E2"/>
    <w:rsid w:val="00943AAD"/>
    <w:rsid w:val="00944620"/>
    <w:rsid w:val="009454E2"/>
    <w:rsid w:val="00956260"/>
    <w:rsid w:val="00960B18"/>
    <w:rsid w:val="00971266"/>
    <w:rsid w:val="009728EA"/>
    <w:rsid w:val="00972DCF"/>
    <w:rsid w:val="00977672"/>
    <w:rsid w:val="009808E2"/>
    <w:rsid w:val="009902F0"/>
    <w:rsid w:val="00995461"/>
    <w:rsid w:val="009A5E21"/>
    <w:rsid w:val="009A7126"/>
    <w:rsid w:val="009B24E5"/>
    <w:rsid w:val="009B37FC"/>
    <w:rsid w:val="009B3D24"/>
    <w:rsid w:val="009C39C5"/>
    <w:rsid w:val="009C609D"/>
    <w:rsid w:val="009D1FC8"/>
    <w:rsid w:val="009D26DF"/>
    <w:rsid w:val="009D3B2A"/>
    <w:rsid w:val="009D56CD"/>
    <w:rsid w:val="009D5AA5"/>
    <w:rsid w:val="009D7BBA"/>
    <w:rsid w:val="009F4022"/>
    <w:rsid w:val="009F4E5D"/>
    <w:rsid w:val="009F5DB1"/>
    <w:rsid w:val="00A0219F"/>
    <w:rsid w:val="00A0640A"/>
    <w:rsid w:val="00A104F1"/>
    <w:rsid w:val="00A125D8"/>
    <w:rsid w:val="00A209FF"/>
    <w:rsid w:val="00A25315"/>
    <w:rsid w:val="00A27F09"/>
    <w:rsid w:val="00A328F8"/>
    <w:rsid w:val="00A329B6"/>
    <w:rsid w:val="00A3649D"/>
    <w:rsid w:val="00A36FD7"/>
    <w:rsid w:val="00A37543"/>
    <w:rsid w:val="00A45ABE"/>
    <w:rsid w:val="00A47F83"/>
    <w:rsid w:val="00A525BB"/>
    <w:rsid w:val="00A54D76"/>
    <w:rsid w:val="00A566E9"/>
    <w:rsid w:val="00A60F97"/>
    <w:rsid w:val="00A6413B"/>
    <w:rsid w:val="00A6466E"/>
    <w:rsid w:val="00A65429"/>
    <w:rsid w:val="00A675E8"/>
    <w:rsid w:val="00A70548"/>
    <w:rsid w:val="00A80902"/>
    <w:rsid w:val="00A82093"/>
    <w:rsid w:val="00A8220C"/>
    <w:rsid w:val="00A824E6"/>
    <w:rsid w:val="00A90F6D"/>
    <w:rsid w:val="00A91EBA"/>
    <w:rsid w:val="00A92FB0"/>
    <w:rsid w:val="00A959FA"/>
    <w:rsid w:val="00AA1142"/>
    <w:rsid w:val="00AA749C"/>
    <w:rsid w:val="00AB2DC9"/>
    <w:rsid w:val="00AB3383"/>
    <w:rsid w:val="00AB53E9"/>
    <w:rsid w:val="00AB62FD"/>
    <w:rsid w:val="00AC32FB"/>
    <w:rsid w:val="00AD3441"/>
    <w:rsid w:val="00AD5788"/>
    <w:rsid w:val="00AE4214"/>
    <w:rsid w:val="00AF1C1D"/>
    <w:rsid w:val="00AF6265"/>
    <w:rsid w:val="00AF67DA"/>
    <w:rsid w:val="00B016FF"/>
    <w:rsid w:val="00B04F59"/>
    <w:rsid w:val="00B05DFD"/>
    <w:rsid w:val="00B05F9C"/>
    <w:rsid w:val="00B100B8"/>
    <w:rsid w:val="00B115E3"/>
    <w:rsid w:val="00B17791"/>
    <w:rsid w:val="00B1797A"/>
    <w:rsid w:val="00B223DC"/>
    <w:rsid w:val="00B2558C"/>
    <w:rsid w:val="00B304FC"/>
    <w:rsid w:val="00B4681C"/>
    <w:rsid w:val="00B520C3"/>
    <w:rsid w:val="00B6542E"/>
    <w:rsid w:val="00B662D5"/>
    <w:rsid w:val="00B67165"/>
    <w:rsid w:val="00B67659"/>
    <w:rsid w:val="00B70E6B"/>
    <w:rsid w:val="00B75AFB"/>
    <w:rsid w:val="00B8582A"/>
    <w:rsid w:val="00B90C30"/>
    <w:rsid w:val="00B92569"/>
    <w:rsid w:val="00BA18F5"/>
    <w:rsid w:val="00BA2B5C"/>
    <w:rsid w:val="00BA4F33"/>
    <w:rsid w:val="00BB3945"/>
    <w:rsid w:val="00BB3A1F"/>
    <w:rsid w:val="00BC1AF8"/>
    <w:rsid w:val="00BC2A11"/>
    <w:rsid w:val="00BC397B"/>
    <w:rsid w:val="00BC731A"/>
    <w:rsid w:val="00BD1515"/>
    <w:rsid w:val="00BE1A05"/>
    <w:rsid w:val="00BE2992"/>
    <w:rsid w:val="00BE4613"/>
    <w:rsid w:val="00BE6610"/>
    <w:rsid w:val="00BF0189"/>
    <w:rsid w:val="00BF28BC"/>
    <w:rsid w:val="00BF4867"/>
    <w:rsid w:val="00BF4F33"/>
    <w:rsid w:val="00BF5AF6"/>
    <w:rsid w:val="00C00B93"/>
    <w:rsid w:val="00C0726B"/>
    <w:rsid w:val="00C159F4"/>
    <w:rsid w:val="00C20319"/>
    <w:rsid w:val="00C23B27"/>
    <w:rsid w:val="00C24D16"/>
    <w:rsid w:val="00C2510D"/>
    <w:rsid w:val="00C25FF0"/>
    <w:rsid w:val="00C3556E"/>
    <w:rsid w:val="00C35C99"/>
    <w:rsid w:val="00C36661"/>
    <w:rsid w:val="00C41BCD"/>
    <w:rsid w:val="00C44A3A"/>
    <w:rsid w:val="00C53308"/>
    <w:rsid w:val="00C60148"/>
    <w:rsid w:val="00C63D7A"/>
    <w:rsid w:val="00C6574C"/>
    <w:rsid w:val="00C67602"/>
    <w:rsid w:val="00C71895"/>
    <w:rsid w:val="00C829D7"/>
    <w:rsid w:val="00C86A4E"/>
    <w:rsid w:val="00C9240B"/>
    <w:rsid w:val="00C9356F"/>
    <w:rsid w:val="00C935B1"/>
    <w:rsid w:val="00C956FE"/>
    <w:rsid w:val="00C96BE3"/>
    <w:rsid w:val="00CA5D69"/>
    <w:rsid w:val="00CB171A"/>
    <w:rsid w:val="00CB6BAE"/>
    <w:rsid w:val="00CB7A69"/>
    <w:rsid w:val="00CC0EC7"/>
    <w:rsid w:val="00CC1B3C"/>
    <w:rsid w:val="00CC380A"/>
    <w:rsid w:val="00CD0232"/>
    <w:rsid w:val="00CD2AE6"/>
    <w:rsid w:val="00CD516B"/>
    <w:rsid w:val="00CD6105"/>
    <w:rsid w:val="00CD7A10"/>
    <w:rsid w:val="00CE0791"/>
    <w:rsid w:val="00CE2090"/>
    <w:rsid w:val="00CE41F2"/>
    <w:rsid w:val="00CE4BF2"/>
    <w:rsid w:val="00CE6C98"/>
    <w:rsid w:val="00CE7B93"/>
    <w:rsid w:val="00CF4552"/>
    <w:rsid w:val="00CF6E5B"/>
    <w:rsid w:val="00CF789E"/>
    <w:rsid w:val="00D01D49"/>
    <w:rsid w:val="00D047B8"/>
    <w:rsid w:val="00D064D4"/>
    <w:rsid w:val="00D10BA0"/>
    <w:rsid w:val="00D12496"/>
    <w:rsid w:val="00D13EF6"/>
    <w:rsid w:val="00D27024"/>
    <w:rsid w:val="00D40068"/>
    <w:rsid w:val="00D41CAB"/>
    <w:rsid w:val="00D44DE5"/>
    <w:rsid w:val="00D46668"/>
    <w:rsid w:val="00D53B50"/>
    <w:rsid w:val="00D57D40"/>
    <w:rsid w:val="00D615A6"/>
    <w:rsid w:val="00D660C3"/>
    <w:rsid w:val="00D75E7F"/>
    <w:rsid w:val="00D7669C"/>
    <w:rsid w:val="00D77142"/>
    <w:rsid w:val="00D771B3"/>
    <w:rsid w:val="00D80949"/>
    <w:rsid w:val="00D81593"/>
    <w:rsid w:val="00D85F6B"/>
    <w:rsid w:val="00D96B04"/>
    <w:rsid w:val="00D97A52"/>
    <w:rsid w:val="00DA0F77"/>
    <w:rsid w:val="00DA7BDC"/>
    <w:rsid w:val="00DB4151"/>
    <w:rsid w:val="00DB596B"/>
    <w:rsid w:val="00DB69D0"/>
    <w:rsid w:val="00DC419C"/>
    <w:rsid w:val="00DC5619"/>
    <w:rsid w:val="00DC580A"/>
    <w:rsid w:val="00DC78CB"/>
    <w:rsid w:val="00DD1DEA"/>
    <w:rsid w:val="00DD753C"/>
    <w:rsid w:val="00DE0F30"/>
    <w:rsid w:val="00DE316C"/>
    <w:rsid w:val="00DE426C"/>
    <w:rsid w:val="00DE6873"/>
    <w:rsid w:val="00DF02E3"/>
    <w:rsid w:val="00DF6063"/>
    <w:rsid w:val="00E0398D"/>
    <w:rsid w:val="00E03AE6"/>
    <w:rsid w:val="00E0530C"/>
    <w:rsid w:val="00E05E65"/>
    <w:rsid w:val="00E124DF"/>
    <w:rsid w:val="00E15E3E"/>
    <w:rsid w:val="00E17157"/>
    <w:rsid w:val="00E22637"/>
    <w:rsid w:val="00E2416C"/>
    <w:rsid w:val="00E32499"/>
    <w:rsid w:val="00E34560"/>
    <w:rsid w:val="00E36549"/>
    <w:rsid w:val="00E4374F"/>
    <w:rsid w:val="00E445DF"/>
    <w:rsid w:val="00E44CAE"/>
    <w:rsid w:val="00E510D5"/>
    <w:rsid w:val="00E60D28"/>
    <w:rsid w:val="00E76D08"/>
    <w:rsid w:val="00E91C56"/>
    <w:rsid w:val="00EA34E8"/>
    <w:rsid w:val="00EA417E"/>
    <w:rsid w:val="00EA58D0"/>
    <w:rsid w:val="00EC07D5"/>
    <w:rsid w:val="00EC0D37"/>
    <w:rsid w:val="00EC7264"/>
    <w:rsid w:val="00EE16D8"/>
    <w:rsid w:val="00EE4B2B"/>
    <w:rsid w:val="00EF11EF"/>
    <w:rsid w:val="00EF5F70"/>
    <w:rsid w:val="00EF675E"/>
    <w:rsid w:val="00F00F66"/>
    <w:rsid w:val="00F0220A"/>
    <w:rsid w:val="00F02837"/>
    <w:rsid w:val="00F066D5"/>
    <w:rsid w:val="00F07032"/>
    <w:rsid w:val="00F125C1"/>
    <w:rsid w:val="00F13DE7"/>
    <w:rsid w:val="00F1401F"/>
    <w:rsid w:val="00F14342"/>
    <w:rsid w:val="00F14862"/>
    <w:rsid w:val="00F15058"/>
    <w:rsid w:val="00F15600"/>
    <w:rsid w:val="00F16746"/>
    <w:rsid w:val="00F201FC"/>
    <w:rsid w:val="00F23BC3"/>
    <w:rsid w:val="00F32DFE"/>
    <w:rsid w:val="00F33183"/>
    <w:rsid w:val="00F3655D"/>
    <w:rsid w:val="00F40F0B"/>
    <w:rsid w:val="00F44692"/>
    <w:rsid w:val="00F5222B"/>
    <w:rsid w:val="00F546EF"/>
    <w:rsid w:val="00F54721"/>
    <w:rsid w:val="00F56A3E"/>
    <w:rsid w:val="00F62B7A"/>
    <w:rsid w:val="00F65FFC"/>
    <w:rsid w:val="00F67C64"/>
    <w:rsid w:val="00F70D09"/>
    <w:rsid w:val="00F70D93"/>
    <w:rsid w:val="00F7186D"/>
    <w:rsid w:val="00F72154"/>
    <w:rsid w:val="00F727D8"/>
    <w:rsid w:val="00F73568"/>
    <w:rsid w:val="00F7759B"/>
    <w:rsid w:val="00F917D2"/>
    <w:rsid w:val="00F9370D"/>
    <w:rsid w:val="00F95719"/>
    <w:rsid w:val="00FB3986"/>
    <w:rsid w:val="00FC219B"/>
    <w:rsid w:val="00FC4B97"/>
    <w:rsid w:val="00FC7E54"/>
    <w:rsid w:val="00FE0817"/>
    <w:rsid w:val="00FE1271"/>
    <w:rsid w:val="00FE343F"/>
    <w:rsid w:val="00FE3D66"/>
    <w:rsid w:val="00FE5722"/>
    <w:rsid w:val="00FF10C7"/>
    <w:rsid w:val="00FF1270"/>
    <w:rsid w:val="00FF3A2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871474"/>
  <w15:chartTrackingRefBased/>
  <w15:docId w15:val="{3640B40C-5697-4D39-9A6E-FD747DD0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157"/>
    <w:pPr>
      <w:spacing w:after="0" w:line="276" w:lineRule="auto"/>
      <w:jc w:val="both"/>
    </w:pPr>
    <w:rPr>
      <w:rFonts w:ascii="Times New Roman" w:eastAsia="Arial" w:hAnsi="Times New Roman" w:cs="Vijaya"/>
      <w:sz w:val="20"/>
    </w:rPr>
  </w:style>
  <w:style w:type="paragraph" w:styleId="Heading1">
    <w:name w:val="heading 1"/>
    <w:basedOn w:val="Normal"/>
    <w:next w:val="Normal"/>
    <w:link w:val="Heading1Char"/>
    <w:uiPriority w:val="9"/>
    <w:qFormat/>
    <w:rsid w:val="00E17157"/>
    <w:pPr>
      <w:keepNext/>
      <w:keepLines/>
      <w:numPr>
        <w:numId w:val="7"/>
      </w:numPr>
      <w:spacing w:before="24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E17157"/>
    <w:pPr>
      <w:keepNext/>
      <w:keepLines/>
      <w:spacing w:before="16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E17157"/>
    <w:pPr>
      <w:keepNext/>
      <w:keepLines/>
      <w:spacing w:before="320" w:after="80"/>
      <w:outlineLvl w:val="2"/>
    </w:pPr>
    <w:rPr>
      <w:i/>
      <w:color w:val="000000" w:themeColor="text1"/>
      <w:szCs w:val="28"/>
    </w:rPr>
  </w:style>
  <w:style w:type="paragraph" w:styleId="Heading4">
    <w:name w:val="heading 4"/>
    <w:basedOn w:val="Normal"/>
    <w:next w:val="Normal"/>
    <w:link w:val="Heading4Char"/>
    <w:uiPriority w:val="9"/>
    <w:unhideWhenUsed/>
    <w:qFormat/>
    <w:rsid w:val="002E2221"/>
    <w:pPr>
      <w:keepNext/>
      <w:keepLines/>
      <w:spacing w:before="280" w:after="80"/>
      <w:outlineLvl w:val="3"/>
    </w:pPr>
    <w:rPr>
      <w:b/>
      <w:color w:val="000000" w:themeColor="text1"/>
      <w:sz w:val="24"/>
      <w:szCs w:val="24"/>
    </w:rPr>
  </w:style>
  <w:style w:type="paragraph" w:styleId="Heading5">
    <w:name w:val="heading 5"/>
    <w:basedOn w:val="Normal"/>
    <w:next w:val="Normal"/>
    <w:link w:val="Heading5Char"/>
    <w:uiPriority w:val="9"/>
    <w:semiHidden/>
    <w:unhideWhenUsed/>
    <w:qFormat/>
    <w:rsid w:val="00F201FC"/>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F201F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15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17157"/>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E17157"/>
    <w:rPr>
      <w:rFonts w:ascii="Times New Roman" w:eastAsia="Arial" w:hAnsi="Times New Roman" w:cs="Vijaya"/>
      <w:i/>
      <w:color w:val="000000" w:themeColor="text1"/>
      <w:szCs w:val="28"/>
    </w:rPr>
  </w:style>
  <w:style w:type="character" w:customStyle="1" w:styleId="Heading4Char">
    <w:name w:val="Heading 4 Char"/>
    <w:basedOn w:val="DefaultParagraphFont"/>
    <w:link w:val="Heading4"/>
    <w:uiPriority w:val="9"/>
    <w:rsid w:val="002E2221"/>
    <w:rPr>
      <w:rFonts w:ascii="Times New Roman" w:eastAsia="Arial" w:hAnsi="Times New Roman" w:cs="Vijaya"/>
      <w:b/>
      <w:color w:val="000000" w:themeColor="text1"/>
      <w:sz w:val="24"/>
      <w:szCs w:val="24"/>
    </w:rPr>
  </w:style>
  <w:style w:type="character" w:customStyle="1" w:styleId="Heading5Char">
    <w:name w:val="Heading 5 Char"/>
    <w:basedOn w:val="DefaultParagraphFont"/>
    <w:link w:val="Heading5"/>
    <w:uiPriority w:val="9"/>
    <w:semiHidden/>
    <w:rsid w:val="00F201FC"/>
    <w:rPr>
      <w:rFonts w:ascii="Arial" w:eastAsia="Arial" w:hAnsi="Arial" w:cs="Vijaya"/>
      <w:color w:val="666666"/>
    </w:rPr>
  </w:style>
  <w:style w:type="character" w:customStyle="1" w:styleId="Heading6Char">
    <w:name w:val="Heading 6 Char"/>
    <w:basedOn w:val="DefaultParagraphFont"/>
    <w:link w:val="Heading6"/>
    <w:uiPriority w:val="9"/>
    <w:semiHidden/>
    <w:rsid w:val="00F201FC"/>
    <w:rPr>
      <w:rFonts w:ascii="Arial" w:eastAsia="Arial" w:hAnsi="Arial" w:cs="Vijaya"/>
      <w:i/>
      <w:color w:val="666666"/>
    </w:rPr>
  </w:style>
  <w:style w:type="paragraph" w:styleId="Title">
    <w:name w:val="Title"/>
    <w:basedOn w:val="Normal"/>
    <w:next w:val="Normal"/>
    <w:link w:val="TitleChar"/>
    <w:uiPriority w:val="10"/>
    <w:qFormat/>
    <w:rsid w:val="00F201FC"/>
    <w:pPr>
      <w:keepNext/>
      <w:keepLines/>
      <w:spacing w:after="60"/>
    </w:pPr>
    <w:rPr>
      <w:sz w:val="52"/>
      <w:szCs w:val="52"/>
    </w:rPr>
  </w:style>
  <w:style w:type="character" w:customStyle="1" w:styleId="TitleChar">
    <w:name w:val="Title Char"/>
    <w:basedOn w:val="DefaultParagraphFont"/>
    <w:link w:val="Title"/>
    <w:uiPriority w:val="10"/>
    <w:rsid w:val="00F201FC"/>
    <w:rPr>
      <w:rFonts w:ascii="Arial" w:eastAsia="Arial" w:hAnsi="Arial" w:cs="Vijaya"/>
      <w:sz w:val="52"/>
      <w:szCs w:val="52"/>
    </w:rPr>
  </w:style>
  <w:style w:type="paragraph" w:styleId="BalloonText">
    <w:name w:val="Balloon Text"/>
    <w:basedOn w:val="Normal"/>
    <w:link w:val="BalloonTextChar"/>
    <w:uiPriority w:val="99"/>
    <w:semiHidden/>
    <w:unhideWhenUsed/>
    <w:rsid w:val="00F201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1FC"/>
    <w:rPr>
      <w:rFonts w:ascii="Segoe UI" w:eastAsia="Arial" w:hAnsi="Segoe UI" w:cs="Segoe UI"/>
      <w:sz w:val="18"/>
      <w:szCs w:val="18"/>
    </w:rPr>
  </w:style>
  <w:style w:type="character" w:styleId="Hyperlink">
    <w:name w:val="Hyperlink"/>
    <w:basedOn w:val="DefaultParagraphFont"/>
    <w:uiPriority w:val="99"/>
    <w:unhideWhenUsed/>
    <w:rsid w:val="00F201FC"/>
    <w:rPr>
      <w:color w:val="0563C1" w:themeColor="hyperlink"/>
      <w:u w:val="single"/>
    </w:rPr>
  </w:style>
  <w:style w:type="paragraph" w:styleId="ListParagraph">
    <w:name w:val="List Paragraph"/>
    <w:basedOn w:val="Normal"/>
    <w:uiPriority w:val="34"/>
    <w:qFormat/>
    <w:rsid w:val="00F201FC"/>
    <w:pPr>
      <w:ind w:left="720"/>
      <w:contextualSpacing/>
    </w:pPr>
  </w:style>
  <w:style w:type="paragraph" w:styleId="NormalWeb">
    <w:name w:val="Normal (Web)"/>
    <w:basedOn w:val="Normal"/>
    <w:uiPriority w:val="99"/>
    <w:unhideWhenUsed/>
    <w:rsid w:val="00F201FC"/>
    <w:pPr>
      <w:spacing w:before="100" w:beforeAutospacing="1" w:after="100" w:afterAutospacing="1" w:line="240" w:lineRule="auto"/>
    </w:pPr>
    <w:rPr>
      <w:rFonts w:eastAsia="Times New Roman" w:cs="Times New Roman"/>
      <w:sz w:val="24"/>
      <w:szCs w:val="24"/>
    </w:rPr>
  </w:style>
  <w:style w:type="character" w:styleId="UnresolvedMention">
    <w:name w:val="Unresolved Mention"/>
    <w:basedOn w:val="DefaultParagraphFont"/>
    <w:uiPriority w:val="99"/>
    <w:semiHidden/>
    <w:unhideWhenUsed/>
    <w:rsid w:val="00F201FC"/>
    <w:rPr>
      <w:color w:val="605E5C"/>
      <w:shd w:val="clear" w:color="auto" w:fill="E1DFDD"/>
    </w:rPr>
  </w:style>
  <w:style w:type="paragraph" w:styleId="Subtitle">
    <w:name w:val="Subtitle"/>
    <w:basedOn w:val="Normal"/>
    <w:next w:val="Normal"/>
    <w:link w:val="SubtitleChar"/>
    <w:uiPriority w:val="11"/>
    <w:qFormat/>
    <w:rsid w:val="00F201FC"/>
    <w:pPr>
      <w:keepNext/>
      <w:keepLines/>
      <w:spacing w:after="320"/>
    </w:pPr>
    <w:rPr>
      <w:rFonts w:cs="Arial"/>
      <w:color w:val="666666"/>
      <w:sz w:val="30"/>
      <w:szCs w:val="30"/>
    </w:rPr>
  </w:style>
  <w:style w:type="character" w:customStyle="1" w:styleId="SubtitleChar">
    <w:name w:val="Subtitle Char"/>
    <w:basedOn w:val="DefaultParagraphFont"/>
    <w:link w:val="Subtitle"/>
    <w:uiPriority w:val="11"/>
    <w:rsid w:val="00F201FC"/>
    <w:rPr>
      <w:rFonts w:ascii="Arial" w:eastAsia="Arial" w:hAnsi="Arial" w:cs="Arial"/>
      <w:color w:val="666666"/>
      <w:sz w:val="30"/>
      <w:szCs w:val="30"/>
    </w:rPr>
  </w:style>
  <w:style w:type="paragraph" w:styleId="Header">
    <w:name w:val="header"/>
    <w:basedOn w:val="Normal"/>
    <w:link w:val="HeaderChar"/>
    <w:uiPriority w:val="99"/>
    <w:unhideWhenUsed/>
    <w:rsid w:val="00F201FC"/>
    <w:pPr>
      <w:tabs>
        <w:tab w:val="center" w:pos="4680"/>
        <w:tab w:val="right" w:pos="9360"/>
      </w:tabs>
      <w:spacing w:line="240" w:lineRule="auto"/>
    </w:pPr>
  </w:style>
  <w:style w:type="character" w:customStyle="1" w:styleId="HeaderChar">
    <w:name w:val="Header Char"/>
    <w:basedOn w:val="DefaultParagraphFont"/>
    <w:link w:val="Header"/>
    <w:uiPriority w:val="99"/>
    <w:rsid w:val="00F201FC"/>
    <w:rPr>
      <w:rFonts w:ascii="Arial" w:eastAsia="Arial" w:hAnsi="Arial" w:cs="Vijaya"/>
    </w:rPr>
  </w:style>
  <w:style w:type="paragraph" w:styleId="Footer">
    <w:name w:val="footer"/>
    <w:basedOn w:val="Normal"/>
    <w:link w:val="FooterChar"/>
    <w:uiPriority w:val="99"/>
    <w:unhideWhenUsed/>
    <w:rsid w:val="00F201FC"/>
    <w:pPr>
      <w:tabs>
        <w:tab w:val="center" w:pos="4680"/>
        <w:tab w:val="right" w:pos="9360"/>
      </w:tabs>
      <w:spacing w:line="240" w:lineRule="auto"/>
    </w:pPr>
  </w:style>
  <w:style w:type="character" w:customStyle="1" w:styleId="FooterChar">
    <w:name w:val="Footer Char"/>
    <w:basedOn w:val="DefaultParagraphFont"/>
    <w:link w:val="Footer"/>
    <w:uiPriority w:val="99"/>
    <w:rsid w:val="00F201FC"/>
    <w:rPr>
      <w:rFonts w:ascii="Arial" w:eastAsia="Arial" w:hAnsi="Arial" w:cs="Vijaya"/>
    </w:rPr>
  </w:style>
  <w:style w:type="paragraph" w:customStyle="1" w:styleId="Default">
    <w:name w:val="Default"/>
    <w:rsid w:val="00F201FC"/>
    <w:pPr>
      <w:autoSpaceDE w:val="0"/>
      <w:autoSpaceDN w:val="0"/>
      <w:adjustRightInd w:val="0"/>
      <w:spacing w:after="0" w:line="240" w:lineRule="auto"/>
    </w:pPr>
    <w:rPr>
      <w:rFonts w:ascii="Times New Roman" w:eastAsia="Arial" w:hAnsi="Times New Roman" w:cs="Times New Roman"/>
      <w:color w:val="000000"/>
      <w:sz w:val="24"/>
      <w:szCs w:val="24"/>
    </w:rPr>
  </w:style>
  <w:style w:type="table" w:styleId="TableGrid">
    <w:name w:val="Table Grid"/>
    <w:basedOn w:val="TableNormal"/>
    <w:uiPriority w:val="39"/>
    <w:rsid w:val="00F201FC"/>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201FC"/>
    <w:pPr>
      <w:spacing w:after="0" w:line="240" w:lineRule="auto"/>
    </w:pPr>
    <w:rPr>
      <w:rFonts w:ascii="Arial" w:eastAsia="Arial" w:hAnsi="Arial" w:cs="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F201FC"/>
    <w:pPr>
      <w:spacing w:after="0" w:line="240" w:lineRule="auto"/>
    </w:pPr>
    <w:rPr>
      <w:rFonts w:ascii="Arial" w:eastAsia="Arial" w:hAnsi="Arial"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F201FC"/>
    <w:pPr>
      <w:spacing w:before="120" w:after="200" w:line="240" w:lineRule="auto"/>
    </w:pPr>
    <w:rPr>
      <w:rFonts w:asciiTheme="minorHAnsi" w:eastAsiaTheme="minorHAnsi" w:hAnsiTheme="minorHAnsi" w:cs="Latha"/>
      <w:i/>
      <w:iCs/>
      <w:color w:val="44546A" w:themeColor="text2"/>
      <w:sz w:val="18"/>
      <w:szCs w:val="18"/>
    </w:rPr>
  </w:style>
  <w:style w:type="character" w:styleId="Strong">
    <w:name w:val="Strong"/>
    <w:basedOn w:val="DefaultParagraphFont"/>
    <w:uiPriority w:val="22"/>
    <w:qFormat/>
    <w:rsid w:val="00F201FC"/>
    <w:rPr>
      <w:b/>
      <w:bCs/>
    </w:rPr>
  </w:style>
  <w:style w:type="character" w:styleId="CommentReference">
    <w:name w:val="annotation reference"/>
    <w:basedOn w:val="DefaultParagraphFont"/>
    <w:uiPriority w:val="99"/>
    <w:semiHidden/>
    <w:unhideWhenUsed/>
    <w:rsid w:val="00F201FC"/>
    <w:rPr>
      <w:sz w:val="16"/>
      <w:szCs w:val="16"/>
    </w:rPr>
  </w:style>
  <w:style w:type="paragraph" w:styleId="CommentText">
    <w:name w:val="annotation text"/>
    <w:basedOn w:val="Normal"/>
    <w:link w:val="CommentTextChar"/>
    <w:uiPriority w:val="99"/>
    <w:unhideWhenUsed/>
    <w:rsid w:val="00F201FC"/>
    <w:pPr>
      <w:spacing w:line="240" w:lineRule="auto"/>
    </w:pPr>
    <w:rPr>
      <w:szCs w:val="20"/>
    </w:rPr>
  </w:style>
  <w:style w:type="character" w:customStyle="1" w:styleId="CommentTextChar">
    <w:name w:val="Comment Text Char"/>
    <w:basedOn w:val="DefaultParagraphFont"/>
    <w:link w:val="CommentText"/>
    <w:uiPriority w:val="99"/>
    <w:rsid w:val="00F201FC"/>
    <w:rPr>
      <w:rFonts w:ascii="Arial" w:eastAsia="Arial" w:hAnsi="Arial" w:cs="Vijaya"/>
      <w:sz w:val="20"/>
      <w:szCs w:val="20"/>
    </w:rPr>
  </w:style>
  <w:style w:type="paragraph" w:styleId="CommentSubject">
    <w:name w:val="annotation subject"/>
    <w:basedOn w:val="CommentText"/>
    <w:next w:val="CommentText"/>
    <w:link w:val="CommentSubjectChar"/>
    <w:uiPriority w:val="99"/>
    <w:semiHidden/>
    <w:unhideWhenUsed/>
    <w:rsid w:val="00F201FC"/>
    <w:rPr>
      <w:b/>
      <w:bCs/>
    </w:rPr>
  </w:style>
  <w:style w:type="character" w:customStyle="1" w:styleId="CommentSubjectChar">
    <w:name w:val="Comment Subject Char"/>
    <w:basedOn w:val="CommentTextChar"/>
    <w:link w:val="CommentSubject"/>
    <w:uiPriority w:val="99"/>
    <w:semiHidden/>
    <w:rsid w:val="00F201FC"/>
    <w:rPr>
      <w:rFonts w:ascii="Arial" w:eastAsia="Arial" w:hAnsi="Arial" w:cs="Vijaya"/>
      <w:b/>
      <w:bCs/>
      <w:sz w:val="20"/>
      <w:szCs w:val="20"/>
    </w:rPr>
  </w:style>
  <w:style w:type="paragraph" w:styleId="FootnoteText">
    <w:name w:val="footnote text"/>
    <w:basedOn w:val="Normal"/>
    <w:link w:val="FootnoteTextChar"/>
    <w:uiPriority w:val="99"/>
    <w:semiHidden/>
    <w:unhideWhenUsed/>
    <w:rsid w:val="00D01D49"/>
    <w:pPr>
      <w:spacing w:line="240" w:lineRule="auto"/>
    </w:pPr>
    <w:rPr>
      <w:szCs w:val="20"/>
    </w:rPr>
  </w:style>
  <w:style w:type="character" w:customStyle="1" w:styleId="FootnoteTextChar">
    <w:name w:val="Footnote Text Char"/>
    <w:basedOn w:val="DefaultParagraphFont"/>
    <w:link w:val="FootnoteText"/>
    <w:uiPriority w:val="99"/>
    <w:semiHidden/>
    <w:rsid w:val="00D01D49"/>
    <w:rPr>
      <w:rFonts w:ascii="Arial" w:eastAsia="Arial" w:hAnsi="Arial" w:cs="Vijaya"/>
      <w:sz w:val="20"/>
      <w:szCs w:val="20"/>
    </w:rPr>
  </w:style>
  <w:style w:type="character" w:styleId="FootnoteReference">
    <w:name w:val="footnote reference"/>
    <w:basedOn w:val="DefaultParagraphFont"/>
    <w:uiPriority w:val="99"/>
    <w:semiHidden/>
    <w:unhideWhenUsed/>
    <w:rsid w:val="00D01D49"/>
    <w:rPr>
      <w:vertAlign w:val="superscript"/>
    </w:rPr>
  </w:style>
  <w:style w:type="paragraph" w:styleId="TableofFigures">
    <w:name w:val="table of figures"/>
    <w:basedOn w:val="Normal"/>
    <w:next w:val="Normal"/>
    <w:autoRedefine/>
    <w:uiPriority w:val="99"/>
    <w:unhideWhenUsed/>
    <w:qFormat/>
    <w:rsid w:val="00F00F66"/>
    <w:pPr>
      <w:tabs>
        <w:tab w:val="right" w:leader="dot" w:pos="8630"/>
      </w:tabs>
      <w:spacing w:before="120" w:line="360" w:lineRule="auto"/>
    </w:pPr>
    <w:rPr>
      <w:rFonts w:eastAsiaTheme="minorHAnsi" w:cs="Times New Roman"/>
      <w:noProof/>
      <w:szCs w:val="20"/>
    </w:rPr>
  </w:style>
  <w:style w:type="character" w:styleId="LineNumber">
    <w:name w:val="line number"/>
    <w:basedOn w:val="DefaultParagraphFont"/>
    <w:uiPriority w:val="99"/>
    <w:semiHidden/>
    <w:unhideWhenUsed/>
    <w:rsid w:val="002E2221"/>
  </w:style>
  <w:style w:type="paragraph" w:styleId="TOCHeading">
    <w:name w:val="TOC Heading"/>
    <w:basedOn w:val="Heading1"/>
    <w:next w:val="Normal"/>
    <w:uiPriority w:val="39"/>
    <w:unhideWhenUsed/>
    <w:qFormat/>
    <w:rsid w:val="005B2C3E"/>
    <w:pPr>
      <w:spacing w:line="259" w:lineRule="auto"/>
      <w:outlineLvl w:val="9"/>
    </w:pPr>
    <w:rPr>
      <w:rFonts w:asciiTheme="majorHAnsi" w:hAnsiTheme="majorHAnsi"/>
      <w:b w:val="0"/>
      <w:color w:val="2F5496" w:themeColor="accent1" w:themeShade="BF"/>
      <w:sz w:val="32"/>
      <w:lang w:bidi="ar-SA"/>
    </w:rPr>
  </w:style>
  <w:style w:type="paragraph" w:styleId="TOC1">
    <w:name w:val="toc 1"/>
    <w:basedOn w:val="Normal"/>
    <w:next w:val="Normal"/>
    <w:autoRedefine/>
    <w:uiPriority w:val="39"/>
    <w:unhideWhenUsed/>
    <w:rsid w:val="00541401"/>
    <w:pPr>
      <w:spacing w:before="120" w:after="120"/>
    </w:pPr>
    <w:rPr>
      <w:bCs/>
      <w:caps/>
      <w:szCs w:val="20"/>
    </w:rPr>
  </w:style>
  <w:style w:type="paragraph" w:styleId="TOC2">
    <w:name w:val="toc 2"/>
    <w:basedOn w:val="Normal"/>
    <w:next w:val="Normal"/>
    <w:autoRedefine/>
    <w:uiPriority w:val="39"/>
    <w:unhideWhenUsed/>
    <w:rsid w:val="00A70548"/>
    <w:pPr>
      <w:tabs>
        <w:tab w:val="right" w:leader="dot" w:pos="8630"/>
      </w:tabs>
      <w:ind w:left="220"/>
    </w:pPr>
    <w:rPr>
      <w:rFonts w:cs="Times New Roman"/>
      <w:smallCaps/>
      <w:noProof/>
      <w:szCs w:val="20"/>
    </w:rPr>
  </w:style>
  <w:style w:type="paragraph" w:styleId="TOC3">
    <w:name w:val="toc 3"/>
    <w:basedOn w:val="Normal"/>
    <w:next w:val="Normal"/>
    <w:autoRedefine/>
    <w:uiPriority w:val="39"/>
    <w:unhideWhenUsed/>
    <w:rsid w:val="005B2C3E"/>
    <w:pPr>
      <w:ind w:left="440"/>
    </w:pPr>
    <w:rPr>
      <w:rFonts w:asciiTheme="minorHAnsi" w:hAnsiTheme="minorHAnsi"/>
      <w:i/>
      <w:iCs/>
      <w:szCs w:val="20"/>
    </w:rPr>
  </w:style>
  <w:style w:type="paragraph" w:styleId="TOC4">
    <w:name w:val="toc 4"/>
    <w:basedOn w:val="Normal"/>
    <w:next w:val="Normal"/>
    <w:autoRedefine/>
    <w:uiPriority w:val="39"/>
    <w:unhideWhenUsed/>
    <w:rsid w:val="008C13C8"/>
    <w:pPr>
      <w:ind w:left="660"/>
    </w:pPr>
    <w:rPr>
      <w:rFonts w:asciiTheme="minorHAnsi" w:hAnsiTheme="minorHAnsi"/>
      <w:sz w:val="18"/>
      <w:szCs w:val="18"/>
    </w:rPr>
  </w:style>
  <w:style w:type="paragraph" w:styleId="TOC5">
    <w:name w:val="toc 5"/>
    <w:basedOn w:val="Normal"/>
    <w:next w:val="Normal"/>
    <w:autoRedefine/>
    <w:uiPriority w:val="39"/>
    <w:unhideWhenUsed/>
    <w:rsid w:val="008C13C8"/>
    <w:pPr>
      <w:ind w:left="880"/>
    </w:pPr>
    <w:rPr>
      <w:rFonts w:asciiTheme="minorHAnsi" w:hAnsiTheme="minorHAnsi"/>
      <w:sz w:val="18"/>
      <w:szCs w:val="18"/>
    </w:rPr>
  </w:style>
  <w:style w:type="paragraph" w:styleId="TOC6">
    <w:name w:val="toc 6"/>
    <w:basedOn w:val="Normal"/>
    <w:next w:val="Normal"/>
    <w:autoRedefine/>
    <w:uiPriority w:val="39"/>
    <w:unhideWhenUsed/>
    <w:rsid w:val="008C13C8"/>
    <w:pPr>
      <w:ind w:left="1100"/>
    </w:pPr>
    <w:rPr>
      <w:rFonts w:asciiTheme="minorHAnsi" w:hAnsiTheme="minorHAnsi"/>
      <w:sz w:val="18"/>
      <w:szCs w:val="18"/>
    </w:rPr>
  </w:style>
  <w:style w:type="paragraph" w:styleId="TOC7">
    <w:name w:val="toc 7"/>
    <w:basedOn w:val="Normal"/>
    <w:next w:val="Normal"/>
    <w:autoRedefine/>
    <w:uiPriority w:val="39"/>
    <w:unhideWhenUsed/>
    <w:rsid w:val="008C13C8"/>
    <w:pPr>
      <w:ind w:left="1320"/>
    </w:pPr>
    <w:rPr>
      <w:rFonts w:asciiTheme="minorHAnsi" w:hAnsiTheme="minorHAnsi"/>
      <w:sz w:val="18"/>
      <w:szCs w:val="18"/>
    </w:rPr>
  </w:style>
  <w:style w:type="paragraph" w:styleId="TOC8">
    <w:name w:val="toc 8"/>
    <w:basedOn w:val="Normal"/>
    <w:next w:val="Normal"/>
    <w:autoRedefine/>
    <w:uiPriority w:val="39"/>
    <w:unhideWhenUsed/>
    <w:rsid w:val="008C13C8"/>
    <w:pPr>
      <w:ind w:left="1540"/>
    </w:pPr>
    <w:rPr>
      <w:rFonts w:asciiTheme="minorHAnsi" w:hAnsiTheme="minorHAnsi"/>
      <w:sz w:val="18"/>
      <w:szCs w:val="18"/>
    </w:rPr>
  </w:style>
  <w:style w:type="paragraph" w:styleId="TOC9">
    <w:name w:val="toc 9"/>
    <w:basedOn w:val="Normal"/>
    <w:next w:val="Normal"/>
    <w:autoRedefine/>
    <w:uiPriority w:val="39"/>
    <w:unhideWhenUsed/>
    <w:rsid w:val="008C13C8"/>
    <w:pPr>
      <w:ind w:left="1760"/>
    </w:pPr>
    <w:rPr>
      <w:rFonts w:asciiTheme="minorHAnsi" w:hAnsiTheme="minorHAnsi"/>
      <w:sz w:val="18"/>
      <w:szCs w:val="18"/>
    </w:rPr>
  </w:style>
  <w:style w:type="paragraph" w:styleId="NoSpacing">
    <w:name w:val="No Spacing"/>
    <w:uiPriority w:val="1"/>
    <w:qFormat/>
    <w:rsid w:val="009F4022"/>
    <w:pPr>
      <w:spacing w:after="0" w:line="240" w:lineRule="auto"/>
    </w:pPr>
    <w:rPr>
      <w:rFonts w:ascii="Arial" w:eastAsia="Arial" w:hAnsi="Arial" w:cs="Vijaya"/>
    </w:rPr>
  </w:style>
  <w:style w:type="character" w:styleId="Emphasis">
    <w:name w:val="Emphasis"/>
    <w:basedOn w:val="DefaultParagraphFont"/>
    <w:uiPriority w:val="20"/>
    <w:qFormat/>
    <w:rsid w:val="00716549"/>
    <w:rPr>
      <w:i/>
      <w:iCs/>
    </w:rPr>
  </w:style>
  <w:style w:type="table" w:customStyle="1" w:styleId="TableGrid1">
    <w:name w:val="Table Grid1"/>
    <w:basedOn w:val="TableNormal"/>
    <w:next w:val="TableGrid"/>
    <w:uiPriority w:val="39"/>
    <w:rsid w:val="00F95719"/>
    <w:pPr>
      <w:spacing w:after="0" w:line="240" w:lineRule="auto"/>
    </w:pPr>
    <w:rPr>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96BE3"/>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518">
      <w:bodyDiv w:val="1"/>
      <w:marLeft w:val="0"/>
      <w:marRight w:val="0"/>
      <w:marTop w:val="0"/>
      <w:marBottom w:val="0"/>
      <w:divBdr>
        <w:top w:val="none" w:sz="0" w:space="0" w:color="auto"/>
        <w:left w:val="none" w:sz="0" w:space="0" w:color="auto"/>
        <w:bottom w:val="none" w:sz="0" w:space="0" w:color="auto"/>
        <w:right w:val="none" w:sz="0" w:space="0" w:color="auto"/>
      </w:divBdr>
    </w:div>
    <w:div w:id="30343719">
      <w:bodyDiv w:val="1"/>
      <w:marLeft w:val="0"/>
      <w:marRight w:val="0"/>
      <w:marTop w:val="0"/>
      <w:marBottom w:val="0"/>
      <w:divBdr>
        <w:top w:val="none" w:sz="0" w:space="0" w:color="auto"/>
        <w:left w:val="none" w:sz="0" w:space="0" w:color="auto"/>
        <w:bottom w:val="none" w:sz="0" w:space="0" w:color="auto"/>
        <w:right w:val="none" w:sz="0" w:space="0" w:color="auto"/>
      </w:divBdr>
    </w:div>
    <w:div w:id="44724823">
      <w:bodyDiv w:val="1"/>
      <w:marLeft w:val="0"/>
      <w:marRight w:val="0"/>
      <w:marTop w:val="0"/>
      <w:marBottom w:val="0"/>
      <w:divBdr>
        <w:top w:val="none" w:sz="0" w:space="0" w:color="auto"/>
        <w:left w:val="none" w:sz="0" w:space="0" w:color="auto"/>
        <w:bottom w:val="none" w:sz="0" w:space="0" w:color="auto"/>
        <w:right w:val="none" w:sz="0" w:space="0" w:color="auto"/>
      </w:divBdr>
    </w:div>
    <w:div w:id="56124429">
      <w:bodyDiv w:val="1"/>
      <w:marLeft w:val="0"/>
      <w:marRight w:val="0"/>
      <w:marTop w:val="0"/>
      <w:marBottom w:val="0"/>
      <w:divBdr>
        <w:top w:val="none" w:sz="0" w:space="0" w:color="auto"/>
        <w:left w:val="none" w:sz="0" w:space="0" w:color="auto"/>
        <w:bottom w:val="none" w:sz="0" w:space="0" w:color="auto"/>
        <w:right w:val="none" w:sz="0" w:space="0" w:color="auto"/>
      </w:divBdr>
    </w:div>
    <w:div w:id="62264660">
      <w:bodyDiv w:val="1"/>
      <w:marLeft w:val="0"/>
      <w:marRight w:val="0"/>
      <w:marTop w:val="0"/>
      <w:marBottom w:val="0"/>
      <w:divBdr>
        <w:top w:val="none" w:sz="0" w:space="0" w:color="auto"/>
        <w:left w:val="none" w:sz="0" w:space="0" w:color="auto"/>
        <w:bottom w:val="none" w:sz="0" w:space="0" w:color="auto"/>
        <w:right w:val="none" w:sz="0" w:space="0" w:color="auto"/>
      </w:divBdr>
    </w:div>
    <w:div w:id="73400362">
      <w:bodyDiv w:val="1"/>
      <w:marLeft w:val="0"/>
      <w:marRight w:val="0"/>
      <w:marTop w:val="0"/>
      <w:marBottom w:val="0"/>
      <w:divBdr>
        <w:top w:val="none" w:sz="0" w:space="0" w:color="auto"/>
        <w:left w:val="none" w:sz="0" w:space="0" w:color="auto"/>
        <w:bottom w:val="none" w:sz="0" w:space="0" w:color="auto"/>
        <w:right w:val="none" w:sz="0" w:space="0" w:color="auto"/>
      </w:divBdr>
    </w:div>
    <w:div w:id="74057926">
      <w:bodyDiv w:val="1"/>
      <w:marLeft w:val="0"/>
      <w:marRight w:val="0"/>
      <w:marTop w:val="0"/>
      <w:marBottom w:val="0"/>
      <w:divBdr>
        <w:top w:val="none" w:sz="0" w:space="0" w:color="auto"/>
        <w:left w:val="none" w:sz="0" w:space="0" w:color="auto"/>
        <w:bottom w:val="none" w:sz="0" w:space="0" w:color="auto"/>
        <w:right w:val="none" w:sz="0" w:space="0" w:color="auto"/>
      </w:divBdr>
    </w:div>
    <w:div w:id="76480588">
      <w:bodyDiv w:val="1"/>
      <w:marLeft w:val="0"/>
      <w:marRight w:val="0"/>
      <w:marTop w:val="0"/>
      <w:marBottom w:val="0"/>
      <w:divBdr>
        <w:top w:val="none" w:sz="0" w:space="0" w:color="auto"/>
        <w:left w:val="none" w:sz="0" w:space="0" w:color="auto"/>
        <w:bottom w:val="none" w:sz="0" w:space="0" w:color="auto"/>
        <w:right w:val="none" w:sz="0" w:space="0" w:color="auto"/>
      </w:divBdr>
    </w:div>
    <w:div w:id="111018901">
      <w:bodyDiv w:val="1"/>
      <w:marLeft w:val="0"/>
      <w:marRight w:val="0"/>
      <w:marTop w:val="0"/>
      <w:marBottom w:val="0"/>
      <w:divBdr>
        <w:top w:val="none" w:sz="0" w:space="0" w:color="auto"/>
        <w:left w:val="none" w:sz="0" w:space="0" w:color="auto"/>
        <w:bottom w:val="none" w:sz="0" w:space="0" w:color="auto"/>
        <w:right w:val="none" w:sz="0" w:space="0" w:color="auto"/>
      </w:divBdr>
    </w:div>
    <w:div w:id="158734707">
      <w:bodyDiv w:val="1"/>
      <w:marLeft w:val="0"/>
      <w:marRight w:val="0"/>
      <w:marTop w:val="0"/>
      <w:marBottom w:val="0"/>
      <w:divBdr>
        <w:top w:val="none" w:sz="0" w:space="0" w:color="auto"/>
        <w:left w:val="none" w:sz="0" w:space="0" w:color="auto"/>
        <w:bottom w:val="none" w:sz="0" w:space="0" w:color="auto"/>
        <w:right w:val="none" w:sz="0" w:space="0" w:color="auto"/>
      </w:divBdr>
    </w:div>
    <w:div w:id="162623134">
      <w:bodyDiv w:val="1"/>
      <w:marLeft w:val="0"/>
      <w:marRight w:val="0"/>
      <w:marTop w:val="0"/>
      <w:marBottom w:val="0"/>
      <w:divBdr>
        <w:top w:val="none" w:sz="0" w:space="0" w:color="auto"/>
        <w:left w:val="none" w:sz="0" w:space="0" w:color="auto"/>
        <w:bottom w:val="none" w:sz="0" w:space="0" w:color="auto"/>
        <w:right w:val="none" w:sz="0" w:space="0" w:color="auto"/>
      </w:divBdr>
    </w:div>
    <w:div w:id="192380379">
      <w:bodyDiv w:val="1"/>
      <w:marLeft w:val="0"/>
      <w:marRight w:val="0"/>
      <w:marTop w:val="0"/>
      <w:marBottom w:val="0"/>
      <w:divBdr>
        <w:top w:val="none" w:sz="0" w:space="0" w:color="auto"/>
        <w:left w:val="none" w:sz="0" w:space="0" w:color="auto"/>
        <w:bottom w:val="none" w:sz="0" w:space="0" w:color="auto"/>
        <w:right w:val="none" w:sz="0" w:space="0" w:color="auto"/>
      </w:divBdr>
    </w:div>
    <w:div w:id="203755769">
      <w:bodyDiv w:val="1"/>
      <w:marLeft w:val="0"/>
      <w:marRight w:val="0"/>
      <w:marTop w:val="0"/>
      <w:marBottom w:val="0"/>
      <w:divBdr>
        <w:top w:val="none" w:sz="0" w:space="0" w:color="auto"/>
        <w:left w:val="none" w:sz="0" w:space="0" w:color="auto"/>
        <w:bottom w:val="none" w:sz="0" w:space="0" w:color="auto"/>
        <w:right w:val="none" w:sz="0" w:space="0" w:color="auto"/>
      </w:divBdr>
    </w:div>
    <w:div w:id="222763812">
      <w:bodyDiv w:val="1"/>
      <w:marLeft w:val="0"/>
      <w:marRight w:val="0"/>
      <w:marTop w:val="0"/>
      <w:marBottom w:val="0"/>
      <w:divBdr>
        <w:top w:val="none" w:sz="0" w:space="0" w:color="auto"/>
        <w:left w:val="none" w:sz="0" w:space="0" w:color="auto"/>
        <w:bottom w:val="none" w:sz="0" w:space="0" w:color="auto"/>
        <w:right w:val="none" w:sz="0" w:space="0" w:color="auto"/>
      </w:divBdr>
    </w:div>
    <w:div w:id="256258457">
      <w:bodyDiv w:val="1"/>
      <w:marLeft w:val="0"/>
      <w:marRight w:val="0"/>
      <w:marTop w:val="0"/>
      <w:marBottom w:val="0"/>
      <w:divBdr>
        <w:top w:val="none" w:sz="0" w:space="0" w:color="auto"/>
        <w:left w:val="none" w:sz="0" w:space="0" w:color="auto"/>
        <w:bottom w:val="none" w:sz="0" w:space="0" w:color="auto"/>
        <w:right w:val="none" w:sz="0" w:space="0" w:color="auto"/>
      </w:divBdr>
    </w:div>
    <w:div w:id="268858107">
      <w:bodyDiv w:val="1"/>
      <w:marLeft w:val="0"/>
      <w:marRight w:val="0"/>
      <w:marTop w:val="0"/>
      <w:marBottom w:val="0"/>
      <w:divBdr>
        <w:top w:val="none" w:sz="0" w:space="0" w:color="auto"/>
        <w:left w:val="none" w:sz="0" w:space="0" w:color="auto"/>
        <w:bottom w:val="none" w:sz="0" w:space="0" w:color="auto"/>
        <w:right w:val="none" w:sz="0" w:space="0" w:color="auto"/>
      </w:divBdr>
    </w:div>
    <w:div w:id="310184405">
      <w:bodyDiv w:val="1"/>
      <w:marLeft w:val="0"/>
      <w:marRight w:val="0"/>
      <w:marTop w:val="0"/>
      <w:marBottom w:val="0"/>
      <w:divBdr>
        <w:top w:val="none" w:sz="0" w:space="0" w:color="auto"/>
        <w:left w:val="none" w:sz="0" w:space="0" w:color="auto"/>
        <w:bottom w:val="none" w:sz="0" w:space="0" w:color="auto"/>
        <w:right w:val="none" w:sz="0" w:space="0" w:color="auto"/>
      </w:divBdr>
    </w:div>
    <w:div w:id="339626778">
      <w:bodyDiv w:val="1"/>
      <w:marLeft w:val="0"/>
      <w:marRight w:val="0"/>
      <w:marTop w:val="0"/>
      <w:marBottom w:val="0"/>
      <w:divBdr>
        <w:top w:val="none" w:sz="0" w:space="0" w:color="auto"/>
        <w:left w:val="none" w:sz="0" w:space="0" w:color="auto"/>
        <w:bottom w:val="none" w:sz="0" w:space="0" w:color="auto"/>
        <w:right w:val="none" w:sz="0" w:space="0" w:color="auto"/>
      </w:divBdr>
    </w:div>
    <w:div w:id="345445650">
      <w:bodyDiv w:val="1"/>
      <w:marLeft w:val="0"/>
      <w:marRight w:val="0"/>
      <w:marTop w:val="0"/>
      <w:marBottom w:val="0"/>
      <w:divBdr>
        <w:top w:val="none" w:sz="0" w:space="0" w:color="auto"/>
        <w:left w:val="none" w:sz="0" w:space="0" w:color="auto"/>
        <w:bottom w:val="none" w:sz="0" w:space="0" w:color="auto"/>
        <w:right w:val="none" w:sz="0" w:space="0" w:color="auto"/>
      </w:divBdr>
    </w:div>
    <w:div w:id="350492101">
      <w:bodyDiv w:val="1"/>
      <w:marLeft w:val="0"/>
      <w:marRight w:val="0"/>
      <w:marTop w:val="0"/>
      <w:marBottom w:val="0"/>
      <w:divBdr>
        <w:top w:val="none" w:sz="0" w:space="0" w:color="auto"/>
        <w:left w:val="none" w:sz="0" w:space="0" w:color="auto"/>
        <w:bottom w:val="none" w:sz="0" w:space="0" w:color="auto"/>
        <w:right w:val="none" w:sz="0" w:space="0" w:color="auto"/>
      </w:divBdr>
    </w:div>
    <w:div w:id="356009035">
      <w:bodyDiv w:val="1"/>
      <w:marLeft w:val="0"/>
      <w:marRight w:val="0"/>
      <w:marTop w:val="0"/>
      <w:marBottom w:val="0"/>
      <w:divBdr>
        <w:top w:val="none" w:sz="0" w:space="0" w:color="auto"/>
        <w:left w:val="none" w:sz="0" w:space="0" w:color="auto"/>
        <w:bottom w:val="none" w:sz="0" w:space="0" w:color="auto"/>
        <w:right w:val="none" w:sz="0" w:space="0" w:color="auto"/>
      </w:divBdr>
    </w:div>
    <w:div w:id="362631920">
      <w:bodyDiv w:val="1"/>
      <w:marLeft w:val="0"/>
      <w:marRight w:val="0"/>
      <w:marTop w:val="0"/>
      <w:marBottom w:val="0"/>
      <w:divBdr>
        <w:top w:val="none" w:sz="0" w:space="0" w:color="auto"/>
        <w:left w:val="none" w:sz="0" w:space="0" w:color="auto"/>
        <w:bottom w:val="none" w:sz="0" w:space="0" w:color="auto"/>
        <w:right w:val="none" w:sz="0" w:space="0" w:color="auto"/>
      </w:divBdr>
    </w:div>
    <w:div w:id="362638396">
      <w:bodyDiv w:val="1"/>
      <w:marLeft w:val="0"/>
      <w:marRight w:val="0"/>
      <w:marTop w:val="0"/>
      <w:marBottom w:val="0"/>
      <w:divBdr>
        <w:top w:val="none" w:sz="0" w:space="0" w:color="auto"/>
        <w:left w:val="none" w:sz="0" w:space="0" w:color="auto"/>
        <w:bottom w:val="none" w:sz="0" w:space="0" w:color="auto"/>
        <w:right w:val="none" w:sz="0" w:space="0" w:color="auto"/>
      </w:divBdr>
    </w:div>
    <w:div w:id="367268663">
      <w:bodyDiv w:val="1"/>
      <w:marLeft w:val="0"/>
      <w:marRight w:val="0"/>
      <w:marTop w:val="0"/>
      <w:marBottom w:val="0"/>
      <w:divBdr>
        <w:top w:val="none" w:sz="0" w:space="0" w:color="auto"/>
        <w:left w:val="none" w:sz="0" w:space="0" w:color="auto"/>
        <w:bottom w:val="none" w:sz="0" w:space="0" w:color="auto"/>
        <w:right w:val="none" w:sz="0" w:space="0" w:color="auto"/>
      </w:divBdr>
    </w:div>
    <w:div w:id="370617698">
      <w:bodyDiv w:val="1"/>
      <w:marLeft w:val="0"/>
      <w:marRight w:val="0"/>
      <w:marTop w:val="0"/>
      <w:marBottom w:val="0"/>
      <w:divBdr>
        <w:top w:val="none" w:sz="0" w:space="0" w:color="auto"/>
        <w:left w:val="none" w:sz="0" w:space="0" w:color="auto"/>
        <w:bottom w:val="none" w:sz="0" w:space="0" w:color="auto"/>
        <w:right w:val="none" w:sz="0" w:space="0" w:color="auto"/>
      </w:divBdr>
    </w:div>
    <w:div w:id="378670446">
      <w:bodyDiv w:val="1"/>
      <w:marLeft w:val="0"/>
      <w:marRight w:val="0"/>
      <w:marTop w:val="0"/>
      <w:marBottom w:val="0"/>
      <w:divBdr>
        <w:top w:val="none" w:sz="0" w:space="0" w:color="auto"/>
        <w:left w:val="none" w:sz="0" w:space="0" w:color="auto"/>
        <w:bottom w:val="none" w:sz="0" w:space="0" w:color="auto"/>
        <w:right w:val="none" w:sz="0" w:space="0" w:color="auto"/>
      </w:divBdr>
    </w:div>
    <w:div w:id="382409893">
      <w:bodyDiv w:val="1"/>
      <w:marLeft w:val="0"/>
      <w:marRight w:val="0"/>
      <w:marTop w:val="0"/>
      <w:marBottom w:val="0"/>
      <w:divBdr>
        <w:top w:val="none" w:sz="0" w:space="0" w:color="auto"/>
        <w:left w:val="none" w:sz="0" w:space="0" w:color="auto"/>
        <w:bottom w:val="none" w:sz="0" w:space="0" w:color="auto"/>
        <w:right w:val="none" w:sz="0" w:space="0" w:color="auto"/>
      </w:divBdr>
    </w:div>
    <w:div w:id="383797282">
      <w:bodyDiv w:val="1"/>
      <w:marLeft w:val="0"/>
      <w:marRight w:val="0"/>
      <w:marTop w:val="0"/>
      <w:marBottom w:val="0"/>
      <w:divBdr>
        <w:top w:val="none" w:sz="0" w:space="0" w:color="auto"/>
        <w:left w:val="none" w:sz="0" w:space="0" w:color="auto"/>
        <w:bottom w:val="none" w:sz="0" w:space="0" w:color="auto"/>
        <w:right w:val="none" w:sz="0" w:space="0" w:color="auto"/>
      </w:divBdr>
    </w:div>
    <w:div w:id="400715476">
      <w:bodyDiv w:val="1"/>
      <w:marLeft w:val="0"/>
      <w:marRight w:val="0"/>
      <w:marTop w:val="0"/>
      <w:marBottom w:val="0"/>
      <w:divBdr>
        <w:top w:val="none" w:sz="0" w:space="0" w:color="auto"/>
        <w:left w:val="none" w:sz="0" w:space="0" w:color="auto"/>
        <w:bottom w:val="none" w:sz="0" w:space="0" w:color="auto"/>
        <w:right w:val="none" w:sz="0" w:space="0" w:color="auto"/>
      </w:divBdr>
    </w:div>
    <w:div w:id="402726290">
      <w:bodyDiv w:val="1"/>
      <w:marLeft w:val="0"/>
      <w:marRight w:val="0"/>
      <w:marTop w:val="0"/>
      <w:marBottom w:val="0"/>
      <w:divBdr>
        <w:top w:val="none" w:sz="0" w:space="0" w:color="auto"/>
        <w:left w:val="none" w:sz="0" w:space="0" w:color="auto"/>
        <w:bottom w:val="none" w:sz="0" w:space="0" w:color="auto"/>
        <w:right w:val="none" w:sz="0" w:space="0" w:color="auto"/>
      </w:divBdr>
    </w:div>
    <w:div w:id="419255555">
      <w:bodyDiv w:val="1"/>
      <w:marLeft w:val="0"/>
      <w:marRight w:val="0"/>
      <w:marTop w:val="0"/>
      <w:marBottom w:val="0"/>
      <w:divBdr>
        <w:top w:val="none" w:sz="0" w:space="0" w:color="auto"/>
        <w:left w:val="none" w:sz="0" w:space="0" w:color="auto"/>
        <w:bottom w:val="none" w:sz="0" w:space="0" w:color="auto"/>
        <w:right w:val="none" w:sz="0" w:space="0" w:color="auto"/>
      </w:divBdr>
    </w:div>
    <w:div w:id="420569872">
      <w:bodyDiv w:val="1"/>
      <w:marLeft w:val="0"/>
      <w:marRight w:val="0"/>
      <w:marTop w:val="0"/>
      <w:marBottom w:val="0"/>
      <w:divBdr>
        <w:top w:val="none" w:sz="0" w:space="0" w:color="auto"/>
        <w:left w:val="none" w:sz="0" w:space="0" w:color="auto"/>
        <w:bottom w:val="none" w:sz="0" w:space="0" w:color="auto"/>
        <w:right w:val="none" w:sz="0" w:space="0" w:color="auto"/>
      </w:divBdr>
    </w:div>
    <w:div w:id="434596157">
      <w:bodyDiv w:val="1"/>
      <w:marLeft w:val="0"/>
      <w:marRight w:val="0"/>
      <w:marTop w:val="0"/>
      <w:marBottom w:val="0"/>
      <w:divBdr>
        <w:top w:val="none" w:sz="0" w:space="0" w:color="auto"/>
        <w:left w:val="none" w:sz="0" w:space="0" w:color="auto"/>
        <w:bottom w:val="none" w:sz="0" w:space="0" w:color="auto"/>
        <w:right w:val="none" w:sz="0" w:space="0" w:color="auto"/>
      </w:divBdr>
    </w:div>
    <w:div w:id="442113858">
      <w:bodyDiv w:val="1"/>
      <w:marLeft w:val="0"/>
      <w:marRight w:val="0"/>
      <w:marTop w:val="0"/>
      <w:marBottom w:val="0"/>
      <w:divBdr>
        <w:top w:val="none" w:sz="0" w:space="0" w:color="auto"/>
        <w:left w:val="none" w:sz="0" w:space="0" w:color="auto"/>
        <w:bottom w:val="none" w:sz="0" w:space="0" w:color="auto"/>
        <w:right w:val="none" w:sz="0" w:space="0" w:color="auto"/>
      </w:divBdr>
    </w:div>
    <w:div w:id="454637013">
      <w:bodyDiv w:val="1"/>
      <w:marLeft w:val="0"/>
      <w:marRight w:val="0"/>
      <w:marTop w:val="0"/>
      <w:marBottom w:val="0"/>
      <w:divBdr>
        <w:top w:val="none" w:sz="0" w:space="0" w:color="auto"/>
        <w:left w:val="none" w:sz="0" w:space="0" w:color="auto"/>
        <w:bottom w:val="none" w:sz="0" w:space="0" w:color="auto"/>
        <w:right w:val="none" w:sz="0" w:space="0" w:color="auto"/>
      </w:divBdr>
    </w:div>
    <w:div w:id="459349873">
      <w:bodyDiv w:val="1"/>
      <w:marLeft w:val="0"/>
      <w:marRight w:val="0"/>
      <w:marTop w:val="0"/>
      <w:marBottom w:val="0"/>
      <w:divBdr>
        <w:top w:val="none" w:sz="0" w:space="0" w:color="auto"/>
        <w:left w:val="none" w:sz="0" w:space="0" w:color="auto"/>
        <w:bottom w:val="none" w:sz="0" w:space="0" w:color="auto"/>
        <w:right w:val="none" w:sz="0" w:space="0" w:color="auto"/>
      </w:divBdr>
    </w:div>
    <w:div w:id="462235416">
      <w:bodyDiv w:val="1"/>
      <w:marLeft w:val="0"/>
      <w:marRight w:val="0"/>
      <w:marTop w:val="0"/>
      <w:marBottom w:val="0"/>
      <w:divBdr>
        <w:top w:val="none" w:sz="0" w:space="0" w:color="auto"/>
        <w:left w:val="none" w:sz="0" w:space="0" w:color="auto"/>
        <w:bottom w:val="none" w:sz="0" w:space="0" w:color="auto"/>
        <w:right w:val="none" w:sz="0" w:space="0" w:color="auto"/>
      </w:divBdr>
    </w:div>
    <w:div w:id="475102759">
      <w:bodyDiv w:val="1"/>
      <w:marLeft w:val="0"/>
      <w:marRight w:val="0"/>
      <w:marTop w:val="0"/>
      <w:marBottom w:val="0"/>
      <w:divBdr>
        <w:top w:val="none" w:sz="0" w:space="0" w:color="auto"/>
        <w:left w:val="none" w:sz="0" w:space="0" w:color="auto"/>
        <w:bottom w:val="none" w:sz="0" w:space="0" w:color="auto"/>
        <w:right w:val="none" w:sz="0" w:space="0" w:color="auto"/>
      </w:divBdr>
    </w:div>
    <w:div w:id="481654135">
      <w:bodyDiv w:val="1"/>
      <w:marLeft w:val="0"/>
      <w:marRight w:val="0"/>
      <w:marTop w:val="0"/>
      <w:marBottom w:val="0"/>
      <w:divBdr>
        <w:top w:val="none" w:sz="0" w:space="0" w:color="auto"/>
        <w:left w:val="none" w:sz="0" w:space="0" w:color="auto"/>
        <w:bottom w:val="none" w:sz="0" w:space="0" w:color="auto"/>
        <w:right w:val="none" w:sz="0" w:space="0" w:color="auto"/>
      </w:divBdr>
    </w:div>
    <w:div w:id="482160682">
      <w:bodyDiv w:val="1"/>
      <w:marLeft w:val="0"/>
      <w:marRight w:val="0"/>
      <w:marTop w:val="0"/>
      <w:marBottom w:val="0"/>
      <w:divBdr>
        <w:top w:val="none" w:sz="0" w:space="0" w:color="auto"/>
        <w:left w:val="none" w:sz="0" w:space="0" w:color="auto"/>
        <w:bottom w:val="none" w:sz="0" w:space="0" w:color="auto"/>
        <w:right w:val="none" w:sz="0" w:space="0" w:color="auto"/>
      </w:divBdr>
    </w:div>
    <w:div w:id="482620241">
      <w:bodyDiv w:val="1"/>
      <w:marLeft w:val="0"/>
      <w:marRight w:val="0"/>
      <w:marTop w:val="0"/>
      <w:marBottom w:val="0"/>
      <w:divBdr>
        <w:top w:val="none" w:sz="0" w:space="0" w:color="auto"/>
        <w:left w:val="none" w:sz="0" w:space="0" w:color="auto"/>
        <w:bottom w:val="none" w:sz="0" w:space="0" w:color="auto"/>
        <w:right w:val="none" w:sz="0" w:space="0" w:color="auto"/>
      </w:divBdr>
    </w:div>
    <w:div w:id="505218043">
      <w:bodyDiv w:val="1"/>
      <w:marLeft w:val="0"/>
      <w:marRight w:val="0"/>
      <w:marTop w:val="0"/>
      <w:marBottom w:val="0"/>
      <w:divBdr>
        <w:top w:val="none" w:sz="0" w:space="0" w:color="auto"/>
        <w:left w:val="none" w:sz="0" w:space="0" w:color="auto"/>
        <w:bottom w:val="none" w:sz="0" w:space="0" w:color="auto"/>
        <w:right w:val="none" w:sz="0" w:space="0" w:color="auto"/>
      </w:divBdr>
    </w:div>
    <w:div w:id="506406604">
      <w:bodyDiv w:val="1"/>
      <w:marLeft w:val="0"/>
      <w:marRight w:val="0"/>
      <w:marTop w:val="0"/>
      <w:marBottom w:val="0"/>
      <w:divBdr>
        <w:top w:val="none" w:sz="0" w:space="0" w:color="auto"/>
        <w:left w:val="none" w:sz="0" w:space="0" w:color="auto"/>
        <w:bottom w:val="none" w:sz="0" w:space="0" w:color="auto"/>
        <w:right w:val="none" w:sz="0" w:space="0" w:color="auto"/>
      </w:divBdr>
    </w:div>
    <w:div w:id="519512290">
      <w:bodyDiv w:val="1"/>
      <w:marLeft w:val="0"/>
      <w:marRight w:val="0"/>
      <w:marTop w:val="0"/>
      <w:marBottom w:val="0"/>
      <w:divBdr>
        <w:top w:val="none" w:sz="0" w:space="0" w:color="auto"/>
        <w:left w:val="none" w:sz="0" w:space="0" w:color="auto"/>
        <w:bottom w:val="none" w:sz="0" w:space="0" w:color="auto"/>
        <w:right w:val="none" w:sz="0" w:space="0" w:color="auto"/>
      </w:divBdr>
    </w:div>
    <w:div w:id="520972839">
      <w:bodyDiv w:val="1"/>
      <w:marLeft w:val="0"/>
      <w:marRight w:val="0"/>
      <w:marTop w:val="0"/>
      <w:marBottom w:val="0"/>
      <w:divBdr>
        <w:top w:val="none" w:sz="0" w:space="0" w:color="auto"/>
        <w:left w:val="none" w:sz="0" w:space="0" w:color="auto"/>
        <w:bottom w:val="none" w:sz="0" w:space="0" w:color="auto"/>
        <w:right w:val="none" w:sz="0" w:space="0" w:color="auto"/>
      </w:divBdr>
    </w:div>
    <w:div w:id="528491210">
      <w:bodyDiv w:val="1"/>
      <w:marLeft w:val="0"/>
      <w:marRight w:val="0"/>
      <w:marTop w:val="0"/>
      <w:marBottom w:val="0"/>
      <w:divBdr>
        <w:top w:val="none" w:sz="0" w:space="0" w:color="auto"/>
        <w:left w:val="none" w:sz="0" w:space="0" w:color="auto"/>
        <w:bottom w:val="none" w:sz="0" w:space="0" w:color="auto"/>
        <w:right w:val="none" w:sz="0" w:space="0" w:color="auto"/>
      </w:divBdr>
    </w:div>
    <w:div w:id="536939307">
      <w:bodyDiv w:val="1"/>
      <w:marLeft w:val="0"/>
      <w:marRight w:val="0"/>
      <w:marTop w:val="0"/>
      <w:marBottom w:val="0"/>
      <w:divBdr>
        <w:top w:val="none" w:sz="0" w:space="0" w:color="auto"/>
        <w:left w:val="none" w:sz="0" w:space="0" w:color="auto"/>
        <w:bottom w:val="none" w:sz="0" w:space="0" w:color="auto"/>
        <w:right w:val="none" w:sz="0" w:space="0" w:color="auto"/>
      </w:divBdr>
    </w:div>
    <w:div w:id="537282945">
      <w:bodyDiv w:val="1"/>
      <w:marLeft w:val="0"/>
      <w:marRight w:val="0"/>
      <w:marTop w:val="0"/>
      <w:marBottom w:val="0"/>
      <w:divBdr>
        <w:top w:val="none" w:sz="0" w:space="0" w:color="auto"/>
        <w:left w:val="none" w:sz="0" w:space="0" w:color="auto"/>
        <w:bottom w:val="none" w:sz="0" w:space="0" w:color="auto"/>
        <w:right w:val="none" w:sz="0" w:space="0" w:color="auto"/>
      </w:divBdr>
    </w:div>
    <w:div w:id="539784474">
      <w:bodyDiv w:val="1"/>
      <w:marLeft w:val="0"/>
      <w:marRight w:val="0"/>
      <w:marTop w:val="0"/>
      <w:marBottom w:val="0"/>
      <w:divBdr>
        <w:top w:val="none" w:sz="0" w:space="0" w:color="auto"/>
        <w:left w:val="none" w:sz="0" w:space="0" w:color="auto"/>
        <w:bottom w:val="none" w:sz="0" w:space="0" w:color="auto"/>
        <w:right w:val="none" w:sz="0" w:space="0" w:color="auto"/>
      </w:divBdr>
    </w:div>
    <w:div w:id="540870651">
      <w:bodyDiv w:val="1"/>
      <w:marLeft w:val="0"/>
      <w:marRight w:val="0"/>
      <w:marTop w:val="0"/>
      <w:marBottom w:val="0"/>
      <w:divBdr>
        <w:top w:val="none" w:sz="0" w:space="0" w:color="auto"/>
        <w:left w:val="none" w:sz="0" w:space="0" w:color="auto"/>
        <w:bottom w:val="none" w:sz="0" w:space="0" w:color="auto"/>
        <w:right w:val="none" w:sz="0" w:space="0" w:color="auto"/>
      </w:divBdr>
    </w:div>
    <w:div w:id="551429566">
      <w:bodyDiv w:val="1"/>
      <w:marLeft w:val="0"/>
      <w:marRight w:val="0"/>
      <w:marTop w:val="0"/>
      <w:marBottom w:val="0"/>
      <w:divBdr>
        <w:top w:val="none" w:sz="0" w:space="0" w:color="auto"/>
        <w:left w:val="none" w:sz="0" w:space="0" w:color="auto"/>
        <w:bottom w:val="none" w:sz="0" w:space="0" w:color="auto"/>
        <w:right w:val="none" w:sz="0" w:space="0" w:color="auto"/>
      </w:divBdr>
    </w:div>
    <w:div w:id="553851305">
      <w:bodyDiv w:val="1"/>
      <w:marLeft w:val="0"/>
      <w:marRight w:val="0"/>
      <w:marTop w:val="0"/>
      <w:marBottom w:val="0"/>
      <w:divBdr>
        <w:top w:val="none" w:sz="0" w:space="0" w:color="auto"/>
        <w:left w:val="none" w:sz="0" w:space="0" w:color="auto"/>
        <w:bottom w:val="none" w:sz="0" w:space="0" w:color="auto"/>
        <w:right w:val="none" w:sz="0" w:space="0" w:color="auto"/>
      </w:divBdr>
    </w:div>
    <w:div w:id="583493909">
      <w:bodyDiv w:val="1"/>
      <w:marLeft w:val="0"/>
      <w:marRight w:val="0"/>
      <w:marTop w:val="0"/>
      <w:marBottom w:val="0"/>
      <w:divBdr>
        <w:top w:val="none" w:sz="0" w:space="0" w:color="auto"/>
        <w:left w:val="none" w:sz="0" w:space="0" w:color="auto"/>
        <w:bottom w:val="none" w:sz="0" w:space="0" w:color="auto"/>
        <w:right w:val="none" w:sz="0" w:space="0" w:color="auto"/>
      </w:divBdr>
    </w:div>
    <w:div w:id="585193239">
      <w:bodyDiv w:val="1"/>
      <w:marLeft w:val="0"/>
      <w:marRight w:val="0"/>
      <w:marTop w:val="0"/>
      <w:marBottom w:val="0"/>
      <w:divBdr>
        <w:top w:val="none" w:sz="0" w:space="0" w:color="auto"/>
        <w:left w:val="none" w:sz="0" w:space="0" w:color="auto"/>
        <w:bottom w:val="none" w:sz="0" w:space="0" w:color="auto"/>
        <w:right w:val="none" w:sz="0" w:space="0" w:color="auto"/>
      </w:divBdr>
    </w:div>
    <w:div w:id="598023564">
      <w:bodyDiv w:val="1"/>
      <w:marLeft w:val="0"/>
      <w:marRight w:val="0"/>
      <w:marTop w:val="0"/>
      <w:marBottom w:val="0"/>
      <w:divBdr>
        <w:top w:val="none" w:sz="0" w:space="0" w:color="auto"/>
        <w:left w:val="none" w:sz="0" w:space="0" w:color="auto"/>
        <w:bottom w:val="none" w:sz="0" w:space="0" w:color="auto"/>
        <w:right w:val="none" w:sz="0" w:space="0" w:color="auto"/>
      </w:divBdr>
    </w:div>
    <w:div w:id="599416902">
      <w:bodyDiv w:val="1"/>
      <w:marLeft w:val="0"/>
      <w:marRight w:val="0"/>
      <w:marTop w:val="0"/>
      <w:marBottom w:val="0"/>
      <w:divBdr>
        <w:top w:val="none" w:sz="0" w:space="0" w:color="auto"/>
        <w:left w:val="none" w:sz="0" w:space="0" w:color="auto"/>
        <w:bottom w:val="none" w:sz="0" w:space="0" w:color="auto"/>
        <w:right w:val="none" w:sz="0" w:space="0" w:color="auto"/>
      </w:divBdr>
    </w:div>
    <w:div w:id="602614990">
      <w:bodyDiv w:val="1"/>
      <w:marLeft w:val="0"/>
      <w:marRight w:val="0"/>
      <w:marTop w:val="0"/>
      <w:marBottom w:val="0"/>
      <w:divBdr>
        <w:top w:val="none" w:sz="0" w:space="0" w:color="auto"/>
        <w:left w:val="none" w:sz="0" w:space="0" w:color="auto"/>
        <w:bottom w:val="none" w:sz="0" w:space="0" w:color="auto"/>
        <w:right w:val="none" w:sz="0" w:space="0" w:color="auto"/>
      </w:divBdr>
    </w:div>
    <w:div w:id="639962907">
      <w:bodyDiv w:val="1"/>
      <w:marLeft w:val="0"/>
      <w:marRight w:val="0"/>
      <w:marTop w:val="0"/>
      <w:marBottom w:val="0"/>
      <w:divBdr>
        <w:top w:val="none" w:sz="0" w:space="0" w:color="auto"/>
        <w:left w:val="none" w:sz="0" w:space="0" w:color="auto"/>
        <w:bottom w:val="none" w:sz="0" w:space="0" w:color="auto"/>
        <w:right w:val="none" w:sz="0" w:space="0" w:color="auto"/>
      </w:divBdr>
    </w:div>
    <w:div w:id="649598056">
      <w:bodyDiv w:val="1"/>
      <w:marLeft w:val="0"/>
      <w:marRight w:val="0"/>
      <w:marTop w:val="0"/>
      <w:marBottom w:val="0"/>
      <w:divBdr>
        <w:top w:val="none" w:sz="0" w:space="0" w:color="auto"/>
        <w:left w:val="none" w:sz="0" w:space="0" w:color="auto"/>
        <w:bottom w:val="none" w:sz="0" w:space="0" w:color="auto"/>
        <w:right w:val="none" w:sz="0" w:space="0" w:color="auto"/>
      </w:divBdr>
    </w:div>
    <w:div w:id="654720169">
      <w:bodyDiv w:val="1"/>
      <w:marLeft w:val="0"/>
      <w:marRight w:val="0"/>
      <w:marTop w:val="0"/>
      <w:marBottom w:val="0"/>
      <w:divBdr>
        <w:top w:val="none" w:sz="0" w:space="0" w:color="auto"/>
        <w:left w:val="none" w:sz="0" w:space="0" w:color="auto"/>
        <w:bottom w:val="none" w:sz="0" w:space="0" w:color="auto"/>
        <w:right w:val="none" w:sz="0" w:space="0" w:color="auto"/>
      </w:divBdr>
    </w:div>
    <w:div w:id="657852687">
      <w:bodyDiv w:val="1"/>
      <w:marLeft w:val="0"/>
      <w:marRight w:val="0"/>
      <w:marTop w:val="0"/>
      <w:marBottom w:val="0"/>
      <w:divBdr>
        <w:top w:val="none" w:sz="0" w:space="0" w:color="auto"/>
        <w:left w:val="none" w:sz="0" w:space="0" w:color="auto"/>
        <w:bottom w:val="none" w:sz="0" w:space="0" w:color="auto"/>
        <w:right w:val="none" w:sz="0" w:space="0" w:color="auto"/>
      </w:divBdr>
    </w:div>
    <w:div w:id="675884448">
      <w:bodyDiv w:val="1"/>
      <w:marLeft w:val="0"/>
      <w:marRight w:val="0"/>
      <w:marTop w:val="0"/>
      <w:marBottom w:val="0"/>
      <w:divBdr>
        <w:top w:val="none" w:sz="0" w:space="0" w:color="auto"/>
        <w:left w:val="none" w:sz="0" w:space="0" w:color="auto"/>
        <w:bottom w:val="none" w:sz="0" w:space="0" w:color="auto"/>
        <w:right w:val="none" w:sz="0" w:space="0" w:color="auto"/>
      </w:divBdr>
    </w:div>
    <w:div w:id="690182936">
      <w:bodyDiv w:val="1"/>
      <w:marLeft w:val="0"/>
      <w:marRight w:val="0"/>
      <w:marTop w:val="0"/>
      <w:marBottom w:val="0"/>
      <w:divBdr>
        <w:top w:val="none" w:sz="0" w:space="0" w:color="auto"/>
        <w:left w:val="none" w:sz="0" w:space="0" w:color="auto"/>
        <w:bottom w:val="none" w:sz="0" w:space="0" w:color="auto"/>
        <w:right w:val="none" w:sz="0" w:space="0" w:color="auto"/>
      </w:divBdr>
    </w:div>
    <w:div w:id="691760048">
      <w:bodyDiv w:val="1"/>
      <w:marLeft w:val="0"/>
      <w:marRight w:val="0"/>
      <w:marTop w:val="0"/>
      <w:marBottom w:val="0"/>
      <w:divBdr>
        <w:top w:val="none" w:sz="0" w:space="0" w:color="auto"/>
        <w:left w:val="none" w:sz="0" w:space="0" w:color="auto"/>
        <w:bottom w:val="none" w:sz="0" w:space="0" w:color="auto"/>
        <w:right w:val="none" w:sz="0" w:space="0" w:color="auto"/>
      </w:divBdr>
    </w:div>
    <w:div w:id="697852876">
      <w:bodyDiv w:val="1"/>
      <w:marLeft w:val="0"/>
      <w:marRight w:val="0"/>
      <w:marTop w:val="0"/>
      <w:marBottom w:val="0"/>
      <w:divBdr>
        <w:top w:val="none" w:sz="0" w:space="0" w:color="auto"/>
        <w:left w:val="none" w:sz="0" w:space="0" w:color="auto"/>
        <w:bottom w:val="none" w:sz="0" w:space="0" w:color="auto"/>
        <w:right w:val="none" w:sz="0" w:space="0" w:color="auto"/>
      </w:divBdr>
    </w:div>
    <w:div w:id="698046777">
      <w:bodyDiv w:val="1"/>
      <w:marLeft w:val="0"/>
      <w:marRight w:val="0"/>
      <w:marTop w:val="0"/>
      <w:marBottom w:val="0"/>
      <w:divBdr>
        <w:top w:val="none" w:sz="0" w:space="0" w:color="auto"/>
        <w:left w:val="none" w:sz="0" w:space="0" w:color="auto"/>
        <w:bottom w:val="none" w:sz="0" w:space="0" w:color="auto"/>
        <w:right w:val="none" w:sz="0" w:space="0" w:color="auto"/>
      </w:divBdr>
    </w:div>
    <w:div w:id="704216598">
      <w:bodyDiv w:val="1"/>
      <w:marLeft w:val="0"/>
      <w:marRight w:val="0"/>
      <w:marTop w:val="0"/>
      <w:marBottom w:val="0"/>
      <w:divBdr>
        <w:top w:val="none" w:sz="0" w:space="0" w:color="auto"/>
        <w:left w:val="none" w:sz="0" w:space="0" w:color="auto"/>
        <w:bottom w:val="none" w:sz="0" w:space="0" w:color="auto"/>
        <w:right w:val="none" w:sz="0" w:space="0" w:color="auto"/>
      </w:divBdr>
    </w:div>
    <w:div w:id="723143024">
      <w:bodyDiv w:val="1"/>
      <w:marLeft w:val="0"/>
      <w:marRight w:val="0"/>
      <w:marTop w:val="0"/>
      <w:marBottom w:val="0"/>
      <w:divBdr>
        <w:top w:val="none" w:sz="0" w:space="0" w:color="auto"/>
        <w:left w:val="none" w:sz="0" w:space="0" w:color="auto"/>
        <w:bottom w:val="none" w:sz="0" w:space="0" w:color="auto"/>
        <w:right w:val="none" w:sz="0" w:space="0" w:color="auto"/>
      </w:divBdr>
    </w:div>
    <w:div w:id="727538991">
      <w:bodyDiv w:val="1"/>
      <w:marLeft w:val="0"/>
      <w:marRight w:val="0"/>
      <w:marTop w:val="0"/>
      <w:marBottom w:val="0"/>
      <w:divBdr>
        <w:top w:val="none" w:sz="0" w:space="0" w:color="auto"/>
        <w:left w:val="none" w:sz="0" w:space="0" w:color="auto"/>
        <w:bottom w:val="none" w:sz="0" w:space="0" w:color="auto"/>
        <w:right w:val="none" w:sz="0" w:space="0" w:color="auto"/>
      </w:divBdr>
    </w:div>
    <w:div w:id="747117780">
      <w:bodyDiv w:val="1"/>
      <w:marLeft w:val="0"/>
      <w:marRight w:val="0"/>
      <w:marTop w:val="0"/>
      <w:marBottom w:val="0"/>
      <w:divBdr>
        <w:top w:val="none" w:sz="0" w:space="0" w:color="auto"/>
        <w:left w:val="none" w:sz="0" w:space="0" w:color="auto"/>
        <w:bottom w:val="none" w:sz="0" w:space="0" w:color="auto"/>
        <w:right w:val="none" w:sz="0" w:space="0" w:color="auto"/>
      </w:divBdr>
    </w:div>
    <w:div w:id="785663065">
      <w:bodyDiv w:val="1"/>
      <w:marLeft w:val="0"/>
      <w:marRight w:val="0"/>
      <w:marTop w:val="0"/>
      <w:marBottom w:val="0"/>
      <w:divBdr>
        <w:top w:val="none" w:sz="0" w:space="0" w:color="auto"/>
        <w:left w:val="none" w:sz="0" w:space="0" w:color="auto"/>
        <w:bottom w:val="none" w:sz="0" w:space="0" w:color="auto"/>
        <w:right w:val="none" w:sz="0" w:space="0" w:color="auto"/>
      </w:divBdr>
    </w:div>
    <w:div w:id="806239760">
      <w:bodyDiv w:val="1"/>
      <w:marLeft w:val="0"/>
      <w:marRight w:val="0"/>
      <w:marTop w:val="0"/>
      <w:marBottom w:val="0"/>
      <w:divBdr>
        <w:top w:val="none" w:sz="0" w:space="0" w:color="auto"/>
        <w:left w:val="none" w:sz="0" w:space="0" w:color="auto"/>
        <w:bottom w:val="none" w:sz="0" w:space="0" w:color="auto"/>
        <w:right w:val="none" w:sz="0" w:space="0" w:color="auto"/>
      </w:divBdr>
    </w:div>
    <w:div w:id="830558331">
      <w:bodyDiv w:val="1"/>
      <w:marLeft w:val="0"/>
      <w:marRight w:val="0"/>
      <w:marTop w:val="0"/>
      <w:marBottom w:val="0"/>
      <w:divBdr>
        <w:top w:val="none" w:sz="0" w:space="0" w:color="auto"/>
        <w:left w:val="none" w:sz="0" w:space="0" w:color="auto"/>
        <w:bottom w:val="none" w:sz="0" w:space="0" w:color="auto"/>
        <w:right w:val="none" w:sz="0" w:space="0" w:color="auto"/>
      </w:divBdr>
    </w:div>
    <w:div w:id="831603073">
      <w:bodyDiv w:val="1"/>
      <w:marLeft w:val="0"/>
      <w:marRight w:val="0"/>
      <w:marTop w:val="0"/>
      <w:marBottom w:val="0"/>
      <w:divBdr>
        <w:top w:val="none" w:sz="0" w:space="0" w:color="auto"/>
        <w:left w:val="none" w:sz="0" w:space="0" w:color="auto"/>
        <w:bottom w:val="none" w:sz="0" w:space="0" w:color="auto"/>
        <w:right w:val="none" w:sz="0" w:space="0" w:color="auto"/>
      </w:divBdr>
    </w:div>
    <w:div w:id="831989059">
      <w:bodyDiv w:val="1"/>
      <w:marLeft w:val="0"/>
      <w:marRight w:val="0"/>
      <w:marTop w:val="0"/>
      <w:marBottom w:val="0"/>
      <w:divBdr>
        <w:top w:val="none" w:sz="0" w:space="0" w:color="auto"/>
        <w:left w:val="none" w:sz="0" w:space="0" w:color="auto"/>
        <w:bottom w:val="none" w:sz="0" w:space="0" w:color="auto"/>
        <w:right w:val="none" w:sz="0" w:space="0" w:color="auto"/>
      </w:divBdr>
    </w:div>
    <w:div w:id="833960288">
      <w:bodyDiv w:val="1"/>
      <w:marLeft w:val="0"/>
      <w:marRight w:val="0"/>
      <w:marTop w:val="0"/>
      <w:marBottom w:val="0"/>
      <w:divBdr>
        <w:top w:val="none" w:sz="0" w:space="0" w:color="auto"/>
        <w:left w:val="none" w:sz="0" w:space="0" w:color="auto"/>
        <w:bottom w:val="none" w:sz="0" w:space="0" w:color="auto"/>
        <w:right w:val="none" w:sz="0" w:space="0" w:color="auto"/>
      </w:divBdr>
    </w:div>
    <w:div w:id="835342403">
      <w:bodyDiv w:val="1"/>
      <w:marLeft w:val="0"/>
      <w:marRight w:val="0"/>
      <w:marTop w:val="0"/>
      <w:marBottom w:val="0"/>
      <w:divBdr>
        <w:top w:val="none" w:sz="0" w:space="0" w:color="auto"/>
        <w:left w:val="none" w:sz="0" w:space="0" w:color="auto"/>
        <w:bottom w:val="none" w:sz="0" w:space="0" w:color="auto"/>
        <w:right w:val="none" w:sz="0" w:space="0" w:color="auto"/>
      </w:divBdr>
    </w:div>
    <w:div w:id="847599828">
      <w:bodyDiv w:val="1"/>
      <w:marLeft w:val="0"/>
      <w:marRight w:val="0"/>
      <w:marTop w:val="0"/>
      <w:marBottom w:val="0"/>
      <w:divBdr>
        <w:top w:val="none" w:sz="0" w:space="0" w:color="auto"/>
        <w:left w:val="none" w:sz="0" w:space="0" w:color="auto"/>
        <w:bottom w:val="none" w:sz="0" w:space="0" w:color="auto"/>
        <w:right w:val="none" w:sz="0" w:space="0" w:color="auto"/>
      </w:divBdr>
    </w:div>
    <w:div w:id="879124541">
      <w:bodyDiv w:val="1"/>
      <w:marLeft w:val="0"/>
      <w:marRight w:val="0"/>
      <w:marTop w:val="0"/>
      <w:marBottom w:val="0"/>
      <w:divBdr>
        <w:top w:val="none" w:sz="0" w:space="0" w:color="auto"/>
        <w:left w:val="none" w:sz="0" w:space="0" w:color="auto"/>
        <w:bottom w:val="none" w:sz="0" w:space="0" w:color="auto"/>
        <w:right w:val="none" w:sz="0" w:space="0" w:color="auto"/>
      </w:divBdr>
    </w:div>
    <w:div w:id="886256875">
      <w:bodyDiv w:val="1"/>
      <w:marLeft w:val="0"/>
      <w:marRight w:val="0"/>
      <w:marTop w:val="0"/>
      <w:marBottom w:val="0"/>
      <w:divBdr>
        <w:top w:val="none" w:sz="0" w:space="0" w:color="auto"/>
        <w:left w:val="none" w:sz="0" w:space="0" w:color="auto"/>
        <w:bottom w:val="none" w:sz="0" w:space="0" w:color="auto"/>
        <w:right w:val="none" w:sz="0" w:space="0" w:color="auto"/>
      </w:divBdr>
    </w:div>
    <w:div w:id="904799075">
      <w:bodyDiv w:val="1"/>
      <w:marLeft w:val="0"/>
      <w:marRight w:val="0"/>
      <w:marTop w:val="0"/>
      <w:marBottom w:val="0"/>
      <w:divBdr>
        <w:top w:val="none" w:sz="0" w:space="0" w:color="auto"/>
        <w:left w:val="none" w:sz="0" w:space="0" w:color="auto"/>
        <w:bottom w:val="none" w:sz="0" w:space="0" w:color="auto"/>
        <w:right w:val="none" w:sz="0" w:space="0" w:color="auto"/>
      </w:divBdr>
    </w:div>
    <w:div w:id="905727140">
      <w:bodyDiv w:val="1"/>
      <w:marLeft w:val="0"/>
      <w:marRight w:val="0"/>
      <w:marTop w:val="0"/>
      <w:marBottom w:val="0"/>
      <w:divBdr>
        <w:top w:val="none" w:sz="0" w:space="0" w:color="auto"/>
        <w:left w:val="none" w:sz="0" w:space="0" w:color="auto"/>
        <w:bottom w:val="none" w:sz="0" w:space="0" w:color="auto"/>
        <w:right w:val="none" w:sz="0" w:space="0" w:color="auto"/>
      </w:divBdr>
    </w:div>
    <w:div w:id="925110758">
      <w:bodyDiv w:val="1"/>
      <w:marLeft w:val="0"/>
      <w:marRight w:val="0"/>
      <w:marTop w:val="0"/>
      <w:marBottom w:val="0"/>
      <w:divBdr>
        <w:top w:val="none" w:sz="0" w:space="0" w:color="auto"/>
        <w:left w:val="none" w:sz="0" w:space="0" w:color="auto"/>
        <w:bottom w:val="none" w:sz="0" w:space="0" w:color="auto"/>
        <w:right w:val="none" w:sz="0" w:space="0" w:color="auto"/>
      </w:divBdr>
    </w:div>
    <w:div w:id="934437385">
      <w:bodyDiv w:val="1"/>
      <w:marLeft w:val="0"/>
      <w:marRight w:val="0"/>
      <w:marTop w:val="0"/>
      <w:marBottom w:val="0"/>
      <w:divBdr>
        <w:top w:val="none" w:sz="0" w:space="0" w:color="auto"/>
        <w:left w:val="none" w:sz="0" w:space="0" w:color="auto"/>
        <w:bottom w:val="none" w:sz="0" w:space="0" w:color="auto"/>
        <w:right w:val="none" w:sz="0" w:space="0" w:color="auto"/>
      </w:divBdr>
    </w:div>
    <w:div w:id="961305991">
      <w:bodyDiv w:val="1"/>
      <w:marLeft w:val="0"/>
      <w:marRight w:val="0"/>
      <w:marTop w:val="0"/>
      <w:marBottom w:val="0"/>
      <w:divBdr>
        <w:top w:val="none" w:sz="0" w:space="0" w:color="auto"/>
        <w:left w:val="none" w:sz="0" w:space="0" w:color="auto"/>
        <w:bottom w:val="none" w:sz="0" w:space="0" w:color="auto"/>
        <w:right w:val="none" w:sz="0" w:space="0" w:color="auto"/>
      </w:divBdr>
    </w:div>
    <w:div w:id="970790088">
      <w:bodyDiv w:val="1"/>
      <w:marLeft w:val="0"/>
      <w:marRight w:val="0"/>
      <w:marTop w:val="0"/>
      <w:marBottom w:val="0"/>
      <w:divBdr>
        <w:top w:val="none" w:sz="0" w:space="0" w:color="auto"/>
        <w:left w:val="none" w:sz="0" w:space="0" w:color="auto"/>
        <w:bottom w:val="none" w:sz="0" w:space="0" w:color="auto"/>
        <w:right w:val="none" w:sz="0" w:space="0" w:color="auto"/>
      </w:divBdr>
    </w:div>
    <w:div w:id="996571955">
      <w:bodyDiv w:val="1"/>
      <w:marLeft w:val="0"/>
      <w:marRight w:val="0"/>
      <w:marTop w:val="0"/>
      <w:marBottom w:val="0"/>
      <w:divBdr>
        <w:top w:val="none" w:sz="0" w:space="0" w:color="auto"/>
        <w:left w:val="none" w:sz="0" w:space="0" w:color="auto"/>
        <w:bottom w:val="none" w:sz="0" w:space="0" w:color="auto"/>
        <w:right w:val="none" w:sz="0" w:space="0" w:color="auto"/>
      </w:divBdr>
    </w:div>
    <w:div w:id="1007756886">
      <w:bodyDiv w:val="1"/>
      <w:marLeft w:val="0"/>
      <w:marRight w:val="0"/>
      <w:marTop w:val="0"/>
      <w:marBottom w:val="0"/>
      <w:divBdr>
        <w:top w:val="none" w:sz="0" w:space="0" w:color="auto"/>
        <w:left w:val="none" w:sz="0" w:space="0" w:color="auto"/>
        <w:bottom w:val="none" w:sz="0" w:space="0" w:color="auto"/>
        <w:right w:val="none" w:sz="0" w:space="0" w:color="auto"/>
      </w:divBdr>
    </w:div>
    <w:div w:id="1021735399">
      <w:bodyDiv w:val="1"/>
      <w:marLeft w:val="0"/>
      <w:marRight w:val="0"/>
      <w:marTop w:val="0"/>
      <w:marBottom w:val="0"/>
      <w:divBdr>
        <w:top w:val="none" w:sz="0" w:space="0" w:color="auto"/>
        <w:left w:val="none" w:sz="0" w:space="0" w:color="auto"/>
        <w:bottom w:val="none" w:sz="0" w:space="0" w:color="auto"/>
        <w:right w:val="none" w:sz="0" w:space="0" w:color="auto"/>
      </w:divBdr>
    </w:div>
    <w:div w:id="1023630700">
      <w:bodyDiv w:val="1"/>
      <w:marLeft w:val="0"/>
      <w:marRight w:val="0"/>
      <w:marTop w:val="0"/>
      <w:marBottom w:val="0"/>
      <w:divBdr>
        <w:top w:val="none" w:sz="0" w:space="0" w:color="auto"/>
        <w:left w:val="none" w:sz="0" w:space="0" w:color="auto"/>
        <w:bottom w:val="none" w:sz="0" w:space="0" w:color="auto"/>
        <w:right w:val="none" w:sz="0" w:space="0" w:color="auto"/>
      </w:divBdr>
    </w:div>
    <w:div w:id="1027876717">
      <w:bodyDiv w:val="1"/>
      <w:marLeft w:val="0"/>
      <w:marRight w:val="0"/>
      <w:marTop w:val="0"/>
      <w:marBottom w:val="0"/>
      <w:divBdr>
        <w:top w:val="none" w:sz="0" w:space="0" w:color="auto"/>
        <w:left w:val="none" w:sz="0" w:space="0" w:color="auto"/>
        <w:bottom w:val="none" w:sz="0" w:space="0" w:color="auto"/>
        <w:right w:val="none" w:sz="0" w:space="0" w:color="auto"/>
      </w:divBdr>
    </w:div>
    <w:div w:id="1029331860">
      <w:bodyDiv w:val="1"/>
      <w:marLeft w:val="0"/>
      <w:marRight w:val="0"/>
      <w:marTop w:val="0"/>
      <w:marBottom w:val="0"/>
      <w:divBdr>
        <w:top w:val="none" w:sz="0" w:space="0" w:color="auto"/>
        <w:left w:val="none" w:sz="0" w:space="0" w:color="auto"/>
        <w:bottom w:val="none" w:sz="0" w:space="0" w:color="auto"/>
        <w:right w:val="none" w:sz="0" w:space="0" w:color="auto"/>
      </w:divBdr>
    </w:div>
    <w:div w:id="1031954149">
      <w:bodyDiv w:val="1"/>
      <w:marLeft w:val="0"/>
      <w:marRight w:val="0"/>
      <w:marTop w:val="0"/>
      <w:marBottom w:val="0"/>
      <w:divBdr>
        <w:top w:val="none" w:sz="0" w:space="0" w:color="auto"/>
        <w:left w:val="none" w:sz="0" w:space="0" w:color="auto"/>
        <w:bottom w:val="none" w:sz="0" w:space="0" w:color="auto"/>
        <w:right w:val="none" w:sz="0" w:space="0" w:color="auto"/>
      </w:divBdr>
    </w:div>
    <w:div w:id="1069697312">
      <w:bodyDiv w:val="1"/>
      <w:marLeft w:val="0"/>
      <w:marRight w:val="0"/>
      <w:marTop w:val="0"/>
      <w:marBottom w:val="0"/>
      <w:divBdr>
        <w:top w:val="none" w:sz="0" w:space="0" w:color="auto"/>
        <w:left w:val="none" w:sz="0" w:space="0" w:color="auto"/>
        <w:bottom w:val="none" w:sz="0" w:space="0" w:color="auto"/>
        <w:right w:val="none" w:sz="0" w:space="0" w:color="auto"/>
      </w:divBdr>
    </w:div>
    <w:div w:id="1083643296">
      <w:bodyDiv w:val="1"/>
      <w:marLeft w:val="0"/>
      <w:marRight w:val="0"/>
      <w:marTop w:val="0"/>
      <w:marBottom w:val="0"/>
      <w:divBdr>
        <w:top w:val="none" w:sz="0" w:space="0" w:color="auto"/>
        <w:left w:val="none" w:sz="0" w:space="0" w:color="auto"/>
        <w:bottom w:val="none" w:sz="0" w:space="0" w:color="auto"/>
        <w:right w:val="none" w:sz="0" w:space="0" w:color="auto"/>
      </w:divBdr>
    </w:div>
    <w:div w:id="1089304826">
      <w:bodyDiv w:val="1"/>
      <w:marLeft w:val="0"/>
      <w:marRight w:val="0"/>
      <w:marTop w:val="0"/>
      <w:marBottom w:val="0"/>
      <w:divBdr>
        <w:top w:val="none" w:sz="0" w:space="0" w:color="auto"/>
        <w:left w:val="none" w:sz="0" w:space="0" w:color="auto"/>
        <w:bottom w:val="none" w:sz="0" w:space="0" w:color="auto"/>
        <w:right w:val="none" w:sz="0" w:space="0" w:color="auto"/>
      </w:divBdr>
    </w:div>
    <w:div w:id="1098329522">
      <w:bodyDiv w:val="1"/>
      <w:marLeft w:val="0"/>
      <w:marRight w:val="0"/>
      <w:marTop w:val="0"/>
      <w:marBottom w:val="0"/>
      <w:divBdr>
        <w:top w:val="none" w:sz="0" w:space="0" w:color="auto"/>
        <w:left w:val="none" w:sz="0" w:space="0" w:color="auto"/>
        <w:bottom w:val="none" w:sz="0" w:space="0" w:color="auto"/>
        <w:right w:val="none" w:sz="0" w:space="0" w:color="auto"/>
      </w:divBdr>
    </w:div>
    <w:div w:id="1125657436">
      <w:bodyDiv w:val="1"/>
      <w:marLeft w:val="0"/>
      <w:marRight w:val="0"/>
      <w:marTop w:val="0"/>
      <w:marBottom w:val="0"/>
      <w:divBdr>
        <w:top w:val="none" w:sz="0" w:space="0" w:color="auto"/>
        <w:left w:val="none" w:sz="0" w:space="0" w:color="auto"/>
        <w:bottom w:val="none" w:sz="0" w:space="0" w:color="auto"/>
        <w:right w:val="none" w:sz="0" w:space="0" w:color="auto"/>
      </w:divBdr>
    </w:div>
    <w:div w:id="1125660801">
      <w:bodyDiv w:val="1"/>
      <w:marLeft w:val="0"/>
      <w:marRight w:val="0"/>
      <w:marTop w:val="0"/>
      <w:marBottom w:val="0"/>
      <w:divBdr>
        <w:top w:val="none" w:sz="0" w:space="0" w:color="auto"/>
        <w:left w:val="none" w:sz="0" w:space="0" w:color="auto"/>
        <w:bottom w:val="none" w:sz="0" w:space="0" w:color="auto"/>
        <w:right w:val="none" w:sz="0" w:space="0" w:color="auto"/>
      </w:divBdr>
    </w:div>
    <w:div w:id="1153330964">
      <w:bodyDiv w:val="1"/>
      <w:marLeft w:val="0"/>
      <w:marRight w:val="0"/>
      <w:marTop w:val="0"/>
      <w:marBottom w:val="0"/>
      <w:divBdr>
        <w:top w:val="none" w:sz="0" w:space="0" w:color="auto"/>
        <w:left w:val="none" w:sz="0" w:space="0" w:color="auto"/>
        <w:bottom w:val="none" w:sz="0" w:space="0" w:color="auto"/>
        <w:right w:val="none" w:sz="0" w:space="0" w:color="auto"/>
      </w:divBdr>
    </w:div>
    <w:div w:id="1163475187">
      <w:bodyDiv w:val="1"/>
      <w:marLeft w:val="0"/>
      <w:marRight w:val="0"/>
      <w:marTop w:val="0"/>
      <w:marBottom w:val="0"/>
      <w:divBdr>
        <w:top w:val="none" w:sz="0" w:space="0" w:color="auto"/>
        <w:left w:val="none" w:sz="0" w:space="0" w:color="auto"/>
        <w:bottom w:val="none" w:sz="0" w:space="0" w:color="auto"/>
        <w:right w:val="none" w:sz="0" w:space="0" w:color="auto"/>
      </w:divBdr>
    </w:div>
    <w:div w:id="1170297530">
      <w:bodyDiv w:val="1"/>
      <w:marLeft w:val="0"/>
      <w:marRight w:val="0"/>
      <w:marTop w:val="0"/>
      <w:marBottom w:val="0"/>
      <w:divBdr>
        <w:top w:val="none" w:sz="0" w:space="0" w:color="auto"/>
        <w:left w:val="none" w:sz="0" w:space="0" w:color="auto"/>
        <w:bottom w:val="none" w:sz="0" w:space="0" w:color="auto"/>
        <w:right w:val="none" w:sz="0" w:space="0" w:color="auto"/>
      </w:divBdr>
    </w:div>
    <w:div w:id="1183974927">
      <w:bodyDiv w:val="1"/>
      <w:marLeft w:val="0"/>
      <w:marRight w:val="0"/>
      <w:marTop w:val="0"/>
      <w:marBottom w:val="0"/>
      <w:divBdr>
        <w:top w:val="none" w:sz="0" w:space="0" w:color="auto"/>
        <w:left w:val="none" w:sz="0" w:space="0" w:color="auto"/>
        <w:bottom w:val="none" w:sz="0" w:space="0" w:color="auto"/>
        <w:right w:val="none" w:sz="0" w:space="0" w:color="auto"/>
      </w:divBdr>
    </w:div>
    <w:div w:id="1187602673">
      <w:bodyDiv w:val="1"/>
      <w:marLeft w:val="0"/>
      <w:marRight w:val="0"/>
      <w:marTop w:val="0"/>
      <w:marBottom w:val="0"/>
      <w:divBdr>
        <w:top w:val="none" w:sz="0" w:space="0" w:color="auto"/>
        <w:left w:val="none" w:sz="0" w:space="0" w:color="auto"/>
        <w:bottom w:val="none" w:sz="0" w:space="0" w:color="auto"/>
        <w:right w:val="none" w:sz="0" w:space="0" w:color="auto"/>
      </w:divBdr>
    </w:div>
    <w:div w:id="1210261886">
      <w:bodyDiv w:val="1"/>
      <w:marLeft w:val="0"/>
      <w:marRight w:val="0"/>
      <w:marTop w:val="0"/>
      <w:marBottom w:val="0"/>
      <w:divBdr>
        <w:top w:val="none" w:sz="0" w:space="0" w:color="auto"/>
        <w:left w:val="none" w:sz="0" w:space="0" w:color="auto"/>
        <w:bottom w:val="none" w:sz="0" w:space="0" w:color="auto"/>
        <w:right w:val="none" w:sz="0" w:space="0" w:color="auto"/>
      </w:divBdr>
    </w:div>
    <w:div w:id="1215969688">
      <w:bodyDiv w:val="1"/>
      <w:marLeft w:val="0"/>
      <w:marRight w:val="0"/>
      <w:marTop w:val="0"/>
      <w:marBottom w:val="0"/>
      <w:divBdr>
        <w:top w:val="none" w:sz="0" w:space="0" w:color="auto"/>
        <w:left w:val="none" w:sz="0" w:space="0" w:color="auto"/>
        <w:bottom w:val="none" w:sz="0" w:space="0" w:color="auto"/>
        <w:right w:val="none" w:sz="0" w:space="0" w:color="auto"/>
      </w:divBdr>
    </w:div>
    <w:div w:id="1233807525">
      <w:bodyDiv w:val="1"/>
      <w:marLeft w:val="0"/>
      <w:marRight w:val="0"/>
      <w:marTop w:val="0"/>
      <w:marBottom w:val="0"/>
      <w:divBdr>
        <w:top w:val="none" w:sz="0" w:space="0" w:color="auto"/>
        <w:left w:val="none" w:sz="0" w:space="0" w:color="auto"/>
        <w:bottom w:val="none" w:sz="0" w:space="0" w:color="auto"/>
        <w:right w:val="none" w:sz="0" w:space="0" w:color="auto"/>
      </w:divBdr>
    </w:div>
    <w:div w:id="1237011100">
      <w:bodyDiv w:val="1"/>
      <w:marLeft w:val="0"/>
      <w:marRight w:val="0"/>
      <w:marTop w:val="0"/>
      <w:marBottom w:val="0"/>
      <w:divBdr>
        <w:top w:val="none" w:sz="0" w:space="0" w:color="auto"/>
        <w:left w:val="none" w:sz="0" w:space="0" w:color="auto"/>
        <w:bottom w:val="none" w:sz="0" w:space="0" w:color="auto"/>
        <w:right w:val="none" w:sz="0" w:space="0" w:color="auto"/>
      </w:divBdr>
    </w:div>
    <w:div w:id="1237667143">
      <w:bodyDiv w:val="1"/>
      <w:marLeft w:val="0"/>
      <w:marRight w:val="0"/>
      <w:marTop w:val="0"/>
      <w:marBottom w:val="0"/>
      <w:divBdr>
        <w:top w:val="none" w:sz="0" w:space="0" w:color="auto"/>
        <w:left w:val="none" w:sz="0" w:space="0" w:color="auto"/>
        <w:bottom w:val="none" w:sz="0" w:space="0" w:color="auto"/>
        <w:right w:val="none" w:sz="0" w:space="0" w:color="auto"/>
      </w:divBdr>
    </w:div>
    <w:div w:id="1240597680">
      <w:bodyDiv w:val="1"/>
      <w:marLeft w:val="0"/>
      <w:marRight w:val="0"/>
      <w:marTop w:val="0"/>
      <w:marBottom w:val="0"/>
      <w:divBdr>
        <w:top w:val="none" w:sz="0" w:space="0" w:color="auto"/>
        <w:left w:val="none" w:sz="0" w:space="0" w:color="auto"/>
        <w:bottom w:val="none" w:sz="0" w:space="0" w:color="auto"/>
        <w:right w:val="none" w:sz="0" w:space="0" w:color="auto"/>
      </w:divBdr>
    </w:div>
    <w:div w:id="1256011031">
      <w:bodyDiv w:val="1"/>
      <w:marLeft w:val="0"/>
      <w:marRight w:val="0"/>
      <w:marTop w:val="0"/>
      <w:marBottom w:val="0"/>
      <w:divBdr>
        <w:top w:val="none" w:sz="0" w:space="0" w:color="auto"/>
        <w:left w:val="none" w:sz="0" w:space="0" w:color="auto"/>
        <w:bottom w:val="none" w:sz="0" w:space="0" w:color="auto"/>
        <w:right w:val="none" w:sz="0" w:space="0" w:color="auto"/>
      </w:divBdr>
    </w:div>
    <w:div w:id="1271009230">
      <w:bodyDiv w:val="1"/>
      <w:marLeft w:val="0"/>
      <w:marRight w:val="0"/>
      <w:marTop w:val="0"/>
      <w:marBottom w:val="0"/>
      <w:divBdr>
        <w:top w:val="none" w:sz="0" w:space="0" w:color="auto"/>
        <w:left w:val="none" w:sz="0" w:space="0" w:color="auto"/>
        <w:bottom w:val="none" w:sz="0" w:space="0" w:color="auto"/>
        <w:right w:val="none" w:sz="0" w:space="0" w:color="auto"/>
      </w:divBdr>
    </w:div>
    <w:div w:id="1303346258">
      <w:bodyDiv w:val="1"/>
      <w:marLeft w:val="0"/>
      <w:marRight w:val="0"/>
      <w:marTop w:val="0"/>
      <w:marBottom w:val="0"/>
      <w:divBdr>
        <w:top w:val="none" w:sz="0" w:space="0" w:color="auto"/>
        <w:left w:val="none" w:sz="0" w:space="0" w:color="auto"/>
        <w:bottom w:val="none" w:sz="0" w:space="0" w:color="auto"/>
        <w:right w:val="none" w:sz="0" w:space="0" w:color="auto"/>
      </w:divBdr>
    </w:div>
    <w:div w:id="1314945773">
      <w:bodyDiv w:val="1"/>
      <w:marLeft w:val="0"/>
      <w:marRight w:val="0"/>
      <w:marTop w:val="0"/>
      <w:marBottom w:val="0"/>
      <w:divBdr>
        <w:top w:val="none" w:sz="0" w:space="0" w:color="auto"/>
        <w:left w:val="none" w:sz="0" w:space="0" w:color="auto"/>
        <w:bottom w:val="none" w:sz="0" w:space="0" w:color="auto"/>
        <w:right w:val="none" w:sz="0" w:space="0" w:color="auto"/>
      </w:divBdr>
    </w:div>
    <w:div w:id="1316572825">
      <w:bodyDiv w:val="1"/>
      <w:marLeft w:val="0"/>
      <w:marRight w:val="0"/>
      <w:marTop w:val="0"/>
      <w:marBottom w:val="0"/>
      <w:divBdr>
        <w:top w:val="none" w:sz="0" w:space="0" w:color="auto"/>
        <w:left w:val="none" w:sz="0" w:space="0" w:color="auto"/>
        <w:bottom w:val="none" w:sz="0" w:space="0" w:color="auto"/>
        <w:right w:val="none" w:sz="0" w:space="0" w:color="auto"/>
      </w:divBdr>
    </w:div>
    <w:div w:id="1360088744">
      <w:bodyDiv w:val="1"/>
      <w:marLeft w:val="0"/>
      <w:marRight w:val="0"/>
      <w:marTop w:val="0"/>
      <w:marBottom w:val="0"/>
      <w:divBdr>
        <w:top w:val="none" w:sz="0" w:space="0" w:color="auto"/>
        <w:left w:val="none" w:sz="0" w:space="0" w:color="auto"/>
        <w:bottom w:val="none" w:sz="0" w:space="0" w:color="auto"/>
        <w:right w:val="none" w:sz="0" w:space="0" w:color="auto"/>
      </w:divBdr>
    </w:div>
    <w:div w:id="1362630117">
      <w:bodyDiv w:val="1"/>
      <w:marLeft w:val="0"/>
      <w:marRight w:val="0"/>
      <w:marTop w:val="0"/>
      <w:marBottom w:val="0"/>
      <w:divBdr>
        <w:top w:val="none" w:sz="0" w:space="0" w:color="auto"/>
        <w:left w:val="none" w:sz="0" w:space="0" w:color="auto"/>
        <w:bottom w:val="none" w:sz="0" w:space="0" w:color="auto"/>
        <w:right w:val="none" w:sz="0" w:space="0" w:color="auto"/>
      </w:divBdr>
    </w:div>
    <w:div w:id="1365474592">
      <w:bodyDiv w:val="1"/>
      <w:marLeft w:val="0"/>
      <w:marRight w:val="0"/>
      <w:marTop w:val="0"/>
      <w:marBottom w:val="0"/>
      <w:divBdr>
        <w:top w:val="none" w:sz="0" w:space="0" w:color="auto"/>
        <w:left w:val="none" w:sz="0" w:space="0" w:color="auto"/>
        <w:bottom w:val="none" w:sz="0" w:space="0" w:color="auto"/>
        <w:right w:val="none" w:sz="0" w:space="0" w:color="auto"/>
      </w:divBdr>
    </w:div>
    <w:div w:id="1379550173">
      <w:bodyDiv w:val="1"/>
      <w:marLeft w:val="0"/>
      <w:marRight w:val="0"/>
      <w:marTop w:val="0"/>
      <w:marBottom w:val="0"/>
      <w:divBdr>
        <w:top w:val="none" w:sz="0" w:space="0" w:color="auto"/>
        <w:left w:val="none" w:sz="0" w:space="0" w:color="auto"/>
        <w:bottom w:val="none" w:sz="0" w:space="0" w:color="auto"/>
        <w:right w:val="none" w:sz="0" w:space="0" w:color="auto"/>
      </w:divBdr>
    </w:div>
    <w:div w:id="1407612666">
      <w:bodyDiv w:val="1"/>
      <w:marLeft w:val="0"/>
      <w:marRight w:val="0"/>
      <w:marTop w:val="0"/>
      <w:marBottom w:val="0"/>
      <w:divBdr>
        <w:top w:val="none" w:sz="0" w:space="0" w:color="auto"/>
        <w:left w:val="none" w:sz="0" w:space="0" w:color="auto"/>
        <w:bottom w:val="none" w:sz="0" w:space="0" w:color="auto"/>
        <w:right w:val="none" w:sz="0" w:space="0" w:color="auto"/>
      </w:divBdr>
    </w:div>
    <w:div w:id="1408771998">
      <w:bodyDiv w:val="1"/>
      <w:marLeft w:val="0"/>
      <w:marRight w:val="0"/>
      <w:marTop w:val="0"/>
      <w:marBottom w:val="0"/>
      <w:divBdr>
        <w:top w:val="none" w:sz="0" w:space="0" w:color="auto"/>
        <w:left w:val="none" w:sz="0" w:space="0" w:color="auto"/>
        <w:bottom w:val="none" w:sz="0" w:space="0" w:color="auto"/>
        <w:right w:val="none" w:sz="0" w:space="0" w:color="auto"/>
      </w:divBdr>
    </w:div>
    <w:div w:id="1413357155">
      <w:bodyDiv w:val="1"/>
      <w:marLeft w:val="0"/>
      <w:marRight w:val="0"/>
      <w:marTop w:val="0"/>
      <w:marBottom w:val="0"/>
      <w:divBdr>
        <w:top w:val="none" w:sz="0" w:space="0" w:color="auto"/>
        <w:left w:val="none" w:sz="0" w:space="0" w:color="auto"/>
        <w:bottom w:val="none" w:sz="0" w:space="0" w:color="auto"/>
        <w:right w:val="none" w:sz="0" w:space="0" w:color="auto"/>
      </w:divBdr>
    </w:div>
    <w:div w:id="1424911366">
      <w:bodyDiv w:val="1"/>
      <w:marLeft w:val="0"/>
      <w:marRight w:val="0"/>
      <w:marTop w:val="0"/>
      <w:marBottom w:val="0"/>
      <w:divBdr>
        <w:top w:val="none" w:sz="0" w:space="0" w:color="auto"/>
        <w:left w:val="none" w:sz="0" w:space="0" w:color="auto"/>
        <w:bottom w:val="none" w:sz="0" w:space="0" w:color="auto"/>
        <w:right w:val="none" w:sz="0" w:space="0" w:color="auto"/>
      </w:divBdr>
    </w:div>
    <w:div w:id="1430153701">
      <w:bodyDiv w:val="1"/>
      <w:marLeft w:val="0"/>
      <w:marRight w:val="0"/>
      <w:marTop w:val="0"/>
      <w:marBottom w:val="0"/>
      <w:divBdr>
        <w:top w:val="none" w:sz="0" w:space="0" w:color="auto"/>
        <w:left w:val="none" w:sz="0" w:space="0" w:color="auto"/>
        <w:bottom w:val="none" w:sz="0" w:space="0" w:color="auto"/>
        <w:right w:val="none" w:sz="0" w:space="0" w:color="auto"/>
      </w:divBdr>
    </w:div>
    <w:div w:id="1440951942">
      <w:bodyDiv w:val="1"/>
      <w:marLeft w:val="0"/>
      <w:marRight w:val="0"/>
      <w:marTop w:val="0"/>
      <w:marBottom w:val="0"/>
      <w:divBdr>
        <w:top w:val="none" w:sz="0" w:space="0" w:color="auto"/>
        <w:left w:val="none" w:sz="0" w:space="0" w:color="auto"/>
        <w:bottom w:val="none" w:sz="0" w:space="0" w:color="auto"/>
        <w:right w:val="none" w:sz="0" w:space="0" w:color="auto"/>
      </w:divBdr>
    </w:div>
    <w:div w:id="1441534940">
      <w:bodyDiv w:val="1"/>
      <w:marLeft w:val="0"/>
      <w:marRight w:val="0"/>
      <w:marTop w:val="0"/>
      <w:marBottom w:val="0"/>
      <w:divBdr>
        <w:top w:val="none" w:sz="0" w:space="0" w:color="auto"/>
        <w:left w:val="none" w:sz="0" w:space="0" w:color="auto"/>
        <w:bottom w:val="none" w:sz="0" w:space="0" w:color="auto"/>
        <w:right w:val="none" w:sz="0" w:space="0" w:color="auto"/>
      </w:divBdr>
    </w:div>
    <w:div w:id="1447969830">
      <w:bodyDiv w:val="1"/>
      <w:marLeft w:val="0"/>
      <w:marRight w:val="0"/>
      <w:marTop w:val="0"/>
      <w:marBottom w:val="0"/>
      <w:divBdr>
        <w:top w:val="none" w:sz="0" w:space="0" w:color="auto"/>
        <w:left w:val="none" w:sz="0" w:space="0" w:color="auto"/>
        <w:bottom w:val="none" w:sz="0" w:space="0" w:color="auto"/>
        <w:right w:val="none" w:sz="0" w:space="0" w:color="auto"/>
      </w:divBdr>
    </w:div>
    <w:div w:id="1453937981">
      <w:bodyDiv w:val="1"/>
      <w:marLeft w:val="0"/>
      <w:marRight w:val="0"/>
      <w:marTop w:val="0"/>
      <w:marBottom w:val="0"/>
      <w:divBdr>
        <w:top w:val="none" w:sz="0" w:space="0" w:color="auto"/>
        <w:left w:val="none" w:sz="0" w:space="0" w:color="auto"/>
        <w:bottom w:val="none" w:sz="0" w:space="0" w:color="auto"/>
        <w:right w:val="none" w:sz="0" w:space="0" w:color="auto"/>
      </w:divBdr>
    </w:div>
    <w:div w:id="1457288126">
      <w:bodyDiv w:val="1"/>
      <w:marLeft w:val="0"/>
      <w:marRight w:val="0"/>
      <w:marTop w:val="0"/>
      <w:marBottom w:val="0"/>
      <w:divBdr>
        <w:top w:val="none" w:sz="0" w:space="0" w:color="auto"/>
        <w:left w:val="none" w:sz="0" w:space="0" w:color="auto"/>
        <w:bottom w:val="none" w:sz="0" w:space="0" w:color="auto"/>
        <w:right w:val="none" w:sz="0" w:space="0" w:color="auto"/>
      </w:divBdr>
    </w:div>
    <w:div w:id="1466699830">
      <w:bodyDiv w:val="1"/>
      <w:marLeft w:val="0"/>
      <w:marRight w:val="0"/>
      <w:marTop w:val="0"/>
      <w:marBottom w:val="0"/>
      <w:divBdr>
        <w:top w:val="none" w:sz="0" w:space="0" w:color="auto"/>
        <w:left w:val="none" w:sz="0" w:space="0" w:color="auto"/>
        <w:bottom w:val="none" w:sz="0" w:space="0" w:color="auto"/>
        <w:right w:val="none" w:sz="0" w:space="0" w:color="auto"/>
      </w:divBdr>
    </w:div>
    <w:div w:id="1485897756">
      <w:bodyDiv w:val="1"/>
      <w:marLeft w:val="0"/>
      <w:marRight w:val="0"/>
      <w:marTop w:val="0"/>
      <w:marBottom w:val="0"/>
      <w:divBdr>
        <w:top w:val="none" w:sz="0" w:space="0" w:color="auto"/>
        <w:left w:val="none" w:sz="0" w:space="0" w:color="auto"/>
        <w:bottom w:val="none" w:sz="0" w:space="0" w:color="auto"/>
        <w:right w:val="none" w:sz="0" w:space="0" w:color="auto"/>
      </w:divBdr>
    </w:div>
    <w:div w:id="1511798559">
      <w:bodyDiv w:val="1"/>
      <w:marLeft w:val="0"/>
      <w:marRight w:val="0"/>
      <w:marTop w:val="0"/>
      <w:marBottom w:val="0"/>
      <w:divBdr>
        <w:top w:val="none" w:sz="0" w:space="0" w:color="auto"/>
        <w:left w:val="none" w:sz="0" w:space="0" w:color="auto"/>
        <w:bottom w:val="none" w:sz="0" w:space="0" w:color="auto"/>
        <w:right w:val="none" w:sz="0" w:space="0" w:color="auto"/>
      </w:divBdr>
    </w:div>
    <w:div w:id="1512260407">
      <w:bodyDiv w:val="1"/>
      <w:marLeft w:val="0"/>
      <w:marRight w:val="0"/>
      <w:marTop w:val="0"/>
      <w:marBottom w:val="0"/>
      <w:divBdr>
        <w:top w:val="none" w:sz="0" w:space="0" w:color="auto"/>
        <w:left w:val="none" w:sz="0" w:space="0" w:color="auto"/>
        <w:bottom w:val="none" w:sz="0" w:space="0" w:color="auto"/>
        <w:right w:val="none" w:sz="0" w:space="0" w:color="auto"/>
      </w:divBdr>
    </w:div>
    <w:div w:id="1517117159">
      <w:bodyDiv w:val="1"/>
      <w:marLeft w:val="0"/>
      <w:marRight w:val="0"/>
      <w:marTop w:val="0"/>
      <w:marBottom w:val="0"/>
      <w:divBdr>
        <w:top w:val="none" w:sz="0" w:space="0" w:color="auto"/>
        <w:left w:val="none" w:sz="0" w:space="0" w:color="auto"/>
        <w:bottom w:val="none" w:sz="0" w:space="0" w:color="auto"/>
        <w:right w:val="none" w:sz="0" w:space="0" w:color="auto"/>
      </w:divBdr>
    </w:div>
    <w:div w:id="1529642824">
      <w:bodyDiv w:val="1"/>
      <w:marLeft w:val="0"/>
      <w:marRight w:val="0"/>
      <w:marTop w:val="0"/>
      <w:marBottom w:val="0"/>
      <w:divBdr>
        <w:top w:val="none" w:sz="0" w:space="0" w:color="auto"/>
        <w:left w:val="none" w:sz="0" w:space="0" w:color="auto"/>
        <w:bottom w:val="none" w:sz="0" w:space="0" w:color="auto"/>
        <w:right w:val="none" w:sz="0" w:space="0" w:color="auto"/>
      </w:divBdr>
    </w:div>
    <w:div w:id="1541823568">
      <w:bodyDiv w:val="1"/>
      <w:marLeft w:val="0"/>
      <w:marRight w:val="0"/>
      <w:marTop w:val="0"/>
      <w:marBottom w:val="0"/>
      <w:divBdr>
        <w:top w:val="none" w:sz="0" w:space="0" w:color="auto"/>
        <w:left w:val="none" w:sz="0" w:space="0" w:color="auto"/>
        <w:bottom w:val="none" w:sz="0" w:space="0" w:color="auto"/>
        <w:right w:val="none" w:sz="0" w:space="0" w:color="auto"/>
      </w:divBdr>
    </w:div>
    <w:div w:id="1567180770">
      <w:bodyDiv w:val="1"/>
      <w:marLeft w:val="0"/>
      <w:marRight w:val="0"/>
      <w:marTop w:val="0"/>
      <w:marBottom w:val="0"/>
      <w:divBdr>
        <w:top w:val="none" w:sz="0" w:space="0" w:color="auto"/>
        <w:left w:val="none" w:sz="0" w:space="0" w:color="auto"/>
        <w:bottom w:val="none" w:sz="0" w:space="0" w:color="auto"/>
        <w:right w:val="none" w:sz="0" w:space="0" w:color="auto"/>
      </w:divBdr>
    </w:div>
    <w:div w:id="1569219384">
      <w:bodyDiv w:val="1"/>
      <w:marLeft w:val="0"/>
      <w:marRight w:val="0"/>
      <w:marTop w:val="0"/>
      <w:marBottom w:val="0"/>
      <w:divBdr>
        <w:top w:val="none" w:sz="0" w:space="0" w:color="auto"/>
        <w:left w:val="none" w:sz="0" w:space="0" w:color="auto"/>
        <w:bottom w:val="none" w:sz="0" w:space="0" w:color="auto"/>
        <w:right w:val="none" w:sz="0" w:space="0" w:color="auto"/>
      </w:divBdr>
    </w:div>
    <w:div w:id="1570771046">
      <w:bodyDiv w:val="1"/>
      <w:marLeft w:val="0"/>
      <w:marRight w:val="0"/>
      <w:marTop w:val="0"/>
      <w:marBottom w:val="0"/>
      <w:divBdr>
        <w:top w:val="none" w:sz="0" w:space="0" w:color="auto"/>
        <w:left w:val="none" w:sz="0" w:space="0" w:color="auto"/>
        <w:bottom w:val="none" w:sz="0" w:space="0" w:color="auto"/>
        <w:right w:val="none" w:sz="0" w:space="0" w:color="auto"/>
      </w:divBdr>
    </w:div>
    <w:div w:id="1575973512">
      <w:bodyDiv w:val="1"/>
      <w:marLeft w:val="0"/>
      <w:marRight w:val="0"/>
      <w:marTop w:val="0"/>
      <w:marBottom w:val="0"/>
      <w:divBdr>
        <w:top w:val="none" w:sz="0" w:space="0" w:color="auto"/>
        <w:left w:val="none" w:sz="0" w:space="0" w:color="auto"/>
        <w:bottom w:val="none" w:sz="0" w:space="0" w:color="auto"/>
        <w:right w:val="none" w:sz="0" w:space="0" w:color="auto"/>
      </w:divBdr>
    </w:div>
    <w:div w:id="1577469410">
      <w:bodyDiv w:val="1"/>
      <w:marLeft w:val="0"/>
      <w:marRight w:val="0"/>
      <w:marTop w:val="0"/>
      <w:marBottom w:val="0"/>
      <w:divBdr>
        <w:top w:val="none" w:sz="0" w:space="0" w:color="auto"/>
        <w:left w:val="none" w:sz="0" w:space="0" w:color="auto"/>
        <w:bottom w:val="none" w:sz="0" w:space="0" w:color="auto"/>
        <w:right w:val="none" w:sz="0" w:space="0" w:color="auto"/>
      </w:divBdr>
    </w:div>
    <w:div w:id="1596016340">
      <w:bodyDiv w:val="1"/>
      <w:marLeft w:val="0"/>
      <w:marRight w:val="0"/>
      <w:marTop w:val="0"/>
      <w:marBottom w:val="0"/>
      <w:divBdr>
        <w:top w:val="none" w:sz="0" w:space="0" w:color="auto"/>
        <w:left w:val="none" w:sz="0" w:space="0" w:color="auto"/>
        <w:bottom w:val="none" w:sz="0" w:space="0" w:color="auto"/>
        <w:right w:val="none" w:sz="0" w:space="0" w:color="auto"/>
      </w:divBdr>
    </w:div>
    <w:div w:id="1602444602">
      <w:bodyDiv w:val="1"/>
      <w:marLeft w:val="0"/>
      <w:marRight w:val="0"/>
      <w:marTop w:val="0"/>
      <w:marBottom w:val="0"/>
      <w:divBdr>
        <w:top w:val="none" w:sz="0" w:space="0" w:color="auto"/>
        <w:left w:val="none" w:sz="0" w:space="0" w:color="auto"/>
        <w:bottom w:val="none" w:sz="0" w:space="0" w:color="auto"/>
        <w:right w:val="none" w:sz="0" w:space="0" w:color="auto"/>
      </w:divBdr>
    </w:div>
    <w:div w:id="1607421664">
      <w:bodyDiv w:val="1"/>
      <w:marLeft w:val="0"/>
      <w:marRight w:val="0"/>
      <w:marTop w:val="0"/>
      <w:marBottom w:val="0"/>
      <w:divBdr>
        <w:top w:val="none" w:sz="0" w:space="0" w:color="auto"/>
        <w:left w:val="none" w:sz="0" w:space="0" w:color="auto"/>
        <w:bottom w:val="none" w:sz="0" w:space="0" w:color="auto"/>
        <w:right w:val="none" w:sz="0" w:space="0" w:color="auto"/>
      </w:divBdr>
    </w:div>
    <w:div w:id="1617133537">
      <w:bodyDiv w:val="1"/>
      <w:marLeft w:val="0"/>
      <w:marRight w:val="0"/>
      <w:marTop w:val="0"/>
      <w:marBottom w:val="0"/>
      <w:divBdr>
        <w:top w:val="none" w:sz="0" w:space="0" w:color="auto"/>
        <w:left w:val="none" w:sz="0" w:space="0" w:color="auto"/>
        <w:bottom w:val="none" w:sz="0" w:space="0" w:color="auto"/>
        <w:right w:val="none" w:sz="0" w:space="0" w:color="auto"/>
      </w:divBdr>
    </w:div>
    <w:div w:id="1658605345">
      <w:bodyDiv w:val="1"/>
      <w:marLeft w:val="0"/>
      <w:marRight w:val="0"/>
      <w:marTop w:val="0"/>
      <w:marBottom w:val="0"/>
      <w:divBdr>
        <w:top w:val="none" w:sz="0" w:space="0" w:color="auto"/>
        <w:left w:val="none" w:sz="0" w:space="0" w:color="auto"/>
        <w:bottom w:val="none" w:sz="0" w:space="0" w:color="auto"/>
        <w:right w:val="none" w:sz="0" w:space="0" w:color="auto"/>
      </w:divBdr>
    </w:div>
    <w:div w:id="1666010088">
      <w:bodyDiv w:val="1"/>
      <w:marLeft w:val="0"/>
      <w:marRight w:val="0"/>
      <w:marTop w:val="0"/>
      <w:marBottom w:val="0"/>
      <w:divBdr>
        <w:top w:val="none" w:sz="0" w:space="0" w:color="auto"/>
        <w:left w:val="none" w:sz="0" w:space="0" w:color="auto"/>
        <w:bottom w:val="none" w:sz="0" w:space="0" w:color="auto"/>
        <w:right w:val="none" w:sz="0" w:space="0" w:color="auto"/>
      </w:divBdr>
    </w:div>
    <w:div w:id="1668285575">
      <w:bodyDiv w:val="1"/>
      <w:marLeft w:val="0"/>
      <w:marRight w:val="0"/>
      <w:marTop w:val="0"/>
      <w:marBottom w:val="0"/>
      <w:divBdr>
        <w:top w:val="none" w:sz="0" w:space="0" w:color="auto"/>
        <w:left w:val="none" w:sz="0" w:space="0" w:color="auto"/>
        <w:bottom w:val="none" w:sz="0" w:space="0" w:color="auto"/>
        <w:right w:val="none" w:sz="0" w:space="0" w:color="auto"/>
      </w:divBdr>
    </w:div>
    <w:div w:id="1695497926">
      <w:bodyDiv w:val="1"/>
      <w:marLeft w:val="0"/>
      <w:marRight w:val="0"/>
      <w:marTop w:val="0"/>
      <w:marBottom w:val="0"/>
      <w:divBdr>
        <w:top w:val="none" w:sz="0" w:space="0" w:color="auto"/>
        <w:left w:val="none" w:sz="0" w:space="0" w:color="auto"/>
        <w:bottom w:val="none" w:sz="0" w:space="0" w:color="auto"/>
        <w:right w:val="none" w:sz="0" w:space="0" w:color="auto"/>
      </w:divBdr>
    </w:div>
    <w:div w:id="1697273847">
      <w:bodyDiv w:val="1"/>
      <w:marLeft w:val="0"/>
      <w:marRight w:val="0"/>
      <w:marTop w:val="0"/>
      <w:marBottom w:val="0"/>
      <w:divBdr>
        <w:top w:val="none" w:sz="0" w:space="0" w:color="auto"/>
        <w:left w:val="none" w:sz="0" w:space="0" w:color="auto"/>
        <w:bottom w:val="none" w:sz="0" w:space="0" w:color="auto"/>
        <w:right w:val="none" w:sz="0" w:space="0" w:color="auto"/>
      </w:divBdr>
    </w:div>
    <w:div w:id="1699311854">
      <w:bodyDiv w:val="1"/>
      <w:marLeft w:val="0"/>
      <w:marRight w:val="0"/>
      <w:marTop w:val="0"/>
      <w:marBottom w:val="0"/>
      <w:divBdr>
        <w:top w:val="none" w:sz="0" w:space="0" w:color="auto"/>
        <w:left w:val="none" w:sz="0" w:space="0" w:color="auto"/>
        <w:bottom w:val="none" w:sz="0" w:space="0" w:color="auto"/>
        <w:right w:val="none" w:sz="0" w:space="0" w:color="auto"/>
      </w:divBdr>
    </w:div>
    <w:div w:id="1724525705">
      <w:bodyDiv w:val="1"/>
      <w:marLeft w:val="0"/>
      <w:marRight w:val="0"/>
      <w:marTop w:val="0"/>
      <w:marBottom w:val="0"/>
      <w:divBdr>
        <w:top w:val="none" w:sz="0" w:space="0" w:color="auto"/>
        <w:left w:val="none" w:sz="0" w:space="0" w:color="auto"/>
        <w:bottom w:val="none" w:sz="0" w:space="0" w:color="auto"/>
        <w:right w:val="none" w:sz="0" w:space="0" w:color="auto"/>
      </w:divBdr>
    </w:div>
    <w:div w:id="1735858073">
      <w:bodyDiv w:val="1"/>
      <w:marLeft w:val="0"/>
      <w:marRight w:val="0"/>
      <w:marTop w:val="0"/>
      <w:marBottom w:val="0"/>
      <w:divBdr>
        <w:top w:val="none" w:sz="0" w:space="0" w:color="auto"/>
        <w:left w:val="none" w:sz="0" w:space="0" w:color="auto"/>
        <w:bottom w:val="none" w:sz="0" w:space="0" w:color="auto"/>
        <w:right w:val="none" w:sz="0" w:space="0" w:color="auto"/>
      </w:divBdr>
    </w:div>
    <w:div w:id="1746145329">
      <w:bodyDiv w:val="1"/>
      <w:marLeft w:val="0"/>
      <w:marRight w:val="0"/>
      <w:marTop w:val="0"/>
      <w:marBottom w:val="0"/>
      <w:divBdr>
        <w:top w:val="none" w:sz="0" w:space="0" w:color="auto"/>
        <w:left w:val="none" w:sz="0" w:space="0" w:color="auto"/>
        <w:bottom w:val="none" w:sz="0" w:space="0" w:color="auto"/>
        <w:right w:val="none" w:sz="0" w:space="0" w:color="auto"/>
      </w:divBdr>
    </w:div>
    <w:div w:id="1775782360">
      <w:bodyDiv w:val="1"/>
      <w:marLeft w:val="0"/>
      <w:marRight w:val="0"/>
      <w:marTop w:val="0"/>
      <w:marBottom w:val="0"/>
      <w:divBdr>
        <w:top w:val="none" w:sz="0" w:space="0" w:color="auto"/>
        <w:left w:val="none" w:sz="0" w:space="0" w:color="auto"/>
        <w:bottom w:val="none" w:sz="0" w:space="0" w:color="auto"/>
        <w:right w:val="none" w:sz="0" w:space="0" w:color="auto"/>
      </w:divBdr>
    </w:div>
    <w:div w:id="1776900112">
      <w:bodyDiv w:val="1"/>
      <w:marLeft w:val="0"/>
      <w:marRight w:val="0"/>
      <w:marTop w:val="0"/>
      <w:marBottom w:val="0"/>
      <w:divBdr>
        <w:top w:val="none" w:sz="0" w:space="0" w:color="auto"/>
        <w:left w:val="none" w:sz="0" w:space="0" w:color="auto"/>
        <w:bottom w:val="none" w:sz="0" w:space="0" w:color="auto"/>
        <w:right w:val="none" w:sz="0" w:space="0" w:color="auto"/>
      </w:divBdr>
    </w:div>
    <w:div w:id="1778133471">
      <w:bodyDiv w:val="1"/>
      <w:marLeft w:val="0"/>
      <w:marRight w:val="0"/>
      <w:marTop w:val="0"/>
      <w:marBottom w:val="0"/>
      <w:divBdr>
        <w:top w:val="none" w:sz="0" w:space="0" w:color="auto"/>
        <w:left w:val="none" w:sz="0" w:space="0" w:color="auto"/>
        <w:bottom w:val="none" w:sz="0" w:space="0" w:color="auto"/>
        <w:right w:val="none" w:sz="0" w:space="0" w:color="auto"/>
      </w:divBdr>
    </w:div>
    <w:div w:id="1784610854">
      <w:bodyDiv w:val="1"/>
      <w:marLeft w:val="0"/>
      <w:marRight w:val="0"/>
      <w:marTop w:val="0"/>
      <w:marBottom w:val="0"/>
      <w:divBdr>
        <w:top w:val="none" w:sz="0" w:space="0" w:color="auto"/>
        <w:left w:val="none" w:sz="0" w:space="0" w:color="auto"/>
        <w:bottom w:val="none" w:sz="0" w:space="0" w:color="auto"/>
        <w:right w:val="none" w:sz="0" w:space="0" w:color="auto"/>
      </w:divBdr>
    </w:div>
    <w:div w:id="1791238843">
      <w:bodyDiv w:val="1"/>
      <w:marLeft w:val="0"/>
      <w:marRight w:val="0"/>
      <w:marTop w:val="0"/>
      <w:marBottom w:val="0"/>
      <w:divBdr>
        <w:top w:val="none" w:sz="0" w:space="0" w:color="auto"/>
        <w:left w:val="none" w:sz="0" w:space="0" w:color="auto"/>
        <w:bottom w:val="none" w:sz="0" w:space="0" w:color="auto"/>
        <w:right w:val="none" w:sz="0" w:space="0" w:color="auto"/>
      </w:divBdr>
    </w:div>
    <w:div w:id="1794978368">
      <w:bodyDiv w:val="1"/>
      <w:marLeft w:val="0"/>
      <w:marRight w:val="0"/>
      <w:marTop w:val="0"/>
      <w:marBottom w:val="0"/>
      <w:divBdr>
        <w:top w:val="none" w:sz="0" w:space="0" w:color="auto"/>
        <w:left w:val="none" w:sz="0" w:space="0" w:color="auto"/>
        <w:bottom w:val="none" w:sz="0" w:space="0" w:color="auto"/>
        <w:right w:val="none" w:sz="0" w:space="0" w:color="auto"/>
      </w:divBdr>
    </w:div>
    <w:div w:id="1796177416">
      <w:bodyDiv w:val="1"/>
      <w:marLeft w:val="0"/>
      <w:marRight w:val="0"/>
      <w:marTop w:val="0"/>
      <w:marBottom w:val="0"/>
      <w:divBdr>
        <w:top w:val="none" w:sz="0" w:space="0" w:color="auto"/>
        <w:left w:val="none" w:sz="0" w:space="0" w:color="auto"/>
        <w:bottom w:val="none" w:sz="0" w:space="0" w:color="auto"/>
        <w:right w:val="none" w:sz="0" w:space="0" w:color="auto"/>
      </w:divBdr>
    </w:div>
    <w:div w:id="1801923984">
      <w:bodyDiv w:val="1"/>
      <w:marLeft w:val="0"/>
      <w:marRight w:val="0"/>
      <w:marTop w:val="0"/>
      <w:marBottom w:val="0"/>
      <w:divBdr>
        <w:top w:val="none" w:sz="0" w:space="0" w:color="auto"/>
        <w:left w:val="none" w:sz="0" w:space="0" w:color="auto"/>
        <w:bottom w:val="none" w:sz="0" w:space="0" w:color="auto"/>
        <w:right w:val="none" w:sz="0" w:space="0" w:color="auto"/>
      </w:divBdr>
    </w:div>
    <w:div w:id="1819880430">
      <w:bodyDiv w:val="1"/>
      <w:marLeft w:val="0"/>
      <w:marRight w:val="0"/>
      <w:marTop w:val="0"/>
      <w:marBottom w:val="0"/>
      <w:divBdr>
        <w:top w:val="none" w:sz="0" w:space="0" w:color="auto"/>
        <w:left w:val="none" w:sz="0" w:space="0" w:color="auto"/>
        <w:bottom w:val="none" w:sz="0" w:space="0" w:color="auto"/>
        <w:right w:val="none" w:sz="0" w:space="0" w:color="auto"/>
      </w:divBdr>
    </w:div>
    <w:div w:id="1823304577">
      <w:bodyDiv w:val="1"/>
      <w:marLeft w:val="0"/>
      <w:marRight w:val="0"/>
      <w:marTop w:val="0"/>
      <w:marBottom w:val="0"/>
      <w:divBdr>
        <w:top w:val="none" w:sz="0" w:space="0" w:color="auto"/>
        <w:left w:val="none" w:sz="0" w:space="0" w:color="auto"/>
        <w:bottom w:val="none" w:sz="0" w:space="0" w:color="auto"/>
        <w:right w:val="none" w:sz="0" w:space="0" w:color="auto"/>
      </w:divBdr>
    </w:div>
    <w:div w:id="1824661105">
      <w:bodyDiv w:val="1"/>
      <w:marLeft w:val="0"/>
      <w:marRight w:val="0"/>
      <w:marTop w:val="0"/>
      <w:marBottom w:val="0"/>
      <w:divBdr>
        <w:top w:val="none" w:sz="0" w:space="0" w:color="auto"/>
        <w:left w:val="none" w:sz="0" w:space="0" w:color="auto"/>
        <w:bottom w:val="none" w:sz="0" w:space="0" w:color="auto"/>
        <w:right w:val="none" w:sz="0" w:space="0" w:color="auto"/>
      </w:divBdr>
    </w:div>
    <w:div w:id="1826513570">
      <w:bodyDiv w:val="1"/>
      <w:marLeft w:val="0"/>
      <w:marRight w:val="0"/>
      <w:marTop w:val="0"/>
      <w:marBottom w:val="0"/>
      <w:divBdr>
        <w:top w:val="none" w:sz="0" w:space="0" w:color="auto"/>
        <w:left w:val="none" w:sz="0" w:space="0" w:color="auto"/>
        <w:bottom w:val="none" w:sz="0" w:space="0" w:color="auto"/>
        <w:right w:val="none" w:sz="0" w:space="0" w:color="auto"/>
      </w:divBdr>
    </w:div>
    <w:div w:id="1853376499">
      <w:bodyDiv w:val="1"/>
      <w:marLeft w:val="0"/>
      <w:marRight w:val="0"/>
      <w:marTop w:val="0"/>
      <w:marBottom w:val="0"/>
      <w:divBdr>
        <w:top w:val="none" w:sz="0" w:space="0" w:color="auto"/>
        <w:left w:val="none" w:sz="0" w:space="0" w:color="auto"/>
        <w:bottom w:val="none" w:sz="0" w:space="0" w:color="auto"/>
        <w:right w:val="none" w:sz="0" w:space="0" w:color="auto"/>
      </w:divBdr>
    </w:div>
    <w:div w:id="1854682965">
      <w:bodyDiv w:val="1"/>
      <w:marLeft w:val="0"/>
      <w:marRight w:val="0"/>
      <w:marTop w:val="0"/>
      <w:marBottom w:val="0"/>
      <w:divBdr>
        <w:top w:val="none" w:sz="0" w:space="0" w:color="auto"/>
        <w:left w:val="none" w:sz="0" w:space="0" w:color="auto"/>
        <w:bottom w:val="none" w:sz="0" w:space="0" w:color="auto"/>
        <w:right w:val="none" w:sz="0" w:space="0" w:color="auto"/>
      </w:divBdr>
    </w:div>
    <w:div w:id="1883781232">
      <w:bodyDiv w:val="1"/>
      <w:marLeft w:val="0"/>
      <w:marRight w:val="0"/>
      <w:marTop w:val="0"/>
      <w:marBottom w:val="0"/>
      <w:divBdr>
        <w:top w:val="none" w:sz="0" w:space="0" w:color="auto"/>
        <w:left w:val="none" w:sz="0" w:space="0" w:color="auto"/>
        <w:bottom w:val="none" w:sz="0" w:space="0" w:color="auto"/>
        <w:right w:val="none" w:sz="0" w:space="0" w:color="auto"/>
      </w:divBdr>
    </w:div>
    <w:div w:id="1891840216">
      <w:bodyDiv w:val="1"/>
      <w:marLeft w:val="0"/>
      <w:marRight w:val="0"/>
      <w:marTop w:val="0"/>
      <w:marBottom w:val="0"/>
      <w:divBdr>
        <w:top w:val="none" w:sz="0" w:space="0" w:color="auto"/>
        <w:left w:val="none" w:sz="0" w:space="0" w:color="auto"/>
        <w:bottom w:val="none" w:sz="0" w:space="0" w:color="auto"/>
        <w:right w:val="none" w:sz="0" w:space="0" w:color="auto"/>
      </w:divBdr>
    </w:div>
    <w:div w:id="1902712820">
      <w:bodyDiv w:val="1"/>
      <w:marLeft w:val="0"/>
      <w:marRight w:val="0"/>
      <w:marTop w:val="0"/>
      <w:marBottom w:val="0"/>
      <w:divBdr>
        <w:top w:val="none" w:sz="0" w:space="0" w:color="auto"/>
        <w:left w:val="none" w:sz="0" w:space="0" w:color="auto"/>
        <w:bottom w:val="none" w:sz="0" w:space="0" w:color="auto"/>
        <w:right w:val="none" w:sz="0" w:space="0" w:color="auto"/>
      </w:divBdr>
    </w:div>
    <w:div w:id="1906799326">
      <w:bodyDiv w:val="1"/>
      <w:marLeft w:val="0"/>
      <w:marRight w:val="0"/>
      <w:marTop w:val="0"/>
      <w:marBottom w:val="0"/>
      <w:divBdr>
        <w:top w:val="none" w:sz="0" w:space="0" w:color="auto"/>
        <w:left w:val="none" w:sz="0" w:space="0" w:color="auto"/>
        <w:bottom w:val="none" w:sz="0" w:space="0" w:color="auto"/>
        <w:right w:val="none" w:sz="0" w:space="0" w:color="auto"/>
      </w:divBdr>
    </w:div>
    <w:div w:id="1913851749">
      <w:bodyDiv w:val="1"/>
      <w:marLeft w:val="0"/>
      <w:marRight w:val="0"/>
      <w:marTop w:val="0"/>
      <w:marBottom w:val="0"/>
      <w:divBdr>
        <w:top w:val="none" w:sz="0" w:space="0" w:color="auto"/>
        <w:left w:val="none" w:sz="0" w:space="0" w:color="auto"/>
        <w:bottom w:val="none" w:sz="0" w:space="0" w:color="auto"/>
        <w:right w:val="none" w:sz="0" w:space="0" w:color="auto"/>
      </w:divBdr>
    </w:div>
    <w:div w:id="1919510348">
      <w:bodyDiv w:val="1"/>
      <w:marLeft w:val="0"/>
      <w:marRight w:val="0"/>
      <w:marTop w:val="0"/>
      <w:marBottom w:val="0"/>
      <w:divBdr>
        <w:top w:val="none" w:sz="0" w:space="0" w:color="auto"/>
        <w:left w:val="none" w:sz="0" w:space="0" w:color="auto"/>
        <w:bottom w:val="none" w:sz="0" w:space="0" w:color="auto"/>
        <w:right w:val="none" w:sz="0" w:space="0" w:color="auto"/>
      </w:divBdr>
    </w:div>
    <w:div w:id="1921863242">
      <w:bodyDiv w:val="1"/>
      <w:marLeft w:val="0"/>
      <w:marRight w:val="0"/>
      <w:marTop w:val="0"/>
      <w:marBottom w:val="0"/>
      <w:divBdr>
        <w:top w:val="none" w:sz="0" w:space="0" w:color="auto"/>
        <w:left w:val="none" w:sz="0" w:space="0" w:color="auto"/>
        <w:bottom w:val="none" w:sz="0" w:space="0" w:color="auto"/>
        <w:right w:val="none" w:sz="0" w:space="0" w:color="auto"/>
      </w:divBdr>
    </w:div>
    <w:div w:id="1924097361">
      <w:bodyDiv w:val="1"/>
      <w:marLeft w:val="0"/>
      <w:marRight w:val="0"/>
      <w:marTop w:val="0"/>
      <w:marBottom w:val="0"/>
      <w:divBdr>
        <w:top w:val="none" w:sz="0" w:space="0" w:color="auto"/>
        <w:left w:val="none" w:sz="0" w:space="0" w:color="auto"/>
        <w:bottom w:val="none" w:sz="0" w:space="0" w:color="auto"/>
        <w:right w:val="none" w:sz="0" w:space="0" w:color="auto"/>
      </w:divBdr>
    </w:div>
    <w:div w:id="1930045445">
      <w:bodyDiv w:val="1"/>
      <w:marLeft w:val="0"/>
      <w:marRight w:val="0"/>
      <w:marTop w:val="0"/>
      <w:marBottom w:val="0"/>
      <w:divBdr>
        <w:top w:val="none" w:sz="0" w:space="0" w:color="auto"/>
        <w:left w:val="none" w:sz="0" w:space="0" w:color="auto"/>
        <w:bottom w:val="none" w:sz="0" w:space="0" w:color="auto"/>
        <w:right w:val="none" w:sz="0" w:space="0" w:color="auto"/>
      </w:divBdr>
    </w:div>
    <w:div w:id="1960137200">
      <w:bodyDiv w:val="1"/>
      <w:marLeft w:val="0"/>
      <w:marRight w:val="0"/>
      <w:marTop w:val="0"/>
      <w:marBottom w:val="0"/>
      <w:divBdr>
        <w:top w:val="none" w:sz="0" w:space="0" w:color="auto"/>
        <w:left w:val="none" w:sz="0" w:space="0" w:color="auto"/>
        <w:bottom w:val="none" w:sz="0" w:space="0" w:color="auto"/>
        <w:right w:val="none" w:sz="0" w:space="0" w:color="auto"/>
      </w:divBdr>
    </w:div>
    <w:div w:id="1965190115">
      <w:bodyDiv w:val="1"/>
      <w:marLeft w:val="0"/>
      <w:marRight w:val="0"/>
      <w:marTop w:val="0"/>
      <w:marBottom w:val="0"/>
      <w:divBdr>
        <w:top w:val="none" w:sz="0" w:space="0" w:color="auto"/>
        <w:left w:val="none" w:sz="0" w:space="0" w:color="auto"/>
        <w:bottom w:val="none" w:sz="0" w:space="0" w:color="auto"/>
        <w:right w:val="none" w:sz="0" w:space="0" w:color="auto"/>
      </w:divBdr>
    </w:div>
    <w:div w:id="1971010549">
      <w:bodyDiv w:val="1"/>
      <w:marLeft w:val="0"/>
      <w:marRight w:val="0"/>
      <w:marTop w:val="0"/>
      <w:marBottom w:val="0"/>
      <w:divBdr>
        <w:top w:val="none" w:sz="0" w:space="0" w:color="auto"/>
        <w:left w:val="none" w:sz="0" w:space="0" w:color="auto"/>
        <w:bottom w:val="none" w:sz="0" w:space="0" w:color="auto"/>
        <w:right w:val="none" w:sz="0" w:space="0" w:color="auto"/>
      </w:divBdr>
    </w:div>
    <w:div w:id="1995374832">
      <w:bodyDiv w:val="1"/>
      <w:marLeft w:val="0"/>
      <w:marRight w:val="0"/>
      <w:marTop w:val="0"/>
      <w:marBottom w:val="0"/>
      <w:divBdr>
        <w:top w:val="none" w:sz="0" w:space="0" w:color="auto"/>
        <w:left w:val="none" w:sz="0" w:space="0" w:color="auto"/>
        <w:bottom w:val="none" w:sz="0" w:space="0" w:color="auto"/>
        <w:right w:val="none" w:sz="0" w:space="0" w:color="auto"/>
      </w:divBdr>
    </w:div>
    <w:div w:id="2023968120">
      <w:bodyDiv w:val="1"/>
      <w:marLeft w:val="0"/>
      <w:marRight w:val="0"/>
      <w:marTop w:val="0"/>
      <w:marBottom w:val="0"/>
      <w:divBdr>
        <w:top w:val="none" w:sz="0" w:space="0" w:color="auto"/>
        <w:left w:val="none" w:sz="0" w:space="0" w:color="auto"/>
        <w:bottom w:val="none" w:sz="0" w:space="0" w:color="auto"/>
        <w:right w:val="none" w:sz="0" w:space="0" w:color="auto"/>
      </w:divBdr>
    </w:div>
    <w:div w:id="2049447155">
      <w:bodyDiv w:val="1"/>
      <w:marLeft w:val="0"/>
      <w:marRight w:val="0"/>
      <w:marTop w:val="0"/>
      <w:marBottom w:val="0"/>
      <w:divBdr>
        <w:top w:val="none" w:sz="0" w:space="0" w:color="auto"/>
        <w:left w:val="none" w:sz="0" w:space="0" w:color="auto"/>
        <w:bottom w:val="none" w:sz="0" w:space="0" w:color="auto"/>
        <w:right w:val="none" w:sz="0" w:space="0" w:color="auto"/>
      </w:divBdr>
    </w:div>
    <w:div w:id="2060547692">
      <w:bodyDiv w:val="1"/>
      <w:marLeft w:val="0"/>
      <w:marRight w:val="0"/>
      <w:marTop w:val="0"/>
      <w:marBottom w:val="0"/>
      <w:divBdr>
        <w:top w:val="none" w:sz="0" w:space="0" w:color="auto"/>
        <w:left w:val="none" w:sz="0" w:space="0" w:color="auto"/>
        <w:bottom w:val="none" w:sz="0" w:space="0" w:color="auto"/>
        <w:right w:val="none" w:sz="0" w:space="0" w:color="auto"/>
      </w:divBdr>
    </w:div>
    <w:div w:id="2067335149">
      <w:bodyDiv w:val="1"/>
      <w:marLeft w:val="0"/>
      <w:marRight w:val="0"/>
      <w:marTop w:val="0"/>
      <w:marBottom w:val="0"/>
      <w:divBdr>
        <w:top w:val="none" w:sz="0" w:space="0" w:color="auto"/>
        <w:left w:val="none" w:sz="0" w:space="0" w:color="auto"/>
        <w:bottom w:val="none" w:sz="0" w:space="0" w:color="auto"/>
        <w:right w:val="none" w:sz="0" w:space="0" w:color="auto"/>
      </w:divBdr>
    </w:div>
    <w:div w:id="2069108024">
      <w:bodyDiv w:val="1"/>
      <w:marLeft w:val="0"/>
      <w:marRight w:val="0"/>
      <w:marTop w:val="0"/>
      <w:marBottom w:val="0"/>
      <w:divBdr>
        <w:top w:val="none" w:sz="0" w:space="0" w:color="auto"/>
        <w:left w:val="none" w:sz="0" w:space="0" w:color="auto"/>
        <w:bottom w:val="none" w:sz="0" w:space="0" w:color="auto"/>
        <w:right w:val="none" w:sz="0" w:space="0" w:color="auto"/>
      </w:divBdr>
    </w:div>
    <w:div w:id="2103530770">
      <w:bodyDiv w:val="1"/>
      <w:marLeft w:val="0"/>
      <w:marRight w:val="0"/>
      <w:marTop w:val="0"/>
      <w:marBottom w:val="0"/>
      <w:divBdr>
        <w:top w:val="none" w:sz="0" w:space="0" w:color="auto"/>
        <w:left w:val="none" w:sz="0" w:space="0" w:color="auto"/>
        <w:bottom w:val="none" w:sz="0" w:space="0" w:color="auto"/>
        <w:right w:val="none" w:sz="0" w:space="0" w:color="auto"/>
      </w:divBdr>
    </w:div>
    <w:div w:id="2115246909">
      <w:bodyDiv w:val="1"/>
      <w:marLeft w:val="0"/>
      <w:marRight w:val="0"/>
      <w:marTop w:val="0"/>
      <w:marBottom w:val="0"/>
      <w:divBdr>
        <w:top w:val="none" w:sz="0" w:space="0" w:color="auto"/>
        <w:left w:val="none" w:sz="0" w:space="0" w:color="auto"/>
        <w:bottom w:val="none" w:sz="0" w:space="0" w:color="auto"/>
        <w:right w:val="none" w:sz="0" w:space="0" w:color="auto"/>
      </w:divBdr>
    </w:div>
    <w:div w:id="2121298602">
      <w:bodyDiv w:val="1"/>
      <w:marLeft w:val="0"/>
      <w:marRight w:val="0"/>
      <w:marTop w:val="0"/>
      <w:marBottom w:val="0"/>
      <w:divBdr>
        <w:top w:val="none" w:sz="0" w:space="0" w:color="auto"/>
        <w:left w:val="none" w:sz="0" w:space="0" w:color="auto"/>
        <w:bottom w:val="none" w:sz="0" w:space="0" w:color="auto"/>
        <w:right w:val="none" w:sz="0" w:space="0" w:color="auto"/>
      </w:divBdr>
    </w:div>
    <w:div w:id="21368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YC-04-2020-1123" TargetMode="External"/><Relationship Id="rId18" Type="http://schemas.openxmlformats.org/officeDocument/2006/relationships/hyperlink" Target="https://journal.umy.ac.id/index.php/ai/article/view/21639" TargetMode="External"/><Relationship Id="rId26" Type="http://schemas.openxmlformats.org/officeDocument/2006/relationships/hyperlink" Target="https://doi.org/10.4038/jbt.v7i2.97" TargetMode="External"/><Relationship Id="rId39" Type="http://schemas.openxmlformats.org/officeDocument/2006/relationships/hyperlink" Target="https://doi.org/10.1016/0169-7439(89)80095-4" TargetMode="External"/><Relationship Id="rId21" Type="http://schemas.openxmlformats.org/officeDocument/2006/relationships/hyperlink" Target="https://doi.org/10.1080/2331186X.2024.2371178" TargetMode="External"/><Relationship Id="rId34" Type="http://schemas.openxmlformats.org/officeDocument/2006/relationships/hyperlink" Target="https://doi.org/10.1111/etap.12254" TargetMode="External"/><Relationship Id="rId42" Type="http://schemas.openxmlformats.org/officeDocument/2006/relationships/hyperlink" Target="https://doi.org/10.1186/s12966-017-0525-8" TargetMode="External"/><Relationship Id="rId47" Type="http://schemas.openxmlformats.org/officeDocument/2006/relationships/hyperlink" Target="https://urn.kb.se/resolve?urn=urn:nbn:se:lnu:diva-121430"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248/gengpi.2022.3.9.17" TargetMode="External"/><Relationship Id="rId29" Type="http://schemas.openxmlformats.org/officeDocument/2006/relationships/hyperlink" Target="https://doi.org/10.1016/j.sbspro.2016.07.109" TargetMode="External"/><Relationship Id="rId11" Type="http://schemas.openxmlformats.org/officeDocument/2006/relationships/hyperlink" Target="https://doi.org/10.18690/978-961-286-362-3.37" TargetMode="External"/><Relationship Id="rId24" Type="http://schemas.openxmlformats.org/officeDocument/2006/relationships/hyperlink" Target="https://www.itu.int/en/ITU-D/Statistics/Pages/stat/default.aspx" TargetMode="External"/><Relationship Id="rId32" Type="http://schemas.openxmlformats.org/officeDocument/2006/relationships/hyperlink" Target="https://doi.org/10.1371/journal.pone.0192679" TargetMode="External"/><Relationship Id="rId37" Type="http://schemas.openxmlformats.org/officeDocument/2006/relationships/hyperlink" Target="https://sociohum.net/index.php/INJOLE/article/view/106" TargetMode="External"/><Relationship Id="rId40" Type="http://schemas.openxmlformats.org/officeDocument/2006/relationships/hyperlink" Target="https://doi.org/10.61242/ijabo.23.261" TargetMode="External"/><Relationship Id="rId45" Type="http://schemas.openxmlformats.org/officeDocument/2006/relationships/hyperlink" Target="https://stai-binamadani.e-journal.id/Tarbawi"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albayan.ae" TargetMode="External"/><Relationship Id="rId19" Type="http://schemas.openxmlformats.org/officeDocument/2006/relationships/hyperlink" Target="https://www.researchgate.net/publication/354821821_Definitions_and_Types_of_Entrepreneurship" TargetMode="External"/><Relationship Id="rId31" Type="http://schemas.openxmlformats.org/officeDocument/2006/relationships/hyperlink" Target="https://doi.org/10.1007/s11301-022-00289-2" TargetMode="External"/><Relationship Id="rId44" Type="http://schemas.openxmlformats.org/officeDocument/2006/relationships/hyperlink" Target="https://doi.org/10.31357/jbri.v11i01.7965"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ijis.2022.04.003" TargetMode="External"/><Relationship Id="rId14" Type="http://schemas.openxmlformats.org/officeDocument/2006/relationships/hyperlink" Target="https://doi.org/10.2307/249008" TargetMode="External"/><Relationship Id="rId22" Type="http://schemas.openxmlformats.org/officeDocument/2006/relationships/hyperlink" Target="https://creativecommons.org/licenses/by/4.0/" TargetMode="External"/><Relationship Id="rId27" Type="http://schemas.openxmlformats.org/officeDocument/2006/relationships/hyperlink" Target="https://doi.org/10.4038/kjhrm.v14i1.64" TargetMode="External"/><Relationship Id="rId30" Type="http://schemas.openxmlformats.org/officeDocument/2006/relationships/hyperlink" Target="https://doi.org/10.1108/IJEBR-06-2018-0425" TargetMode="External"/><Relationship Id="rId35" Type="http://schemas.openxmlformats.org/officeDocument/2006/relationships/hyperlink" Target="https://doi.org/10.3991/IJIM.V14I20.17339" TargetMode="External"/><Relationship Id="rId43" Type="http://schemas.openxmlformats.org/officeDocument/2006/relationships/hyperlink" Target="https://doi.org/10.25019/mdke/7.2.07"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3390/admsci14080184" TargetMode="External"/><Relationship Id="rId17" Type="http://schemas.openxmlformats.org/officeDocument/2006/relationships/hyperlink" Target="https://dergipark.org.tr/en/pub/tojde/issue/89784/1445234" TargetMode="External"/><Relationship Id="rId25" Type="http://schemas.openxmlformats.org/officeDocument/2006/relationships/hyperlink" Target="https://doi.org/10.1088/1755-1315/243/1/012084" TargetMode="External"/><Relationship Id="rId33" Type="http://schemas.openxmlformats.org/officeDocument/2006/relationships/hyperlink" Target="https://doi.org/10.4038/ajms.v3i1.60" TargetMode="External"/><Relationship Id="rId38" Type="http://schemas.openxmlformats.org/officeDocument/2006/relationships/hyperlink" Target="https://doi.org/10.15170/mm.2023.57.01.04" TargetMode="External"/><Relationship Id="rId46" Type="http://schemas.openxmlformats.org/officeDocument/2006/relationships/hyperlink" Target="https://doi.org/10.1016/j.jretconser.2019.102020" TargetMode="External"/><Relationship Id="rId20" Type="http://schemas.openxmlformats.org/officeDocument/2006/relationships/hyperlink" Target="https://doi.org/10.34001/jmer.2022.6.03.1-27" TargetMode="External"/><Relationship Id="rId41" Type="http://schemas.openxmlformats.org/officeDocument/2006/relationships/hyperlink" Target="https://doi.org/10.1016/j.ibusrev.2021.10194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219/em74.1351" TargetMode="External"/><Relationship Id="rId23" Type="http://schemas.openxmlformats.org/officeDocument/2006/relationships/hyperlink" Target="https://doi.org/10.1186/s13731-023-00268-1" TargetMode="External"/><Relationship Id="rId28" Type="http://schemas.openxmlformats.org/officeDocument/2006/relationships/hyperlink" Target="https://doi.org/10.3389/fpsyg.2021.724440" TargetMode="External"/><Relationship Id="rId36" Type="http://schemas.openxmlformats.org/officeDocument/2006/relationships/hyperlink" Target="https://doi.org/10.1186/s13731-023-00351-7"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1F39-963B-432F-9671-58B8F97A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24</Pages>
  <Words>16767</Words>
  <Characters>95577</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230</cp:revision>
  <cp:lastPrinted>2024-12-15T15:09:00Z</cp:lastPrinted>
  <dcterms:created xsi:type="dcterms:W3CDTF">2025-07-19T16:03:00Z</dcterms:created>
  <dcterms:modified xsi:type="dcterms:W3CDTF">2026-02-18T10:59:00Z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70a11b98-2da6-3975-81d8-8f2173e0be44</vt:lpwstr>
  </property>
  <property fmtid="{D5CDD505-2E9C-101B-9397-08002B2CF9AE}" pid="24" name="Mendeley Citation Style_1">
    <vt:lpwstr>http://www.zotero.org/styles/apa</vt:lpwstr>
  </property>
  <property fmtid="{D5CDD505-2E9C-101B-9397-08002B2CF9AE}" pid="25" name="GrammarlyDocumentId">
    <vt:lpwstr>b79a381d-1c8f-4774-9f3b-ff842503a492</vt:lpwstr>
  </property>
  <property fmtid="{D5CDD505-2E9C-101B-9397-08002B2CF9AE}" pid="26" name="ZOTERO_PREF_1">
    <vt:lpwstr>&lt;data data-version="3" zotero-version="7.0.32"&gt;&lt;session id="7zjPTkrP"/&gt;&lt;style id="http://www.zotero.org/styles/apa" locale="en-US" hasBibliography="1" bibliographyStyleHasBeenSet="1"/&gt;&lt;prefs&gt;&lt;pref name="fieldType" value="Field"/&gt;&lt;pref name="automaticJourn</vt:lpwstr>
  </property>
  <property fmtid="{D5CDD505-2E9C-101B-9397-08002B2CF9AE}" pid="27" name="ZOTERO_PREF_2">
    <vt:lpwstr>alAbbreviations" value="true"/&gt;&lt;/prefs&gt;&lt;/data&gt;</vt:lpwstr>
  </property>
</Properties>
</file>