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EBA05" w14:textId="77777777" w:rsidR="009C45A3" w:rsidRDefault="009C45A3" w:rsidP="00C04EF3">
      <w:pPr>
        <w:spacing w:after="0" w:line="240" w:lineRule="auto"/>
        <w:contextualSpacing/>
        <w:jc w:val="center"/>
        <w:rPr>
          <w:rFonts w:ascii="Times New Roman" w:eastAsiaTheme="majorEastAsia" w:hAnsi="Times New Roman" w:cs="Times New Roman"/>
          <w:b/>
          <w:bCs/>
          <w:color w:val="000000" w:themeColor="text1"/>
          <w:kern w:val="24"/>
          <w:sz w:val="24"/>
          <w:szCs w:val="24"/>
        </w:rPr>
      </w:pPr>
    </w:p>
    <w:p w14:paraId="07FA2759" w14:textId="6EC5CC7B" w:rsidR="009C45A3" w:rsidRPr="00C04EF3" w:rsidRDefault="009C45A3" w:rsidP="00C04EF3">
      <w:pPr>
        <w:spacing w:after="0" w:line="240" w:lineRule="auto"/>
        <w:contextualSpacing/>
        <w:jc w:val="center"/>
        <w:rPr>
          <w:rFonts w:ascii="Times New Roman" w:eastAsiaTheme="majorEastAsia" w:hAnsi="Times New Roman" w:cs="Times New Roman"/>
          <w:b/>
          <w:bCs/>
          <w:color w:val="000000" w:themeColor="text1"/>
          <w:kern w:val="24"/>
          <w:sz w:val="24"/>
          <w:szCs w:val="24"/>
        </w:rPr>
      </w:pPr>
      <w:r w:rsidRPr="009C45A3">
        <w:rPr>
          <w:rFonts w:ascii="Times New Roman" w:eastAsiaTheme="majorEastAsia" w:hAnsi="Times New Roman" w:cs="Times New Roman"/>
          <w:b/>
          <w:bCs/>
          <w:color w:val="000000" w:themeColor="text1"/>
          <w:kern w:val="24"/>
          <w:sz w:val="24"/>
          <w:szCs w:val="24"/>
          <w:highlight w:val="yellow"/>
        </w:rPr>
        <w:t>A Decade of Strabismus Surgery Outcomes at Kilimanjaro Christian Medical Centre, Tanzania</w:t>
      </w:r>
    </w:p>
    <w:p w14:paraId="664C635E" w14:textId="77777777" w:rsidR="00C04EF3" w:rsidRPr="00C04EF3" w:rsidRDefault="00C04EF3" w:rsidP="00C04EF3">
      <w:pPr>
        <w:spacing w:after="0" w:line="240" w:lineRule="auto"/>
        <w:contextualSpacing/>
        <w:jc w:val="center"/>
        <w:rPr>
          <w:rFonts w:ascii="Times New Roman" w:eastAsiaTheme="majorEastAsia" w:hAnsi="Times New Roman" w:cs="Times New Roman"/>
          <w:b/>
          <w:bCs/>
          <w:color w:val="000000" w:themeColor="text1"/>
          <w:kern w:val="24"/>
          <w:sz w:val="24"/>
          <w:szCs w:val="24"/>
        </w:rPr>
      </w:pPr>
    </w:p>
    <w:p w14:paraId="41290F3B" w14:textId="77777777" w:rsidR="000B5CEF" w:rsidRDefault="000B5CEF" w:rsidP="009E426F">
      <w:pPr>
        <w:spacing w:after="0" w:line="360" w:lineRule="auto"/>
        <w:rPr>
          <w:rFonts w:ascii="Times New Roman" w:hAnsi="Times New Roman" w:cs="Times New Roman"/>
          <w:b/>
          <w:sz w:val="20"/>
          <w:szCs w:val="20"/>
        </w:rPr>
      </w:pPr>
    </w:p>
    <w:p w14:paraId="547A2032" w14:textId="4D9AA7ED" w:rsidR="00C04EF3" w:rsidRPr="001C2328" w:rsidRDefault="008561B3" w:rsidP="009E426F">
      <w:pPr>
        <w:spacing w:after="0" w:line="360" w:lineRule="auto"/>
        <w:rPr>
          <w:rFonts w:ascii="Times New Roman" w:hAnsi="Times New Roman" w:cs="Times New Roman"/>
          <w:b/>
          <w:sz w:val="20"/>
          <w:szCs w:val="20"/>
        </w:rPr>
      </w:pPr>
      <w:r w:rsidRPr="001C2328">
        <w:rPr>
          <w:rFonts w:ascii="Times New Roman" w:hAnsi="Times New Roman" w:cs="Times New Roman"/>
          <w:b/>
          <w:sz w:val="20"/>
          <w:szCs w:val="20"/>
        </w:rPr>
        <w:t>ABSTRACTS</w:t>
      </w:r>
    </w:p>
    <w:p w14:paraId="21F3779B" w14:textId="381EDA3A" w:rsidR="00EB391C" w:rsidRDefault="00EB391C" w:rsidP="00890157">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
          <w:sz w:val="20"/>
          <w:szCs w:val="20"/>
        </w:rPr>
      </w:pPr>
      <w:r w:rsidRPr="0003515B">
        <w:rPr>
          <w:rFonts w:ascii="Times New Roman" w:hAnsi="Times New Roman" w:cs="Times New Roman"/>
          <w:b/>
          <w:sz w:val="20"/>
          <w:szCs w:val="20"/>
          <w:highlight w:val="yellow"/>
        </w:rPr>
        <w:t xml:space="preserve">Background: </w:t>
      </w:r>
      <w:r w:rsidR="00773844" w:rsidRPr="0003515B">
        <w:rPr>
          <w:rFonts w:ascii="Times New Roman" w:hAnsi="Times New Roman" w:cs="Times New Roman"/>
          <w:sz w:val="20"/>
          <w:szCs w:val="20"/>
          <w:highlight w:val="yellow"/>
        </w:rPr>
        <w:t xml:space="preserve">Strabismus, a condition </w:t>
      </w:r>
      <w:proofErr w:type="spellStart"/>
      <w:r w:rsidR="00B30E3D" w:rsidRPr="0003515B">
        <w:rPr>
          <w:rFonts w:ascii="Times New Roman" w:hAnsi="Times New Roman" w:cs="Times New Roman"/>
          <w:sz w:val="20"/>
          <w:szCs w:val="20"/>
          <w:highlight w:val="yellow"/>
        </w:rPr>
        <w:t>characteri</w:t>
      </w:r>
      <w:r w:rsidR="00B30E3D">
        <w:rPr>
          <w:rFonts w:ascii="Times New Roman" w:hAnsi="Times New Roman" w:cs="Times New Roman"/>
          <w:sz w:val="20"/>
          <w:szCs w:val="20"/>
          <w:highlight w:val="yellow"/>
        </w:rPr>
        <w:t>s</w:t>
      </w:r>
      <w:r w:rsidR="00B30E3D" w:rsidRPr="0003515B">
        <w:rPr>
          <w:rFonts w:ascii="Times New Roman" w:hAnsi="Times New Roman" w:cs="Times New Roman"/>
          <w:sz w:val="20"/>
          <w:szCs w:val="20"/>
          <w:highlight w:val="yellow"/>
        </w:rPr>
        <w:t>ed</w:t>
      </w:r>
      <w:proofErr w:type="spellEnd"/>
      <w:r w:rsidR="00B30E3D" w:rsidRPr="0003515B">
        <w:rPr>
          <w:rFonts w:ascii="Times New Roman" w:hAnsi="Times New Roman" w:cs="Times New Roman"/>
          <w:sz w:val="20"/>
          <w:szCs w:val="20"/>
          <w:highlight w:val="yellow"/>
        </w:rPr>
        <w:t xml:space="preserve"> </w:t>
      </w:r>
      <w:r w:rsidR="00773844" w:rsidRPr="0003515B">
        <w:rPr>
          <w:rFonts w:ascii="Times New Roman" w:hAnsi="Times New Roman" w:cs="Times New Roman"/>
          <w:sz w:val="20"/>
          <w:szCs w:val="20"/>
          <w:highlight w:val="yellow"/>
        </w:rPr>
        <w:t>by eye misalignment, affects 2-5% of the global population, leading to vision problems, psychological distress, and social challenges. Despite surgical interventions aiming to realign the eyes, predicting outcomes remains difficult, and there's a lack of data on strabismus surgery outcomes in Tanzania, hindering effective service planning and resource allocation.</w:t>
      </w:r>
    </w:p>
    <w:p w14:paraId="27240A36" w14:textId="34B36680" w:rsidR="00BE1368" w:rsidRPr="00E47713" w:rsidRDefault="003925BC" w:rsidP="00890157">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0"/>
          <w:szCs w:val="20"/>
        </w:rPr>
      </w:pPr>
      <w:r w:rsidRPr="00E47713">
        <w:rPr>
          <w:rFonts w:ascii="Times New Roman" w:hAnsi="Times New Roman" w:cs="Times New Roman"/>
          <w:b/>
          <w:sz w:val="20"/>
          <w:szCs w:val="20"/>
        </w:rPr>
        <w:t>Aim:</w:t>
      </w:r>
      <w:r w:rsidR="00D4565D">
        <w:rPr>
          <w:rFonts w:ascii="Times New Roman" w:hAnsi="Times New Roman" w:cs="Times New Roman"/>
          <w:b/>
          <w:sz w:val="20"/>
          <w:szCs w:val="20"/>
        </w:rPr>
        <w:t xml:space="preserve"> </w:t>
      </w:r>
      <w:r w:rsidR="00BE1368" w:rsidRPr="00E47713">
        <w:rPr>
          <w:rFonts w:ascii="Times New Roman" w:hAnsi="Times New Roman" w:cs="Times New Roman"/>
          <w:sz w:val="20"/>
          <w:szCs w:val="20"/>
        </w:rPr>
        <w:t xml:space="preserve">The study aimed to evaluate </w:t>
      </w:r>
      <w:r w:rsidR="0080404E" w:rsidRPr="00E47713">
        <w:rPr>
          <w:rFonts w:ascii="Times New Roman" w:hAnsi="Times New Roman" w:cs="Times New Roman"/>
          <w:sz w:val="20"/>
          <w:szCs w:val="20"/>
        </w:rPr>
        <w:t xml:space="preserve">the outcomes of </w:t>
      </w:r>
      <w:r w:rsidR="00BE1368" w:rsidRPr="00E47713">
        <w:rPr>
          <w:rFonts w:ascii="Times New Roman" w:hAnsi="Times New Roman" w:cs="Times New Roman"/>
          <w:sz w:val="20"/>
          <w:szCs w:val="20"/>
        </w:rPr>
        <w:t>strabismus surgery and</w:t>
      </w:r>
      <w:r w:rsidR="0080404E" w:rsidRPr="00E47713">
        <w:rPr>
          <w:rFonts w:ascii="Times New Roman" w:hAnsi="Times New Roman" w:cs="Times New Roman"/>
          <w:sz w:val="20"/>
          <w:szCs w:val="20"/>
        </w:rPr>
        <w:t xml:space="preserve"> its</w:t>
      </w:r>
      <w:r w:rsidR="00BE1368" w:rsidRPr="00E47713">
        <w:rPr>
          <w:rFonts w:ascii="Times New Roman" w:hAnsi="Times New Roman" w:cs="Times New Roman"/>
          <w:sz w:val="20"/>
          <w:szCs w:val="20"/>
        </w:rPr>
        <w:t xml:space="preserve"> associated prognostic factors </w:t>
      </w:r>
      <w:r w:rsidR="00096F29" w:rsidRPr="00E47713">
        <w:rPr>
          <w:rFonts w:ascii="Times New Roman" w:hAnsi="Times New Roman" w:cs="Times New Roman"/>
          <w:sz w:val="20"/>
          <w:szCs w:val="20"/>
        </w:rPr>
        <w:t xml:space="preserve">among strabismus </w:t>
      </w:r>
      <w:r w:rsidR="00BE1368" w:rsidRPr="00E47713">
        <w:rPr>
          <w:rFonts w:ascii="Times New Roman" w:hAnsi="Times New Roman" w:cs="Times New Roman"/>
          <w:sz w:val="20"/>
          <w:szCs w:val="20"/>
        </w:rPr>
        <w:t>patients</w:t>
      </w:r>
      <w:r w:rsidR="00096F29" w:rsidRPr="00E47713">
        <w:rPr>
          <w:rFonts w:ascii="Times New Roman" w:hAnsi="Times New Roman" w:cs="Times New Roman"/>
          <w:sz w:val="20"/>
          <w:szCs w:val="20"/>
        </w:rPr>
        <w:t xml:space="preserve"> attending KCMC Hospital in Northern Tanzania</w:t>
      </w:r>
      <w:r w:rsidR="00BE1368" w:rsidRPr="00E47713">
        <w:rPr>
          <w:rFonts w:ascii="Times New Roman" w:hAnsi="Times New Roman" w:cs="Times New Roman"/>
          <w:sz w:val="20"/>
          <w:szCs w:val="20"/>
        </w:rPr>
        <w:t xml:space="preserve"> over </w:t>
      </w:r>
      <w:r w:rsidR="00056B08" w:rsidRPr="00E47713">
        <w:rPr>
          <w:rFonts w:ascii="Times New Roman" w:hAnsi="Times New Roman" w:cs="Times New Roman"/>
          <w:sz w:val="20"/>
          <w:szCs w:val="20"/>
        </w:rPr>
        <w:t>ten years</w:t>
      </w:r>
      <w:r w:rsidR="00BE1368" w:rsidRPr="00E47713">
        <w:rPr>
          <w:rFonts w:ascii="Times New Roman" w:hAnsi="Times New Roman" w:cs="Times New Roman"/>
          <w:sz w:val="20"/>
          <w:szCs w:val="20"/>
        </w:rPr>
        <w:t>.</w:t>
      </w:r>
    </w:p>
    <w:p w14:paraId="1F3397BE" w14:textId="1DADAD3C" w:rsidR="00BE1368" w:rsidRPr="00E47713" w:rsidRDefault="00BE1368" w:rsidP="00890157">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0"/>
          <w:szCs w:val="20"/>
        </w:rPr>
      </w:pPr>
      <w:r w:rsidRPr="00E47713">
        <w:rPr>
          <w:rFonts w:ascii="Times New Roman" w:hAnsi="Times New Roman" w:cs="Times New Roman"/>
          <w:b/>
          <w:sz w:val="20"/>
          <w:szCs w:val="20"/>
        </w:rPr>
        <w:t>Participants and Methods:</w:t>
      </w:r>
      <w:r w:rsidR="00D4565D">
        <w:rPr>
          <w:rFonts w:ascii="Times New Roman" w:hAnsi="Times New Roman" w:cs="Times New Roman"/>
          <w:b/>
          <w:sz w:val="20"/>
          <w:szCs w:val="20"/>
        </w:rPr>
        <w:t xml:space="preserve"> </w:t>
      </w:r>
      <w:r w:rsidRPr="00E47713">
        <w:rPr>
          <w:rFonts w:ascii="Times New Roman" w:hAnsi="Times New Roman" w:cs="Times New Roman"/>
          <w:sz w:val="20"/>
          <w:szCs w:val="20"/>
        </w:rPr>
        <w:t xml:space="preserve">A hospital-based analytical cross-sectional study was conducted at the ophthalmology department of KCMC in Tanzania. Medical records of 115 patients undergoing first-time strabismus surgery from January 2011 to December 2020 were </w:t>
      </w:r>
      <w:proofErr w:type="spellStart"/>
      <w:r w:rsidR="00B30E3D" w:rsidRPr="00CA0245">
        <w:rPr>
          <w:rFonts w:ascii="Times New Roman" w:hAnsi="Times New Roman" w:cs="Times New Roman"/>
          <w:sz w:val="20"/>
          <w:szCs w:val="20"/>
          <w:highlight w:val="yellow"/>
        </w:rPr>
        <w:t>analysed</w:t>
      </w:r>
      <w:proofErr w:type="spellEnd"/>
      <w:r w:rsidRPr="00CA0245">
        <w:rPr>
          <w:rFonts w:ascii="Times New Roman" w:hAnsi="Times New Roman" w:cs="Times New Roman"/>
          <w:sz w:val="20"/>
          <w:szCs w:val="20"/>
          <w:highlight w:val="yellow"/>
        </w:rPr>
        <w:t>. A successful outcome</w:t>
      </w:r>
      <w:r w:rsidRPr="00E47713">
        <w:rPr>
          <w:rFonts w:ascii="Times New Roman" w:hAnsi="Times New Roman" w:cs="Times New Roman"/>
          <w:sz w:val="20"/>
          <w:szCs w:val="20"/>
        </w:rPr>
        <w:t xml:space="preserve"> was defined as a postoperative deviation angle within 10 prism diopters of exotropia or 5 prism diopters of esotropia of orthophoria at 1 week postoperatively. Factors associated with surgery </w:t>
      </w:r>
      <w:r w:rsidR="00F32923" w:rsidRPr="00E47713">
        <w:rPr>
          <w:rFonts w:ascii="Times New Roman" w:hAnsi="Times New Roman" w:cs="Times New Roman"/>
          <w:sz w:val="20"/>
          <w:szCs w:val="20"/>
        </w:rPr>
        <w:t>outcomes</w:t>
      </w:r>
      <w:r w:rsidRPr="00E47713">
        <w:rPr>
          <w:rFonts w:ascii="Times New Roman" w:hAnsi="Times New Roman" w:cs="Times New Roman"/>
          <w:sz w:val="20"/>
          <w:szCs w:val="20"/>
        </w:rPr>
        <w:t xml:space="preserve"> were assessed </w:t>
      </w:r>
      <w:r w:rsidRPr="00CA0245">
        <w:rPr>
          <w:rFonts w:ascii="Times New Roman" w:hAnsi="Times New Roman" w:cs="Times New Roman"/>
          <w:sz w:val="20"/>
          <w:szCs w:val="20"/>
          <w:highlight w:val="yellow"/>
        </w:rPr>
        <w:t xml:space="preserve">using a </w:t>
      </w:r>
      <w:proofErr w:type="spellStart"/>
      <w:r w:rsidR="00B30E3D" w:rsidRPr="00CA0245">
        <w:rPr>
          <w:rFonts w:ascii="Times New Roman" w:hAnsi="Times New Roman" w:cs="Times New Roman"/>
          <w:sz w:val="20"/>
          <w:szCs w:val="20"/>
          <w:highlight w:val="yellow"/>
        </w:rPr>
        <w:t>generalised</w:t>
      </w:r>
      <w:proofErr w:type="spellEnd"/>
      <w:r w:rsidR="00B30E3D" w:rsidRPr="00CA0245">
        <w:rPr>
          <w:rFonts w:ascii="Times New Roman" w:hAnsi="Times New Roman" w:cs="Times New Roman"/>
          <w:sz w:val="20"/>
          <w:szCs w:val="20"/>
          <w:highlight w:val="yellow"/>
        </w:rPr>
        <w:t xml:space="preserve"> </w:t>
      </w:r>
      <w:r w:rsidRPr="00CA0245">
        <w:rPr>
          <w:rFonts w:ascii="Times New Roman" w:hAnsi="Times New Roman" w:cs="Times New Roman"/>
          <w:sz w:val="20"/>
          <w:szCs w:val="20"/>
          <w:highlight w:val="yellow"/>
        </w:rPr>
        <w:t>linear mo</w:t>
      </w:r>
      <w:r w:rsidRPr="00E47713">
        <w:rPr>
          <w:rFonts w:ascii="Times New Roman" w:hAnsi="Times New Roman" w:cs="Times New Roman"/>
          <w:sz w:val="20"/>
          <w:szCs w:val="20"/>
        </w:rPr>
        <w:t>del, considering variables with P &lt; 0.05 as statistically significant.</w:t>
      </w:r>
    </w:p>
    <w:p w14:paraId="2F5BC014" w14:textId="2ADB85EE" w:rsidR="00E47713" w:rsidRPr="00E47713" w:rsidRDefault="00BE1368" w:rsidP="00890157">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0"/>
          <w:szCs w:val="20"/>
        </w:rPr>
      </w:pPr>
      <w:r w:rsidRPr="00E47713">
        <w:rPr>
          <w:rFonts w:ascii="Times New Roman" w:hAnsi="Times New Roman" w:cs="Times New Roman"/>
          <w:b/>
          <w:sz w:val="20"/>
          <w:szCs w:val="20"/>
        </w:rPr>
        <w:t>Results:</w:t>
      </w:r>
      <w:r w:rsidR="00D4565D">
        <w:rPr>
          <w:rFonts w:ascii="Times New Roman" w:hAnsi="Times New Roman" w:cs="Times New Roman"/>
          <w:b/>
          <w:sz w:val="20"/>
          <w:szCs w:val="20"/>
        </w:rPr>
        <w:t xml:space="preserve"> </w:t>
      </w:r>
      <w:r w:rsidRPr="00E47713">
        <w:rPr>
          <w:rFonts w:ascii="Times New Roman" w:hAnsi="Times New Roman" w:cs="Times New Roman"/>
          <w:sz w:val="20"/>
          <w:szCs w:val="20"/>
        </w:rPr>
        <w:t xml:space="preserve">Over the study period, 115 patients underwent </w:t>
      </w:r>
      <w:r w:rsidR="003C78AC" w:rsidRPr="00E47713">
        <w:rPr>
          <w:rFonts w:ascii="Times New Roman" w:hAnsi="Times New Roman" w:cs="Times New Roman"/>
          <w:sz w:val="20"/>
          <w:szCs w:val="20"/>
        </w:rPr>
        <w:t>first-time</w:t>
      </w:r>
      <w:r w:rsidRPr="00E47713">
        <w:rPr>
          <w:rFonts w:ascii="Times New Roman" w:hAnsi="Times New Roman" w:cs="Times New Roman"/>
          <w:sz w:val="20"/>
          <w:szCs w:val="20"/>
        </w:rPr>
        <w:t xml:space="preserve"> strabismus surgery, with the majority presenting at or before age 9 and a significant proportion undergoing surgery at this age. Most cases had preoperative angles exceeding 45</w:t>
      </w:r>
      <w:r w:rsidR="007D6F13" w:rsidRPr="00E47713">
        <w:rPr>
          <w:rFonts w:ascii="Times New Roman" w:hAnsi="Times New Roman" w:cs="Times New Roman"/>
          <w:sz w:val="20"/>
          <w:szCs w:val="20"/>
        </w:rPr>
        <w:t xml:space="preserve"> </w:t>
      </w:r>
      <w:r w:rsidR="00B30E3D" w:rsidRPr="00CA0245">
        <w:rPr>
          <w:rFonts w:ascii="Times New Roman" w:hAnsi="Times New Roman" w:cs="Times New Roman"/>
          <w:sz w:val="20"/>
          <w:szCs w:val="20"/>
          <w:highlight w:val="yellow"/>
        </w:rPr>
        <w:t>degrees</w:t>
      </w:r>
      <w:r w:rsidR="007D6F13" w:rsidRPr="00CA0245">
        <w:rPr>
          <w:rFonts w:ascii="Times New Roman" w:hAnsi="Times New Roman" w:cs="Times New Roman"/>
          <w:sz w:val="20"/>
          <w:szCs w:val="20"/>
          <w:highlight w:val="yellow"/>
        </w:rPr>
        <w:t>,</w:t>
      </w:r>
      <w:r w:rsidRPr="00CA0245">
        <w:rPr>
          <w:rFonts w:ascii="Times New Roman" w:hAnsi="Times New Roman" w:cs="Times New Roman"/>
          <w:sz w:val="20"/>
          <w:szCs w:val="20"/>
          <w:highlight w:val="yellow"/>
        </w:rPr>
        <w:t xml:space="preserve"> </w:t>
      </w:r>
      <w:r w:rsidR="000A75DB" w:rsidRPr="00CA0245">
        <w:rPr>
          <w:rFonts w:ascii="Times New Roman" w:hAnsi="Times New Roman" w:cs="Times New Roman"/>
          <w:sz w:val="20"/>
          <w:szCs w:val="20"/>
          <w:highlight w:val="yellow"/>
        </w:rPr>
        <w:t>follo</w:t>
      </w:r>
      <w:r w:rsidR="000A75DB" w:rsidRPr="00E47713">
        <w:rPr>
          <w:rFonts w:ascii="Times New Roman" w:hAnsi="Times New Roman" w:cs="Times New Roman"/>
          <w:sz w:val="20"/>
          <w:szCs w:val="20"/>
        </w:rPr>
        <w:t>wing</w:t>
      </w:r>
      <w:r w:rsidRPr="00E47713">
        <w:rPr>
          <w:rFonts w:ascii="Times New Roman" w:hAnsi="Times New Roman" w:cs="Times New Roman"/>
          <w:sz w:val="20"/>
          <w:szCs w:val="20"/>
        </w:rPr>
        <w:t xml:space="preserve"> surgery, 71.3% achieved orthophoria, while complications were noted in 34.8% of </w:t>
      </w:r>
      <w:r w:rsidRPr="00CA0245">
        <w:rPr>
          <w:rFonts w:ascii="Times New Roman" w:hAnsi="Times New Roman" w:cs="Times New Roman"/>
          <w:sz w:val="20"/>
          <w:szCs w:val="20"/>
          <w:highlight w:val="yellow"/>
        </w:rPr>
        <w:t>cases</w:t>
      </w:r>
      <w:r w:rsidR="00B30E3D" w:rsidRPr="00CA0245">
        <w:rPr>
          <w:rFonts w:ascii="Times New Roman" w:hAnsi="Times New Roman" w:cs="Times New Roman"/>
          <w:sz w:val="20"/>
          <w:szCs w:val="20"/>
          <w:highlight w:val="yellow"/>
        </w:rPr>
        <w:t>,</w:t>
      </w:r>
      <w:r w:rsidR="007D6F13" w:rsidRPr="00CA0245">
        <w:rPr>
          <w:rFonts w:ascii="Times New Roman" w:hAnsi="Times New Roman" w:cs="Times New Roman"/>
          <w:sz w:val="20"/>
          <w:szCs w:val="20"/>
          <w:highlight w:val="yellow"/>
        </w:rPr>
        <w:t xml:space="preserve"> which were</w:t>
      </w:r>
      <w:r w:rsidR="007D6F13" w:rsidRPr="00E47713">
        <w:rPr>
          <w:rFonts w:ascii="Times New Roman" w:hAnsi="Times New Roman" w:cs="Times New Roman"/>
          <w:sz w:val="20"/>
          <w:szCs w:val="20"/>
        </w:rPr>
        <w:t xml:space="preserve"> mainly </w:t>
      </w:r>
      <w:r w:rsidR="000A75DB" w:rsidRPr="00E47713">
        <w:rPr>
          <w:rFonts w:ascii="Times New Roman" w:hAnsi="Times New Roman" w:cs="Times New Roman"/>
          <w:sz w:val="20"/>
          <w:szCs w:val="20"/>
        </w:rPr>
        <w:t>under-corrected</w:t>
      </w:r>
      <w:r w:rsidR="007D6F13" w:rsidRPr="00E47713">
        <w:rPr>
          <w:rFonts w:ascii="Times New Roman" w:hAnsi="Times New Roman" w:cs="Times New Roman"/>
          <w:sz w:val="20"/>
          <w:szCs w:val="20"/>
        </w:rPr>
        <w:t xml:space="preserve"> due to large </w:t>
      </w:r>
      <w:r w:rsidR="000A75DB" w:rsidRPr="00E47713">
        <w:rPr>
          <w:rFonts w:ascii="Times New Roman" w:hAnsi="Times New Roman" w:cs="Times New Roman"/>
          <w:sz w:val="20"/>
          <w:szCs w:val="20"/>
        </w:rPr>
        <w:t>angles</w:t>
      </w:r>
      <w:r w:rsidRPr="00E47713">
        <w:rPr>
          <w:rFonts w:ascii="Times New Roman" w:hAnsi="Times New Roman" w:cs="Times New Roman"/>
          <w:sz w:val="20"/>
          <w:szCs w:val="20"/>
        </w:rPr>
        <w:t xml:space="preserve">. </w:t>
      </w:r>
      <w:r w:rsidR="00E47713" w:rsidRPr="00E47713">
        <w:rPr>
          <w:rFonts w:ascii="Times New Roman" w:hAnsi="Times New Roman" w:cs="Times New Roman"/>
          <w:sz w:val="20"/>
          <w:szCs w:val="20"/>
        </w:rPr>
        <w:t>Analytically, associations between demographic and clinical factors and surgical outcomes were explored. Participants with acquired strabismus exhibited a significantly higher proportion of good outcomes compared to congenital cases (p = 0.015). Larger pre-operative angles (&gt; 45 degrees) were associated with poorer outcomes (p = 0.001), while smaller angles (≤ 20 degrees) showed a trend towards better outcomes (p = 0.083). Furthermore, age at presentation, laterality, and angle before surgery significantly influenced surgical outcomes. Participants aged 10-19 years were 1.4 times more likely to have a good outcome compared to those aged ≤ 9 years (CPR = 1.4, 95% CI: 1.12-1.70).</w:t>
      </w:r>
    </w:p>
    <w:p w14:paraId="7F129AD1" w14:textId="4E9ADBFA" w:rsidR="00BE1368" w:rsidRPr="00E47713" w:rsidRDefault="00BE1368" w:rsidP="00890157">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0"/>
          <w:szCs w:val="20"/>
        </w:rPr>
      </w:pPr>
      <w:r w:rsidRPr="00E47713">
        <w:rPr>
          <w:rFonts w:ascii="Times New Roman" w:hAnsi="Times New Roman" w:cs="Times New Roman"/>
          <w:b/>
          <w:sz w:val="20"/>
          <w:szCs w:val="20"/>
        </w:rPr>
        <w:t>Conclusion:</w:t>
      </w:r>
      <w:r w:rsidR="00981320">
        <w:rPr>
          <w:rFonts w:ascii="Times New Roman" w:hAnsi="Times New Roman" w:cs="Times New Roman"/>
          <w:b/>
          <w:sz w:val="20"/>
          <w:szCs w:val="20"/>
        </w:rPr>
        <w:t xml:space="preserve"> </w:t>
      </w:r>
      <w:r w:rsidRPr="00E47713">
        <w:rPr>
          <w:rFonts w:ascii="Times New Roman" w:hAnsi="Times New Roman" w:cs="Times New Roman"/>
          <w:sz w:val="20"/>
          <w:szCs w:val="20"/>
        </w:rPr>
        <w:t xml:space="preserve">Three-quarters of patients achieved orthophoria post-surgery. While factors like type of strabismus, preoperative angle, and type of horizontal strabismus showed clinical association with successful </w:t>
      </w:r>
      <w:r w:rsidR="00C311BA" w:rsidRPr="00E47713">
        <w:rPr>
          <w:rFonts w:ascii="Times New Roman" w:hAnsi="Times New Roman" w:cs="Times New Roman"/>
          <w:sz w:val="20"/>
          <w:szCs w:val="20"/>
        </w:rPr>
        <w:t>outcomes</w:t>
      </w:r>
      <w:r w:rsidRPr="00E47713">
        <w:rPr>
          <w:rFonts w:ascii="Times New Roman" w:hAnsi="Times New Roman" w:cs="Times New Roman"/>
          <w:sz w:val="20"/>
          <w:szCs w:val="20"/>
        </w:rPr>
        <w:t xml:space="preserve"> in crude analysis, they did not remain significant when adjusted. This study, like others, suggests that prognostic factors remain unpredictable for successful strabismus surgery outcomes.</w:t>
      </w:r>
    </w:p>
    <w:p w14:paraId="38D5F64F" w14:textId="77777777" w:rsidR="00656262" w:rsidRPr="00E47713" w:rsidRDefault="00656262" w:rsidP="00E47713">
      <w:pPr>
        <w:pBdr>
          <w:top w:val="single" w:sz="4" w:space="1" w:color="auto"/>
          <w:left w:val="single" w:sz="4" w:space="1" w:color="auto"/>
          <w:bottom w:val="single" w:sz="4" w:space="1" w:color="auto"/>
          <w:right w:val="single" w:sz="4" w:space="1" w:color="auto"/>
        </w:pBdr>
        <w:spacing w:after="0" w:line="276" w:lineRule="auto"/>
        <w:rPr>
          <w:rFonts w:ascii="Times New Roman" w:hAnsi="Times New Roman" w:cs="Times New Roman"/>
          <w:b/>
          <w:sz w:val="20"/>
          <w:szCs w:val="20"/>
        </w:rPr>
      </w:pPr>
    </w:p>
    <w:p w14:paraId="7B8DC711" w14:textId="77777777" w:rsidR="00113717" w:rsidRDefault="00113717" w:rsidP="00A85260">
      <w:pPr>
        <w:tabs>
          <w:tab w:val="left" w:pos="8567"/>
        </w:tabs>
        <w:spacing w:after="0" w:line="276" w:lineRule="auto"/>
        <w:rPr>
          <w:rFonts w:ascii="Times New Roman" w:hAnsi="Times New Roman" w:cs="Times New Roman"/>
          <w:b/>
          <w:sz w:val="24"/>
          <w:szCs w:val="24"/>
        </w:rPr>
      </w:pPr>
    </w:p>
    <w:p w14:paraId="05A99C15" w14:textId="77777777" w:rsidR="005E1FDE" w:rsidRPr="00E47713" w:rsidRDefault="005E1FDE" w:rsidP="005E1FDE">
      <w:pPr>
        <w:pBdr>
          <w:top w:val="single" w:sz="4" w:space="1" w:color="auto"/>
          <w:left w:val="single" w:sz="4" w:space="1" w:color="auto"/>
          <w:bottom w:val="single" w:sz="4" w:space="1" w:color="auto"/>
          <w:right w:val="single" w:sz="4" w:space="1" w:color="auto"/>
        </w:pBdr>
        <w:spacing w:after="0" w:line="276" w:lineRule="auto"/>
        <w:rPr>
          <w:rFonts w:ascii="Times New Roman" w:hAnsi="Times New Roman" w:cs="Times New Roman"/>
          <w:b/>
          <w:sz w:val="20"/>
          <w:szCs w:val="20"/>
        </w:rPr>
      </w:pPr>
      <w:r w:rsidRPr="00466F0E">
        <w:rPr>
          <w:rFonts w:ascii="Times New Roman" w:hAnsi="Times New Roman" w:cs="Times New Roman"/>
          <w:b/>
          <w:sz w:val="20"/>
          <w:szCs w:val="20"/>
          <w:highlight w:val="yellow"/>
        </w:rPr>
        <w:t xml:space="preserve">Keywords: </w:t>
      </w:r>
      <w:r w:rsidRPr="00466F0E">
        <w:rPr>
          <w:rFonts w:ascii="Times New Roman" w:hAnsi="Times New Roman" w:cs="Times New Roman"/>
          <w:sz w:val="20"/>
          <w:szCs w:val="20"/>
          <w:highlight w:val="yellow"/>
        </w:rPr>
        <w:t xml:space="preserve"> Exotropia, Esotropia, prognostic factors, successful outcome of strabismus surgery</w:t>
      </w:r>
    </w:p>
    <w:p w14:paraId="617806BE" w14:textId="52896252" w:rsidR="001C2328" w:rsidRPr="005F6F6C" w:rsidRDefault="00A85260" w:rsidP="00A85260">
      <w:pPr>
        <w:tabs>
          <w:tab w:val="left" w:pos="8567"/>
        </w:tabs>
        <w:spacing w:after="0" w:line="276" w:lineRule="auto"/>
        <w:rPr>
          <w:rFonts w:ascii="Times New Roman" w:hAnsi="Times New Roman" w:cs="Times New Roman"/>
          <w:b/>
          <w:sz w:val="24"/>
          <w:szCs w:val="24"/>
        </w:rPr>
      </w:pPr>
      <w:r>
        <w:rPr>
          <w:rFonts w:ascii="Times New Roman" w:hAnsi="Times New Roman" w:cs="Times New Roman"/>
          <w:b/>
          <w:sz w:val="24"/>
          <w:szCs w:val="24"/>
        </w:rPr>
        <w:tab/>
      </w:r>
    </w:p>
    <w:p w14:paraId="467B7781" w14:textId="77777777" w:rsidR="000630B1" w:rsidRDefault="000630B1" w:rsidP="005F6F6C">
      <w:pPr>
        <w:spacing w:after="0" w:line="276" w:lineRule="auto"/>
        <w:rPr>
          <w:rFonts w:ascii="Times New Roman" w:hAnsi="Times New Roman" w:cs="Times New Roman"/>
          <w:b/>
          <w:sz w:val="24"/>
          <w:szCs w:val="24"/>
        </w:rPr>
      </w:pPr>
    </w:p>
    <w:p w14:paraId="511F18BB" w14:textId="09A463A3" w:rsidR="008F0A4D" w:rsidRDefault="00A10C20" w:rsidP="005F6F6C">
      <w:pPr>
        <w:spacing w:after="0" w:line="276" w:lineRule="auto"/>
        <w:rPr>
          <w:rFonts w:ascii="Times New Roman" w:hAnsi="Times New Roman" w:cs="Times New Roman"/>
          <w:b/>
          <w:sz w:val="24"/>
          <w:szCs w:val="24"/>
        </w:rPr>
      </w:pPr>
      <w:r w:rsidRPr="005E6F29">
        <w:rPr>
          <w:rFonts w:ascii="Times New Roman" w:hAnsi="Times New Roman" w:cs="Times New Roman"/>
          <w:b/>
          <w:sz w:val="24"/>
          <w:szCs w:val="24"/>
        </w:rPr>
        <w:t>Introduction; -</w:t>
      </w:r>
    </w:p>
    <w:p w14:paraId="028F1A8B" w14:textId="77777777" w:rsidR="000630B1" w:rsidRPr="005E6F29" w:rsidRDefault="000630B1" w:rsidP="005F6F6C">
      <w:pPr>
        <w:spacing w:after="0" w:line="276" w:lineRule="auto"/>
        <w:rPr>
          <w:rFonts w:ascii="Times New Roman" w:hAnsi="Times New Roman" w:cs="Times New Roman"/>
          <w:b/>
          <w:sz w:val="24"/>
          <w:szCs w:val="24"/>
        </w:rPr>
      </w:pPr>
    </w:p>
    <w:p w14:paraId="3104B1A0" w14:textId="30E57335" w:rsidR="008F0A4D" w:rsidRPr="005E6F29" w:rsidRDefault="008F0A4D" w:rsidP="005F6F6C">
      <w:pPr>
        <w:spacing w:after="0" w:line="276" w:lineRule="auto"/>
        <w:jc w:val="both"/>
        <w:rPr>
          <w:rFonts w:ascii="Times New Roman" w:hAnsi="Times New Roman" w:cs="Times New Roman"/>
          <w:sz w:val="24"/>
          <w:szCs w:val="24"/>
        </w:rPr>
      </w:pPr>
      <w:r w:rsidRPr="005E6F29">
        <w:rPr>
          <w:rFonts w:ascii="Times New Roman" w:hAnsi="Times New Roman" w:cs="Times New Roman"/>
          <w:sz w:val="24"/>
          <w:szCs w:val="24"/>
        </w:rPr>
        <w:t xml:space="preserve">Strabismus, </w:t>
      </w:r>
      <w:proofErr w:type="spellStart"/>
      <w:r w:rsidR="00B30E3D" w:rsidRPr="00CA0245">
        <w:rPr>
          <w:rFonts w:ascii="Times New Roman" w:hAnsi="Times New Roman" w:cs="Times New Roman"/>
          <w:sz w:val="24"/>
          <w:szCs w:val="24"/>
          <w:highlight w:val="yellow"/>
        </w:rPr>
        <w:t>characterised</w:t>
      </w:r>
      <w:proofErr w:type="spellEnd"/>
      <w:r w:rsidR="00B30E3D" w:rsidRPr="00CA0245">
        <w:rPr>
          <w:rFonts w:ascii="Times New Roman" w:hAnsi="Times New Roman" w:cs="Times New Roman"/>
          <w:sz w:val="24"/>
          <w:szCs w:val="24"/>
          <w:highlight w:val="yellow"/>
        </w:rPr>
        <w:t xml:space="preserve"> </w:t>
      </w:r>
      <w:r w:rsidRPr="00CA0245">
        <w:rPr>
          <w:rFonts w:ascii="Times New Roman" w:hAnsi="Times New Roman" w:cs="Times New Roman"/>
          <w:sz w:val="24"/>
          <w:szCs w:val="24"/>
          <w:highlight w:val="yellow"/>
        </w:rPr>
        <w:t>by the misal</w:t>
      </w:r>
      <w:r w:rsidRPr="005E6F29">
        <w:rPr>
          <w:rFonts w:ascii="Times New Roman" w:hAnsi="Times New Roman" w:cs="Times New Roman"/>
          <w:sz w:val="24"/>
          <w:szCs w:val="24"/>
        </w:rPr>
        <w:t>ignment of the eyes, poses a significant challenge in both pediatric and adult populations, impacting not only visual function but also psychological well-being and social integration [1,2]. This condition often lead</w:t>
      </w:r>
      <w:r w:rsidR="00A85260">
        <w:rPr>
          <w:rFonts w:ascii="Times New Roman" w:hAnsi="Times New Roman" w:cs="Times New Roman"/>
          <w:sz w:val="24"/>
          <w:szCs w:val="24"/>
        </w:rPr>
        <w:t>s</w:t>
      </w:r>
      <w:r w:rsidRPr="005E6F29">
        <w:rPr>
          <w:rFonts w:ascii="Times New Roman" w:hAnsi="Times New Roman" w:cs="Times New Roman"/>
          <w:sz w:val="24"/>
          <w:szCs w:val="24"/>
        </w:rPr>
        <w:t xml:space="preserve"> to loss of binocularity and depth perception, </w:t>
      </w:r>
      <w:r w:rsidR="00B30E3D" w:rsidRPr="00CA0245">
        <w:rPr>
          <w:rFonts w:ascii="Times New Roman" w:hAnsi="Times New Roman" w:cs="Times New Roman"/>
          <w:sz w:val="24"/>
          <w:szCs w:val="24"/>
          <w:highlight w:val="yellow"/>
        </w:rPr>
        <w:t xml:space="preserve">resulting </w:t>
      </w:r>
      <w:r w:rsidRPr="00CA0245">
        <w:rPr>
          <w:rFonts w:ascii="Times New Roman" w:hAnsi="Times New Roman" w:cs="Times New Roman"/>
          <w:sz w:val="24"/>
          <w:szCs w:val="24"/>
          <w:highlight w:val="yellow"/>
        </w:rPr>
        <w:t>in a</w:t>
      </w:r>
      <w:r w:rsidRPr="005E6F29">
        <w:rPr>
          <w:rFonts w:ascii="Times New Roman" w:hAnsi="Times New Roman" w:cs="Times New Roman"/>
          <w:sz w:val="24"/>
          <w:szCs w:val="24"/>
        </w:rPr>
        <w:t xml:space="preserve"> myriad of consequences</w:t>
      </w:r>
      <w:r w:rsidR="00B30E3D">
        <w:rPr>
          <w:rFonts w:ascii="Times New Roman" w:hAnsi="Times New Roman" w:cs="Times New Roman"/>
          <w:sz w:val="24"/>
          <w:szCs w:val="24"/>
        </w:rPr>
        <w:t>,</w:t>
      </w:r>
      <w:r w:rsidRPr="005E6F29">
        <w:rPr>
          <w:rFonts w:ascii="Times New Roman" w:hAnsi="Times New Roman" w:cs="Times New Roman"/>
          <w:sz w:val="24"/>
          <w:szCs w:val="24"/>
        </w:rPr>
        <w:t xml:space="preserve"> including amblyopia, double vision, and reduced performance in various aspects of life [3,4].</w:t>
      </w:r>
    </w:p>
    <w:p w14:paraId="1C1F0BFD" w14:textId="77777777" w:rsidR="008F0A4D" w:rsidRPr="005E6F29" w:rsidRDefault="008F0A4D" w:rsidP="005F6F6C">
      <w:pPr>
        <w:spacing w:after="0" w:line="276" w:lineRule="auto"/>
        <w:jc w:val="both"/>
        <w:rPr>
          <w:rFonts w:ascii="Times New Roman" w:hAnsi="Times New Roman" w:cs="Times New Roman"/>
          <w:sz w:val="24"/>
          <w:szCs w:val="24"/>
        </w:rPr>
      </w:pPr>
    </w:p>
    <w:p w14:paraId="6E1B999C" w14:textId="641DFEDF" w:rsidR="008F0A4D" w:rsidRPr="005E6F29" w:rsidRDefault="008F0A4D" w:rsidP="005F6F6C">
      <w:pPr>
        <w:spacing w:after="0" w:line="276" w:lineRule="auto"/>
        <w:jc w:val="both"/>
        <w:rPr>
          <w:rFonts w:ascii="Times New Roman" w:hAnsi="Times New Roman" w:cs="Times New Roman"/>
          <w:sz w:val="24"/>
          <w:szCs w:val="24"/>
        </w:rPr>
      </w:pPr>
      <w:r w:rsidRPr="005E6F29">
        <w:rPr>
          <w:rFonts w:ascii="Times New Roman" w:hAnsi="Times New Roman" w:cs="Times New Roman"/>
          <w:sz w:val="24"/>
          <w:szCs w:val="24"/>
        </w:rPr>
        <w:lastRenderedPageBreak/>
        <w:t xml:space="preserve">With a prevalence ranging from 2% to 5% globally and higher rates reported in African countries such as Tanzania, strabismus represents one of the most common ocular disorders, particularly affecting children under the age of six [5,6]. </w:t>
      </w:r>
      <w:r w:rsidR="00B149C3" w:rsidRPr="009D2236">
        <w:rPr>
          <w:rFonts w:ascii="Times New Roman" w:hAnsi="Times New Roman" w:cs="Times New Roman"/>
          <w:sz w:val="24"/>
          <w:szCs w:val="24"/>
          <w:highlight w:val="yellow"/>
        </w:rPr>
        <w:t>This misalignment can manifest in various forms and</w:t>
      </w:r>
      <w:r w:rsidR="007F71CB" w:rsidRPr="009D2236">
        <w:rPr>
          <w:rFonts w:ascii="Times New Roman" w:hAnsi="Times New Roman" w:cs="Times New Roman"/>
          <w:sz w:val="24"/>
          <w:szCs w:val="24"/>
          <w:highlight w:val="yellow"/>
        </w:rPr>
        <w:t xml:space="preserve"> degrees, </w:t>
      </w:r>
      <w:r w:rsidR="00B149C3" w:rsidRPr="009D2236">
        <w:rPr>
          <w:rFonts w:ascii="Times New Roman" w:hAnsi="Times New Roman" w:cs="Times New Roman"/>
          <w:sz w:val="24"/>
          <w:szCs w:val="24"/>
          <w:highlight w:val="yellow"/>
        </w:rPr>
        <w:t>with most</w:t>
      </w:r>
      <w:r w:rsidR="007F71CB" w:rsidRPr="009D2236">
        <w:rPr>
          <w:rFonts w:ascii="Times New Roman" w:hAnsi="Times New Roman" w:cs="Times New Roman"/>
          <w:sz w:val="24"/>
          <w:szCs w:val="24"/>
          <w:highlight w:val="yellow"/>
        </w:rPr>
        <w:t xml:space="preserve"> </w:t>
      </w:r>
      <w:r w:rsidR="00B149C3" w:rsidRPr="009D2236">
        <w:rPr>
          <w:rFonts w:ascii="Times New Roman" w:hAnsi="Times New Roman" w:cs="Times New Roman"/>
          <w:sz w:val="24"/>
          <w:szCs w:val="24"/>
          <w:highlight w:val="yellow"/>
        </w:rPr>
        <w:t>cases originating in childhood.</w:t>
      </w:r>
      <w:r w:rsidR="007F71CB" w:rsidRPr="009D2236">
        <w:rPr>
          <w:rFonts w:ascii="Times New Roman" w:hAnsi="Times New Roman" w:cs="Times New Roman"/>
          <w:sz w:val="24"/>
          <w:szCs w:val="24"/>
          <w:highlight w:val="yellow"/>
        </w:rPr>
        <w:t xml:space="preserve"> </w:t>
      </w:r>
      <w:r w:rsidR="00B149C3" w:rsidRPr="009D2236">
        <w:rPr>
          <w:rFonts w:ascii="Times New Roman" w:hAnsi="Times New Roman" w:cs="Times New Roman"/>
          <w:sz w:val="24"/>
          <w:szCs w:val="24"/>
          <w:highlight w:val="yellow"/>
        </w:rPr>
        <w:t xml:space="preserve">The </w:t>
      </w:r>
      <w:r w:rsidR="002D5878" w:rsidRPr="009D2236">
        <w:rPr>
          <w:rFonts w:ascii="Times New Roman" w:hAnsi="Times New Roman" w:cs="Times New Roman"/>
          <w:sz w:val="24"/>
          <w:szCs w:val="24"/>
          <w:highlight w:val="yellow"/>
        </w:rPr>
        <w:t xml:space="preserve">etiopathogenesis </w:t>
      </w:r>
      <w:r w:rsidR="00CA290E" w:rsidRPr="009D2236">
        <w:rPr>
          <w:rFonts w:ascii="Times New Roman" w:hAnsi="Times New Roman" w:cs="Times New Roman"/>
          <w:sz w:val="24"/>
          <w:szCs w:val="24"/>
          <w:highlight w:val="yellow"/>
        </w:rPr>
        <w:t>of strabismus</w:t>
      </w:r>
      <w:r w:rsidR="00B149C3" w:rsidRPr="009D2236">
        <w:rPr>
          <w:rFonts w:ascii="Times New Roman" w:hAnsi="Times New Roman" w:cs="Times New Roman"/>
          <w:sz w:val="24"/>
          <w:szCs w:val="24"/>
          <w:highlight w:val="yellow"/>
        </w:rPr>
        <w:t xml:space="preserve"> remains unclear, though its</w:t>
      </w:r>
      <w:r w:rsidR="007F71CB" w:rsidRPr="009D2236">
        <w:rPr>
          <w:rFonts w:ascii="Times New Roman" w:hAnsi="Times New Roman" w:cs="Times New Roman"/>
          <w:sz w:val="24"/>
          <w:szCs w:val="24"/>
          <w:highlight w:val="yellow"/>
        </w:rPr>
        <w:t xml:space="preserve"> </w:t>
      </w:r>
      <w:r w:rsidR="00B149C3" w:rsidRPr="009D2236">
        <w:rPr>
          <w:rFonts w:ascii="Times New Roman" w:hAnsi="Times New Roman" w:cs="Times New Roman"/>
          <w:sz w:val="24"/>
          <w:szCs w:val="24"/>
          <w:highlight w:val="yellow"/>
        </w:rPr>
        <w:t xml:space="preserve">physiology involves extraocular muscles, cranial nerves, supranuclear pathways, and their cerebral controls </w:t>
      </w:r>
      <w:r w:rsidR="00B01216">
        <w:rPr>
          <w:rFonts w:ascii="Times New Roman" w:hAnsi="Times New Roman" w:cs="Times New Roman"/>
          <w:sz w:val="24"/>
          <w:szCs w:val="24"/>
          <w:highlight w:val="yellow"/>
        </w:rPr>
        <w:t>[22,23]</w:t>
      </w:r>
      <w:r w:rsidR="00B149C3" w:rsidRPr="009D2236">
        <w:rPr>
          <w:rFonts w:ascii="Times New Roman" w:hAnsi="Times New Roman" w:cs="Times New Roman"/>
          <w:sz w:val="24"/>
          <w:szCs w:val="24"/>
          <w:highlight w:val="yellow"/>
        </w:rPr>
        <w:t xml:space="preserve">.  </w:t>
      </w:r>
      <w:r w:rsidRPr="009D2236">
        <w:rPr>
          <w:rFonts w:ascii="Times New Roman" w:hAnsi="Times New Roman" w:cs="Times New Roman"/>
          <w:sz w:val="24"/>
          <w:szCs w:val="24"/>
          <w:highlight w:val="yellow"/>
        </w:rPr>
        <w:t>Esotropia stands as the predominant</w:t>
      </w:r>
      <w:r w:rsidRPr="005E6F29">
        <w:rPr>
          <w:rFonts w:ascii="Times New Roman" w:hAnsi="Times New Roman" w:cs="Times New Roman"/>
          <w:sz w:val="24"/>
          <w:szCs w:val="24"/>
        </w:rPr>
        <w:t xml:space="preserve"> form of strabismus, with variations observed in different geographical regions [6]. Various risk factors, including low gestational age, neuromuscular disorders, and systemic conditions, contribute to the development of strabismus, highlighting the multifactorial nature of this condition [7].</w:t>
      </w:r>
    </w:p>
    <w:p w14:paraId="33E0F86C" w14:textId="77777777" w:rsidR="008F0A4D" w:rsidRPr="005E6F29" w:rsidRDefault="008F0A4D" w:rsidP="005F6F6C">
      <w:pPr>
        <w:spacing w:after="0" w:line="276" w:lineRule="auto"/>
        <w:jc w:val="both"/>
        <w:rPr>
          <w:rFonts w:ascii="Times New Roman" w:hAnsi="Times New Roman" w:cs="Times New Roman"/>
          <w:sz w:val="24"/>
          <w:szCs w:val="24"/>
        </w:rPr>
      </w:pPr>
    </w:p>
    <w:p w14:paraId="58A71FB9" w14:textId="75A65921" w:rsidR="008F0A4D" w:rsidRPr="005E6F29" w:rsidRDefault="008F0A4D" w:rsidP="005F6F6C">
      <w:pPr>
        <w:spacing w:after="0" w:line="276" w:lineRule="auto"/>
        <w:jc w:val="both"/>
        <w:rPr>
          <w:rFonts w:ascii="Times New Roman" w:hAnsi="Times New Roman" w:cs="Times New Roman"/>
          <w:sz w:val="24"/>
          <w:szCs w:val="24"/>
        </w:rPr>
      </w:pPr>
      <w:r w:rsidRPr="005E6F29">
        <w:rPr>
          <w:rFonts w:ascii="Times New Roman" w:hAnsi="Times New Roman" w:cs="Times New Roman"/>
          <w:sz w:val="24"/>
          <w:szCs w:val="24"/>
        </w:rPr>
        <w:t>Treatment approaches encompass both surgical and non-surgical modalities, with surgical intervention aiming to realign the ocular axes to improve sensory and motor outcomes [2]. Surgical success is typically defined by achieving postoperative deviation angles within specified thresholds, yet predicting outcomes remains challenging due to numerous factors influencing success rates [8].</w:t>
      </w:r>
      <w:r w:rsidR="00EA5135" w:rsidRPr="00EA5135">
        <w:rPr>
          <w:rFonts w:ascii="Helvetica" w:hAnsi="Helvetica" w:cs="Helvetica"/>
          <w:color w:val="29313D"/>
          <w:sz w:val="23"/>
          <w:szCs w:val="23"/>
        </w:rPr>
        <w:t xml:space="preserve"> </w:t>
      </w:r>
      <w:r w:rsidR="00EA5135" w:rsidRPr="000C771D">
        <w:rPr>
          <w:rFonts w:ascii="Times New Roman" w:hAnsi="Times New Roman" w:cs="Times New Roman"/>
          <w:sz w:val="24"/>
          <w:szCs w:val="24"/>
          <w:highlight w:val="yellow"/>
        </w:rPr>
        <w:t>Strabismus surgery is particularly critical in pediatric patients, as early ocular alignment is closely associated with optimal visual development and improved long-term binocular outcomes. However, surgical correction in adults has also been shown to provide significant functional, psychosocial, and quality-of-life benefits, contributing to a steady increase in the global volume of strabismus surgeries over recent decades [</w:t>
      </w:r>
      <w:r w:rsidR="002662AA">
        <w:rPr>
          <w:rFonts w:ascii="Times New Roman" w:hAnsi="Times New Roman" w:cs="Times New Roman"/>
          <w:sz w:val="24"/>
          <w:szCs w:val="24"/>
          <w:highlight w:val="yellow"/>
        </w:rPr>
        <w:t>24,25</w:t>
      </w:r>
      <w:r w:rsidR="00EA5135" w:rsidRPr="000C771D">
        <w:rPr>
          <w:rFonts w:ascii="Times New Roman" w:hAnsi="Times New Roman" w:cs="Times New Roman"/>
          <w:sz w:val="24"/>
          <w:szCs w:val="24"/>
          <w:highlight w:val="yellow"/>
        </w:rPr>
        <w:t>].</w:t>
      </w:r>
      <w:r w:rsidRPr="005E6F29">
        <w:rPr>
          <w:rFonts w:ascii="Times New Roman" w:hAnsi="Times New Roman" w:cs="Times New Roman"/>
          <w:sz w:val="24"/>
          <w:szCs w:val="24"/>
        </w:rPr>
        <w:t xml:space="preserve"> Despite its prevalence and impact, there is a paucity of data regarding the outcomes of strabismus surgery in Tanzania, leading to gaps in service planning, community awareness, and resource allocation for this condition [2].</w:t>
      </w:r>
    </w:p>
    <w:p w14:paraId="1E78E9E8" w14:textId="77777777" w:rsidR="008F0A4D" w:rsidRPr="005E6F29" w:rsidRDefault="008F0A4D" w:rsidP="005F6F6C">
      <w:pPr>
        <w:spacing w:after="0" w:line="276" w:lineRule="auto"/>
        <w:jc w:val="both"/>
        <w:rPr>
          <w:rFonts w:ascii="Times New Roman" w:hAnsi="Times New Roman" w:cs="Times New Roman"/>
          <w:sz w:val="24"/>
          <w:szCs w:val="24"/>
        </w:rPr>
      </w:pPr>
    </w:p>
    <w:p w14:paraId="1FB219C3" w14:textId="6D819071" w:rsidR="008F0A4D" w:rsidRPr="005E6F29" w:rsidRDefault="008F0A4D" w:rsidP="005F6F6C">
      <w:pPr>
        <w:spacing w:after="0" w:line="276" w:lineRule="auto"/>
        <w:jc w:val="both"/>
        <w:rPr>
          <w:rFonts w:ascii="Times New Roman" w:hAnsi="Times New Roman" w:cs="Times New Roman"/>
          <w:sz w:val="24"/>
          <w:szCs w:val="24"/>
        </w:rPr>
      </w:pPr>
      <w:r w:rsidRPr="005E6F29">
        <w:rPr>
          <w:rFonts w:ascii="Times New Roman" w:hAnsi="Times New Roman" w:cs="Times New Roman"/>
          <w:sz w:val="24"/>
          <w:szCs w:val="24"/>
        </w:rPr>
        <w:t xml:space="preserve">This study aims to address this gap by investigating the outcomes of strabismus surgery and identifying prognostic factors associated with surgical success at </w:t>
      </w:r>
      <w:r w:rsidR="00256460" w:rsidRPr="005E6F29">
        <w:rPr>
          <w:rFonts w:ascii="Times New Roman" w:hAnsi="Times New Roman" w:cs="Times New Roman"/>
          <w:sz w:val="24"/>
          <w:szCs w:val="24"/>
        </w:rPr>
        <w:t>Kilimanj</w:t>
      </w:r>
      <w:r w:rsidR="0080404E" w:rsidRPr="005E6F29">
        <w:rPr>
          <w:rFonts w:ascii="Times New Roman" w:hAnsi="Times New Roman" w:cs="Times New Roman"/>
          <w:sz w:val="24"/>
          <w:szCs w:val="24"/>
        </w:rPr>
        <w:t>a</w:t>
      </w:r>
      <w:r w:rsidR="00256460" w:rsidRPr="005E6F29">
        <w:rPr>
          <w:rFonts w:ascii="Times New Roman" w:hAnsi="Times New Roman" w:cs="Times New Roman"/>
          <w:sz w:val="24"/>
          <w:szCs w:val="24"/>
        </w:rPr>
        <w:t>ro Christian Medical Centre</w:t>
      </w:r>
      <w:r w:rsidRPr="005E6F29">
        <w:rPr>
          <w:rFonts w:ascii="Times New Roman" w:hAnsi="Times New Roman" w:cs="Times New Roman"/>
          <w:sz w:val="24"/>
          <w:szCs w:val="24"/>
        </w:rPr>
        <w:t xml:space="preserve">. By elucidating these factors, we </w:t>
      </w:r>
      <w:proofErr w:type="spellStart"/>
      <w:r w:rsidRPr="00CA0245">
        <w:rPr>
          <w:rFonts w:ascii="Times New Roman" w:hAnsi="Times New Roman" w:cs="Times New Roman"/>
          <w:sz w:val="24"/>
          <w:szCs w:val="24"/>
          <w:highlight w:val="yellow"/>
        </w:rPr>
        <w:t>endeavo</w:t>
      </w:r>
      <w:r w:rsidR="00B30E3D" w:rsidRPr="00CA0245">
        <w:rPr>
          <w:rFonts w:ascii="Times New Roman" w:hAnsi="Times New Roman" w:cs="Times New Roman"/>
          <w:sz w:val="24"/>
          <w:szCs w:val="24"/>
          <w:highlight w:val="yellow"/>
        </w:rPr>
        <w:t>u</w:t>
      </w:r>
      <w:r w:rsidRPr="00CA0245">
        <w:rPr>
          <w:rFonts w:ascii="Times New Roman" w:hAnsi="Times New Roman" w:cs="Times New Roman"/>
          <w:sz w:val="24"/>
          <w:szCs w:val="24"/>
          <w:highlight w:val="yellow"/>
        </w:rPr>
        <w:t>r</w:t>
      </w:r>
      <w:proofErr w:type="spellEnd"/>
      <w:r w:rsidRPr="00CA0245">
        <w:rPr>
          <w:rFonts w:ascii="Times New Roman" w:hAnsi="Times New Roman" w:cs="Times New Roman"/>
          <w:sz w:val="24"/>
          <w:szCs w:val="24"/>
          <w:highlight w:val="yellow"/>
        </w:rPr>
        <w:t xml:space="preserve"> to improve</w:t>
      </w:r>
      <w:r w:rsidRPr="005E6F29">
        <w:rPr>
          <w:rFonts w:ascii="Times New Roman" w:hAnsi="Times New Roman" w:cs="Times New Roman"/>
          <w:sz w:val="24"/>
          <w:szCs w:val="24"/>
        </w:rPr>
        <w:t xml:space="preserve"> treatment strategies, enhance community awareness, and </w:t>
      </w:r>
      <w:proofErr w:type="spellStart"/>
      <w:r w:rsidR="00B30E3D" w:rsidRPr="00CA0245">
        <w:rPr>
          <w:rFonts w:ascii="Times New Roman" w:hAnsi="Times New Roman" w:cs="Times New Roman"/>
          <w:sz w:val="24"/>
          <w:szCs w:val="24"/>
          <w:highlight w:val="yellow"/>
        </w:rPr>
        <w:t>optim</w:t>
      </w:r>
      <w:r w:rsidR="00B30E3D" w:rsidRPr="005E6F29">
        <w:rPr>
          <w:rFonts w:ascii="Times New Roman" w:hAnsi="Times New Roman" w:cs="Times New Roman"/>
          <w:sz w:val="24"/>
          <w:szCs w:val="24"/>
        </w:rPr>
        <w:t>i</w:t>
      </w:r>
      <w:r w:rsidR="00B30E3D">
        <w:rPr>
          <w:rFonts w:ascii="Times New Roman" w:hAnsi="Times New Roman" w:cs="Times New Roman"/>
          <w:sz w:val="24"/>
          <w:szCs w:val="24"/>
        </w:rPr>
        <w:t>s</w:t>
      </w:r>
      <w:r w:rsidR="00B30E3D" w:rsidRPr="005E6F29">
        <w:rPr>
          <w:rFonts w:ascii="Times New Roman" w:hAnsi="Times New Roman" w:cs="Times New Roman"/>
          <w:sz w:val="24"/>
          <w:szCs w:val="24"/>
        </w:rPr>
        <w:t>e</w:t>
      </w:r>
      <w:proofErr w:type="spellEnd"/>
      <w:r w:rsidR="00B30E3D" w:rsidRPr="005E6F29">
        <w:rPr>
          <w:rFonts w:ascii="Times New Roman" w:hAnsi="Times New Roman" w:cs="Times New Roman"/>
          <w:sz w:val="24"/>
          <w:szCs w:val="24"/>
        </w:rPr>
        <w:t xml:space="preserve"> </w:t>
      </w:r>
      <w:r w:rsidRPr="005E6F29">
        <w:rPr>
          <w:rFonts w:ascii="Times New Roman" w:hAnsi="Times New Roman" w:cs="Times New Roman"/>
          <w:sz w:val="24"/>
          <w:szCs w:val="24"/>
        </w:rPr>
        <w:t>resource allocation for strabismus surgical services in Tanzania.</w:t>
      </w:r>
    </w:p>
    <w:p w14:paraId="0E931553" w14:textId="77777777" w:rsidR="008F0A4D" w:rsidRPr="005E6F29" w:rsidRDefault="008F0A4D" w:rsidP="008F0A4D">
      <w:pPr>
        <w:spacing w:after="0" w:line="360" w:lineRule="auto"/>
        <w:rPr>
          <w:rFonts w:ascii="Times New Roman" w:hAnsi="Times New Roman" w:cs="Times New Roman"/>
          <w:sz w:val="24"/>
          <w:szCs w:val="24"/>
        </w:rPr>
      </w:pPr>
    </w:p>
    <w:p w14:paraId="62CB4B61" w14:textId="3799ABDA" w:rsidR="002053BB" w:rsidRPr="005E6F29" w:rsidRDefault="002053BB" w:rsidP="005F6F6C">
      <w:pPr>
        <w:spacing w:after="0" w:line="276" w:lineRule="auto"/>
        <w:rPr>
          <w:rFonts w:ascii="Times New Roman" w:hAnsi="Times New Roman" w:cs="Times New Roman"/>
          <w:b/>
          <w:sz w:val="24"/>
          <w:szCs w:val="24"/>
        </w:rPr>
      </w:pPr>
      <w:r w:rsidRPr="005307A0">
        <w:rPr>
          <w:rFonts w:ascii="Times New Roman" w:hAnsi="Times New Roman" w:cs="Times New Roman"/>
          <w:b/>
          <w:sz w:val="24"/>
          <w:szCs w:val="24"/>
          <w:highlight w:val="yellow"/>
        </w:rPr>
        <w:t>Methodology</w:t>
      </w:r>
    </w:p>
    <w:p w14:paraId="6CDFDD69" w14:textId="1D629AAC" w:rsidR="008561B3" w:rsidRPr="005E6F29" w:rsidRDefault="008561B3" w:rsidP="005F6F6C">
      <w:pPr>
        <w:spacing w:after="0" w:line="276" w:lineRule="auto"/>
        <w:rPr>
          <w:rFonts w:ascii="Times New Roman" w:hAnsi="Times New Roman" w:cs="Times New Roman"/>
          <w:b/>
          <w:sz w:val="24"/>
          <w:szCs w:val="24"/>
        </w:rPr>
      </w:pPr>
      <w:r w:rsidRPr="00ED0D99">
        <w:rPr>
          <w:rFonts w:ascii="Times New Roman" w:hAnsi="Times New Roman" w:cs="Times New Roman"/>
          <w:b/>
          <w:sz w:val="24"/>
          <w:szCs w:val="24"/>
          <w:highlight w:val="yellow"/>
        </w:rPr>
        <w:t>Study design</w:t>
      </w:r>
      <w:r w:rsidR="00EA42EA">
        <w:rPr>
          <w:rFonts w:ascii="Times New Roman" w:hAnsi="Times New Roman" w:cs="Times New Roman"/>
          <w:b/>
          <w:sz w:val="24"/>
          <w:szCs w:val="24"/>
          <w:highlight w:val="yellow"/>
        </w:rPr>
        <w:t>:</w:t>
      </w:r>
    </w:p>
    <w:p w14:paraId="5DE94CBC" w14:textId="7510F19B" w:rsidR="00FF5EF4" w:rsidRDefault="00B208F9" w:rsidP="005F6F6C">
      <w:pPr>
        <w:spacing w:after="0" w:line="276" w:lineRule="auto"/>
        <w:jc w:val="both"/>
        <w:rPr>
          <w:rFonts w:ascii="Times New Roman" w:hAnsi="Times New Roman" w:cs="Times New Roman"/>
          <w:sz w:val="24"/>
          <w:szCs w:val="24"/>
        </w:rPr>
      </w:pPr>
      <w:r w:rsidRPr="005E6F29">
        <w:rPr>
          <w:rFonts w:ascii="Times New Roman" w:hAnsi="Times New Roman" w:cs="Times New Roman"/>
          <w:sz w:val="24"/>
          <w:szCs w:val="24"/>
        </w:rPr>
        <w:t xml:space="preserve">This study, conducted at </w:t>
      </w:r>
      <w:r w:rsidRPr="00CA0245">
        <w:rPr>
          <w:rFonts w:ascii="Times New Roman" w:hAnsi="Times New Roman" w:cs="Times New Roman"/>
          <w:sz w:val="24"/>
          <w:szCs w:val="24"/>
          <w:highlight w:val="yellow"/>
        </w:rPr>
        <w:t xml:space="preserve">Kilimanjaro Christian Medical Centre's Eye Department from January 2011 to December 2020, is </w:t>
      </w:r>
      <w:r w:rsidR="0080404E" w:rsidRPr="00CA0245">
        <w:rPr>
          <w:rFonts w:ascii="Times New Roman" w:hAnsi="Times New Roman" w:cs="Times New Roman"/>
          <w:sz w:val="24"/>
          <w:szCs w:val="24"/>
          <w:highlight w:val="yellow"/>
        </w:rPr>
        <w:t xml:space="preserve">a </w:t>
      </w:r>
      <w:r w:rsidR="00B30E3D" w:rsidRPr="00CA0245">
        <w:rPr>
          <w:rFonts w:ascii="Times New Roman" w:hAnsi="Times New Roman" w:cs="Times New Roman"/>
          <w:sz w:val="24"/>
          <w:szCs w:val="24"/>
          <w:highlight w:val="yellow"/>
        </w:rPr>
        <w:t>hospital-</w:t>
      </w:r>
      <w:r w:rsidR="0080404E" w:rsidRPr="005E6F29">
        <w:rPr>
          <w:rFonts w:ascii="Times New Roman" w:hAnsi="Times New Roman" w:cs="Times New Roman"/>
          <w:sz w:val="24"/>
          <w:szCs w:val="24"/>
        </w:rPr>
        <w:t xml:space="preserve">based </w:t>
      </w:r>
      <w:r w:rsidRPr="005E6F29">
        <w:rPr>
          <w:rFonts w:ascii="Times New Roman" w:hAnsi="Times New Roman" w:cs="Times New Roman"/>
          <w:sz w:val="24"/>
          <w:szCs w:val="24"/>
        </w:rPr>
        <w:t>analytical cross</w:t>
      </w:r>
      <w:r w:rsidRPr="00CA0245">
        <w:rPr>
          <w:rFonts w:ascii="Times New Roman" w:hAnsi="Times New Roman" w:cs="Times New Roman"/>
          <w:sz w:val="24"/>
          <w:szCs w:val="24"/>
          <w:highlight w:val="yellow"/>
        </w:rPr>
        <w:t>-sectional examin</w:t>
      </w:r>
      <w:r w:rsidRPr="005E6F29">
        <w:rPr>
          <w:rFonts w:ascii="Times New Roman" w:hAnsi="Times New Roman" w:cs="Times New Roman"/>
          <w:sz w:val="24"/>
          <w:szCs w:val="24"/>
        </w:rPr>
        <w:t xml:space="preserve">ation of patients who underwent strabismus surgery. The hospital, a major referral </w:t>
      </w:r>
      <w:proofErr w:type="spellStart"/>
      <w:r w:rsidR="00B30E3D" w:rsidRPr="00CA0245">
        <w:rPr>
          <w:rFonts w:ascii="Times New Roman" w:hAnsi="Times New Roman" w:cs="Times New Roman"/>
          <w:sz w:val="24"/>
          <w:szCs w:val="24"/>
          <w:highlight w:val="yellow"/>
        </w:rPr>
        <w:t>centre</w:t>
      </w:r>
      <w:proofErr w:type="spellEnd"/>
      <w:r w:rsidR="00B30E3D" w:rsidRPr="00CA0245">
        <w:rPr>
          <w:rFonts w:ascii="Times New Roman" w:hAnsi="Times New Roman" w:cs="Times New Roman"/>
          <w:sz w:val="24"/>
          <w:szCs w:val="24"/>
          <w:highlight w:val="yellow"/>
        </w:rPr>
        <w:t xml:space="preserve"> </w:t>
      </w:r>
      <w:r w:rsidRPr="00CA0245">
        <w:rPr>
          <w:rFonts w:ascii="Times New Roman" w:hAnsi="Times New Roman" w:cs="Times New Roman"/>
          <w:sz w:val="24"/>
          <w:szCs w:val="24"/>
          <w:highlight w:val="yellow"/>
        </w:rPr>
        <w:t>in</w:t>
      </w:r>
      <w:r w:rsidRPr="005E6F29">
        <w:rPr>
          <w:rFonts w:ascii="Times New Roman" w:hAnsi="Times New Roman" w:cs="Times New Roman"/>
          <w:sz w:val="24"/>
          <w:szCs w:val="24"/>
        </w:rPr>
        <w:t xml:space="preserve"> Northern Tanzania, treats a large patient population annually and provides training for eye care professionals. All patients diagnosed with strabismus and treated at the hospital were included, with exclusion criteria focusing on trauma, neurological conditions, </w:t>
      </w:r>
      <w:proofErr w:type="spellStart"/>
      <w:r w:rsidRPr="005E6F29">
        <w:rPr>
          <w:rFonts w:ascii="Times New Roman" w:hAnsi="Times New Roman" w:cs="Times New Roman"/>
          <w:sz w:val="24"/>
          <w:szCs w:val="24"/>
        </w:rPr>
        <w:t>tumo</w:t>
      </w:r>
      <w:r w:rsidR="00B30E3D">
        <w:rPr>
          <w:rFonts w:ascii="Times New Roman" w:hAnsi="Times New Roman" w:cs="Times New Roman"/>
          <w:sz w:val="24"/>
          <w:szCs w:val="24"/>
        </w:rPr>
        <w:t>u</w:t>
      </w:r>
      <w:r w:rsidRPr="005E6F29">
        <w:rPr>
          <w:rFonts w:ascii="Times New Roman" w:hAnsi="Times New Roman" w:cs="Times New Roman"/>
          <w:sz w:val="24"/>
          <w:szCs w:val="24"/>
        </w:rPr>
        <w:t>rs</w:t>
      </w:r>
      <w:proofErr w:type="spellEnd"/>
      <w:r w:rsidRPr="005E6F29">
        <w:rPr>
          <w:rFonts w:ascii="Times New Roman" w:hAnsi="Times New Roman" w:cs="Times New Roman"/>
          <w:sz w:val="24"/>
          <w:szCs w:val="24"/>
        </w:rPr>
        <w:t>, and preexisting ocular conditions</w:t>
      </w:r>
      <w:r w:rsidR="0094463D" w:rsidRPr="005E6F29">
        <w:rPr>
          <w:rFonts w:ascii="Times New Roman" w:hAnsi="Times New Roman" w:cs="Times New Roman"/>
          <w:sz w:val="24"/>
          <w:szCs w:val="24"/>
        </w:rPr>
        <w:t xml:space="preserve"> and prior strabismus surgeries</w:t>
      </w:r>
      <w:r w:rsidRPr="005E6F29">
        <w:rPr>
          <w:rFonts w:ascii="Times New Roman" w:hAnsi="Times New Roman" w:cs="Times New Roman"/>
          <w:sz w:val="24"/>
          <w:szCs w:val="24"/>
        </w:rPr>
        <w:t>. The study aimed to evaluate</w:t>
      </w:r>
      <w:r w:rsidR="0094463D" w:rsidRPr="005E6F29">
        <w:rPr>
          <w:rFonts w:ascii="Times New Roman" w:hAnsi="Times New Roman" w:cs="Times New Roman"/>
          <w:sz w:val="24"/>
          <w:szCs w:val="24"/>
        </w:rPr>
        <w:t xml:space="preserve"> factors associated with the strabismus surgery </w:t>
      </w:r>
      <w:r w:rsidRPr="005E6F29">
        <w:rPr>
          <w:rFonts w:ascii="Times New Roman" w:hAnsi="Times New Roman" w:cs="Times New Roman"/>
          <w:sz w:val="24"/>
          <w:szCs w:val="24"/>
        </w:rPr>
        <w:t>outcomes</w:t>
      </w:r>
      <w:r w:rsidR="00B30E3D">
        <w:rPr>
          <w:rFonts w:ascii="Times New Roman" w:hAnsi="Times New Roman" w:cs="Times New Roman"/>
          <w:sz w:val="24"/>
          <w:szCs w:val="24"/>
        </w:rPr>
        <w:t>,</w:t>
      </w:r>
      <w:r w:rsidRPr="005E6F29">
        <w:rPr>
          <w:rFonts w:ascii="Times New Roman" w:hAnsi="Times New Roman" w:cs="Times New Roman"/>
          <w:sz w:val="24"/>
          <w:szCs w:val="24"/>
        </w:rPr>
        <w:t xml:space="preserve"> such as ocular motor alignment post-surgery, considering various demographic and clinical variables. Purposive sampling was employed to select patient files, with a total of 368 </w:t>
      </w:r>
      <w:r w:rsidRPr="005E6F29">
        <w:rPr>
          <w:rFonts w:ascii="Times New Roman" w:hAnsi="Times New Roman" w:cs="Times New Roman"/>
          <w:sz w:val="24"/>
          <w:szCs w:val="24"/>
        </w:rPr>
        <w:lastRenderedPageBreak/>
        <w:t xml:space="preserve">patient files found for </w:t>
      </w:r>
      <w:r w:rsidR="0066372B" w:rsidRPr="005E6F29">
        <w:rPr>
          <w:rFonts w:ascii="Times New Roman" w:hAnsi="Times New Roman" w:cs="Times New Roman"/>
          <w:sz w:val="24"/>
          <w:szCs w:val="24"/>
        </w:rPr>
        <w:t>the 10 years</w:t>
      </w:r>
      <w:r w:rsidRPr="005E6F29">
        <w:rPr>
          <w:rFonts w:ascii="Times New Roman" w:hAnsi="Times New Roman" w:cs="Times New Roman"/>
          <w:sz w:val="24"/>
          <w:szCs w:val="24"/>
        </w:rPr>
        <w:t xml:space="preserve">. Among these, 210 patients were managed conservatively, and 43 patients were </w:t>
      </w:r>
      <w:r w:rsidRPr="00CA0245">
        <w:rPr>
          <w:rFonts w:ascii="Times New Roman" w:hAnsi="Times New Roman" w:cs="Times New Roman"/>
          <w:sz w:val="24"/>
          <w:szCs w:val="24"/>
          <w:highlight w:val="yellow"/>
        </w:rPr>
        <w:t xml:space="preserve">excluded due to congenital and neurological causes. Consequently, only 115 patient files were </w:t>
      </w:r>
      <w:proofErr w:type="spellStart"/>
      <w:r w:rsidR="00B30E3D" w:rsidRPr="00CA0245">
        <w:rPr>
          <w:rFonts w:ascii="Times New Roman" w:hAnsi="Times New Roman" w:cs="Times New Roman"/>
          <w:sz w:val="24"/>
          <w:szCs w:val="24"/>
          <w:highlight w:val="yellow"/>
        </w:rPr>
        <w:t>analysed</w:t>
      </w:r>
      <w:proofErr w:type="spellEnd"/>
      <w:r w:rsidR="00B30E3D" w:rsidRPr="00CA0245">
        <w:rPr>
          <w:rFonts w:ascii="Times New Roman" w:hAnsi="Times New Roman" w:cs="Times New Roman"/>
          <w:sz w:val="24"/>
          <w:szCs w:val="24"/>
          <w:highlight w:val="yellow"/>
        </w:rPr>
        <w:t xml:space="preserve"> </w:t>
      </w:r>
      <w:r w:rsidRPr="00CA0245">
        <w:rPr>
          <w:rFonts w:ascii="Times New Roman" w:hAnsi="Times New Roman" w:cs="Times New Roman"/>
          <w:sz w:val="24"/>
          <w:szCs w:val="24"/>
          <w:highlight w:val="yellow"/>
        </w:rPr>
        <w:t>for the s</w:t>
      </w:r>
      <w:r w:rsidRPr="005E6F29">
        <w:rPr>
          <w:rFonts w:ascii="Times New Roman" w:hAnsi="Times New Roman" w:cs="Times New Roman"/>
          <w:sz w:val="24"/>
          <w:szCs w:val="24"/>
        </w:rPr>
        <w:t>tudy.</w:t>
      </w:r>
    </w:p>
    <w:p w14:paraId="38C50E11" w14:textId="77777777" w:rsidR="003B35A3" w:rsidRPr="005E6F29" w:rsidRDefault="003B35A3" w:rsidP="005F6F6C">
      <w:pPr>
        <w:spacing w:after="0" w:line="276" w:lineRule="auto"/>
        <w:jc w:val="both"/>
        <w:rPr>
          <w:rFonts w:ascii="Times New Roman" w:hAnsi="Times New Roman" w:cs="Times New Roman"/>
          <w:sz w:val="24"/>
          <w:szCs w:val="24"/>
        </w:rPr>
      </w:pPr>
    </w:p>
    <w:p w14:paraId="2C2D5C7A" w14:textId="76A87B13" w:rsidR="002053BB" w:rsidRPr="005E6F29" w:rsidRDefault="008561B3" w:rsidP="005F6F6C">
      <w:pPr>
        <w:spacing w:after="0" w:line="276" w:lineRule="auto"/>
        <w:rPr>
          <w:rFonts w:ascii="Times New Roman" w:hAnsi="Times New Roman" w:cs="Times New Roman"/>
          <w:b/>
          <w:sz w:val="24"/>
          <w:szCs w:val="24"/>
        </w:rPr>
      </w:pPr>
      <w:r w:rsidRPr="005E6F29">
        <w:rPr>
          <w:rFonts w:ascii="Times New Roman" w:hAnsi="Times New Roman" w:cs="Times New Roman"/>
          <w:b/>
          <w:sz w:val="24"/>
          <w:szCs w:val="24"/>
        </w:rPr>
        <w:t xml:space="preserve">Data </w:t>
      </w:r>
      <w:r w:rsidR="001725CD" w:rsidRPr="005E6F29">
        <w:rPr>
          <w:rFonts w:ascii="Times New Roman" w:hAnsi="Times New Roman" w:cs="Times New Roman"/>
          <w:b/>
          <w:sz w:val="24"/>
          <w:szCs w:val="24"/>
        </w:rPr>
        <w:t>Collection</w:t>
      </w:r>
      <w:r w:rsidR="003B35A3">
        <w:rPr>
          <w:rFonts w:ascii="Times New Roman" w:hAnsi="Times New Roman" w:cs="Times New Roman"/>
          <w:b/>
          <w:sz w:val="24"/>
          <w:szCs w:val="24"/>
        </w:rPr>
        <w:t xml:space="preserve">: </w:t>
      </w:r>
    </w:p>
    <w:p w14:paraId="4EC5296E" w14:textId="736CFCD7" w:rsidR="00BE1368" w:rsidRPr="005E6F29" w:rsidRDefault="001725CD" w:rsidP="005F6F6C">
      <w:pPr>
        <w:spacing w:after="0" w:line="276" w:lineRule="auto"/>
        <w:jc w:val="both"/>
        <w:rPr>
          <w:rFonts w:ascii="Times New Roman" w:hAnsi="Times New Roman" w:cs="Times New Roman"/>
          <w:sz w:val="24"/>
          <w:szCs w:val="24"/>
        </w:rPr>
      </w:pPr>
      <w:r w:rsidRPr="005E6F29">
        <w:rPr>
          <w:rFonts w:ascii="Times New Roman" w:hAnsi="Times New Roman" w:cs="Times New Roman"/>
          <w:sz w:val="24"/>
          <w:szCs w:val="24"/>
        </w:rPr>
        <w:t>A meticulous process was observed</w:t>
      </w:r>
      <w:r w:rsidR="00B30E3D">
        <w:rPr>
          <w:rFonts w:ascii="Times New Roman" w:hAnsi="Times New Roman" w:cs="Times New Roman"/>
          <w:sz w:val="24"/>
          <w:szCs w:val="24"/>
        </w:rPr>
        <w:t>,</w:t>
      </w:r>
      <w:r w:rsidRPr="005E6F29">
        <w:rPr>
          <w:rFonts w:ascii="Times New Roman" w:hAnsi="Times New Roman" w:cs="Times New Roman"/>
          <w:sz w:val="24"/>
          <w:szCs w:val="24"/>
        </w:rPr>
        <w:t xml:space="preserve"> ensuring both precision and ethical integrity. Initially, 115 patients who underwent horizontal strabismus surgery by the same surgeons during a specific period were identified. Preoperative and postoperative notes were </w:t>
      </w:r>
      <w:proofErr w:type="spellStart"/>
      <w:r w:rsidR="00B30E3D" w:rsidRPr="00CA0245">
        <w:rPr>
          <w:rFonts w:ascii="Times New Roman" w:hAnsi="Times New Roman" w:cs="Times New Roman"/>
          <w:sz w:val="24"/>
          <w:szCs w:val="24"/>
          <w:highlight w:val="yellow"/>
        </w:rPr>
        <w:t>scrutinised</w:t>
      </w:r>
      <w:proofErr w:type="spellEnd"/>
      <w:r w:rsidRPr="00CA0245">
        <w:rPr>
          <w:rFonts w:ascii="Times New Roman" w:hAnsi="Times New Roman" w:cs="Times New Roman"/>
          <w:sz w:val="24"/>
          <w:szCs w:val="24"/>
          <w:highlight w:val="yellow"/>
        </w:rPr>
        <w:t>, wit</w:t>
      </w:r>
      <w:r w:rsidRPr="005E6F29">
        <w:rPr>
          <w:rFonts w:ascii="Times New Roman" w:hAnsi="Times New Roman" w:cs="Times New Roman"/>
          <w:sz w:val="24"/>
          <w:szCs w:val="24"/>
        </w:rPr>
        <w:t>h particular emphasis on the first-week postoperative period. Demographic details such as age, gender, and race were recorded, relying on self-report for the latter two. Ocular alignment, fusion, presence of amblyopia, visual acuity (VA), and stereopsis were meticulously documented. VA measurements followed standard protocols using Snellen charts or HOTV/picture matching, while induced tropia testing (ITT) was employed for preverbal patients. Alignment assessment encompassed various methods</w:t>
      </w:r>
      <w:r w:rsidR="00B30E3D">
        <w:rPr>
          <w:rFonts w:ascii="Times New Roman" w:hAnsi="Times New Roman" w:cs="Times New Roman"/>
          <w:sz w:val="24"/>
          <w:szCs w:val="24"/>
        </w:rPr>
        <w:t>,</w:t>
      </w:r>
      <w:r w:rsidRPr="005E6F29">
        <w:rPr>
          <w:rFonts w:ascii="Times New Roman" w:hAnsi="Times New Roman" w:cs="Times New Roman"/>
          <w:sz w:val="24"/>
          <w:szCs w:val="24"/>
        </w:rPr>
        <w:t xml:space="preserve"> including alternate cover testing and Krimsky testing. Fusion and stereopsis were evaluated using specific tests. Surgical success was determined by comparing preoperative and postoperative ocular alignment, with specific </w:t>
      </w:r>
      <w:r w:rsidR="00667C36" w:rsidRPr="005E6F29">
        <w:rPr>
          <w:rFonts w:ascii="Times New Roman" w:hAnsi="Times New Roman" w:cs="Times New Roman"/>
          <w:sz w:val="24"/>
          <w:szCs w:val="24"/>
        </w:rPr>
        <w:t>criteria of</w:t>
      </w:r>
      <w:r w:rsidR="003A0A04" w:rsidRPr="005E6F29">
        <w:rPr>
          <w:rFonts w:ascii="Times New Roman" w:hAnsi="Times New Roman" w:cs="Times New Roman"/>
          <w:sz w:val="24"/>
          <w:szCs w:val="24"/>
        </w:rPr>
        <w:t xml:space="preserve"> </w:t>
      </w:r>
      <w:r w:rsidR="0018494A" w:rsidRPr="005E6F29">
        <w:rPr>
          <w:rFonts w:ascii="Times New Roman" w:hAnsi="Times New Roman" w:cs="Times New Roman"/>
          <w:sz w:val="24"/>
          <w:szCs w:val="24"/>
        </w:rPr>
        <w:t>5PD in Esotropia and 10PD in Exotropia</w:t>
      </w:r>
      <w:r w:rsidRPr="005E6F29">
        <w:rPr>
          <w:rFonts w:ascii="Times New Roman" w:hAnsi="Times New Roman" w:cs="Times New Roman"/>
          <w:sz w:val="24"/>
          <w:szCs w:val="24"/>
        </w:rPr>
        <w:t xml:space="preserve">. Compliance with the treatment plan was quantified by reviewing patient records for glasses wear, appointment attendance, and completion of recommended patching or atropine </w:t>
      </w:r>
      <w:proofErr w:type="spellStart"/>
      <w:r w:rsidR="00B30E3D" w:rsidRPr="00CA0245">
        <w:rPr>
          <w:rFonts w:ascii="Times New Roman" w:hAnsi="Times New Roman" w:cs="Times New Roman"/>
          <w:sz w:val="24"/>
          <w:szCs w:val="24"/>
          <w:highlight w:val="yellow"/>
        </w:rPr>
        <w:t>penalisation</w:t>
      </w:r>
      <w:proofErr w:type="spellEnd"/>
      <w:r w:rsidRPr="00CA0245">
        <w:rPr>
          <w:rFonts w:ascii="Times New Roman" w:hAnsi="Times New Roman" w:cs="Times New Roman"/>
          <w:sz w:val="24"/>
          <w:szCs w:val="24"/>
          <w:highlight w:val="yellow"/>
        </w:rPr>
        <w:t>. Furthermore</w:t>
      </w:r>
      <w:r w:rsidRPr="005E6F29">
        <w:rPr>
          <w:rFonts w:ascii="Times New Roman" w:hAnsi="Times New Roman" w:cs="Times New Roman"/>
          <w:sz w:val="24"/>
          <w:szCs w:val="24"/>
        </w:rPr>
        <w:t xml:space="preserve">, thorough anterior and posterior examinations were conducted for all patients before surgeries, ensuring </w:t>
      </w:r>
      <w:r w:rsidR="00B30E3D">
        <w:rPr>
          <w:rFonts w:ascii="Times New Roman" w:hAnsi="Times New Roman" w:cs="Times New Roman"/>
          <w:sz w:val="24"/>
          <w:szCs w:val="24"/>
        </w:rPr>
        <w:t xml:space="preserve">a </w:t>
      </w:r>
      <w:r w:rsidRPr="005E6F29">
        <w:rPr>
          <w:rFonts w:ascii="Times New Roman" w:hAnsi="Times New Roman" w:cs="Times New Roman"/>
          <w:sz w:val="24"/>
          <w:szCs w:val="24"/>
        </w:rPr>
        <w:t>comprehensive preoperative assessment. Throughout the entire process, ethical considerations were paramount, with strict adherence to patient confidentiality and privacy protocols. The study's methodology incorporated a systematic approach to data collection, facilitating accurate analysis and interpretation of the findings. By meticulously documenting various aspects of patient demographics, clinical presentation, surgical outcomes, and adherence to treatment plans, the study aimed to provide valuable insights into the management of strabismus while upholding the highest standards of ethical conduct and patient care.</w:t>
      </w:r>
    </w:p>
    <w:p w14:paraId="1DCD7B53" w14:textId="77777777" w:rsidR="00894B1B" w:rsidRPr="005E6F29" w:rsidRDefault="00894B1B" w:rsidP="005F6F6C">
      <w:pPr>
        <w:spacing w:after="0" w:line="276" w:lineRule="auto"/>
        <w:rPr>
          <w:rFonts w:ascii="Times New Roman" w:hAnsi="Times New Roman" w:cs="Times New Roman"/>
          <w:b/>
          <w:sz w:val="24"/>
          <w:szCs w:val="24"/>
        </w:rPr>
      </w:pPr>
    </w:p>
    <w:p w14:paraId="65027798" w14:textId="0263C65D" w:rsidR="008561B3" w:rsidRPr="005E6F29" w:rsidRDefault="008561B3" w:rsidP="005F6F6C">
      <w:pPr>
        <w:spacing w:after="0" w:line="276" w:lineRule="auto"/>
        <w:rPr>
          <w:rFonts w:ascii="Times New Roman" w:hAnsi="Times New Roman" w:cs="Times New Roman"/>
          <w:b/>
          <w:sz w:val="24"/>
          <w:szCs w:val="24"/>
        </w:rPr>
      </w:pPr>
      <w:r w:rsidRPr="00720838">
        <w:rPr>
          <w:rFonts w:ascii="Times New Roman" w:hAnsi="Times New Roman" w:cs="Times New Roman"/>
          <w:b/>
          <w:sz w:val="24"/>
          <w:szCs w:val="24"/>
          <w:highlight w:val="yellow"/>
        </w:rPr>
        <w:t xml:space="preserve">Data </w:t>
      </w:r>
      <w:r w:rsidR="002053BB" w:rsidRPr="00720838">
        <w:rPr>
          <w:rFonts w:ascii="Times New Roman" w:hAnsi="Times New Roman" w:cs="Times New Roman"/>
          <w:b/>
          <w:sz w:val="24"/>
          <w:szCs w:val="24"/>
          <w:highlight w:val="yellow"/>
        </w:rPr>
        <w:t>Analysis:</w:t>
      </w:r>
      <w:r w:rsidR="002053BB" w:rsidRPr="005E6F29">
        <w:rPr>
          <w:rFonts w:ascii="Times New Roman" w:hAnsi="Times New Roman" w:cs="Times New Roman"/>
          <w:b/>
          <w:sz w:val="24"/>
          <w:szCs w:val="24"/>
        </w:rPr>
        <w:t xml:space="preserve"> </w:t>
      </w:r>
    </w:p>
    <w:p w14:paraId="43F1A5D1" w14:textId="792185A6" w:rsidR="002053BB" w:rsidRPr="005E6F29" w:rsidRDefault="001D1EA7" w:rsidP="005F6F6C">
      <w:pPr>
        <w:spacing w:after="0" w:line="276" w:lineRule="auto"/>
        <w:jc w:val="both"/>
        <w:rPr>
          <w:rFonts w:ascii="Times New Roman" w:hAnsi="Times New Roman" w:cs="Times New Roman"/>
          <w:sz w:val="24"/>
          <w:szCs w:val="24"/>
        </w:rPr>
      </w:pPr>
      <w:r w:rsidRPr="005E6F29">
        <w:rPr>
          <w:rFonts w:ascii="Times New Roman" w:hAnsi="Times New Roman" w:cs="Times New Roman"/>
          <w:sz w:val="24"/>
          <w:szCs w:val="24"/>
        </w:rPr>
        <w:t xml:space="preserve">The data analysis plan involved several steps to comprehensively </w:t>
      </w:r>
      <w:proofErr w:type="spellStart"/>
      <w:r w:rsidR="00B30E3D" w:rsidRPr="00CA0245">
        <w:rPr>
          <w:rFonts w:ascii="Times New Roman" w:hAnsi="Times New Roman" w:cs="Times New Roman"/>
          <w:sz w:val="24"/>
          <w:szCs w:val="24"/>
          <w:highlight w:val="yellow"/>
        </w:rPr>
        <w:t>analyse</w:t>
      </w:r>
      <w:proofErr w:type="spellEnd"/>
      <w:r w:rsidR="00B30E3D" w:rsidRPr="00CA0245">
        <w:rPr>
          <w:rFonts w:ascii="Times New Roman" w:hAnsi="Times New Roman" w:cs="Times New Roman"/>
          <w:sz w:val="24"/>
          <w:szCs w:val="24"/>
          <w:highlight w:val="yellow"/>
        </w:rPr>
        <w:t xml:space="preserve"> </w:t>
      </w:r>
      <w:r w:rsidRPr="00CA0245">
        <w:rPr>
          <w:rFonts w:ascii="Times New Roman" w:hAnsi="Times New Roman" w:cs="Times New Roman"/>
          <w:sz w:val="24"/>
          <w:szCs w:val="24"/>
          <w:highlight w:val="yellow"/>
        </w:rPr>
        <w:t>the da</w:t>
      </w:r>
      <w:r w:rsidRPr="005E6F29">
        <w:rPr>
          <w:rFonts w:ascii="Times New Roman" w:hAnsi="Times New Roman" w:cs="Times New Roman"/>
          <w:sz w:val="24"/>
          <w:szCs w:val="24"/>
        </w:rPr>
        <w:t>taset regarding strabismus surgery outcomes. Initially, data cleaning procedures were conducted to ensure consistency in variables, including encoding, labe</w:t>
      </w:r>
      <w:r w:rsidR="00B30E3D">
        <w:rPr>
          <w:rFonts w:ascii="Times New Roman" w:hAnsi="Times New Roman" w:cs="Times New Roman"/>
          <w:sz w:val="24"/>
          <w:szCs w:val="24"/>
        </w:rPr>
        <w:t>l</w:t>
      </w:r>
      <w:r w:rsidRPr="005E6F29">
        <w:rPr>
          <w:rFonts w:ascii="Times New Roman" w:hAnsi="Times New Roman" w:cs="Times New Roman"/>
          <w:sz w:val="24"/>
          <w:szCs w:val="24"/>
        </w:rPr>
        <w:t xml:space="preserve">ling, defining variables and values, recoding, and generating variables. Once the dataset was confirmed to be clean, descriptive statistics were performed, </w:t>
      </w:r>
      <w:proofErr w:type="spellStart"/>
      <w:r w:rsidR="00B30E3D" w:rsidRPr="00CA0245">
        <w:rPr>
          <w:rFonts w:ascii="Times New Roman" w:hAnsi="Times New Roman" w:cs="Times New Roman"/>
          <w:sz w:val="24"/>
          <w:szCs w:val="24"/>
          <w:highlight w:val="yellow"/>
        </w:rPr>
        <w:t>summarising</w:t>
      </w:r>
      <w:proofErr w:type="spellEnd"/>
      <w:r w:rsidR="00B30E3D" w:rsidRPr="00CA0245">
        <w:rPr>
          <w:rFonts w:ascii="Times New Roman" w:hAnsi="Times New Roman" w:cs="Times New Roman"/>
          <w:sz w:val="24"/>
          <w:szCs w:val="24"/>
          <w:highlight w:val="yellow"/>
        </w:rPr>
        <w:t xml:space="preserve"> </w:t>
      </w:r>
      <w:r w:rsidRPr="00CA0245">
        <w:rPr>
          <w:rFonts w:ascii="Times New Roman" w:hAnsi="Times New Roman" w:cs="Times New Roman"/>
          <w:sz w:val="24"/>
          <w:szCs w:val="24"/>
          <w:highlight w:val="yellow"/>
        </w:rPr>
        <w:t>categorical var</w:t>
      </w:r>
      <w:r w:rsidRPr="005E6F29">
        <w:rPr>
          <w:rFonts w:ascii="Times New Roman" w:hAnsi="Times New Roman" w:cs="Times New Roman"/>
          <w:sz w:val="24"/>
          <w:szCs w:val="24"/>
        </w:rPr>
        <w:t xml:space="preserve">iables through frequency and percentages, and numeric variables via the median and interquartile range. Statistical differences in the proportion of strabismus surgery outcomes across independent categorical variables were assessed using chi-square (χ2) and Fisher’s exact tests, with variables exhibiting a P-value of &lt;0.05 considered significantly different. Subsequently, a </w:t>
      </w:r>
      <w:proofErr w:type="spellStart"/>
      <w:r w:rsidR="00B30E3D" w:rsidRPr="005E6F29">
        <w:rPr>
          <w:rFonts w:ascii="Times New Roman" w:hAnsi="Times New Roman" w:cs="Times New Roman"/>
          <w:sz w:val="24"/>
          <w:szCs w:val="24"/>
        </w:rPr>
        <w:t>generali</w:t>
      </w:r>
      <w:r w:rsidR="00B30E3D">
        <w:rPr>
          <w:rFonts w:ascii="Times New Roman" w:hAnsi="Times New Roman" w:cs="Times New Roman"/>
          <w:sz w:val="24"/>
          <w:szCs w:val="24"/>
        </w:rPr>
        <w:t>s</w:t>
      </w:r>
      <w:r w:rsidR="00B30E3D" w:rsidRPr="005E6F29">
        <w:rPr>
          <w:rFonts w:ascii="Times New Roman" w:hAnsi="Times New Roman" w:cs="Times New Roman"/>
          <w:sz w:val="24"/>
          <w:szCs w:val="24"/>
        </w:rPr>
        <w:t>ed</w:t>
      </w:r>
      <w:proofErr w:type="spellEnd"/>
      <w:r w:rsidR="00B30E3D" w:rsidRPr="005E6F29">
        <w:rPr>
          <w:rFonts w:ascii="Times New Roman" w:hAnsi="Times New Roman" w:cs="Times New Roman"/>
          <w:sz w:val="24"/>
          <w:szCs w:val="24"/>
        </w:rPr>
        <w:t xml:space="preserve"> </w:t>
      </w:r>
      <w:r w:rsidRPr="005E6F29">
        <w:rPr>
          <w:rFonts w:ascii="Times New Roman" w:hAnsi="Times New Roman" w:cs="Times New Roman"/>
          <w:sz w:val="24"/>
          <w:szCs w:val="24"/>
        </w:rPr>
        <w:t xml:space="preserve">linear model </w:t>
      </w:r>
      <w:r w:rsidRPr="00CA0245">
        <w:rPr>
          <w:rFonts w:ascii="Times New Roman" w:hAnsi="Times New Roman" w:cs="Times New Roman"/>
          <w:sz w:val="24"/>
          <w:szCs w:val="24"/>
          <w:highlight w:val="yellow"/>
        </w:rPr>
        <w:t xml:space="preserve">with </w:t>
      </w:r>
      <w:r w:rsidR="00B30E3D" w:rsidRPr="00CA0245">
        <w:rPr>
          <w:rFonts w:ascii="Times New Roman" w:hAnsi="Times New Roman" w:cs="Times New Roman"/>
          <w:sz w:val="24"/>
          <w:szCs w:val="24"/>
          <w:highlight w:val="yellow"/>
        </w:rPr>
        <w:t>the</w:t>
      </w:r>
      <w:r w:rsidR="00B30E3D">
        <w:rPr>
          <w:rFonts w:ascii="Times New Roman" w:hAnsi="Times New Roman" w:cs="Times New Roman"/>
          <w:sz w:val="24"/>
          <w:szCs w:val="24"/>
        </w:rPr>
        <w:t xml:space="preserve"> </w:t>
      </w:r>
      <w:r w:rsidRPr="005E6F29">
        <w:rPr>
          <w:rFonts w:ascii="Times New Roman" w:hAnsi="Times New Roman" w:cs="Times New Roman"/>
          <w:sz w:val="24"/>
          <w:szCs w:val="24"/>
        </w:rPr>
        <w:t xml:space="preserve">Poisson family was employed to evaluate factors </w:t>
      </w:r>
      <w:r w:rsidRPr="00CA0245">
        <w:rPr>
          <w:rFonts w:ascii="Times New Roman" w:hAnsi="Times New Roman" w:cs="Times New Roman"/>
          <w:sz w:val="24"/>
          <w:szCs w:val="24"/>
          <w:highlight w:val="yellow"/>
        </w:rPr>
        <w:t>associated with strabismus</w:t>
      </w:r>
      <w:r w:rsidRPr="005E6F29">
        <w:rPr>
          <w:rFonts w:ascii="Times New Roman" w:hAnsi="Times New Roman" w:cs="Times New Roman"/>
          <w:sz w:val="24"/>
          <w:szCs w:val="24"/>
        </w:rPr>
        <w:t xml:space="preserve"> surgery outcome. Univariate analysis yielded the crude prevalence ratio (CPR) for each variable, with those exhibiting a P-value of &lt;0.05 deemed statistically significant. Variables demonstrating both statistical significance and </w:t>
      </w:r>
      <w:r w:rsidRPr="005E6F29">
        <w:rPr>
          <w:rFonts w:ascii="Times New Roman" w:hAnsi="Times New Roman" w:cs="Times New Roman"/>
          <w:sz w:val="24"/>
          <w:szCs w:val="24"/>
        </w:rPr>
        <w:lastRenderedPageBreak/>
        <w:t xml:space="preserve">clinical importance in the univariate analysis were included in a multivariable analysis to determine the adjusted crude prevalence ratio (APR). Again, variables with a P-value of &lt;0.05 were considered statistically associated with surgery outcome. This comprehensive approach aimed to provide thorough insights into the factors influencing strabismus surgery outcomes, </w:t>
      </w:r>
      <w:proofErr w:type="spellStart"/>
      <w:r w:rsidR="00B30E3D" w:rsidRPr="00CA0245">
        <w:rPr>
          <w:rFonts w:ascii="Times New Roman" w:hAnsi="Times New Roman" w:cs="Times New Roman"/>
          <w:sz w:val="24"/>
          <w:szCs w:val="24"/>
          <w:highlight w:val="yellow"/>
        </w:rPr>
        <w:t>utilising</w:t>
      </w:r>
      <w:proofErr w:type="spellEnd"/>
      <w:r w:rsidR="00B30E3D" w:rsidRPr="00CA0245">
        <w:rPr>
          <w:rFonts w:ascii="Times New Roman" w:hAnsi="Times New Roman" w:cs="Times New Roman"/>
          <w:sz w:val="24"/>
          <w:szCs w:val="24"/>
          <w:highlight w:val="yellow"/>
        </w:rPr>
        <w:t xml:space="preserve"> </w:t>
      </w:r>
      <w:r w:rsidRPr="00CA0245">
        <w:rPr>
          <w:rFonts w:ascii="Times New Roman" w:hAnsi="Times New Roman" w:cs="Times New Roman"/>
          <w:sz w:val="24"/>
          <w:szCs w:val="24"/>
          <w:highlight w:val="yellow"/>
        </w:rPr>
        <w:t>ri</w:t>
      </w:r>
      <w:r w:rsidRPr="005E6F29">
        <w:rPr>
          <w:rFonts w:ascii="Times New Roman" w:hAnsi="Times New Roman" w:cs="Times New Roman"/>
          <w:sz w:val="24"/>
          <w:szCs w:val="24"/>
        </w:rPr>
        <w:t>gorous statistical methodologies and clinical relevance considerations.</w:t>
      </w:r>
    </w:p>
    <w:p w14:paraId="11FEDC5F" w14:textId="77777777" w:rsidR="00667C36" w:rsidRPr="005E6F29" w:rsidRDefault="00667C36" w:rsidP="009E426F">
      <w:pPr>
        <w:spacing w:after="0" w:line="360" w:lineRule="auto"/>
        <w:rPr>
          <w:rFonts w:ascii="Times New Roman" w:hAnsi="Times New Roman" w:cs="Times New Roman"/>
          <w:b/>
          <w:sz w:val="24"/>
          <w:szCs w:val="24"/>
        </w:rPr>
      </w:pPr>
    </w:p>
    <w:p w14:paraId="58E33293" w14:textId="7A675170" w:rsidR="00A47CC6" w:rsidRPr="005E6F29" w:rsidRDefault="00A10C20" w:rsidP="00A25039">
      <w:pPr>
        <w:spacing w:after="0" w:line="276" w:lineRule="auto"/>
        <w:jc w:val="both"/>
        <w:rPr>
          <w:rFonts w:ascii="Times New Roman" w:hAnsi="Times New Roman" w:cs="Times New Roman"/>
          <w:b/>
          <w:sz w:val="24"/>
          <w:szCs w:val="24"/>
        </w:rPr>
      </w:pPr>
      <w:r w:rsidRPr="00A25039">
        <w:rPr>
          <w:rFonts w:ascii="Times New Roman" w:hAnsi="Times New Roman" w:cs="Times New Roman"/>
          <w:b/>
          <w:sz w:val="24"/>
          <w:szCs w:val="24"/>
          <w:highlight w:val="yellow"/>
        </w:rPr>
        <w:t>Results</w:t>
      </w:r>
      <w:r w:rsidR="00A25039" w:rsidRPr="00A25039">
        <w:rPr>
          <w:rFonts w:ascii="Times New Roman" w:hAnsi="Times New Roman" w:cs="Times New Roman"/>
          <w:b/>
          <w:sz w:val="24"/>
          <w:szCs w:val="24"/>
          <w:highlight w:val="yellow"/>
        </w:rPr>
        <w:t xml:space="preserve"> and Discussion</w:t>
      </w:r>
    </w:p>
    <w:p w14:paraId="29AC01F4" w14:textId="7D47A7E5" w:rsidR="00A47CC6" w:rsidRPr="005E6F29" w:rsidRDefault="00A47CC6" w:rsidP="005F6F6C">
      <w:pPr>
        <w:spacing w:after="0" w:line="276" w:lineRule="auto"/>
        <w:jc w:val="both"/>
        <w:rPr>
          <w:rFonts w:ascii="Times New Roman" w:hAnsi="Times New Roman" w:cs="Times New Roman"/>
          <w:sz w:val="24"/>
          <w:szCs w:val="24"/>
        </w:rPr>
      </w:pPr>
      <w:r w:rsidRPr="005E6F29">
        <w:rPr>
          <w:rFonts w:ascii="Times New Roman" w:hAnsi="Times New Roman" w:cs="Times New Roman"/>
          <w:sz w:val="24"/>
          <w:szCs w:val="24"/>
        </w:rPr>
        <w:t xml:space="preserve">The clinical characteristics of the study participants (N=115) </w:t>
      </w:r>
      <w:r w:rsidRPr="00CA0245">
        <w:rPr>
          <w:rFonts w:ascii="Times New Roman" w:hAnsi="Times New Roman" w:cs="Times New Roman"/>
          <w:sz w:val="24"/>
          <w:szCs w:val="24"/>
          <w:highlight w:val="yellow"/>
        </w:rPr>
        <w:t xml:space="preserve">were </w:t>
      </w:r>
      <w:proofErr w:type="spellStart"/>
      <w:r w:rsidR="00B30E3D" w:rsidRPr="00CA0245">
        <w:rPr>
          <w:rFonts w:ascii="Times New Roman" w:hAnsi="Times New Roman" w:cs="Times New Roman"/>
          <w:sz w:val="24"/>
          <w:szCs w:val="24"/>
          <w:highlight w:val="yellow"/>
        </w:rPr>
        <w:t>analysed</w:t>
      </w:r>
      <w:proofErr w:type="spellEnd"/>
      <w:r w:rsidR="00B30E3D" w:rsidRPr="00CA0245">
        <w:rPr>
          <w:rFonts w:ascii="Times New Roman" w:hAnsi="Times New Roman" w:cs="Times New Roman"/>
          <w:sz w:val="24"/>
          <w:szCs w:val="24"/>
          <w:highlight w:val="yellow"/>
        </w:rPr>
        <w:t xml:space="preserve"> </w:t>
      </w:r>
      <w:r w:rsidRPr="00CA0245">
        <w:rPr>
          <w:rFonts w:ascii="Times New Roman" w:hAnsi="Times New Roman" w:cs="Times New Roman"/>
          <w:sz w:val="24"/>
          <w:szCs w:val="24"/>
          <w:highlight w:val="yellow"/>
        </w:rPr>
        <w:t>and</w:t>
      </w:r>
      <w:r w:rsidR="00121DEA" w:rsidRPr="005E6F29">
        <w:rPr>
          <w:rFonts w:ascii="Times New Roman" w:hAnsi="Times New Roman" w:cs="Times New Roman"/>
          <w:sz w:val="24"/>
          <w:szCs w:val="24"/>
        </w:rPr>
        <w:t xml:space="preserve"> </w:t>
      </w:r>
      <w:proofErr w:type="spellStart"/>
      <w:r w:rsidR="00B30E3D" w:rsidRPr="00CA0245">
        <w:rPr>
          <w:rFonts w:ascii="Times New Roman" w:hAnsi="Times New Roman" w:cs="Times New Roman"/>
          <w:sz w:val="24"/>
          <w:szCs w:val="24"/>
          <w:highlight w:val="yellow"/>
        </w:rPr>
        <w:t>summarised</w:t>
      </w:r>
      <w:proofErr w:type="spellEnd"/>
      <w:r w:rsidR="00B30E3D" w:rsidRPr="00CA0245">
        <w:rPr>
          <w:rFonts w:ascii="Times New Roman" w:hAnsi="Times New Roman" w:cs="Times New Roman"/>
          <w:sz w:val="24"/>
          <w:szCs w:val="24"/>
          <w:highlight w:val="yellow"/>
        </w:rPr>
        <w:t xml:space="preserve"> </w:t>
      </w:r>
      <w:r w:rsidR="00121DEA" w:rsidRPr="00CA0245">
        <w:rPr>
          <w:rFonts w:ascii="Times New Roman" w:hAnsi="Times New Roman" w:cs="Times New Roman"/>
          <w:sz w:val="24"/>
          <w:szCs w:val="24"/>
          <w:highlight w:val="yellow"/>
        </w:rPr>
        <w:t xml:space="preserve">in table 1, where </w:t>
      </w:r>
      <w:r w:rsidR="00B30E3D" w:rsidRPr="00CA0245">
        <w:rPr>
          <w:rFonts w:ascii="Times New Roman" w:hAnsi="Times New Roman" w:cs="Times New Roman"/>
          <w:sz w:val="24"/>
          <w:szCs w:val="24"/>
          <w:highlight w:val="yellow"/>
        </w:rPr>
        <w:t xml:space="preserve">the </w:t>
      </w:r>
      <w:r w:rsidR="00121DEA" w:rsidRPr="00CA0245">
        <w:rPr>
          <w:rFonts w:ascii="Times New Roman" w:hAnsi="Times New Roman" w:cs="Times New Roman"/>
          <w:sz w:val="24"/>
          <w:szCs w:val="24"/>
          <w:highlight w:val="yellow"/>
        </w:rPr>
        <w:t>majority</w:t>
      </w:r>
      <w:r w:rsidRPr="005E6F29">
        <w:rPr>
          <w:rFonts w:ascii="Times New Roman" w:hAnsi="Times New Roman" w:cs="Times New Roman"/>
          <w:sz w:val="24"/>
          <w:szCs w:val="24"/>
        </w:rPr>
        <w:t xml:space="preserve"> of participants were female (52.2%), with a median age at presentation of 6 years (IQR: 2-12). Most patients presented for surgery within 9 months of their initial assessment (74.0%). Acquired strabismus was predominant (86.1%), with a significant proportion presenting with pre-operative BCVA of 6/12 or better (66.1%). Hypertropia was the most common refractive error (86.1%), and alternating or bilateral laterality was observed in 69.6% of cases. Notably, 23.5% of patients presented with amblyopia, while 37.4% received treatment before surgery. Angle before surgery revealed a majority with angles greater than 45 degrees (53.9%). Various tests were </w:t>
      </w:r>
      <w:proofErr w:type="spellStart"/>
      <w:r w:rsidR="00B30E3D" w:rsidRPr="00CA0245">
        <w:rPr>
          <w:rFonts w:ascii="Times New Roman" w:hAnsi="Times New Roman" w:cs="Times New Roman"/>
          <w:sz w:val="24"/>
          <w:szCs w:val="24"/>
          <w:highlight w:val="yellow"/>
        </w:rPr>
        <w:t>utilised</w:t>
      </w:r>
      <w:proofErr w:type="spellEnd"/>
      <w:r w:rsidR="00B30E3D" w:rsidRPr="00CA0245">
        <w:rPr>
          <w:rFonts w:ascii="Times New Roman" w:hAnsi="Times New Roman" w:cs="Times New Roman"/>
          <w:sz w:val="24"/>
          <w:szCs w:val="24"/>
          <w:highlight w:val="yellow"/>
        </w:rPr>
        <w:t xml:space="preserve"> </w:t>
      </w:r>
      <w:r w:rsidRPr="00CA0245">
        <w:rPr>
          <w:rFonts w:ascii="Times New Roman" w:hAnsi="Times New Roman" w:cs="Times New Roman"/>
          <w:sz w:val="24"/>
          <w:szCs w:val="24"/>
          <w:highlight w:val="yellow"/>
        </w:rPr>
        <w:t>for strabismus</w:t>
      </w:r>
      <w:r w:rsidRPr="005E6F29">
        <w:rPr>
          <w:rFonts w:ascii="Times New Roman" w:hAnsi="Times New Roman" w:cs="Times New Roman"/>
          <w:sz w:val="24"/>
          <w:szCs w:val="24"/>
        </w:rPr>
        <w:t xml:space="preserve"> evaluation, with the PCT test being the most frequently employed (59.1%). Surgical interventions mainly comprised combined procedures (50.4%), and the majority of surgeries were performed by super specialists (90.4%). Postoperative complications were observed in 65.2% of cases, with conjunctival issues being the most prevalent (65.2%).</w:t>
      </w:r>
    </w:p>
    <w:p w14:paraId="26C3915D" w14:textId="5559C188" w:rsidR="00932891" w:rsidRPr="005E6F29" w:rsidRDefault="00121DEA" w:rsidP="005F6F6C">
      <w:pPr>
        <w:spacing w:after="0" w:line="276" w:lineRule="auto"/>
        <w:jc w:val="both"/>
        <w:rPr>
          <w:rFonts w:ascii="Times New Roman" w:hAnsi="Times New Roman" w:cs="Times New Roman"/>
          <w:sz w:val="24"/>
          <w:szCs w:val="24"/>
        </w:rPr>
      </w:pPr>
      <w:r w:rsidRPr="005E6F29">
        <w:rPr>
          <w:rFonts w:ascii="Times New Roman" w:hAnsi="Times New Roman" w:cs="Times New Roman"/>
          <w:sz w:val="24"/>
          <w:szCs w:val="24"/>
        </w:rPr>
        <w:t>In Figure 1, the prevalence of different types and patterns of strabismus in our study is presented</w:t>
      </w:r>
      <w:r w:rsidR="00B30E3D">
        <w:rPr>
          <w:rFonts w:ascii="Times New Roman" w:hAnsi="Times New Roman" w:cs="Times New Roman"/>
          <w:sz w:val="24"/>
          <w:szCs w:val="24"/>
        </w:rPr>
        <w:t>,</w:t>
      </w:r>
      <w:r w:rsidR="00932891" w:rsidRPr="005E6F29">
        <w:rPr>
          <w:rFonts w:ascii="Times New Roman" w:hAnsi="Times New Roman" w:cs="Times New Roman"/>
          <w:sz w:val="24"/>
          <w:szCs w:val="24"/>
        </w:rPr>
        <w:t xml:space="preserve"> which provide</w:t>
      </w:r>
      <w:r w:rsidR="00B30E3D">
        <w:rPr>
          <w:rFonts w:ascii="Times New Roman" w:hAnsi="Times New Roman" w:cs="Times New Roman"/>
          <w:sz w:val="24"/>
          <w:szCs w:val="24"/>
        </w:rPr>
        <w:t>s</w:t>
      </w:r>
      <w:r w:rsidR="00932891" w:rsidRPr="005E6F29">
        <w:rPr>
          <w:rFonts w:ascii="Times New Roman" w:hAnsi="Times New Roman" w:cs="Times New Roman"/>
          <w:sz w:val="24"/>
          <w:szCs w:val="24"/>
        </w:rPr>
        <w:t xml:space="preserve"> a clear overview of the distribution of strabismus</w:t>
      </w:r>
      <w:r w:rsidRPr="005E6F29">
        <w:rPr>
          <w:rFonts w:ascii="Times New Roman" w:hAnsi="Times New Roman" w:cs="Times New Roman"/>
          <w:sz w:val="24"/>
          <w:szCs w:val="24"/>
        </w:rPr>
        <w:t>. Unilateral exotropia accounted for 5.2% of cases, while unilateral</w:t>
      </w:r>
      <w:r w:rsidR="00712A82">
        <w:rPr>
          <w:rFonts w:ascii="Times New Roman" w:hAnsi="Times New Roman" w:cs="Times New Roman"/>
          <w:sz w:val="24"/>
          <w:szCs w:val="24"/>
        </w:rPr>
        <w:t>(constant)</w:t>
      </w:r>
      <w:r w:rsidRPr="005E6F29">
        <w:rPr>
          <w:rFonts w:ascii="Times New Roman" w:hAnsi="Times New Roman" w:cs="Times New Roman"/>
          <w:sz w:val="24"/>
          <w:szCs w:val="24"/>
        </w:rPr>
        <w:t xml:space="preserve"> esotropia represented 30.4%. Alternating exotropia was observed in 12.2% of participants, while alternating esotropia constituted the majority at 52.2%. </w:t>
      </w:r>
      <w:r w:rsidR="009E426F" w:rsidRPr="005E6F29">
        <w:rPr>
          <w:rFonts w:ascii="Times New Roman" w:hAnsi="Times New Roman" w:cs="Times New Roman"/>
          <w:sz w:val="24"/>
          <w:szCs w:val="24"/>
        </w:rPr>
        <w:t xml:space="preserve">The proportional difference of strabismus surgery outcomes across </w:t>
      </w:r>
      <w:r w:rsidR="00B30E3D" w:rsidRPr="005E6F29">
        <w:rPr>
          <w:rFonts w:ascii="Times New Roman" w:hAnsi="Times New Roman" w:cs="Times New Roman"/>
          <w:sz w:val="24"/>
          <w:szCs w:val="24"/>
        </w:rPr>
        <w:t>participant</w:t>
      </w:r>
      <w:r w:rsidR="00B30E3D">
        <w:rPr>
          <w:rFonts w:ascii="Times New Roman" w:hAnsi="Times New Roman" w:cs="Times New Roman"/>
          <w:sz w:val="24"/>
          <w:szCs w:val="24"/>
        </w:rPr>
        <w:t>s'</w:t>
      </w:r>
      <w:r w:rsidR="00B30E3D" w:rsidRPr="005E6F29">
        <w:rPr>
          <w:rFonts w:ascii="Times New Roman" w:hAnsi="Times New Roman" w:cs="Times New Roman"/>
          <w:sz w:val="24"/>
          <w:szCs w:val="24"/>
        </w:rPr>
        <w:t xml:space="preserve"> </w:t>
      </w:r>
      <w:r w:rsidR="009E426F" w:rsidRPr="005E6F29">
        <w:rPr>
          <w:rFonts w:ascii="Times New Roman" w:hAnsi="Times New Roman" w:cs="Times New Roman"/>
          <w:sz w:val="24"/>
          <w:szCs w:val="24"/>
        </w:rPr>
        <w:t xml:space="preserve">characteristics was </w:t>
      </w:r>
      <w:proofErr w:type="spellStart"/>
      <w:r w:rsidR="00B30E3D" w:rsidRPr="00CA0245">
        <w:rPr>
          <w:rFonts w:ascii="Times New Roman" w:hAnsi="Times New Roman" w:cs="Times New Roman"/>
          <w:sz w:val="24"/>
          <w:szCs w:val="24"/>
          <w:highlight w:val="yellow"/>
        </w:rPr>
        <w:t>analysed</w:t>
      </w:r>
      <w:proofErr w:type="spellEnd"/>
      <w:r w:rsidR="00B30E3D" w:rsidRPr="00CA0245">
        <w:rPr>
          <w:rFonts w:ascii="Times New Roman" w:hAnsi="Times New Roman" w:cs="Times New Roman"/>
          <w:sz w:val="24"/>
          <w:szCs w:val="24"/>
          <w:highlight w:val="yellow"/>
        </w:rPr>
        <w:t xml:space="preserve"> </w:t>
      </w:r>
      <w:r w:rsidR="009E426F" w:rsidRPr="00CA0245">
        <w:rPr>
          <w:rFonts w:ascii="Times New Roman" w:hAnsi="Times New Roman" w:cs="Times New Roman"/>
          <w:sz w:val="24"/>
          <w:szCs w:val="24"/>
          <w:highlight w:val="yellow"/>
        </w:rPr>
        <w:t xml:space="preserve">and </w:t>
      </w:r>
      <w:proofErr w:type="spellStart"/>
      <w:r w:rsidR="00B30E3D" w:rsidRPr="00CA0245">
        <w:rPr>
          <w:rFonts w:ascii="Times New Roman" w:hAnsi="Times New Roman" w:cs="Times New Roman"/>
          <w:sz w:val="24"/>
          <w:szCs w:val="24"/>
          <w:highlight w:val="yellow"/>
        </w:rPr>
        <w:t>summarise</w:t>
      </w:r>
      <w:r w:rsidR="00B30E3D" w:rsidRPr="005E6F29">
        <w:rPr>
          <w:rFonts w:ascii="Times New Roman" w:hAnsi="Times New Roman" w:cs="Times New Roman"/>
          <w:sz w:val="24"/>
          <w:szCs w:val="24"/>
        </w:rPr>
        <w:t>d</w:t>
      </w:r>
      <w:proofErr w:type="spellEnd"/>
      <w:r w:rsidR="00B30E3D" w:rsidRPr="005E6F29">
        <w:rPr>
          <w:rFonts w:ascii="Times New Roman" w:hAnsi="Times New Roman" w:cs="Times New Roman"/>
          <w:sz w:val="24"/>
          <w:szCs w:val="24"/>
        </w:rPr>
        <w:t xml:space="preserve"> </w:t>
      </w:r>
      <w:r w:rsidR="009E426F" w:rsidRPr="005E6F29">
        <w:rPr>
          <w:rFonts w:ascii="Times New Roman" w:hAnsi="Times New Roman" w:cs="Times New Roman"/>
          <w:sz w:val="24"/>
          <w:szCs w:val="24"/>
        </w:rPr>
        <w:t xml:space="preserve">in Table 2. </w:t>
      </w:r>
      <w:r w:rsidR="00932891" w:rsidRPr="005E6F29">
        <w:rPr>
          <w:rFonts w:ascii="Times New Roman" w:hAnsi="Times New Roman" w:cs="Times New Roman"/>
          <w:sz w:val="24"/>
          <w:szCs w:val="24"/>
        </w:rPr>
        <w:t xml:space="preserve">Participants with acquired strabismus had a higher proportion of good outcomes compared to those with congenital strabismus (p = 0.015). Larger angles before surgery (&gt; 45) were associated with a higher proportion of poor outcomes (p = 0.001), while smaller angles (≤ 20) showed a trend towards better outcomes (p = 0.083). </w:t>
      </w:r>
    </w:p>
    <w:p w14:paraId="47264FBC" w14:textId="38105010" w:rsidR="005F6F6C" w:rsidRPr="005E6F29" w:rsidRDefault="009E426F" w:rsidP="005F6F6C">
      <w:pPr>
        <w:spacing w:after="0" w:line="276" w:lineRule="auto"/>
        <w:jc w:val="both"/>
        <w:rPr>
          <w:rFonts w:ascii="Times New Roman" w:hAnsi="Times New Roman" w:cs="Times New Roman"/>
          <w:sz w:val="24"/>
          <w:szCs w:val="24"/>
        </w:rPr>
      </w:pPr>
      <w:r w:rsidRPr="005E6F29">
        <w:rPr>
          <w:rFonts w:ascii="Times New Roman" w:hAnsi="Times New Roman" w:cs="Times New Roman"/>
          <w:sz w:val="24"/>
          <w:szCs w:val="24"/>
        </w:rPr>
        <w:t>Table 3 presents the factors associated with strabismus surgery outcome</w:t>
      </w:r>
      <w:r w:rsidR="00B30E3D">
        <w:rPr>
          <w:rFonts w:ascii="Times New Roman" w:hAnsi="Times New Roman" w:cs="Times New Roman"/>
          <w:sz w:val="24"/>
          <w:szCs w:val="24"/>
        </w:rPr>
        <w:t>s</w:t>
      </w:r>
      <w:r w:rsidRPr="005E6F29">
        <w:rPr>
          <w:rFonts w:ascii="Times New Roman" w:hAnsi="Times New Roman" w:cs="Times New Roman"/>
          <w:sz w:val="24"/>
          <w:szCs w:val="24"/>
        </w:rPr>
        <w:t xml:space="preserve">. In the crude analysis, age at presentation, laterality, and angle before surgery were identified as variables significantly associated with strabismus surgery outcome. </w:t>
      </w:r>
      <w:bookmarkStart w:id="0" w:name="_Hlk166062131"/>
      <w:r w:rsidRPr="005E6F29">
        <w:rPr>
          <w:rFonts w:ascii="Times New Roman" w:hAnsi="Times New Roman" w:cs="Times New Roman"/>
          <w:sz w:val="24"/>
          <w:szCs w:val="24"/>
        </w:rPr>
        <w:t>Participants aged 10-19 years were 1.4 times more likely to have a good outcome compared to those aged less than or equal to 9 years (CPR=1.4, 95% CI: 1.12-1.70).</w:t>
      </w:r>
    </w:p>
    <w:bookmarkEnd w:id="0"/>
    <w:p w14:paraId="461E32D9" w14:textId="77777777" w:rsidR="00121DEA" w:rsidRPr="005E6F29" w:rsidRDefault="00121DEA" w:rsidP="009E426F">
      <w:pPr>
        <w:spacing w:after="0" w:line="240" w:lineRule="auto"/>
        <w:jc w:val="both"/>
        <w:rPr>
          <w:rFonts w:ascii="Times New Roman" w:hAnsi="Times New Roman" w:cs="Times New Roman"/>
          <w:sz w:val="24"/>
          <w:szCs w:val="24"/>
        </w:rPr>
      </w:pPr>
    </w:p>
    <w:p w14:paraId="5A93BD27" w14:textId="58D5261A" w:rsidR="00A10C20" w:rsidRPr="005E6F29" w:rsidRDefault="00A10C20" w:rsidP="009E426F">
      <w:pPr>
        <w:spacing w:after="0" w:line="240" w:lineRule="auto"/>
        <w:rPr>
          <w:rFonts w:ascii="Times New Roman" w:hAnsi="Times New Roman" w:cs="Times New Roman"/>
          <w:sz w:val="24"/>
          <w:szCs w:val="24"/>
        </w:rPr>
      </w:pPr>
      <w:r w:rsidRPr="005E6F29">
        <w:rPr>
          <w:rFonts w:ascii="Times New Roman" w:hAnsi="Times New Roman" w:cs="Times New Roman"/>
          <w:b/>
          <w:bCs/>
          <w:sz w:val="24"/>
          <w:szCs w:val="24"/>
        </w:rPr>
        <w:t>Table</w:t>
      </w:r>
      <w:r w:rsidR="00A47CC6" w:rsidRPr="005E6F29">
        <w:rPr>
          <w:rFonts w:ascii="Times New Roman" w:hAnsi="Times New Roman" w:cs="Times New Roman"/>
          <w:b/>
          <w:bCs/>
          <w:sz w:val="24"/>
          <w:szCs w:val="24"/>
        </w:rPr>
        <w:t xml:space="preserve"> 1</w:t>
      </w:r>
      <w:r w:rsidRPr="005E6F29">
        <w:rPr>
          <w:rFonts w:ascii="Times New Roman" w:hAnsi="Times New Roman" w:cs="Times New Roman"/>
          <w:b/>
          <w:bCs/>
          <w:sz w:val="24"/>
          <w:szCs w:val="24"/>
        </w:rPr>
        <w:t>:</w:t>
      </w:r>
      <w:r w:rsidRPr="005E6F29">
        <w:rPr>
          <w:rFonts w:ascii="Times New Roman" w:hAnsi="Times New Roman" w:cs="Times New Roman"/>
          <w:sz w:val="24"/>
          <w:szCs w:val="24"/>
        </w:rPr>
        <w:t xml:space="preserve"> Social demographic and Clinical characteristics of the study participants (N=115)</w:t>
      </w:r>
    </w:p>
    <w:tbl>
      <w:tblPr>
        <w:tblStyle w:val="TableGrid"/>
        <w:tblW w:w="936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3036"/>
        <w:gridCol w:w="2976"/>
      </w:tblGrid>
      <w:tr w:rsidR="00A10C20" w:rsidRPr="005E6F29" w14:paraId="7B5D251B" w14:textId="77777777" w:rsidTr="0077056F">
        <w:tc>
          <w:tcPr>
            <w:tcW w:w="3348" w:type="dxa"/>
            <w:tcBorders>
              <w:top w:val="single" w:sz="18" w:space="0" w:color="auto"/>
              <w:left w:val="nil"/>
              <w:bottom w:val="single" w:sz="18" w:space="0" w:color="auto"/>
              <w:right w:val="nil"/>
            </w:tcBorders>
            <w:hideMark/>
          </w:tcPr>
          <w:p w14:paraId="70CC61E6" w14:textId="77777777" w:rsidR="00A10C20" w:rsidRPr="005E6F29" w:rsidRDefault="00A10C20" w:rsidP="009E426F">
            <w:pPr>
              <w:rPr>
                <w:rFonts w:ascii="Times New Roman" w:hAnsi="Times New Roman" w:cs="Times New Roman"/>
                <w:b/>
                <w:bCs/>
                <w:sz w:val="24"/>
                <w:szCs w:val="24"/>
              </w:rPr>
            </w:pPr>
            <w:r w:rsidRPr="005E6F29">
              <w:rPr>
                <w:rFonts w:ascii="Times New Roman" w:hAnsi="Times New Roman" w:cs="Times New Roman"/>
                <w:b/>
                <w:bCs/>
                <w:sz w:val="24"/>
                <w:szCs w:val="24"/>
              </w:rPr>
              <w:t>Variable</w:t>
            </w:r>
          </w:p>
        </w:tc>
        <w:tc>
          <w:tcPr>
            <w:tcW w:w="3036" w:type="dxa"/>
            <w:tcBorders>
              <w:top w:val="single" w:sz="18" w:space="0" w:color="auto"/>
              <w:left w:val="nil"/>
              <w:bottom w:val="single" w:sz="18" w:space="0" w:color="auto"/>
              <w:right w:val="nil"/>
            </w:tcBorders>
            <w:hideMark/>
          </w:tcPr>
          <w:p w14:paraId="6BD4A180" w14:textId="77777777" w:rsidR="00A10C20" w:rsidRPr="005E6F29" w:rsidRDefault="00A10C20" w:rsidP="009E426F">
            <w:pPr>
              <w:jc w:val="center"/>
              <w:rPr>
                <w:rFonts w:ascii="Times New Roman" w:hAnsi="Times New Roman" w:cs="Times New Roman"/>
                <w:b/>
                <w:bCs/>
                <w:sz w:val="24"/>
                <w:szCs w:val="24"/>
              </w:rPr>
            </w:pPr>
            <w:r w:rsidRPr="005E6F29">
              <w:rPr>
                <w:rFonts w:ascii="Times New Roman" w:hAnsi="Times New Roman" w:cs="Times New Roman"/>
                <w:b/>
                <w:bCs/>
                <w:sz w:val="24"/>
                <w:szCs w:val="24"/>
              </w:rPr>
              <w:t>Frequency</w:t>
            </w:r>
          </w:p>
        </w:tc>
        <w:tc>
          <w:tcPr>
            <w:tcW w:w="2976" w:type="dxa"/>
            <w:tcBorders>
              <w:top w:val="single" w:sz="18" w:space="0" w:color="auto"/>
              <w:left w:val="nil"/>
              <w:bottom w:val="single" w:sz="18" w:space="0" w:color="auto"/>
              <w:right w:val="nil"/>
            </w:tcBorders>
            <w:hideMark/>
          </w:tcPr>
          <w:p w14:paraId="57448989" w14:textId="77777777" w:rsidR="00A10C20" w:rsidRPr="005E6F29" w:rsidRDefault="00A10C20" w:rsidP="009E426F">
            <w:pPr>
              <w:jc w:val="center"/>
              <w:rPr>
                <w:rFonts w:ascii="Times New Roman" w:hAnsi="Times New Roman" w:cs="Times New Roman"/>
                <w:b/>
                <w:bCs/>
                <w:sz w:val="24"/>
                <w:szCs w:val="24"/>
              </w:rPr>
            </w:pPr>
            <w:r w:rsidRPr="005E6F29">
              <w:rPr>
                <w:rFonts w:ascii="Times New Roman" w:hAnsi="Times New Roman" w:cs="Times New Roman"/>
                <w:b/>
                <w:bCs/>
                <w:sz w:val="24"/>
                <w:szCs w:val="24"/>
              </w:rPr>
              <w:t>Percentage</w:t>
            </w:r>
          </w:p>
        </w:tc>
      </w:tr>
      <w:tr w:rsidR="00A10C20" w:rsidRPr="005E6F29" w14:paraId="6B659875" w14:textId="77777777" w:rsidTr="0077056F">
        <w:tc>
          <w:tcPr>
            <w:tcW w:w="3348" w:type="dxa"/>
            <w:tcBorders>
              <w:top w:val="single" w:sz="18" w:space="0" w:color="auto"/>
              <w:left w:val="nil"/>
              <w:bottom w:val="nil"/>
              <w:right w:val="nil"/>
            </w:tcBorders>
            <w:hideMark/>
          </w:tcPr>
          <w:p w14:paraId="3F6582EE" w14:textId="77777777" w:rsidR="00A10C20" w:rsidRPr="005E6F29" w:rsidRDefault="00A10C20" w:rsidP="009E426F">
            <w:pPr>
              <w:rPr>
                <w:rFonts w:ascii="Times New Roman" w:hAnsi="Times New Roman" w:cs="Times New Roman"/>
                <w:b/>
                <w:bCs/>
                <w:sz w:val="24"/>
                <w:szCs w:val="24"/>
              </w:rPr>
            </w:pPr>
            <w:r w:rsidRPr="005E6F29">
              <w:rPr>
                <w:rFonts w:ascii="Times New Roman" w:hAnsi="Times New Roman" w:cs="Times New Roman"/>
                <w:b/>
                <w:bCs/>
                <w:sz w:val="24"/>
                <w:szCs w:val="24"/>
              </w:rPr>
              <w:t>Sex</w:t>
            </w:r>
          </w:p>
        </w:tc>
        <w:tc>
          <w:tcPr>
            <w:tcW w:w="3036" w:type="dxa"/>
            <w:tcBorders>
              <w:top w:val="single" w:sz="18" w:space="0" w:color="auto"/>
              <w:left w:val="nil"/>
              <w:bottom w:val="nil"/>
              <w:right w:val="nil"/>
            </w:tcBorders>
          </w:tcPr>
          <w:p w14:paraId="345CC3B2" w14:textId="77777777" w:rsidR="00A10C20" w:rsidRPr="005E6F29" w:rsidRDefault="00A10C20" w:rsidP="009E426F">
            <w:pPr>
              <w:jc w:val="center"/>
              <w:rPr>
                <w:rFonts w:ascii="Times New Roman" w:hAnsi="Times New Roman" w:cs="Times New Roman"/>
                <w:sz w:val="24"/>
                <w:szCs w:val="24"/>
              </w:rPr>
            </w:pPr>
          </w:p>
        </w:tc>
        <w:tc>
          <w:tcPr>
            <w:tcW w:w="2976" w:type="dxa"/>
            <w:tcBorders>
              <w:top w:val="single" w:sz="18" w:space="0" w:color="auto"/>
              <w:left w:val="nil"/>
              <w:bottom w:val="nil"/>
              <w:right w:val="nil"/>
            </w:tcBorders>
          </w:tcPr>
          <w:p w14:paraId="65CC5855" w14:textId="77777777" w:rsidR="00A10C20" w:rsidRPr="005E6F29" w:rsidRDefault="00A10C20" w:rsidP="009E426F">
            <w:pPr>
              <w:jc w:val="center"/>
              <w:rPr>
                <w:rFonts w:ascii="Times New Roman" w:hAnsi="Times New Roman" w:cs="Times New Roman"/>
                <w:sz w:val="24"/>
                <w:szCs w:val="24"/>
              </w:rPr>
            </w:pPr>
          </w:p>
        </w:tc>
      </w:tr>
      <w:tr w:rsidR="00A10C20" w:rsidRPr="005E6F29" w14:paraId="7B5738E2" w14:textId="77777777" w:rsidTr="0077056F">
        <w:tc>
          <w:tcPr>
            <w:tcW w:w="3348" w:type="dxa"/>
            <w:hideMark/>
          </w:tcPr>
          <w:p w14:paraId="3396A9B4"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 xml:space="preserve">Male </w:t>
            </w:r>
          </w:p>
        </w:tc>
        <w:tc>
          <w:tcPr>
            <w:tcW w:w="3036" w:type="dxa"/>
            <w:hideMark/>
          </w:tcPr>
          <w:p w14:paraId="35F93921"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55</w:t>
            </w:r>
          </w:p>
        </w:tc>
        <w:tc>
          <w:tcPr>
            <w:tcW w:w="2976" w:type="dxa"/>
            <w:hideMark/>
          </w:tcPr>
          <w:p w14:paraId="35117F8E"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47.8</w:t>
            </w:r>
          </w:p>
        </w:tc>
      </w:tr>
      <w:tr w:rsidR="00A10C20" w:rsidRPr="005E6F29" w14:paraId="6E797802" w14:textId="77777777" w:rsidTr="0077056F">
        <w:tc>
          <w:tcPr>
            <w:tcW w:w="3348" w:type="dxa"/>
            <w:hideMark/>
          </w:tcPr>
          <w:p w14:paraId="5C2E2F2F"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Female</w:t>
            </w:r>
          </w:p>
        </w:tc>
        <w:tc>
          <w:tcPr>
            <w:tcW w:w="3036" w:type="dxa"/>
            <w:hideMark/>
          </w:tcPr>
          <w:p w14:paraId="72D50C4A"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60</w:t>
            </w:r>
          </w:p>
        </w:tc>
        <w:tc>
          <w:tcPr>
            <w:tcW w:w="2976" w:type="dxa"/>
            <w:hideMark/>
          </w:tcPr>
          <w:p w14:paraId="72457A80"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52.2</w:t>
            </w:r>
          </w:p>
        </w:tc>
      </w:tr>
      <w:tr w:rsidR="00A10C20" w:rsidRPr="005E6F29" w14:paraId="757FF0F0" w14:textId="77777777" w:rsidTr="0077056F">
        <w:tc>
          <w:tcPr>
            <w:tcW w:w="3348" w:type="dxa"/>
            <w:hideMark/>
          </w:tcPr>
          <w:p w14:paraId="44FDDA24" w14:textId="77777777" w:rsidR="00A10C20" w:rsidRPr="005E6F29" w:rsidRDefault="00A10C20" w:rsidP="009E426F">
            <w:pPr>
              <w:rPr>
                <w:rFonts w:ascii="Times New Roman" w:hAnsi="Times New Roman" w:cs="Times New Roman"/>
                <w:b/>
                <w:bCs/>
                <w:sz w:val="24"/>
                <w:szCs w:val="24"/>
              </w:rPr>
            </w:pPr>
            <w:r w:rsidRPr="005E6F29">
              <w:rPr>
                <w:rFonts w:ascii="Times New Roman" w:hAnsi="Times New Roman" w:cs="Times New Roman"/>
                <w:b/>
                <w:bCs/>
                <w:sz w:val="24"/>
                <w:szCs w:val="24"/>
              </w:rPr>
              <w:t>Age at presentation</w:t>
            </w:r>
          </w:p>
        </w:tc>
        <w:tc>
          <w:tcPr>
            <w:tcW w:w="3036" w:type="dxa"/>
          </w:tcPr>
          <w:p w14:paraId="59A662D4" w14:textId="77777777" w:rsidR="00A10C20" w:rsidRPr="005E6F29" w:rsidRDefault="00A10C20" w:rsidP="009E426F">
            <w:pPr>
              <w:jc w:val="center"/>
              <w:rPr>
                <w:rFonts w:ascii="Times New Roman" w:hAnsi="Times New Roman" w:cs="Times New Roman"/>
                <w:sz w:val="24"/>
                <w:szCs w:val="24"/>
              </w:rPr>
            </w:pPr>
          </w:p>
        </w:tc>
        <w:tc>
          <w:tcPr>
            <w:tcW w:w="2976" w:type="dxa"/>
          </w:tcPr>
          <w:p w14:paraId="5F2A515B" w14:textId="77777777" w:rsidR="00A10C20" w:rsidRPr="005E6F29" w:rsidRDefault="00A10C20" w:rsidP="009E426F">
            <w:pPr>
              <w:jc w:val="center"/>
              <w:rPr>
                <w:rFonts w:ascii="Times New Roman" w:hAnsi="Times New Roman" w:cs="Times New Roman"/>
                <w:sz w:val="24"/>
                <w:szCs w:val="24"/>
              </w:rPr>
            </w:pPr>
          </w:p>
        </w:tc>
      </w:tr>
      <w:tr w:rsidR="00A10C20" w:rsidRPr="005E6F29" w14:paraId="33ACE228" w14:textId="77777777" w:rsidTr="0077056F">
        <w:tc>
          <w:tcPr>
            <w:tcW w:w="3348" w:type="dxa"/>
            <w:hideMark/>
          </w:tcPr>
          <w:p w14:paraId="484B2212"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lastRenderedPageBreak/>
              <w:t>≤ 9</w:t>
            </w:r>
          </w:p>
        </w:tc>
        <w:tc>
          <w:tcPr>
            <w:tcW w:w="3036" w:type="dxa"/>
            <w:hideMark/>
          </w:tcPr>
          <w:p w14:paraId="0566E230"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76</w:t>
            </w:r>
          </w:p>
        </w:tc>
        <w:tc>
          <w:tcPr>
            <w:tcW w:w="2976" w:type="dxa"/>
            <w:hideMark/>
          </w:tcPr>
          <w:p w14:paraId="56FFF027"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66.1</w:t>
            </w:r>
          </w:p>
        </w:tc>
      </w:tr>
      <w:tr w:rsidR="00A10C20" w:rsidRPr="005E6F29" w14:paraId="5DE94F11" w14:textId="77777777" w:rsidTr="0077056F">
        <w:tc>
          <w:tcPr>
            <w:tcW w:w="3348" w:type="dxa"/>
            <w:hideMark/>
          </w:tcPr>
          <w:p w14:paraId="0A6CF825"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10-19</w:t>
            </w:r>
          </w:p>
        </w:tc>
        <w:tc>
          <w:tcPr>
            <w:tcW w:w="3036" w:type="dxa"/>
            <w:hideMark/>
          </w:tcPr>
          <w:p w14:paraId="11784E3B"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22</w:t>
            </w:r>
          </w:p>
        </w:tc>
        <w:tc>
          <w:tcPr>
            <w:tcW w:w="2976" w:type="dxa"/>
            <w:hideMark/>
          </w:tcPr>
          <w:p w14:paraId="4F5DD60B"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19.1</w:t>
            </w:r>
          </w:p>
        </w:tc>
      </w:tr>
      <w:tr w:rsidR="00A10C20" w:rsidRPr="005E6F29" w14:paraId="4DE26347" w14:textId="77777777" w:rsidTr="0077056F">
        <w:tc>
          <w:tcPr>
            <w:tcW w:w="3348" w:type="dxa"/>
            <w:hideMark/>
          </w:tcPr>
          <w:p w14:paraId="5A8B2EAB"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 20</w:t>
            </w:r>
          </w:p>
        </w:tc>
        <w:tc>
          <w:tcPr>
            <w:tcW w:w="3036" w:type="dxa"/>
            <w:hideMark/>
          </w:tcPr>
          <w:p w14:paraId="288A3AC0"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17</w:t>
            </w:r>
          </w:p>
        </w:tc>
        <w:tc>
          <w:tcPr>
            <w:tcW w:w="2976" w:type="dxa"/>
            <w:hideMark/>
          </w:tcPr>
          <w:p w14:paraId="59FCAF6A"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14.8</w:t>
            </w:r>
          </w:p>
        </w:tc>
      </w:tr>
      <w:tr w:rsidR="00A10C20" w:rsidRPr="005E6F29" w14:paraId="16C3B904" w14:textId="77777777" w:rsidTr="0077056F">
        <w:tc>
          <w:tcPr>
            <w:tcW w:w="3348" w:type="dxa"/>
            <w:hideMark/>
          </w:tcPr>
          <w:p w14:paraId="0107789B" w14:textId="77777777" w:rsidR="00A10C20" w:rsidRPr="005E6F29" w:rsidRDefault="00A10C20" w:rsidP="009E426F">
            <w:pPr>
              <w:ind w:left="270"/>
              <w:rPr>
                <w:rFonts w:ascii="Times New Roman" w:hAnsi="Times New Roman" w:cs="Times New Roman"/>
                <w:i/>
                <w:iCs/>
                <w:sz w:val="24"/>
                <w:szCs w:val="24"/>
              </w:rPr>
            </w:pPr>
            <w:r w:rsidRPr="005E6F29">
              <w:rPr>
                <w:rFonts w:ascii="Times New Roman" w:hAnsi="Times New Roman" w:cs="Times New Roman"/>
                <w:i/>
                <w:iCs/>
                <w:sz w:val="24"/>
                <w:szCs w:val="24"/>
              </w:rPr>
              <w:t>Median (IQR)</w:t>
            </w:r>
          </w:p>
        </w:tc>
        <w:tc>
          <w:tcPr>
            <w:tcW w:w="3036" w:type="dxa"/>
            <w:hideMark/>
          </w:tcPr>
          <w:p w14:paraId="16AA95AC" w14:textId="77777777" w:rsidR="00A10C20" w:rsidRPr="005E6F29" w:rsidRDefault="00A10C20" w:rsidP="009E426F">
            <w:pPr>
              <w:jc w:val="center"/>
              <w:rPr>
                <w:rFonts w:ascii="Times New Roman" w:hAnsi="Times New Roman" w:cs="Times New Roman"/>
                <w:i/>
                <w:iCs/>
                <w:sz w:val="24"/>
                <w:szCs w:val="24"/>
              </w:rPr>
            </w:pPr>
            <w:r w:rsidRPr="005E6F29">
              <w:rPr>
                <w:rFonts w:ascii="Times New Roman" w:hAnsi="Times New Roman" w:cs="Times New Roman"/>
                <w:i/>
                <w:iCs/>
                <w:sz w:val="24"/>
                <w:szCs w:val="24"/>
              </w:rPr>
              <w:t>6 (2-12)</w:t>
            </w:r>
          </w:p>
        </w:tc>
        <w:tc>
          <w:tcPr>
            <w:tcW w:w="2976" w:type="dxa"/>
          </w:tcPr>
          <w:p w14:paraId="293CA647" w14:textId="77777777" w:rsidR="00A10C20" w:rsidRPr="005E6F29" w:rsidRDefault="00A10C20" w:rsidP="009E426F">
            <w:pPr>
              <w:jc w:val="center"/>
              <w:rPr>
                <w:rFonts w:ascii="Times New Roman" w:hAnsi="Times New Roman" w:cs="Times New Roman"/>
                <w:i/>
                <w:iCs/>
                <w:sz w:val="24"/>
                <w:szCs w:val="24"/>
              </w:rPr>
            </w:pPr>
          </w:p>
        </w:tc>
      </w:tr>
      <w:tr w:rsidR="00A10C20" w:rsidRPr="005E6F29" w14:paraId="033EFC92" w14:textId="77777777" w:rsidTr="0077056F">
        <w:tc>
          <w:tcPr>
            <w:tcW w:w="3348" w:type="dxa"/>
            <w:hideMark/>
          </w:tcPr>
          <w:p w14:paraId="6D9D87A9" w14:textId="77777777" w:rsidR="00A10C20" w:rsidRPr="005E6F29" w:rsidRDefault="00A10C20" w:rsidP="009E426F">
            <w:pPr>
              <w:rPr>
                <w:rFonts w:ascii="Times New Roman" w:hAnsi="Times New Roman" w:cs="Times New Roman"/>
                <w:sz w:val="24"/>
                <w:szCs w:val="24"/>
              </w:rPr>
            </w:pPr>
            <w:r w:rsidRPr="005E6F29">
              <w:rPr>
                <w:rFonts w:ascii="Times New Roman" w:hAnsi="Times New Roman" w:cs="Times New Roman"/>
                <w:b/>
                <w:bCs/>
                <w:sz w:val="24"/>
                <w:szCs w:val="24"/>
              </w:rPr>
              <w:t>Time from presentation to surgery</w:t>
            </w:r>
          </w:p>
        </w:tc>
        <w:tc>
          <w:tcPr>
            <w:tcW w:w="3036" w:type="dxa"/>
          </w:tcPr>
          <w:p w14:paraId="4F6A3F3D" w14:textId="77777777" w:rsidR="00A10C20" w:rsidRPr="005E6F29" w:rsidRDefault="00A10C20" w:rsidP="009E426F">
            <w:pPr>
              <w:jc w:val="center"/>
              <w:rPr>
                <w:rFonts w:ascii="Times New Roman" w:hAnsi="Times New Roman" w:cs="Times New Roman"/>
                <w:i/>
                <w:iCs/>
                <w:sz w:val="24"/>
                <w:szCs w:val="24"/>
              </w:rPr>
            </w:pPr>
          </w:p>
        </w:tc>
        <w:tc>
          <w:tcPr>
            <w:tcW w:w="2976" w:type="dxa"/>
          </w:tcPr>
          <w:p w14:paraId="3A08EB7D" w14:textId="77777777" w:rsidR="00A10C20" w:rsidRPr="005E6F29" w:rsidRDefault="00A10C20" w:rsidP="009E426F">
            <w:pPr>
              <w:jc w:val="center"/>
              <w:rPr>
                <w:rFonts w:ascii="Times New Roman" w:hAnsi="Times New Roman" w:cs="Times New Roman"/>
                <w:i/>
                <w:iCs/>
                <w:sz w:val="24"/>
                <w:szCs w:val="24"/>
              </w:rPr>
            </w:pPr>
          </w:p>
        </w:tc>
      </w:tr>
      <w:tr w:rsidR="00A10C20" w:rsidRPr="005E6F29" w14:paraId="262F5135" w14:textId="77777777" w:rsidTr="0077056F">
        <w:tc>
          <w:tcPr>
            <w:tcW w:w="3348" w:type="dxa"/>
            <w:hideMark/>
          </w:tcPr>
          <w:p w14:paraId="226C1E92"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 9</w:t>
            </w:r>
          </w:p>
        </w:tc>
        <w:tc>
          <w:tcPr>
            <w:tcW w:w="3036" w:type="dxa"/>
            <w:hideMark/>
          </w:tcPr>
          <w:p w14:paraId="28DD7CFE"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85</w:t>
            </w:r>
          </w:p>
        </w:tc>
        <w:tc>
          <w:tcPr>
            <w:tcW w:w="2976" w:type="dxa"/>
            <w:hideMark/>
          </w:tcPr>
          <w:p w14:paraId="5410DE5C"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74.0</w:t>
            </w:r>
          </w:p>
        </w:tc>
      </w:tr>
      <w:tr w:rsidR="00A10C20" w:rsidRPr="005E6F29" w14:paraId="23E24EE6" w14:textId="77777777" w:rsidTr="0077056F">
        <w:tc>
          <w:tcPr>
            <w:tcW w:w="3348" w:type="dxa"/>
            <w:hideMark/>
          </w:tcPr>
          <w:p w14:paraId="004B134F"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10-19</w:t>
            </w:r>
          </w:p>
        </w:tc>
        <w:tc>
          <w:tcPr>
            <w:tcW w:w="3036" w:type="dxa"/>
            <w:hideMark/>
          </w:tcPr>
          <w:p w14:paraId="5B3061E3"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15</w:t>
            </w:r>
          </w:p>
        </w:tc>
        <w:tc>
          <w:tcPr>
            <w:tcW w:w="2976" w:type="dxa"/>
            <w:hideMark/>
          </w:tcPr>
          <w:p w14:paraId="6A283767"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13.0</w:t>
            </w:r>
          </w:p>
        </w:tc>
      </w:tr>
      <w:tr w:rsidR="00A10C20" w:rsidRPr="005E6F29" w14:paraId="7BFC0D20" w14:textId="77777777" w:rsidTr="0077056F">
        <w:tc>
          <w:tcPr>
            <w:tcW w:w="3348" w:type="dxa"/>
            <w:hideMark/>
          </w:tcPr>
          <w:p w14:paraId="3BF99749"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 20</w:t>
            </w:r>
          </w:p>
        </w:tc>
        <w:tc>
          <w:tcPr>
            <w:tcW w:w="3036" w:type="dxa"/>
            <w:hideMark/>
          </w:tcPr>
          <w:p w14:paraId="712D9B2A"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15</w:t>
            </w:r>
          </w:p>
        </w:tc>
        <w:tc>
          <w:tcPr>
            <w:tcW w:w="2976" w:type="dxa"/>
            <w:hideMark/>
          </w:tcPr>
          <w:p w14:paraId="7DA69DAE"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13.0</w:t>
            </w:r>
          </w:p>
        </w:tc>
      </w:tr>
      <w:tr w:rsidR="00A10C20" w:rsidRPr="005E6F29" w14:paraId="243D420F" w14:textId="77777777" w:rsidTr="0077056F">
        <w:tc>
          <w:tcPr>
            <w:tcW w:w="3348" w:type="dxa"/>
            <w:hideMark/>
          </w:tcPr>
          <w:p w14:paraId="0F907AA4" w14:textId="77777777" w:rsidR="00A10C20" w:rsidRPr="005E6F29" w:rsidRDefault="00A10C20" w:rsidP="009E426F">
            <w:pPr>
              <w:ind w:left="270"/>
              <w:rPr>
                <w:rFonts w:ascii="Times New Roman" w:hAnsi="Times New Roman" w:cs="Times New Roman"/>
                <w:i/>
                <w:iCs/>
                <w:sz w:val="24"/>
                <w:szCs w:val="24"/>
              </w:rPr>
            </w:pPr>
            <w:r w:rsidRPr="005E6F29">
              <w:rPr>
                <w:rFonts w:ascii="Times New Roman" w:hAnsi="Times New Roman" w:cs="Times New Roman"/>
                <w:i/>
                <w:iCs/>
                <w:sz w:val="24"/>
                <w:szCs w:val="24"/>
              </w:rPr>
              <w:t>Median (IQR)</w:t>
            </w:r>
          </w:p>
        </w:tc>
        <w:tc>
          <w:tcPr>
            <w:tcW w:w="3036" w:type="dxa"/>
            <w:hideMark/>
          </w:tcPr>
          <w:p w14:paraId="34BD9C5A" w14:textId="77777777" w:rsidR="00A10C20" w:rsidRPr="005E6F29" w:rsidRDefault="00A10C20" w:rsidP="009E426F">
            <w:pPr>
              <w:jc w:val="center"/>
              <w:rPr>
                <w:rFonts w:ascii="Times New Roman" w:hAnsi="Times New Roman" w:cs="Times New Roman"/>
                <w:i/>
                <w:iCs/>
                <w:sz w:val="24"/>
                <w:szCs w:val="24"/>
              </w:rPr>
            </w:pPr>
            <w:r w:rsidRPr="005E6F29">
              <w:rPr>
                <w:rFonts w:ascii="Times New Roman" w:hAnsi="Times New Roman" w:cs="Times New Roman"/>
                <w:i/>
                <w:iCs/>
                <w:sz w:val="24"/>
                <w:szCs w:val="24"/>
              </w:rPr>
              <w:t>4 (2-10)</w:t>
            </w:r>
          </w:p>
        </w:tc>
        <w:tc>
          <w:tcPr>
            <w:tcW w:w="2976" w:type="dxa"/>
          </w:tcPr>
          <w:p w14:paraId="6923FA11" w14:textId="77777777" w:rsidR="00A10C20" w:rsidRPr="005E6F29" w:rsidRDefault="00A10C20" w:rsidP="009E426F">
            <w:pPr>
              <w:jc w:val="center"/>
              <w:rPr>
                <w:rFonts w:ascii="Times New Roman" w:hAnsi="Times New Roman" w:cs="Times New Roman"/>
                <w:i/>
                <w:iCs/>
                <w:sz w:val="24"/>
                <w:szCs w:val="24"/>
              </w:rPr>
            </w:pPr>
          </w:p>
        </w:tc>
      </w:tr>
      <w:tr w:rsidR="00A10C20" w:rsidRPr="005E6F29" w14:paraId="32896169" w14:textId="77777777" w:rsidTr="0077056F">
        <w:tc>
          <w:tcPr>
            <w:tcW w:w="3348" w:type="dxa"/>
            <w:hideMark/>
          </w:tcPr>
          <w:p w14:paraId="5D1BF1CB" w14:textId="77777777" w:rsidR="00A10C20" w:rsidRPr="005E6F29" w:rsidRDefault="00A10C20" w:rsidP="009E426F">
            <w:pPr>
              <w:rPr>
                <w:rFonts w:ascii="Times New Roman" w:hAnsi="Times New Roman" w:cs="Times New Roman"/>
                <w:i/>
                <w:iCs/>
                <w:sz w:val="24"/>
                <w:szCs w:val="24"/>
              </w:rPr>
            </w:pPr>
            <w:r w:rsidRPr="005E6F29">
              <w:rPr>
                <w:rFonts w:ascii="Times New Roman" w:hAnsi="Times New Roman" w:cs="Times New Roman"/>
                <w:b/>
                <w:bCs/>
                <w:sz w:val="24"/>
                <w:szCs w:val="24"/>
              </w:rPr>
              <w:t>Congenita and Acquired Strabismus</w:t>
            </w:r>
          </w:p>
        </w:tc>
        <w:tc>
          <w:tcPr>
            <w:tcW w:w="3036" w:type="dxa"/>
          </w:tcPr>
          <w:p w14:paraId="1417E95E" w14:textId="77777777" w:rsidR="00A10C20" w:rsidRPr="005E6F29" w:rsidRDefault="00A10C20" w:rsidP="009E426F">
            <w:pPr>
              <w:jc w:val="center"/>
              <w:rPr>
                <w:rFonts w:ascii="Times New Roman" w:hAnsi="Times New Roman" w:cs="Times New Roman"/>
                <w:i/>
                <w:iCs/>
                <w:sz w:val="24"/>
                <w:szCs w:val="24"/>
              </w:rPr>
            </w:pPr>
          </w:p>
        </w:tc>
        <w:tc>
          <w:tcPr>
            <w:tcW w:w="2976" w:type="dxa"/>
          </w:tcPr>
          <w:p w14:paraId="74606ED9" w14:textId="77777777" w:rsidR="00A10C20" w:rsidRPr="005E6F29" w:rsidRDefault="00A10C20" w:rsidP="009E426F">
            <w:pPr>
              <w:jc w:val="center"/>
              <w:rPr>
                <w:rFonts w:ascii="Times New Roman" w:hAnsi="Times New Roman" w:cs="Times New Roman"/>
                <w:i/>
                <w:iCs/>
                <w:sz w:val="24"/>
                <w:szCs w:val="24"/>
              </w:rPr>
            </w:pPr>
          </w:p>
        </w:tc>
      </w:tr>
      <w:tr w:rsidR="00A10C20" w:rsidRPr="005E6F29" w14:paraId="191EF80E" w14:textId="77777777" w:rsidTr="0077056F">
        <w:tc>
          <w:tcPr>
            <w:tcW w:w="3348" w:type="dxa"/>
            <w:hideMark/>
          </w:tcPr>
          <w:p w14:paraId="5B6AC63F"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Congenital</w:t>
            </w:r>
          </w:p>
        </w:tc>
        <w:tc>
          <w:tcPr>
            <w:tcW w:w="3036" w:type="dxa"/>
            <w:hideMark/>
          </w:tcPr>
          <w:p w14:paraId="2A443535"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16</w:t>
            </w:r>
          </w:p>
        </w:tc>
        <w:tc>
          <w:tcPr>
            <w:tcW w:w="2976" w:type="dxa"/>
            <w:hideMark/>
          </w:tcPr>
          <w:p w14:paraId="15B9EF53"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13.9</w:t>
            </w:r>
          </w:p>
        </w:tc>
      </w:tr>
      <w:tr w:rsidR="00A10C20" w:rsidRPr="005E6F29" w14:paraId="52666B26" w14:textId="77777777" w:rsidTr="0077056F">
        <w:tc>
          <w:tcPr>
            <w:tcW w:w="3348" w:type="dxa"/>
            <w:hideMark/>
          </w:tcPr>
          <w:p w14:paraId="541EEDB4"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Acquired</w:t>
            </w:r>
          </w:p>
        </w:tc>
        <w:tc>
          <w:tcPr>
            <w:tcW w:w="3036" w:type="dxa"/>
            <w:hideMark/>
          </w:tcPr>
          <w:p w14:paraId="4191EA35"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99</w:t>
            </w:r>
          </w:p>
        </w:tc>
        <w:tc>
          <w:tcPr>
            <w:tcW w:w="2976" w:type="dxa"/>
            <w:hideMark/>
          </w:tcPr>
          <w:p w14:paraId="15D2C89A"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86.1</w:t>
            </w:r>
          </w:p>
        </w:tc>
      </w:tr>
      <w:tr w:rsidR="00A10C20" w:rsidRPr="005E6F29" w14:paraId="6679C5D6" w14:textId="77777777" w:rsidTr="0077056F">
        <w:tc>
          <w:tcPr>
            <w:tcW w:w="3348" w:type="dxa"/>
            <w:hideMark/>
          </w:tcPr>
          <w:p w14:paraId="3E297B47" w14:textId="77777777" w:rsidR="00A10C20" w:rsidRPr="005E6F29" w:rsidRDefault="00A10C20" w:rsidP="009E426F">
            <w:pPr>
              <w:rPr>
                <w:rFonts w:ascii="Times New Roman" w:hAnsi="Times New Roman" w:cs="Times New Roman"/>
                <w:b/>
                <w:bCs/>
                <w:sz w:val="24"/>
                <w:szCs w:val="24"/>
              </w:rPr>
            </w:pPr>
            <w:r w:rsidRPr="005E6F29">
              <w:rPr>
                <w:rFonts w:ascii="Times New Roman" w:hAnsi="Times New Roman" w:cs="Times New Roman"/>
                <w:b/>
                <w:bCs/>
                <w:sz w:val="24"/>
                <w:szCs w:val="24"/>
              </w:rPr>
              <w:t>Pre-operative BCVA</w:t>
            </w:r>
          </w:p>
        </w:tc>
        <w:tc>
          <w:tcPr>
            <w:tcW w:w="3036" w:type="dxa"/>
          </w:tcPr>
          <w:p w14:paraId="586B30E7" w14:textId="77777777" w:rsidR="00A10C20" w:rsidRPr="005E6F29" w:rsidRDefault="00A10C20" w:rsidP="009E426F">
            <w:pPr>
              <w:jc w:val="center"/>
              <w:rPr>
                <w:rFonts w:ascii="Times New Roman" w:hAnsi="Times New Roman" w:cs="Times New Roman"/>
                <w:sz w:val="24"/>
                <w:szCs w:val="24"/>
              </w:rPr>
            </w:pPr>
          </w:p>
        </w:tc>
        <w:tc>
          <w:tcPr>
            <w:tcW w:w="2976" w:type="dxa"/>
          </w:tcPr>
          <w:p w14:paraId="233FED27" w14:textId="77777777" w:rsidR="00A10C20" w:rsidRPr="005E6F29" w:rsidRDefault="00A10C20" w:rsidP="009E426F">
            <w:pPr>
              <w:jc w:val="center"/>
              <w:rPr>
                <w:rFonts w:ascii="Times New Roman" w:hAnsi="Times New Roman" w:cs="Times New Roman"/>
                <w:sz w:val="24"/>
                <w:szCs w:val="24"/>
              </w:rPr>
            </w:pPr>
          </w:p>
        </w:tc>
      </w:tr>
      <w:tr w:rsidR="00A10C20" w:rsidRPr="005E6F29" w14:paraId="1256CCF3" w14:textId="77777777" w:rsidTr="0077056F">
        <w:tc>
          <w:tcPr>
            <w:tcW w:w="3348" w:type="dxa"/>
            <w:hideMark/>
          </w:tcPr>
          <w:p w14:paraId="68A78652"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6/12 &amp; better</w:t>
            </w:r>
          </w:p>
        </w:tc>
        <w:tc>
          <w:tcPr>
            <w:tcW w:w="3036" w:type="dxa"/>
            <w:hideMark/>
          </w:tcPr>
          <w:p w14:paraId="7DD8E0FC"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76</w:t>
            </w:r>
          </w:p>
        </w:tc>
        <w:tc>
          <w:tcPr>
            <w:tcW w:w="2976" w:type="dxa"/>
            <w:hideMark/>
          </w:tcPr>
          <w:p w14:paraId="043C24A7"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66.1</w:t>
            </w:r>
          </w:p>
        </w:tc>
      </w:tr>
      <w:tr w:rsidR="00A10C20" w:rsidRPr="005E6F29" w14:paraId="6B360800" w14:textId="77777777" w:rsidTr="0077056F">
        <w:tc>
          <w:tcPr>
            <w:tcW w:w="3348" w:type="dxa"/>
            <w:hideMark/>
          </w:tcPr>
          <w:p w14:paraId="2701352F"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6/18-6/60</w:t>
            </w:r>
          </w:p>
        </w:tc>
        <w:tc>
          <w:tcPr>
            <w:tcW w:w="3036" w:type="dxa"/>
            <w:hideMark/>
          </w:tcPr>
          <w:p w14:paraId="74621AAC"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24</w:t>
            </w:r>
          </w:p>
        </w:tc>
        <w:tc>
          <w:tcPr>
            <w:tcW w:w="2976" w:type="dxa"/>
            <w:hideMark/>
          </w:tcPr>
          <w:p w14:paraId="72A62713"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20.9</w:t>
            </w:r>
          </w:p>
        </w:tc>
      </w:tr>
      <w:tr w:rsidR="00A10C20" w:rsidRPr="005E6F29" w14:paraId="4632FF06" w14:textId="77777777" w:rsidTr="0077056F">
        <w:tc>
          <w:tcPr>
            <w:tcW w:w="3348" w:type="dxa"/>
            <w:hideMark/>
          </w:tcPr>
          <w:p w14:paraId="12DDCAD5"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&gt;6/60-worse</w:t>
            </w:r>
          </w:p>
        </w:tc>
        <w:tc>
          <w:tcPr>
            <w:tcW w:w="3036" w:type="dxa"/>
            <w:hideMark/>
          </w:tcPr>
          <w:p w14:paraId="61BB1755"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15</w:t>
            </w:r>
          </w:p>
        </w:tc>
        <w:tc>
          <w:tcPr>
            <w:tcW w:w="2976" w:type="dxa"/>
            <w:hideMark/>
          </w:tcPr>
          <w:p w14:paraId="617AFC6E"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13.0</w:t>
            </w:r>
          </w:p>
        </w:tc>
      </w:tr>
      <w:tr w:rsidR="00A10C20" w:rsidRPr="005E6F29" w14:paraId="59E03C1E" w14:textId="77777777" w:rsidTr="0077056F">
        <w:tc>
          <w:tcPr>
            <w:tcW w:w="3348" w:type="dxa"/>
            <w:hideMark/>
          </w:tcPr>
          <w:p w14:paraId="2D6E54B5" w14:textId="77777777" w:rsidR="00A10C20" w:rsidRPr="005E6F29" w:rsidRDefault="00A10C20" w:rsidP="009E426F">
            <w:pPr>
              <w:rPr>
                <w:rFonts w:ascii="Times New Roman" w:hAnsi="Times New Roman" w:cs="Times New Roman"/>
                <w:b/>
                <w:bCs/>
                <w:sz w:val="24"/>
                <w:szCs w:val="24"/>
              </w:rPr>
            </w:pPr>
            <w:r w:rsidRPr="005E6F29">
              <w:rPr>
                <w:rFonts w:ascii="Times New Roman" w:hAnsi="Times New Roman" w:cs="Times New Roman"/>
                <w:b/>
                <w:bCs/>
                <w:sz w:val="24"/>
                <w:szCs w:val="24"/>
              </w:rPr>
              <w:t>Refractive error of patient</w:t>
            </w:r>
          </w:p>
        </w:tc>
        <w:tc>
          <w:tcPr>
            <w:tcW w:w="3036" w:type="dxa"/>
          </w:tcPr>
          <w:p w14:paraId="7CB48130" w14:textId="77777777" w:rsidR="00A10C20" w:rsidRPr="005E6F29" w:rsidRDefault="00A10C20" w:rsidP="009E426F">
            <w:pPr>
              <w:jc w:val="center"/>
              <w:rPr>
                <w:rFonts w:ascii="Times New Roman" w:hAnsi="Times New Roman" w:cs="Times New Roman"/>
                <w:sz w:val="24"/>
                <w:szCs w:val="24"/>
              </w:rPr>
            </w:pPr>
          </w:p>
        </w:tc>
        <w:tc>
          <w:tcPr>
            <w:tcW w:w="2976" w:type="dxa"/>
          </w:tcPr>
          <w:p w14:paraId="33CCFBAF" w14:textId="77777777" w:rsidR="00A10C20" w:rsidRPr="005E6F29" w:rsidRDefault="00A10C20" w:rsidP="009E426F">
            <w:pPr>
              <w:jc w:val="center"/>
              <w:rPr>
                <w:rFonts w:ascii="Times New Roman" w:hAnsi="Times New Roman" w:cs="Times New Roman"/>
                <w:sz w:val="24"/>
                <w:szCs w:val="24"/>
              </w:rPr>
            </w:pPr>
          </w:p>
        </w:tc>
      </w:tr>
      <w:tr w:rsidR="00A10C20" w:rsidRPr="005E6F29" w14:paraId="009C823F" w14:textId="77777777" w:rsidTr="0077056F">
        <w:tc>
          <w:tcPr>
            <w:tcW w:w="3348" w:type="dxa"/>
            <w:hideMark/>
          </w:tcPr>
          <w:p w14:paraId="0A6F390C"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Myopia</w:t>
            </w:r>
          </w:p>
        </w:tc>
        <w:tc>
          <w:tcPr>
            <w:tcW w:w="3036" w:type="dxa"/>
            <w:hideMark/>
          </w:tcPr>
          <w:p w14:paraId="67EC3548"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12</w:t>
            </w:r>
          </w:p>
        </w:tc>
        <w:tc>
          <w:tcPr>
            <w:tcW w:w="2976" w:type="dxa"/>
            <w:hideMark/>
          </w:tcPr>
          <w:p w14:paraId="6BC506A3"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10.4</w:t>
            </w:r>
          </w:p>
        </w:tc>
      </w:tr>
      <w:tr w:rsidR="00A10C20" w:rsidRPr="005E6F29" w14:paraId="1F821E76" w14:textId="77777777" w:rsidTr="0077056F">
        <w:tc>
          <w:tcPr>
            <w:tcW w:w="3348" w:type="dxa"/>
            <w:hideMark/>
          </w:tcPr>
          <w:p w14:paraId="0F3D5513"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Hypertropia</w:t>
            </w:r>
          </w:p>
        </w:tc>
        <w:tc>
          <w:tcPr>
            <w:tcW w:w="3036" w:type="dxa"/>
            <w:hideMark/>
          </w:tcPr>
          <w:p w14:paraId="3EF5777F"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99</w:t>
            </w:r>
          </w:p>
        </w:tc>
        <w:tc>
          <w:tcPr>
            <w:tcW w:w="2976" w:type="dxa"/>
            <w:hideMark/>
          </w:tcPr>
          <w:p w14:paraId="69F60DF3"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86.1</w:t>
            </w:r>
          </w:p>
        </w:tc>
      </w:tr>
      <w:tr w:rsidR="00A10C20" w:rsidRPr="005E6F29" w14:paraId="2EA16565" w14:textId="77777777" w:rsidTr="0077056F">
        <w:tc>
          <w:tcPr>
            <w:tcW w:w="3348" w:type="dxa"/>
            <w:hideMark/>
          </w:tcPr>
          <w:p w14:paraId="5DD76005"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Emmetropia</w:t>
            </w:r>
          </w:p>
        </w:tc>
        <w:tc>
          <w:tcPr>
            <w:tcW w:w="3036" w:type="dxa"/>
            <w:hideMark/>
          </w:tcPr>
          <w:p w14:paraId="2A8B80C6"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4</w:t>
            </w:r>
          </w:p>
        </w:tc>
        <w:tc>
          <w:tcPr>
            <w:tcW w:w="2976" w:type="dxa"/>
            <w:hideMark/>
          </w:tcPr>
          <w:p w14:paraId="44D8076B"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3.5</w:t>
            </w:r>
          </w:p>
        </w:tc>
      </w:tr>
      <w:tr w:rsidR="00A10C20" w:rsidRPr="005E6F29" w14:paraId="6745C3CA" w14:textId="77777777" w:rsidTr="0077056F">
        <w:tc>
          <w:tcPr>
            <w:tcW w:w="3348" w:type="dxa"/>
            <w:hideMark/>
          </w:tcPr>
          <w:p w14:paraId="00BB9F26" w14:textId="77777777" w:rsidR="00A10C20" w:rsidRPr="005E6F29" w:rsidRDefault="00A10C20" w:rsidP="009E426F">
            <w:pPr>
              <w:rPr>
                <w:rFonts w:ascii="Times New Roman" w:hAnsi="Times New Roman" w:cs="Times New Roman"/>
                <w:b/>
                <w:bCs/>
                <w:sz w:val="24"/>
                <w:szCs w:val="24"/>
              </w:rPr>
            </w:pPr>
            <w:r w:rsidRPr="005E6F29">
              <w:rPr>
                <w:rFonts w:ascii="Times New Roman" w:hAnsi="Times New Roman" w:cs="Times New Roman"/>
                <w:b/>
                <w:bCs/>
                <w:sz w:val="24"/>
                <w:szCs w:val="24"/>
              </w:rPr>
              <w:t>Laterality</w:t>
            </w:r>
          </w:p>
        </w:tc>
        <w:tc>
          <w:tcPr>
            <w:tcW w:w="3036" w:type="dxa"/>
          </w:tcPr>
          <w:p w14:paraId="38D524E9" w14:textId="77777777" w:rsidR="00A10C20" w:rsidRPr="005E6F29" w:rsidRDefault="00A10C20" w:rsidP="009E426F">
            <w:pPr>
              <w:jc w:val="center"/>
              <w:rPr>
                <w:rFonts w:ascii="Times New Roman" w:hAnsi="Times New Roman" w:cs="Times New Roman"/>
                <w:sz w:val="24"/>
                <w:szCs w:val="24"/>
              </w:rPr>
            </w:pPr>
          </w:p>
        </w:tc>
        <w:tc>
          <w:tcPr>
            <w:tcW w:w="2976" w:type="dxa"/>
          </w:tcPr>
          <w:p w14:paraId="63F5C9A6" w14:textId="77777777" w:rsidR="00A10C20" w:rsidRPr="005E6F29" w:rsidRDefault="00A10C20" w:rsidP="009E426F">
            <w:pPr>
              <w:jc w:val="center"/>
              <w:rPr>
                <w:rFonts w:ascii="Times New Roman" w:hAnsi="Times New Roman" w:cs="Times New Roman"/>
                <w:sz w:val="24"/>
                <w:szCs w:val="24"/>
              </w:rPr>
            </w:pPr>
          </w:p>
        </w:tc>
      </w:tr>
      <w:tr w:rsidR="00A10C20" w:rsidRPr="005E6F29" w14:paraId="0A4447BB" w14:textId="77777777" w:rsidTr="0077056F">
        <w:tc>
          <w:tcPr>
            <w:tcW w:w="3348" w:type="dxa"/>
            <w:hideMark/>
          </w:tcPr>
          <w:p w14:paraId="7A74F818"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Alternating &amp; Bilateral</w:t>
            </w:r>
          </w:p>
        </w:tc>
        <w:tc>
          <w:tcPr>
            <w:tcW w:w="3036" w:type="dxa"/>
            <w:hideMark/>
          </w:tcPr>
          <w:p w14:paraId="745E9725"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80</w:t>
            </w:r>
          </w:p>
        </w:tc>
        <w:tc>
          <w:tcPr>
            <w:tcW w:w="2976" w:type="dxa"/>
            <w:hideMark/>
          </w:tcPr>
          <w:p w14:paraId="6BD94BF8"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69.6</w:t>
            </w:r>
          </w:p>
        </w:tc>
      </w:tr>
      <w:tr w:rsidR="00A10C20" w:rsidRPr="005E6F29" w14:paraId="61E50474" w14:textId="77777777" w:rsidTr="0077056F">
        <w:tc>
          <w:tcPr>
            <w:tcW w:w="3348" w:type="dxa"/>
            <w:hideMark/>
          </w:tcPr>
          <w:p w14:paraId="7880944A"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Constant</w:t>
            </w:r>
          </w:p>
        </w:tc>
        <w:tc>
          <w:tcPr>
            <w:tcW w:w="3036" w:type="dxa"/>
            <w:hideMark/>
          </w:tcPr>
          <w:p w14:paraId="77C5E665"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35</w:t>
            </w:r>
          </w:p>
        </w:tc>
        <w:tc>
          <w:tcPr>
            <w:tcW w:w="2976" w:type="dxa"/>
            <w:hideMark/>
          </w:tcPr>
          <w:p w14:paraId="7E24B948"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30.4</w:t>
            </w:r>
          </w:p>
        </w:tc>
      </w:tr>
      <w:tr w:rsidR="00A10C20" w:rsidRPr="005E6F29" w14:paraId="2E8C521A" w14:textId="77777777" w:rsidTr="0077056F">
        <w:tc>
          <w:tcPr>
            <w:tcW w:w="3348" w:type="dxa"/>
            <w:hideMark/>
          </w:tcPr>
          <w:p w14:paraId="29E8B560" w14:textId="77777777" w:rsidR="00A10C20" w:rsidRPr="005E6F29" w:rsidRDefault="00A10C20" w:rsidP="009E426F">
            <w:pPr>
              <w:rPr>
                <w:rFonts w:ascii="Times New Roman" w:hAnsi="Times New Roman" w:cs="Times New Roman"/>
                <w:b/>
                <w:bCs/>
                <w:sz w:val="24"/>
                <w:szCs w:val="24"/>
              </w:rPr>
            </w:pPr>
            <w:r w:rsidRPr="005E6F29">
              <w:rPr>
                <w:rFonts w:ascii="Times New Roman" w:hAnsi="Times New Roman" w:cs="Times New Roman"/>
                <w:b/>
                <w:bCs/>
                <w:sz w:val="24"/>
                <w:szCs w:val="24"/>
              </w:rPr>
              <w:t>Amblyopia</w:t>
            </w:r>
          </w:p>
        </w:tc>
        <w:tc>
          <w:tcPr>
            <w:tcW w:w="3036" w:type="dxa"/>
          </w:tcPr>
          <w:p w14:paraId="5F82F88B" w14:textId="77777777" w:rsidR="00A10C20" w:rsidRPr="005E6F29" w:rsidRDefault="00A10C20" w:rsidP="009E426F">
            <w:pPr>
              <w:jc w:val="center"/>
              <w:rPr>
                <w:rFonts w:ascii="Times New Roman" w:hAnsi="Times New Roman" w:cs="Times New Roman"/>
                <w:sz w:val="24"/>
                <w:szCs w:val="24"/>
              </w:rPr>
            </w:pPr>
          </w:p>
        </w:tc>
        <w:tc>
          <w:tcPr>
            <w:tcW w:w="2976" w:type="dxa"/>
          </w:tcPr>
          <w:p w14:paraId="3E85D014" w14:textId="77777777" w:rsidR="00A10C20" w:rsidRPr="005E6F29" w:rsidRDefault="00A10C20" w:rsidP="009E426F">
            <w:pPr>
              <w:jc w:val="center"/>
              <w:rPr>
                <w:rFonts w:ascii="Times New Roman" w:hAnsi="Times New Roman" w:cs="Times New Roman"/>
                <w:sz w:val="24"/>
                <w:szCs w:val="24"/>
              </w:rPr>
            </w:pPr>
          </w:p>
        </w:tc>
      </w:tr>
      <w:tr w:rsidR="00A10C20" w:rsidRPr="005E6F29" w14:paraId="653DB475" w14:textId="77777777" w:rsidTr="0077056F">
        <w:tc>
          <w:tcPr>
            <w:tcW w:w="3348" w:type="dxa"/>
            <w:hideMark/>
          </w:tcPr>
          <w:p w14:paraId="58368A2F"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Yes</w:t>
            </w:r>
          </w:p>
        </w:tc>
        <w:tc>
          <w:tcPr>
            <w:tcW w:w="3036" w:type="dxa"/>
            <w:hideMark/>
          </w:tcPr>
          <w:p w14:paraId="3F6005A4"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27</w:t>
            </w:r>
          </w:p>
        </w:tc>
        <w:tc>
          <w:tcPr>
            <w:tcW w:w="2976" w:type="dxa"/>
            <w:hideMark/>
          </w:tcPr>
          <w:p w14:paraId="61C532E0"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23.5</w:t>
            </w:r>
          </w:p>
        </w:tc>
      </w:tr>
      <w:tr w:rsidR="00A10C20" w:rsidRPr="005E6F29" w14:paraId="45031279" w14:textId="77777777" w:rsidTr="0077056F">
        <w:tc>
          <w:tcPr>
            <w:tcW w:w="3348" w:type="dxa"/>
            <w:hideMark/>
          </w:tcPr>
          <w:p w14:paraId="0B40DABA"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No</w:t>
            </w:r>
          </w:p>
        </w:tc>
        <w:tc>
          <w:tcPr>
            <w:tcW w:w="3036" w:type="dxa"/>
            <w:hideMark/>
          </w:tcPr>
          <w:p w14:paraId="5213CC77"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88</w:t>
            </w:r>
          </w:p>
        </w:tc>
        <w:tc>
          <w:tcPr>
            <w:tcW w:w="2976" w:type="dxa"/>
            <w:hideMark/>
          </w:tcPr>
          <w:p w14:paraId="5C97C23A"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76.5</w:t>
            </w:r>
          </w:p>
        </w:tc>
      </w:tr>
      <w:tr w:rsidR="00A10C20" w:rsidRPr="005E6F29" w14:paraId="481D55C9" w14:textId="77777777" w:rsidTr="0077056F">
        <w:tc>
          <w:tcPr>
            <w:tcW w:w="3348" w:type="dxa"/>
            <w:hideMark/>
          </w:tcPr>
          <w:p w14:paraId="21E878E9" w14:textId="77777777" w:rsidR="00A10C20" w:rsidRPr="005E6F29" w:rsidRDefault="00A10C20" w:rsidP="009E426F">
            <w:pPr>
              <w:rPr>
                <w:rFonts w:ascii="Times New Roman" w:hAnsi="Times New Roman" w:cs="Times New Roman"/>
                <w:b/>
                <w:bCs/>
                <w:sz w:val="24"/>
                <w:szCs w:val="24"/>
              </w:rPr>
            </w:pPr>
            <w:r w:rsidRPr="005E6F29">
              <w:rPr>
                <w:rFonts w:ascii="Times New Roman" w:hAnsi="Times New Roman" w:cs="Times New Roman"/>
                <w:b/>
                <w:bCs/>
                <w:sz w:val="24"/>
                <w:szCs w:val="24"/>
              </w:rPr>
              <w:t>Treatment before surgery</w:t>
            </w:r>
          </w:p>
        </w:tc>
        <w:tc>
          <w:tcPr>
            <w:tcW w:w="3036" w:type="dxa"/>
          </w:tcPr>
          <w:p w14:paraId="6E734B06" w14:textId="77777777" w:rsidR="00A10C20" w:rsidRPr="005E6F29" w:rsidRDefault="00A10C20" w:rsidP="009E426F">
            <w:pPr>
              <w:jc w:val="center"/>
              <w:rPr>
                <w:rFonts w:ascii="Times New Roman" w:hAnsi="Times New Roman" w:cs="Times New Roman"/>
                <w:sz w:val="24"/>
                <w:szCs w:val="24"/>
              </w:rPr>
            </w:pPr>
          </w:p>
        </w:tc>
        <w:tc>
          <w:tcPr>
            <w:tcW w:w="2976" w:type="dxa"/>
          </w:tcPr>
          <w:p w14:paraId="581210DA" w14:textId="77777777" w:rsidR="00A10C20" w:rsidRPr="005E6F29" w:rsidRDefault="00A10C20" w:rsidP="009E426F">
            <w:pPr>
              <w:jc w:val="center"/>
              <w:rPr>
                <w:rFonts w:ascii="Times New Roman" w:hAnsi="Times New Roman" w:cs="Times New Roman"/>
                <w:sz w:val="24"/>
                <w:szCs w:val="24"/>
              </w:rPr>
            </w:pPr>
          </w:p>
        </w:tc>
      </w:tr>
      <w:tr w:rsidR="00A10C20" w:rsidRPr="005E6F29" w14:paraId="0D65C3BD" w14:textId="77777777" w:rsidTr="0077056F">
        <w:tc>
          <w:tcPr>
            <w:tcW w:w="3348" w:type="dxa"/>
            <w:hideMark/>
          </w:tcPr>
          <w:p w14:paraId="2870CAA6"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No</w:t>
            </w:r>
          </w:p>
        </w:tc>
        <w:tc>
          <w:tcPr>
            <w:tcW w:w="3036" w:type="dxa"/>
            <w:hideMark/>
          </w:tcPr>
          <w:p w14:paraId="0A1B18DA"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72</w:t>
            </w:r>
          </w:p>
        </w:tc>
        <w:tc>
          <w:tcPr>
            <w:tcW w:w="2976" w:type="dxa"/>
            <w:hideMark/>
          </w:tcPr>
          <w:p w14:paraId="4C950ECE"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62.6</w:t>
            </w:r>
          </w:p>
        </w:tc>
      </w:tr>
      <w:tr w:rsidR="00A10C20" w:rsidRPr="005E6F29" w14:paraId="22FED111" w14:textId="77777777" w:rsidTr="0077056F">
        <w:tc>
          <w:tcPr>
            <w:tcW w:w="3348" w:type="dxa"/>
            <w:hideMark/>
          </w:tcPr>
          <w:p w14:paraId="1412E767"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Yes</w:t>
            </w:r>
          </w:p>
        </w:tc>
        <w:tc>
          <w:tcPr>
            <w:tcW w:w="3036" w:type="dxa"/>
            <w:hideMark/>
          </w:tcPr>
          <w:p w14:paraId="344427AC"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43</w:t>
            </w:r>
          </w:p>
        </w:tc>
        <w:tc>
          <w:tcPr>
            <w:tcW w:w="2976" w:type="dxa"/>
            <w:hideMark/>
          </w:tcPr>
          <w:p w14:paraId="35B2AF60"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37.4</w:t>
            </w:r>
          </w:p>
        </w:tc>
      </w:tr>
      <w:tr w:rsidR="00A10C20" w:rsidRPr="005E6F29" w14:paraId="299DA8BE" w14:textId="77777777" w:rsidTr="0077056F">
        <w:tc>
          <w:tcPr>
            <w:tcW w:w="3348" w:type="dxa"/>
            <w:hideMark/>
          </w:tcPr>
          <w:p w14:paraId="24A72ED4" w14:textId="6740E5C4" w:rsidR="00A10C20" w:rsidRPr="005E6F29" w:rsidRDefault="00A10C20" w:rsidP="009E426F">
            <w:pPr>
              <w:rPr>
                <w:rFonts w:ascii="Times New Roman" w:hAnsi="Times New Roman" w:cs="Times New Roman"/>
                <w:b/>
                <w:bCs/>
                <w:sz w:val="24"/>
                <w:szCs w:val="24"/>
              </w:rPr>
            </w:pPr>
            <w:r w:rsidRPr="005E6F29">
              <w:rPr>
                <w:rFonts w:ascii="Times New Roman" w:hAnsi="Times New Roman" w:cs="Times New Roman"/>
                <w:b/>
                <w:bCs/>
                <w:sz w:val="24"/>
                <w:szCs w:val="24"/>
              </w:rPr>
              <w:t xml:space="preserve">Angle before Surgery </w:t>
            </w:r>
            <w:r w:rsidR="00EC32AA">
              <w:rPr>
                <w:rFonts w:ascii="Times New Roman" w:hAnsi="Times New Roman" w:cs="Times New Roman"/>
                <w:b/>
                <w:bCs/>
                <w:sz w:val="24"/>
                <w:szCs w:val="24"/>
              </w:rPr>
              <w:t>in PD</w:t>
            </w:r>
          </w:p>
        </w:tc>
        <w:tc>
          <w:tcPr>
            <w:tcW w:w="3036" w:type="dxa"/>
          </w:tcPr>
          <w:p w14:paraId="3CBC3097" w14:textId="77777777" w:rsidR="00A10C20" w:rsidRPr="005E6F29" w:rsidRDefault="00A10C20" w:rsidP="009E426F">
            <w:pPr>
              <w:jc w:val="center"/>
              <w:rPr>
                <w:rFonts w:ascii="Times New Roman" w:hAnsi="Times New Roman" w:cs="Times New Roman"/>
                <w:sz w:val="24"/>
                <w:szCs w:val="24"/>
              </w:rPr>
            </w:pPr>
          </w:p>
        </w:tc>
        <w:tc>
          <w:tcPr>
            <w:tcW w:w="2976" w:type="dxa"/>
          </w:tcPr>
          <w:p w14:paraId="1AA0E5D4" w14:textId="77777777" w:rsidR="00A10C20" w:rsidRPr="005E6F29" w:rsidRDefault="00A10C20" w:rsidP="009E426F">
            <w:pPr>
              <w:jc w:val="center"/>
              <w:rPr>
                <w:rFonts w:ascii="Times New Roman" w:hAnsi="Times New Roman" w:cs="Times New Roman"/>
                <w:sz w:val="24"/>
                <w:szCs w:val="24"/>
              </w:rPr>
            </w:pPr>
          </w:p>
        </w:tc>
      </w:tr>
      <w:tr w:rsidR="00A10C20" w:rsidRPr="005E6F29" w14:paraId="05B4F6E1" w14:textId="77777777" w:rsidTr="0077056F">
        <w:tc>
          <w:tcPr>
            <w:tcW w:w="3348" w:type="dxa"/>
            <w:hideMark/>
          </w:tcPr>
          <w:p w14:paraId="205F59BE"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 20</w:t>
            </w:r>
          </w:p>
        </w:tc>
        <w:tc>
          <w:tcPr>
            <w:tcW w:w="3036" w:type="dxa"/>
            <w:hideMark/>
          </w:tcPr>
          <w:p w14:paraId="050283E7"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1</w:t>
            </w:r>
          </w:p>
        </w:tc>
        <w:tc>
          <w:tcPr>
            <w:tcW w:w="2976" w:type="dxa"/>
            <w:hideMark/>
          </w:tcPr>
          <w:p w14:paraId="4C8AD908"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0.9</w:t>
            </w:r>
          </w:p>
        </w:tc>
      </w:tr>
      <w:tr w:rsidR="00A10C20" w:rsidRPr="005E6F29" w14:paraId="5C61B2D6" w14:textId="77777777" w:rsidTr="0077056F">
        <w:tc>
          <w:tcPr>
            <w:tcW w:w="3348" w:type="dxa"/>
            <w:hideMark/>
          </w:tcPr>
          <w:p w14:paraId="0A6FC998"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21-45</w:t>
            </w:r>
          </w:p>
        </w:tc>
        <w:tc>
          <w:tcPr>
            <w:tcW w:w="3036" w:type="dxa"/>
            <w:hideMark/>
          </w:tcPr>
          <w:p w14:paraId="7D957401"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52</w:t>
            </w:r>
          </w:p>
        </w:tc>
        <w:tc>
          <w:tcPr>
            <w:tcW w:w="2976" w:type="dxa"/>
            <w:hideMark/>
          </w:tcPr>
          <w:p w14:paraId="69903582"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45.2</w:t>
            </w:r>
          </w:p>
        </w:tc>
      </w:tr>
      <w:tr w:rsidR="00A10C20" w:rsidRPr="005E6F29" w14:paraId="2343B746" w14:textId="77777777" w:rsidTr="0077056F">
        <w:tc>
          <w:tcPr>
            <w:tcW w:w="3348" w:type="dxa"/>
            <w:hideMark/>
          </w:tcPr>
          <w:p w14:paraId="2B16AA30"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&gt; 45</w:t>
            </w:r>
          </w:p>
        </w:tc>
        <w:tc>
          <w:tcPr>
            <w:tcW w:w="3036" w:type="dxa"/>
            <w:hideMark/>
          </w:tcPr>
          <w:p w14:paraId="1F8BC33D"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62</w:t>
            </w:r>
          </w:p>
        </w:tc>
        <w:tc>
          <w:tcPr>
            <w:tcW w:w="2976" w:type="dxa"/>
            <w:hideMark/>
          </w:tcPr>
          <w:p w14:paraId="4FCDBFCB"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53.9</w:t>
            </w:r>
          </w:p>
        </w:tc>
      </w:tr>
      <w:tr w:rsidR="00A10C20" w:rsidRPr="005E6F29" w14:paraId="244D0F5B" w14:textId="77777777" w:rsidTr="0077056F">
        <w:tc>
          <w:tcPr>
            <w:tcW w:w="3348" w:type="dxa"/>
            <w:hideMark/>
          </w:tcPr>
          <w:p w14:paraId="77DABAD0" w14:textId="77777777" w:rsidR="00A10C20" w:rsidRPr="005E6F29" w:rsidRDefault="00A10C20" w:rsidP="009E426F">
            <w:pPr>
              <w:rPr>
                <w:rFonts w:ascii="Times New Roman" w:hAnsi="Times New Roman" w:cs="Times New Roman"/>
                <w:b/>
                <w:bCs/>
                <w:sz w:val="24"/>
                <w:szCs w:val="24"/>
              </w:rPr>
            </w:pPr>
            <w:r w:rsidRPr="005E6F29">
              <w:rPr>
                <w:rFonts w:ascii="Times New Roman" w:hAnsi="Times New Roman" w:cs="Times New Roman"/>
                <w:b/>
                <w:bCs/>
                <w:sz w:val="24"/>
                <w:szCs w:val="24"/>
              </w:rPr>
              <w:t>Strabismus test</w:t>
            </w:r>
          </w:p>
        </w:tc>
        <w:tc>
          <w:tcPr>
            <w:tcW w:w="3036" w:type="dxa"/>
          </w:tcPr>
          <w:p w14:paraId="1D3DBB38" w14:textId="77777777" w:rsidR="00A10C20" w:rsidRPr="005E6F29" w:rsidRDefault="00A10C20" w:rsidP="009E426F">
            <w:pPr>
              <w:jc w:val="center"/>
              <w:rPr>
                <w:rFonts w:ascii="Times New Roman" w:hAnsi="Times New Roman" w:cs="Times New Roman"/>
                <w:sz w:val="24"/>
                <w:szCs w:val="24"/>
              </w:rPr>
            </w:pPr>
          </w:p>
        </w:tc>
        <w:tc>
          <w:tcPr>
            <w:tcW w:w="2976" w:type="dxa"/>
          </w:tcPr>
          <w:p w14:paraId="64441E58" w14:textId="77777777" w:rsidR="00A10C20" w:rsidRPr="005E6F29" w:rsidRDefault="00A10C20" w:rsidP="009E426F">
            <w:pPr>
              <w:jc w:val="center"/>
              <w:rPr>
                <w:rFonts w:ascii="Times New Roman" w:hAnsi="Times New Roman" w:cs="Times New Roman"/>
                <w:sz w:val="24"/>
                <w:szCs w:val="24"/>
              </w:rPr>
            </w:pPr>
          </w:p>
        </w:tc>
      </w:tr>
      <w:tr w:rsidR="00A10C20" w:rsidRPr="005E6F29" w14:paraId="67828E1D" w14:textId="77777777" w:rsidTr="0077056F">
        <w:tc>
          <w:tcPr>
            <w:tcW w:w="3348" w:type="dxa"/>
            <w:hideMark/>
          </w:tcPr>
          <w:p w14:paraId="3B52D36D"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Hirschberg test</w:t>
            </w:r>
          </w:p>
        </w:tc>
        <w:tc>
          <w:tcPr>
            <w:tcW w:w="3036" w:type="dxa"/>
            <w:hideMark/>
          </w:tcPr>
          <w:p w14:paraId="7385CD5E"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31</w:t>
            </w:r>
          </w:p>
        </w:tc>
        <w:tc>
          <w:tcPr>
            <w:tcW w:w="2976" w:type="dxa"/>
            <w:hideMark/>
          </w:tcPr>
          <w:p w14:paraId="6F248801"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27.0</w:t>
            </w:r>
          </w:p>
        </w:tc>
      </w:tr>
      <w:tr w:rsidR="00A10C20" w:rsidRPr="005E6F29" w14:paraId="376E4E11" w14:textId="77777777" w:rsidTr="0077056F">
        <w:tc>
          <w:tcPr>
            <w:tcW w:w="3348" w:type="dxa"/>
            <w:hideMark/>
          </w:tcPr>
          <w:p w14:paraId="1692E334" w14:textId="77777777" w:rsidR="00A10C20" w:rsidRPr="005E6F29" w:rsidRDefault="00A10C20" w:rsidP="009E426F">
            <w:pPr>
              <w:ind w:left="270"/>
              <w:rPr>
                <w:rFonts w:ascii="Times New Roman" w:hAnsi="Times New Roman" w:cs="Times New Roman"/>
                <w:sz w:val="24"/>
                <w:szCs w:val="24"/>
              </w:rPr>
            </w:pPr>
            <w:proofErr w:type="spellStart"/>
            <w:r w:rsidRPr="005E6F29">
              <w:rPr>
                <w:rFonts w:ascii="Times New Roman" w:hAnsi="Times New Roman" w:cs="Times New Roman"/>
                <w:sz w:val="24"/>
                <w:szCs w:val="24"/>
              </w:rPr>
              <w:t>Krimsy</w:t>
            </w:r>
            <w:proofErr w:type="spellEnd"/>
            <w:r w:rsidRPr="005E6F29">
              <w:rPr>
                <w:rFonts w:ascii="Times New Roman" w:hAnsi="Times New Roman" w:cs="Times New Roman"/>
                <w:sz w:val="24"/>
                <w:szCs w:val="24"/>
              </w:rPr>
              <w:t xml:space="preserve"> test</w:t>
            </w:r>
          </w:p>
        </w:tc>
        <w:tc>
          <w:tcPr>
            <w:tcW w:w="3036" w:type="dxa"/>
            <w:hideMark/>
          </w:tcPr>
          <w:p w14:paraId="1C22EE40"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14</w:t>
            </w:r>
          </w:p>
        </w:tc>
        <w:tc>
          <w:tcPr>
            <w:tcW w:w="2976" w:type="dxa"/>
            <w:hideMark/>
          </w:tcPr>
          <w:p w14:paraId="031AD51C"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12.2</w:t>
            </w:r>
          </w:p>
        </w:tc>
      </w:tr>
      <w:tr w:rsidR="00A10C20" w:rsidRPr="005E6F29" w14:paraId="462D0C2F" w14:textId="77777777" w:rsidTr="0077056F">
        <w:tc>
          <w:tcPr>
            <w:tcW w:w="3348" w:type="dxa"/>
            <w:hideMark/>
          </w:tcPr>
          <w:p w14:paraId="1DB5B32E"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PCT test</w:t>
            </w:r>
          </w:p>
        </w:tc>
        <w:tc>
          <w:tcPr>
            <w:tcW w:w="3036" w:type="dxa"/>
            <w:hideMark/>
          </w:tcPr>
          <w:p w14:paraId="5EA79D63"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68</w:t>
            </w:r>
          </w:p>
        </w:tc>
        <w:tc>
          <w:tcPr>
            <w:tcW w:w="2976" w:type="dxa"/>
            <w:hideMark/>
          </w:tcPr>
          <w:p w14:paraId="5F4DC936"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59.1</w:t>
            </w:r>
          </w:p>
        </w:tc>
      </w:tr>
      <w:tr w:rsidR="00A10C20" w:rsidRPr="005E6F29" w14:paraId="0586903B" w14:textId="77777777" w:rsidTr="0077056F">
        <w:tc>
          <w:tcPr>
            <w:tcW w:w="3348" w:type="dxa"/>
            <w:hideMark/>
          </w:tcPr>
          <w:p w14:paraId="493952AC"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More than 1 test</w:t>
            </w:r>
          </w:p>
        </w:tc>
        <w:tc>
          <w:tcPr>
            <w:tcW w:w="3036" w:type="dxa"/>
            <w:hideMark/>
          </w:tcPr>
          <w:p w14:paraId="37256408"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2</w:t>
            </w:r>
          </w:p>
        </w:tc>
        <w:tc>
          <w:tcPr>
            <w:tcW w:w="2976" w:type="dxa"/>
            <w:hideMark/>
          </w:tcPr>
          <w:p w14:paraId="307B4EB0"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1.7</w:t>
            </w:r>
          </w:p>
        </w:tc>
      </w:tr>
      <w:tr w:rsidR="00A10C20" w:rsidRPr="005E6F29" w14:paraId="732DCD60" w14:textId="77777777" w:rsidTr="0077056F">
        <w:tc>
          <w:tcPr>
            <w:tcW w:w="3348" w:type="dxa"/>
            <w:hideMark/>
          </w:tcPr>
          <w:p w14:paraId="1657D631" w14:textId="77777777" w:rsidR="00A10C20" w:rsidRPr="005E6F29" w:rsidRDefault="00A10C20" w:rsidP="009E426F">
            <w:pPr>
              <w:rPr>
                <w:rFonts w:ascii="Times New Roman" w:hAnsi="Times New Roman" w:cs="Times New Roman"/>
                <w:b/>
                <w:bCs/>
                <w:sz w:val="24"/>
                <w:szCs w:val="24"/>
              </w:rPr>
            </w:pPr>
            <w:r w:rsidRPr="005E6F29">
              <w:rPr>
                <w:rFonts w:ascii="Times New Roman" w:hAnsi="Times New Roman" w:cs="Times New Roman"/>
                <w:b/>
                <w:bCs/>
                <w:sz w:val="24"/>
                <w:szCs w:val="24"/>
              </w:rPr>
              <w:t>Type of surgery performed</w:t>
            </w:r>
          </w:p>
        </w:tc>
        <w:tc>
          <w:tcPr>
            <w:tcW w:w="3036" w:type="dxa"/>
          </w:tcPr>
          <w:p w14:paraId="42C0D677" w14:textId="77777777" w:rsidR="00A10C20" w:rsidRPr="005E6F29" w:rsidRDefault="00A10C20" w:rsidP="009E426F">
            <w:pPr>
              <w:jc w:val="center"/>
              <w:rPr>
                <w:rFonts w:ascii="Times New Roman" w:hAnsi="Times New Roman" w:cs="Times New Roman"/>
                <w:sz w:val="24"/>
                <w:szCs w:val="24"/>
              </w:rPr>
            </w:pPr>
          </w:p>
        </w:tc>
        <w:tc>
          <w:tcPr>
            <w:tcW w:w="2976" w:type="dxa"/>
          </w:tcPr>
          <w:p w14:paraId="7AF063B3" w14:textId="77777777" w:rsidR="00A10C20" w:rsidRPr="005E6F29" w:rsidRDefault="00A10C20" w:rsidP="009E426F">
            <w:pPr>
              <w:jc w:val="center"/>
              <w:rPr>
                <w:rFonts w:ascii="Times New Roman" w:hAnsi="Times New Roman" w:cs="Times New Roman"/>
                <w:sz w:val="24"/>
                <w:szCs w:val="24"/>
              </w:rPr>
            </w:pPr>
          </w:p>
        </w:tc>
      </w:tr>
      <w:tr w:rsidR="00A10C20" w:rsidRPr="005E6F29" w14:paraId="09EA3576" w14:textId="77777777" w:rsidTr="0077056F">
        <w:tc>
          <w:tcPr>
            <w:tcW w:w="3348" w:type="dxa"/>
            <w:hideMark/>
          </w:tcPr>
          <w:p w14:paraId="3F2CC5C0"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Recession</w:t>
            </w:r>
          </w:p>
        </w:tc>
        <w:tc>
          <w:tcPr>
            <w:tcW w:w="3036" w:type="dxa"/>
            <w:hideMark/>
          </w:tcPr>
          <w:p w14:paraId="33AB238D"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47</w:t>
            </w:r>
          </w:p>
        </w:tc>
        <w:tc>
          <w:tcPr>
            <w:tcW w:w="2976" w:type="dxa"/>
            <w:hideMark/>
          </w:tcPr>
          <w:p w14:paraId="477FB908"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40.9</w:t>
            </w:r>
          </w:p>
        </w:tc>
      </w:tr>
      <w:tr w:rsidR="00A10C20" w:rsidRPr="005E6F29" w14:paraId="3960BBFD" w14:textId="77777777" w:rsidTr="0077056F">
        <w:tc>
          <w:tcPr>
            <w:tcW w:w="3348" w:type="dxa"/>
            <w:hideMark/>
          </w:tcPr>
          <w:p w14:paraId="7911A344"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Resection</w:t>
            </w:r>
          </w:p>
        </w:tc>
        <w:tc>
          <w:tcPr>
            <w:tcW w:w="3036" w:type="dxa"/>
            <w:hideMark/>
          </w:tcPr>
          <w:p w14:paraId="34B158C5"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7</w:t>
            </w:r>
          </w:p>
        </w:tc>
        <w:tc>
          <w:tcPr>
            <w:tcW w:w="2976" w:type="dxa"/>
            <w:hideMark/>
          </w:tcPr>
          <w:p w14:paraId="12A75B28"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6.1</w:t>
            </w:r>
          </w:p>
        </w:tc>
      </w:tr>
      <w:tr w:rsidR="00A10C20" w:rsidRPr="005E6F29" w14:paraId="7B2151AE" w14:textId="77777777" w:rsidTr="0077056F">
        <w:tc>
          <w:tcPr>
            <w:tcW w:w="3348" w:type="dxa"/>
            <w:hideMark/>
          </w:tcPr>
          <w:p w14:paraId="4F18A410"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Combined</w:t>
            </w:r>
          </w:p>
        </w:tc>
        <w:tc>
          <w:tcPr>
            <w:tcW w:w="3036" w:type="dxa"/>
            <w:hideMark/>
          </w:tcPr>
          <w:p w14:paraId="7F5ADAC4"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58</w:t>
            </w:r>
          </w:p>
        </w:tc>
        <w:tc>
          <w:tcPr>
            <w:tcW w:w="2976" w:type="dxa"/>
            <w:hideMark/>
          </w:tcPr>
          <w:p w14:paraId="5B87930D"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50.4</w:t>
            </w:r>
          </w:p>
        </w:tc>
      </w:tr>
      <w:tr w:rsidR="00A10C20" w:rsidRPr="005E6F29" w14:paraId="24C089C0" w14:textId="77777777" w:rsidTr="0077056F">
        <w:tc>
          <w:tcPr>
            <w:tcW w:w="3348" w:type="dxa"/>
            <w:hideMark/>
          </w:tcPr>
          <w:p w14:paraId="484778FF"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Other</w:t>
            </w:r>
          </w:p>
        </w:tc>
        <w:tc>
          <w:tcPr>
            <w:tcW w:w="3036" w:type="dxa"/>
            <w:hideMark/>
          </w:tcPr>
          <w:p w14:paraId="78F9A0FB"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3</w:t>
            </w:r>
          </w:p>
        </w:tc>
        <w:tc>
          <w:tcPr>
            <w:tcW w:w="2976" w:type="dxa"/>
            <w:hideMark/>
          </w:tcPr>
          <w:p w14:paraId="1BA1AEED"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2.7</w:t>
            </w:r>
          </w:p>
        </w:tc>
      </w:tr>
      <w:tr w:rsidR="00A10C20" w:rsidRPr="005E6F29" w14:paraId="0DA03B75" w14:textId="77777777" w:rsidTr="0077056F">
        <w:tc>
          <w:tcPr>
            <w:tcW w:w="3348" w:type="dxa"/>
            <w:hideMark/>
          </w:tcPr>
          <w:p w14:paraId="09714174" w14:textId="77777777" w:rsidR="00A10C20" w:rsidRPr="005E6F29" w:rsidRDefault="00A10C20" w:rsidP="009E426F">
            <w:pPr>
              <w:rPr>
                <w:rFonts w:ascii="Times New Roman" w:hAnsi="Times New Roman" w:cs="Times New Roman"/>
                <w:b/>
                <w:bCs/>
                <w:sz w:val="24"/>
                <w:szCs w:val="24"/>
              </w:rPr>
            </w:pPr>
            <w:r w:rsidRPr="005E6F29">
              <w:rPr>
                <w:rFonts w:ascii="Times New Roman" w:hAnsi="Times New Roman" w:cs="Times New Roman"/>
                <w:b/>
                <w:bCs/>
                <w:sz w:val="24"/>
                <w:szCs w:val="24"/>
              </w:rPr>
              <w:t>Level of surgeon</w:t>
            </w:r>
          </w:p>
        </w:tc>
        <w:tc>
          <w:tcPr>
            <w:tcW w:w="3036" w:type="dxa"/>
          </w:tcPr>
          <w:p w14:paraId="58E8A32E" w14:textId="77777777" w:rsidR="00A10C20" w:rsidRPr="005E6F29" w:rsidRDefault="00A10C20" w:rsidP="009E426F">
            <w:pPr>
              <w:jc w:val="center"/>
              <w:rPr>
                <w:rFonts w:ascii="Times New Roman" w:hAnsi="Times New Roman" w:cs="Times New Roman"/>
                <w:sz w:val="24"/>
                <w:szCs w:val="24"/>
              </w:rPr>
            </w:pPr>
          </w:p>
        </w:tc>
        <w:tc>
          <w:tcPr>
            <w:tcW w:w="2976" w:type="dxa"/>
          </w:tcPr>
          <w:p w14:paraId="6FC903B5" w14:textId="77777777" w:rsidR="00A10C20" w:rsidRPr="005E6F29" w:rsidRDefault="00A10C20" w:rsidP="009E426F">
            <w:pPr>
              <w:jc w:val="center"/>
              <w:rPr>
                <w:rFonts w:ascii="Times New Roman" w:hAnsi="Times New Roman" w:cs="Times New Roman"/>
                <w:sz w:val="24"/>
                <w:szCs w:val="24"/>
              </w:rPr>
            </w:pPr>
          </w:p>
        </w:tc>
      </w:tr>
      <w:tr w:rsidR="00A10C20" w:rsidRPr="005E6F29" w14:paraId="185C8A23" w14:textId="77777777" w:rsidTr="0077056F">
        <w:tc>
          <w:tcPr>
            <w:tcW w:w="3348" w:type="dxa"/>
            <w:hideMark/>
          </w:tcPr>
          <w:p w14:paraId="57159EFD"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lastRenderedPageBreak/>
              <w:t>Super specialist</w:t>
            </w:r>
          </w:p>
        </w:tc>
        <w:tc>
          <w:tcPr>
            <w:tcW w:w="3036" w:type="dxa"/>
            <w:hideMark/>
          </w:tcPr>
          <w:p w14:paraId="7381458B"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104</w:t>
            </w:r>
          </w:p>
        </w:tc>
        <w:tc>
          <w:tcPr>
            <w:tcW w:w="2976" w:type="dxa"/>
            <w:hideMark/>
          </w:tcPr>
          <w:p w14:paraId="4155EC71"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90.4</w:t>
            </w:r>
          </w:p>
        </w:tc>
      </w:tr>
      <w:tr w:rsidR="00A10C20" w:rsidRPr="005E6F29" w14:paraId="7BCF6CAA" w14:textId="77777777" w:rsidTr="0077056F">
        <w:tc>
          <w:tcPr>
            <w:tcW w:w="3348" w:type="dxa"/>
            <w:hideMark/>
          </w:tcPr>
          <w:p w14:paraId="312C2773"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Specialist</w:t>
            </w:r>
          </w:p>
        </w:tc>
        <w:tc>
          <w:tcPr>
            <w:tcW w:w="3036" w:type="dxa"/>
            <w:hideMark/>
          </w:tcPr>
          <w:p w14:paraId="05F22C3D"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11</w:t>
            </w:r>
          </w:p>
        </w:tc>
        <w:tc>
          <w:tcPr>
            <w:tcW w:w="2976" w:type="dxa"/>
            <w:hideMark/>
          </w:tcPr>
          <w:p w14:paraId="3697E23F"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9.6</w:t>
            </w:r>
          </w:p>
        </w:tc>
      </w:tr>
      <w:tr w:rsidR="00A10C20" w:rsidRPr="005E6F29" w14:paraId="49058DAA" w14:textId="77777777" w:rsidTr="0077056F">
        <w:tc>
          <w:tcPr>
            <w:tcW w:w="3348" w:type="dxa"/>
            <w:hideMark/>
          </w:tcPr>
          <w:p w14:paraId="5F88B788" w14:textId="222FF7A3" w:rsidR="00A10C20" w:rsidRPr="005E6F29" w:rsidRDefault="000E3165" w:rsidP="009E426F">
            <w:pPr>
              <w:rPr>
                <w:rFonts w:ascii="Times New Roman" w:hAnsi="Times New Roman" w:cs="Times New Roman"/>
                <w:b/>
                <w:bCs/>
                <w:sz w:val="24"/>
                <w:szCs w:val="24"/>
              </w:rPr>
            </w:pPr>
            <w:r w:rsidRPr="005E6F29">
              <w:rPr>
                <w:rFonts w:ascii="Times New Roman" w:hAnsi="Times New Roman" w:cs="Times New Roman"/>
                <w:b/>
                <w:bCs/>
                <w:sz w:val="24"/>
                <w:szCs w:val="24"/>
              </w:rPr>
              <w:t>Postoperative</w:t>
            </w:r>
            <w:r w:rsidR="00A10C20" w:rsidRPr="005E6F29">
              <w:rPr>
                <w:rFonts w:ascii="Times New Roman" w:hAnsi="Times New Roman" w:cs="Times New Roman"/>
                <w:b/>
                <w:bCs/>
                <w:sz w:val="24"/>
                <w:szCs w:val="24"/>
              </w:rPr>
              <w:t xml:space="preserve"> complications</w:t>
            </w:r>
          </w:p>
        </w:tc>
        <w:tc>
          <w:tcPr>
            <w:tcW w:w="3036" w:type="dxa"/>
          </w:tcPr>
          <w:p w14:paraId="1AF5CD53" w14:textId="77777777" w:rsidR="00A10C20" w:rsidRPr="005E6F29" w:rsidRDefault="00A10C20" w:rsidP="009E426F">
            <w:pPr>
              <w:jc w:val="center"/>
              <w:rPr>
                <w:rFonts w:ascii="Times New Roman" w:hAnsi="Times New Roman" w:cs="Times New Roman"/>
                <w:sz w:val="24"/>
                <w:szCs w:val="24"/>
              </w:rPr>
            </w:pPr>
          </w:p>
        </w:tc>
        <w:tc>
          <w:tcPr>
            <w:tcW w:w="2976" w:type="dxa"/>
          </w:tcPr>
          <w:p w14:paraId="62D2B8B9" w14:textId="77777777" w:rsidR="00A10C20" w:rsidRPr="005E6F29" w:rsidRDefault="00A10C20" w:rsidP="009E426F">
            <w:pPr>
              <w:jc w:val="center"/>
              <w:rPr>
                <w:rFonts w:ascii="Times New Roman" w:hAnsi="Times New Roman" w:cs="Times New Roman"/>
                <w:sz w:val="24"/>
                <w:szCs w:val="24"/>
              </w:rPr>
            </w:pPr>
          </w:p>
        </w:tc>
      </w:tr>
      <w:tr w:rsidR="00A10C20" w:rsidRPr="005E6F29" w14:paraId="699A13D7" w14:textId="77777777" w:rsidTr="0077056F">
        <w:tc>
          <w:tcPr>
            <w:tcW w:w="3348" w:type="dxa"/>
            <w:hideMark/>
          </w:tcPr>
          <w:p w14:paraId="75188148" w14:textId="77777777" w:rsidR="00A10C20" w:rsidRPr="005E6F29" w:rsidRDefault="00A10C20" w:rsidP="009E426F">
            <w:pPr>
              <w:ind w:left="270"/>
              <w:rPr>
                <w:rFonts w:ascii="Times New Roman" w:hAnsi="Times New Roman" w:cs="Times New Roman"/>
                <w:sz w:val="24"/>
                <w:szCs w:val="24"/>
              </w:rPr>
            </w:pPr>
            <w:proofErr w:type="spellStart"/>
            <w:r w:rsidRPr="005E6F29">
              <w:rPr>
                <w:rFonts w:ascii="Times New Roman" w:hAnsi="Times New Roman" w:cs="Times New Roman"/>
                <w:sz w:val="24"/>
                <w:szCs w:val="24"/>
              </w:rPr>
              <w:t>Conjuctiva</w:t>
            </w:r>
            <w:proofErr w:type="spellEnd"/>
          </w:p>
        </w:tc>
        <w:tc>
          <w:tcPr>
            <w:tcW w:w="3036" w:type="dxa"/>
            <w:hideMark/>
          </w:tcPr>
          <w:p w14:paraId="48248EC8"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75</w:t>
            </w:r>
          </w:p>
        </w:tc>
        <w:tc>
          <w:tcPr>
            <w:tcW w:w="2976" w:type="dxa"/>
            <w:hideMark/>
          </w:tcPr>
          <w:p w14:paraId="3D867097"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65.2</w:t>
            </w:r>
          </w:p>
        </w:tc>
      </w:tr>
      <w:tr w:rsidR="00A10C20" w:rsidRPr="005E6F29" w14:paraId="57FE3079" w14:textId="77777777" w:rsidTr="0077056F">
        <w:tc>
          <w:tcPr>
            <w:tcW w:w="3348" w:type="dxa"/>
            <w:hideMark/>
          </w:tcPr>
          <w:p w14:paraId="56F807C7"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Granuloma</w:t>
            </w:r>
          </w:p>
        </w:tc>
        <w:tc>
          <w:tcPr>
            <w:tcW w:w="3036" w:type="dxa"/>
            <w:hideMark/>
          </w:tcPr>
          <w:p w14:paraId="044F53FC"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5</w:t>
            </w:r>
          </w:p>
        </w:tc>
        <w:tc>
          <w:tcPr>
            <w:tcW w:w="2976" w:type="dxa"/>
            <w:hideMark/>
          </w:tcPr>
          <w:p w14:paraId="7255933B"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4.4</w:t>
            </w:r>
          </w:p>
        </w:tc>
      </w:tr>
      <w:tr w:rsidR="00A10C20" w:rsidRPr="005E6F29" w14:paraId="51D2A670" w14:textId="77777777" w:rsidTr="0077056F">
        <w:tc>
          <w:tcPr>
            <w:tcW w:w="3348" w:type="dxa"/>
            <w:tcBorders>
              <w:top w:val="nil"/>
              <w:left w:val="nil"/>
              <w:bottom w:val="single" w:sz="18" w:space="0" w:color="auto"/>
              <w:right w:val="nil"/>
            </w:tcBorders>
            <w:hideMark/>
          </w:tcPr>
          <w:p w14:paraId="4D967D7B"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Residual</w:t>
            </w:r>
          </w:p>
        </w:tc>
        <w:tc>
          <w:tcPr>
            <w:tcW w:w="3036" w:type="dxa"/>
            <w:tcBorders>
              <w:top w:val="nil"/>
              <w:left w:val="nil"/>
              <w:bottom w:val="single" w:sz="18" w:space="0" w:color="auto"/>
              <w:right w:val="nil"/>
            </w:tcBorders>
            <w:hideMark/>
          </w:tcPr>
          <w:p w14:paraId="2158A443"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35</w:t>
            </w:r>
          </w:p>
        </w:tc>
        <w:tc>
          <w:tcPr>
            <w:tcW w:w="2976" w:type="dxa"/>
            <w:tcBorders>
              <w:top w:val="nil"/>
              <w:left w:val="nil"/>
              <w:bottom w:val="single" w:sz="18" w:space="0" w:color="auto"/>
              <w:right w:val="nil"/>
            </w:tcBorders>
            <w:hideMark/>
          </w:tcPr>
          <w:p w14:paraId="60A26A3E"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30.4</w:t>
            </w:r>
          </w:p>
        </w:tc>
      </w:tr>
    </w:tbl>
    <w:p w14:paraId="29CEB3BD" w14:textId="77777777" w:rsidR="005F6F6C" w:rsidRPr="005E6F29" w:rsidRDefault="005F6F6C" w:rsidP="009E426F">
      <w:pPr>
        <w:spacing w:after="0" w:line="360" w:lineRule="auto"/>
        <w:rPr>
          <w:rFonts w:ascii="Times New Roman" w:hAnsi="Times New Roman" w:cs="Times New Roman"/>
          <w:sz w:val="24"/>
          <w:szCs w:val="24"/>
        </w:rPr>
      </w:pPr>
    </w:p>
    <w:p w14:paraId="6E954CD0" w14:textId="77777777" w:rsidR="00A10C20" w:rsidRPr="005E6F29" w:rsidRDefault="00A10C20" w:rsidP="009E426F">
      <w:pPr>
        <w:spacing w:before="240" w:after="0" w:line="360" w:lineRule="auto"/>
        <w:rPr>
          <w:rFonts w:ascii="Times New Roman" w:hAnsi="Times New Roman" w:cs="Times New Roman"/>
          <w:b/>
          <w:bCs/>
          <w:sz w:val="24"/>
          <w:szCs w:val="24"/>
        </w:rPr>
      </w:pPr>
      <w:r w:rsidRPr="005E6F29">
        <w:rPr>
          <w:rFonts w:ascii="Times New Roman" w:hAnsi="Times New Roman" w:cs="Times New Roman"/>
          <w:b/>
          <w:bCs/>
          <w:sz w:val="24"/>
          <w:szCs w:val="24"/>
        </w:rPr>
        <w:t xml:space="preserve">Types of Strabismus </w:t>
      </w:r>
    </w:p>
    <w:p w14:paraId="70B0AF1C" w14:textId="02E8968A" w:rsidR="00A10C20" w:rsidRPr="005E6F29" w:rsidRDefault="003A15F1" w:rsidP="009E426F">
      <w:pPr>
        <w:spacing w:before="240" w:after="0" w:line="360" w:lineRule="auto"/>
        <w:jc w:val="center"/>
        <w:rPr>
          <w:rFonts w:ascii="Times New Roman" w:hAnsi="Times New Roman" w:cs="Times New Roman"/>
          <w:sz w:val="24"/>
          <w:szCs w:val="24"/>
        </w:rPr>
      </w:pPr>
      <w:r>
        <w:rPr>
          <w:noProof/>
        </w:rPr>
        <w:object w:dxaOrig="9330" w:dyaOrig="7050" w14:anchorId="09404D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5.5pt;height:352.45pt;mso-width-percent:0;mso-height-percent:0;mso-width-percent:0;mso-height-percent:0" o:ole="">
            <v:imagedata r:id="rId8" o:title=""/>
          </v:shape>
          <o:OLEObject Type="Embed" ProgID="Prism9.Document" ShapeID="_x0000_i1025" DrawAspect="Content" ObjectID="_1831809962" r:id="rId9"/>
        </w:object>
      </w:r>
    </w:p>
    <w:p w14:paraId="453AC693" w14:textId="4121218B" w:rsidR="00A10C20" w:rsidRDefault="00A10C20" w:rsidP="009E426F">
      <w:pPr>
        <w:spacing w:before="240" w:after="0" w:line="360" w:lineRule="auto"/>
        <w:jc w:val="both"/>
        <w:rPr>
          <w:rFonts w:ascii="Times New Roman" w:hAnsi="Times New Roman" w:cs="Times New Roman"/>
          <w:sz w:val="24"/>
          <w:szCs w:val="24"/>
        </w:rPr>
      </w:pPr>
      <w:r w:rsidRPr="005E6F29">
        <w:rPr>
          <w:rFonts w:ascii="Times New Roman" w:hAnsi="Times New Roman" w:cs="Times New Roman"/>
          <w:b/>
          <w:bCs/>
          <w:sz w:val="24"/>
          <w:szCs w:val="24"/>
        </w:rPr>
        <w:t>Figure</w:t>
      </w:r>
      <w:r w:rsidR="00121DEA" w:rsidRPr="005E6F29">
        <w:rPr>
          <w:rFonts w:ascii="Times New Roman" w:hAnsi="Times New Roman" w:cs="Times New Roman"/>
          <w:b/>
          <w:bCs/>
          <w:sz w:val="24"/>
          <w:szCs w:val="24"/>
        </w:rPr>
        <w:t xml:space="preserve"> 1</w:t>
      </w:r>
      <w:r w:rsidRPr="005E6F29">
        <w:rPr>
          <w:rFonts w:ascii="Times New Roman" w:hAnsi="Times New Roman" w:cs="Times New Roman"/>
          <w:b/>
          <w:bCs/>
          <w:sz w:val="24"/>
          <w:szCs w:val="24"/>
        </w:rPr>
        <w:t>:</w:t>
      </w:r>
      <w:r w:rsidRPr="005E6F29">
        <w:rPr>
          <w:rFonts w:ascii="Times New Roman" w:hAnsi="Times New Roman" w:cs="Times New Roman"/>
          <w:sz w:val="24"/>
          <w:szCs w:val="24"/>
        </w:rPr>
        <w:t xml:space="preserve"> The distribution of different types of Strabismus among the study participants (N=115)</w:t>
      </w:r>
    </w:p>
    <w:p w14:paraId="2F10A9FD" w14:textId="4D0B5338" w:rsidR="00FA1EF5" w:rsidRPr="00DF704F" w:rsidRDefault="00DF704F" w:rsidP="00DF704F">
      <w:pPr>
        <w:spacing w:before="240"/>
        <w:jc w:val="both"/>
        <w:rPr>
          <w:rFonts w:ascii="Times New Roman" w:hAnsi="Times New Roman" w:cs="Times New Roman"/>
          <w:i/>
          <w:iCs/>
          <w:sz w:val="24"/>
          <w:szCs w:val="24"/>
        </w:rPr>
      </w:pPr>
      <w:r>
        <w:rPr>
          <w:rFonts w:ascii="Times New Roman" w:hAnsi="Times New Roman" w:cs="Times New Roman"/>
          <w:sz w:val="24"/>
          <w:szCs w:val="24"/>
        </w:rPr>
        <w:t>*</w:t>
      </w:r>
      <w:r>
        <w:rPr>
          <w:rFonts w:ascii="Times New Roman" w:hAnsi="Times New Roman" w:cs="Times New Roman"/>
          <w:i/>
          <w:iCs/>
          <w:sz w:val="24"/>
          <w:szCs w:val="24"/>
        </w:rPr>
        <w:t>The proportional outcome of strabismus surgery, Poor= 33 (28.7%) and Good=82 (71.3%) *</w:t>
      </w:r>
    </w:p>
    <w:p w14:paraId="0BE9D6E6" w14:textId="77777777" w:rsidR="005F6F6C" w:rsidRDefault="005F6F6C" w:rsidP="009E426F">
      <w:pPr>
        <w:spacing w:before="240" w:after="0" w:line="240" w:lineRule="auto"/>
        <w:rPr>
          <w:rFonts w:ascii="Times New Roman" w:hAnsi="Times New Roman" w:cs="Times New Roman"/>
          <w:b/>
          <w:bCs/>
          <w:sz w:val="24"/>
          <w:szCs w:val="24"/>
        </w:rPr>
      </w:pPr>
    </w:p>
    <w:p w14:paraId="722C3052" w14:textId="6F626248" w:rsidR="000E3165" w:rsidRPr="005E6F29" w:rsidRDefault="000E3165" w:rsidP="009E426F">
      <w:pPr>
        <w:spacing w:before="240" w:after="0" w:line="240" w:lineRule="auto"/>
        <w:rPr>
          <w:rFonts w:ascii="Times New Roman" w:hAnsi="Times New Roman" w:cs="Times New Roman"/>
          <w:sz w:val="24"/>
          <w:szCs w:val="24"/>
        </w:rPr>
      </w:pPr>
      <w:r w:rsidRPr="005E6F29">
        <w:rPr>
          <w:rFonts w:ascii="Times New Roman" w:hAnsi="Times New Roman" w:cs="Times New Roman"/>
          <w:b/>
          <w:bCs/>
          <w:sz w:val="24"/>
          <w:szCs w:val="24"/>
        </w:rPr>
        <w:t>Table</w:t>
      </w:r>
      <w:r w:rsidR="00A47CC6" w:rsidRPr="005E6F29">
        <w:rPr>
          <w:rFonts w:ascii="Times New Roman" w:hAnsi="Times New Roman" w:cs="Times New Roman"/>
          <w:b/>
          <w:bCs/>
          <w:sz w:val="24"/>
          <w:szCs w:val="24"/>
        </w:rPr>
        <w:t xml:space="preserve"> </w:t>
      </w:r>
      <w:r w:rsidRPr="005E6F29">
        <w:rPr>
          <w:rFonts w:ascii="Times New Roman" w:hAnsi="Times New Roman" w:cs="Times New Roman"/>
          <w:b/>
          <w:bCs/>
          <w:sz w:val="24"/>
          <w:szCs w:val="24"/>
        </w:rPr>
        <w:t>2</w:t>
      </w:r>
      <w:r w:rsidRPr="005E6F29">
        <w:rPr>
          <w:rFonts w:ascii="Times New Roman" w:hAnsi="Times New Roman" w:cs="Times New Roman"/>
          <w:sz w:val="24"/>
          <w:szCs w:val="24"/>
        </w:rPr>
        <w:t xml:space="preserve">: Proportional difference of strabismus surgery outcome </w:t>
      </w:r>
      <w:r w:rsidRPr="00CA0245">
        <w:rPr>
          <w:rFonts w:ascii="Times New Roman" w:hAnsi="Times New Roman" w:cs="Times New Roman"/>
          <w:sz w:val="24"/>
          <w:szCs w:val="24"/>
          <w:highlight w:val="yellow"/>
        </w:rPr>
        <w:t xml:space="preserve">across </w:t>
      </w:r>
      <w:r w:rsidR="00B30E3D" w:rsidRPr="00CA0245">
        <w:rPr>
          <w:rFonts w:ascii="Times New Roman" w:hAnsi="Times New Roman" w:cs="Times New Roman"/>
          <w:sz w:val="24"/>
          <w:szCs w:val="24"/>
          <w:highlight w:val="yellow"/>
        </w:rPr>
        <w:t>particip</w:t>
      </w:r>
      <w:r w:rsidR="00B30E3D" w:rsidRPr="005E6F29">
        <w:rPr>
          <w:rFonts w:ascii="Times New Roman" w:hAnsi="Times New Roman" w:cs="Times New Roman"/>
          <w:sz w:val="24"/>
          <w:szCs w:val="24"/>
        </w:rPr>
        <w:t>ant</w:t>
      </w:r>
      <w:r w:rsidR="00B30E3D">
        <w:rPr>
          <w:rFonts w:ascii="Times New Roman" w:hAnsi="Times New Roman" w:cs="Times New Roman"/>
          <w:sz w:val="24"/>
          <w:szCs w:val="24"/>
        </w:rPr>
        <w:t>s’</w:t>
      </w:r>
      <w:r w:rsidR="00B30E3D" w:rsidRPr="005E6F29">
        <w:rPr>
          <w:rFonts w:ascii="Times New Roman" w:hAnsi="Times New Roman" w:cs="Times New Roman"/>
          <w:sz w:val="24"/>
          <w:szCs w:val="24"/>
        </w:rPr>
        <w:t xml:space="preserve"> </w:t>
      </w:r>
      <w:r w:rsidRPr="005E6F29">
        <w:rPr>
          <w:rFonts w:ascii="Times New Roman" w:hAnsi="Times New Roman" w:cs="Times New Roman"/>
          <w:sz w:val="24"/>
          <w:szCs w:val="24"/>
        </w:rPr>
        <w:t>characteristics</w:t>
      </w:r>
    </w:p>
    <w:tbl>
      <w:tblPr>
        <w:tblStyle w:val="TableGrid"/>
        <w:tblW w:w="945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9"/>
        <w:gridCol w:w="1454"/>
        <w:gridCol w:w="1542"/>
        <w:gridCol w:w="1382"/>
        <w:gridCol w:w="967"/>
        <w:gridCol w:w="876"/>
      </w:tblGrid>
      <w:tr w:rsidR="000E3165" w:rsidRPr="005E6F29" w14:paraId="7D0EC458" w14:textId="77777777" w:rsidTr="0077056F">
        <w:tc>
          <w:tcPr>
            <w:tcW w:w="3432" w:type="dxa"/>
            <w:tcBorders>
              <w:top w:val="single" w:sz="18" w:space="0" w:color="auto"/>
              <w:left w:val="nil"/>
              <w:bottom w:val="nil"/>
              <w:right w:val="nil"/>
            </w:tcBorders>
            <w:hideMark/>
          </w:tcPr>
          <w:p w14:paraId="2446BEF0" w14:textId="77777777" w:rsidR="000E3165" w:rsidRPr="005E6F29" w:rsidRDefault="000E3165" w:rsidP="009E426F">
            <w:pPr>
              <w:rPr>
                <w:rFonts w:ascii="Times New Roman" w:hAnsi="Times New Roman" w:cs="Times New Roman"/>
                <w:b/>
                <w:bCs/>
                <w:sz w:val="24"/>
                <w:szCs w:val="24"/>
              </w:rPr>
            </w:pPr>
            <w:r w:rsidRPr="005E6F29">
              <w:rPr>
                <w:rFonts w:ascii="Times New Roman" w:hAnsi="Times New Roman" w:cs="Times New Roman"/>
                <w:b/>
                <w:bCs/>
                <w:sz w:val="24"/>
                <w:szCs w:val="24"/>
              </w:rPr>
              <w:lastRenderedPageBreak/>
              <w:t>Variable</w:t>
            </w:r>
          </w:p>
        </w:tc>
        <w:tc>
          <w:tcPr>
            <w:tcW w:w="1536" w:type="dxa"/>
            <w:tcBorders>
              <w:top w:val="single" w:sz="18" w:space="0" w:color="auto"/>
              <w:left w:val="nil"/>
              <w:bottom w:val="nil"/>
              <w:right w:val="nil"/>
            </w:tcBorders>
            <w:hideMark/>
          </w:tcPr>
          <w:p w14:paraId="4917CE7C" w14:textId="77777777" w:rsidR="000E3165" w:rsidRPr="005E6F29" w:rsidRDefault="000E3165" w:rsidP="009E426F">
            <w:pPr>
              <w:jc w:val="center"/>
              <w:rPr>
                <w:rFonts w:ascii="Times New Roman" w:hAnsi="Times New Roman" w:cs="Times New Roman"/>
                <w:b/>
                <w:bCs/>
                <w:sz w:val="24"/>
                <w:szCs w:val="24"/>
              </w:rPr>
            </w:pPr>
            <w:r w:rsidRPr="005E6F29">
              <w:rPr>
                <w:rFonts w:ascii="Times New Roman" w:hAnsi="Times New Roman" w:cs="Times New Roman"/>
                <w:b/>
                <w:bCs/>
                <w:sz w:val="24"/>
                <w:szCs w:val="24"/>
              </w:rPr>
              <w:t>Total</w:t>
            </w:r>
          </w:p>
        </w:tc>
        <w:tc>
          <w:tcPr>
            <w:tcW w:w="3060" w:type="dxa"/>
            <w:gridSpan w:val="2"/>
            <w:tcBorders>
              <w:top w:val="single" w:sz="18" w:space="0" w:color="auto"/>
              <w:left w:val="nil"/>
              <w:bottom w:val="nil"/>
              <w:right w:val="nil"/>
            </w:tcBorders>
            <w:hideMark/>
          </w:tcPr>
          <w:p w14:paraId="315947F6" w14:textId="77777777" w:rsidR="000E3165" w:rsidRPr="005E6F29" w:rsidRDefault="000E3165" w:rsidP="009E426F">
            <w:pPr>
              <w:jc w:val="center"/>
              <w:rPr>
                <w:rFonts w:ascii="Times New Roman" w:hAnsi="Times New Roman" w:cs="Times New Roman"/>
                <w:b/>
                <w:bCs/>
                <w:sz w:val="24"/>
                <w:szCs w:val="24"/>
              </w:rPr>
            </w:pPr>
            <w:r w:rsidRPr="005E6F29">
              <w:rPr>
                <w:rFonts w:ascii="Times New Roman" w:hAnsi="Times New Roman" w:cs="Times New Roman"/>
                <w:b/>
                <w:bCs/>
                <w:sz w:val="24"/>
                <w:szCs w:val="24"/>
              </w:rPr>
              <w:t>Strabismus surgery outcome</w:t>
            </w:r>
          </w:p>
        </w:tc>
        <w:tc>
          <w:tcPr>
            <w:tcW w:w="979" w:type="dxa"/>
            <w:tcBorders>
              <w:top w:val="single" w:sz="18" w:space="0" w:color="auto"/>
              <w:left w:val="nil"/>
              <w:bottom w:val="nil"/>
              <w:right w:val="nil"/>
            </w:tcBorders>
            <w:hideMark/>
          </w:tcPr>
          <w:p w14:paraId="492A64D6" w14:textId="77777777" w:rsidR="000E3165" w:rsidRPr="005E6F29" w:rsidRDefault="000E3165" w:rsidP="009E426F">
            <w:pPr>
              <w:jc w:val="center"/>
              <w:rPr>
                <w:rFonts w:ascii="Times New Roman" w:hAnsi="Times New Roman" w:cs="Times New Roman"/>
                <w:b/>
                <w:bCs/>
                <w:sz w:val="24"/>
                <w:szCs w:val="24"/>
              </w:rPr>
            </w:pPr>
            <w:r w:rsidRPr="005E6F29">
              <w:rPr>
                <w:rFonts w:ascii="Times New Roman" w:hAnsi="Times New Roman" w:cs="Times New Roman"/>
                <w:b/>
                <w:bCs/>
                <w:sz w:val="24"/>
                <w:szCs w:val="24"/>
              </w:rPr>
              <w:t>χ2</w:t>
            </w:r>
          </w:p>
        </w:tc>
        <w:tc>
          <w:tcPr>
            <w:tcW w:w="443" w:type="dxa"/>
            <w:tcBorders>
              <w:top w:val="single" w:sz="18" w:space="0" w:color="auto"/>
              <w:left w:val="nil"/>
              <w:bottom w:val="nil"/>
              <w:right w:val="nil"/>
            </w:tcBorders>
            <w:hideMark/>
          </w:tcPr>
          <w:p w14:paraId="7A6B2F9E" w14:textId="77777777" w:rsidR="000E3165" w:rsidRPr="005E6F29" w:rsidRDefault="000E3165" w:rsidP="009E426F">
            <w:pPr>
              <w:jc w:val="center"/>
              <w:rPr>
                <w:rFonts w:ascii="Times New Roman" w:hAnsi="Times New Roman" w:cs="Times New Roman"/>
                <w:b/>
                <w:bCs/>
                <w:sz w:val="24"/>
                <w:szCs w:val="24"/>
              </w:rPr>
            </w:pPr>
            <w:r w:rsidRPr="005E6F29">
              <w:rPr>
                <w:rFonts w:ascii="Times New Roman" w:hAnsi="Times New Roman" w:cs="Times New Roman"/>
                <w:b/>
                <w:bCs/>
                <w:sz w:val="24"/>
                <w:szCs w:val="24"/>
              </w:rPr>
              <w:t>P-value</w:t>
            </w:r>
          </w:p>
        </w:tc>
      </w:tr>
      <w:tr w:rsidR="000E3165" w:rsidRPr="005E6F29" w14:paraId="0D204942" w14:textId="77777777" w:rsidTr="0077056F">
        <w:tc>
          <w:tcPr>
            <w:tcW w:w="3432" w:type="dxa"/>
          </w:tcPr>
          <w:p w14:paraId="3A8F5F3A" w14:textId="77777777" w:rsidR="000E3165" w:rsidRPr="005E6F29" w:rsidRDefault="000E3165" w:rsidP="009E426F">
            <w:pPr>
              <w:rPr>
                <w:rFonts w:ascii="Times New Roman" w:hAnsi="Times New Roman" w:cs="Times New Roman"/>
                <w:b/>
                <w:bCs/>
                <w:sz w:val="24"/>
                <w:szCs w:val="24"/>
              </w:rPr>
            </w:pPr>
          </w:p>
        </w:tc>
        <w:tc>
          <w:tcPr>
            <w:tcW w:w="1536" w:type="dxa"/>
            <w:tcBorders>
              <w:top w:val="nil"/>
              <w:left w:val="nil"/>
              <w:bottom w:val="single" w:sz="18" w:space="0" w:color="auto"/>
              <w:right w:val="nil"/>
            </w:tcBorders>
          </w:tcPr>
          <w:p w14:paraId="29450645" w14:textId="77777777" w:rsidR="000E3165" w:rsidRPr="005E6F29" w:rsidRDefault="000E3165" w:rsidP="009E426F">
            <w:pPr>
              <w:jc w:val="center"/>
              <w:rPr>
                <w:rFonts w:ascii="Times New Roman" w:hAnsi="Times New Roman" w:cs="Times New Roman"/>
                <w:b/>
                <w:bCs/>
                <w:sz w:val="24"/>
                <w:szCs w:val="24"/>
              </w:rPr>
            </w:pPr>
          </w:p>
        </w:tc>
        <w:tc>
          <w:tcPr>
            <w:tcW w:w="1620" w:type="dxa"/>
            <w:tcBorders>
              <w:top w:val="single" w:sz="18" w:space="0" w:color="auto"/>
              <w:left w:val="nil"/>
              <w:bottom w:val="single" w:sz="18" w:space="0" w:color="auto"/>
              <w:right w:val="nil"/>
            </w:tcBorders>
            <w:hideMark/>
          </w:tcPr>
          <w:p w14:paraId="580E4282" w14:textId="77777777" w:rsidR="000E3165" w:rsidRPr="005E6F29" w:rsidRDefault="000E3165" w:rsidP="009E426F">
            <w:pPr>
              <w:jc w:val="center"/>
              <w:rPr>
                <w:rFonts w:ascii="Times New Roman" w:hAnsi="Times New Roman" w:cs="Times New Roman"/>
                <w:b/>
                <w:bCs/>
                <w:sz w:val="24"/>
                <w:szCs w:val="24"/>
              </w:rPr>
            </w:pPr>
            <w:r w:rsidRPr="005E6F29">
              <w:rPr>
                <w:rFonts w:ascii="Times New Roman" w:hAnsi="Times New Roman" w:cs="Times New Roman"/>
                <w:b/>
                <w:bCs/>
                <w:sz w:val="24"/>
                <w:szCs w:val="24"/>
              </w:rPr>
              <w:t>Poor</w:t>
            </w:r>
          </w:p>
        </w:tc>
        <w:tc>
          <w:tcPr>
            <w:tcW w:w="1440" w:type="dxa"/>
            <w:tcBorders>
              <w:top w:val="single" w:sz="18" w:space="0" w:color="auto"/>
              <w:left w:val="nil"/>
              <w:bottom w:val="single" w:sz="18" w:space="0" w:color="auto"/>
              <w:right w:val="nil"/>
            </w:tcBorders>
            <w:hideMark/>
          </w:tcPr>
          <w:p w14:paraId="361A4CF8" w14:textId="77777777" w:rsidR="000E3165" w:rsidRPr="005E6F29" w:rsidRDefault="000E3165" w:rsidP="009E426F">
            <w:pPr>
              <w:jc w:val="center"/>
              <w:rPr>
                <w:rFonts w:ascii="Times New Roman" w:hAnsi="Times New Roman" w:cs="Times New Roman"/>
                <w:b/>
                <w:bCs/>
                <w:sz w:val="24"/>
                <w:szCs w:val="24"/>
              </w:rPr>
            </w:pPr>
            <w:r w:rsidRPr="005E6F29">
              <w:rPr>
                <w:rFonts w:ascii="Times New Roman" w:hAnsi="Times New Roman" w:cs="Times New Roman"/>
                <w:b/>
                <w:bCs/>
                <w:sz w:val="24"/>
                <w:szCs w:val="24"/>
              </w:rPr>
              <w:t>Good</w:t>
            </w:r>
          </w:p>
        </w:tc>
        <w:tc>
          <w:tcPr>
            <w:tcW w:w="979" w:type="dxa"/>
          </w:tcPr>
          <w:p w14:paraId="2A079478" w14:textId="77777777" w:rsidR="000E3165" w:rsidRPr="005E6F29" w:rsidRDefault="000E3165" w:rsidP="009E426F">
            <w:pPr>
              <w:jc w:val="center"/>
              <w:rPr>
                <w:rFonts w:ascii="Times New Roman" w:hAnsi="Times New Roman" w:cs="Times New Roman"/>
                <w:b/>
                <w:bCs/>
                <w:sz w:val="24"/>
                <w:szCs w:val="24"/>
              </w:rPr>
            </w:pPr>
          </w:p>
        </w:tc>
        <w:tc>
          <w:tcPr>
            <w:tcW w:w="443" w:type="dxa"/>
          </w:tcPr>
          <w:p w14:paraId="7FD79948" w14:textId="77777777" w:rsidR="000E3165" w:rsidRPr="005E6F29" w:rsidRDefault="000E3165" w:rsidP="009E426F">
            <w:pPr>
              <w:jc w:val="center"/>
              <w:rPr>
                <w:rFonts w:ascii="Times New Roman" w:hAnsi="Times New Roman" w:cs="Times New Roman"/>
                <w:b/>
                <w:bCs/>
                <w:sz w:val="24"/>
                <w:szCs w:val="24"/>
              </w:rPr>
            </w:pPr>
          </w:p>
        </w:tc>
      </w:tr>
      <w:tr w:rsidR="000E3165" w:rsidRPr="005E6F29" w14:paraId="55F7FF82" w14:textId="77777777" w:rsidTr="0077056F">
        <w:tc>
          <w:tcPr>
            <w:tcW w:w="3432" w:type="dxa"/>
            <w:tcBorders>
              <w:top w:val="nil"/>
              <w:left w:val="nil"/>
              <w:bottom w:val="single" w:sz="18" w:space="0" w:color="auto"/>
              <w:right w:val="nil"/>
            </w:tcBorders>
          </w:tcPr>
          <w:p w14:paraId="2AA7243F" w14:textId="77777777" w:rsidR="000E3165" w:rsidRPr="005E6F29" w:rsidRDefault="000E3165" w:rsidP="009E426F">
            <w:pPr>
              <w:rPr>
                <w:rFonts w:ascii="Times New Roman" w:hAnsi="Times New Roman" w:cs="Times New Roman"/>
                <w:b/>
                <w:bCs/>
                <w:sz w:val="24"/>
                <w:szCs w:val="24"/>
              </w:rPr>
            </w:pPr>
          </w:p>
        </w:tc>
        <w:tc>
          <w:tcPr>
            <w:tcW w:w="1536" w:type="dxa"/>
            <w:tcBorders>
              <w:top w:val="single" w:sz="18" w:space="0" w:color="auto"/>
              <w:left w:val="nil"/>
              <w:bottom w:val="single" w:sz="18" w:space="0" w:color="auto"/>
              <w:right w:val="nil"/>
            </w:tcBorders>
            <w:hideMark/>
          </w:tcPr>
          <w:p w14:paraId="6926525C" w14:textId="77777777" w:rsidR="000E3165" w:rsidRPr="005E6F29" w:rsidRDefault="000E3165" w:rsidP="009E426F">
            <w:pPr>
              <w:jc w:val="center"/>
              <w:rPr>
                <w:rFonts w:ascii="Times New Roman" w:hAnsi="Times New Roman" w:cs="Times New Roman"/>
                <w:b/>
                <w:bCs/>
                <w:sz w:val="24"/>
                <w:szCs w:val="24"/>
              </w:rPr>
            </w:pPr>
            <w:r w:rsidRPr="005E6F29">
              <w:rPr>
                <w:rFonts w:ascii="Times New Roman" w:hAnsi="Times New Roman" w:cs="Times New Roman"/>
                <w:b/>
                <w:bCs/>
                <w:sz w:val="24"/>
                <w:szCs w:val="24"/>
              </w:rPr>
              <w:t>n (%)</w:t>
            </w:r>
          </w:p>
        </w:tc>
        <w:tc>
          <w:tcPr>
            <w:tcW w:w="1620" w:type="dxa"/>
            <w:tcBorders>
              <w:top w:val="single" w:sz="18" w:space="0" w:color="auto"/>
              <w:left w:val="nil"/>
              <w:bottom w:val="single" w:sz="18" w:space="0" w:color="auto"/>
              <w:right w:val="nil"/>
            </w:tcBorders>
            <w:hideMark/>
          </w:tcPr>
          <w:p w14:paraId="7E328C94" w14:textId="77777777" w:rsidR="000E3165" w:rsidRPr="005E6F29" w:rsidRDefault="000E3165" w:rsidP="009E426F">
            <w:pPr>
              <w:jc w:val="center"/>
              <w:rPr>
                <w:rFonts w:ascii="Times New Roman" w:hAnsi="Times New Roman" w:cs="Times New Roman"/>
                <w:b/>
                <w:bCs/>
                <w:sz w:val="24"/>
                <w:szCs w:val="24"/>
              </w:rPr>
            </w:pPr>
            <w:r w:rsidRPr="005E6F29">
              <w:rPr>
                <w:rFonts w:ascii="Times New Roman" w:hAnsi="Times New Roman" w:cs="Times New Roman"/>
                <w:b/>
                <w:bCs/>
                <w:sz w:val="24"/>
                <w:szCs w:val="24"/>
              </w:rPr>
              <w:t>n (%)</w:t>
            </w:r>
          </w:p>
        </w:tc>
        <w:tc>
          <w:tcPr>
            <w:tcW w:w="1440" w:type="dxa"/>
            <w:tcBorders>
              <w:top w:val="single" w:sz="18" w:space="0" w:color="auto"/>
              <w:left w:val="nil"/>
              <w:bottom w:val="single" w:sz="18" w:space="0" w:color="auto"/>
              <w:right w:val="nil"/>
            </w:tcBorders>
            <w:hideMark/>
          </w:tcPr>
          <w:p w14:paraId="7447FEF3" w14:textId="77777777" w:rsidR="000E3165" w:rsidRPr="005E6F29" w:rsidRDefault="000E3165" w:rsidP="009E426F">
            <w:pPr>
              <w:jc w:val="center"/>
              <w:rPr>
                <w:rFonts w:ascii="Times New Roman" w:hAnsi="Times New Roman" w:cs="Times New Roman"/>
                <w:b/>
                <w:bCs/>
                <w:sz w:val="24"/>
                <w:szCs w:val="24"/>
              </w:rPr>
            </w:pPr>
            <w:r w:rsidRPr="005E6F29">
              <w:rPr>
                <w:rFonts w:ascii="Times New Roman" w:hAnsi="Times New Roman" w:cs="Times New Roman"/>
                <w:b/>
                <w:bCs/>
                <w:sz w:val="24"/>
                <w:szCs w:val="24"/>
              </w:rPr>
              <w:t>n (%)</w:t>
            </w:r>
          </w:p>
        </w:tc>
        <w:tc>
          <w:tcPr>
            <w:tcW w:w="979" w:type="dxa"/>
            <w:tcBorders>
              <w:top w:val="nil"/>
              <w:left w:val="nil"/>
              <w:bottom w:val="single" w:sz="18" w:space="0" w:color="auto"/>
              <w:right w:val="nil"/>
            </w:tcBorders>
          </w:tcPr>
          <w:p w14:paraId="090CB3C8" w14:textId="77777777" w:rsidR="000E3165" w:rsidRPr="005E6F29" w:rsidRDefault="000E3165" w:rsidP="009E426F">
            <w:pPr>
              <w:jc w:val="center"/>
              <w:rPr>
                <w:rFonts w:ascii="Times New Roman" w:hAnsi="Times New Roman" w:cs="Times New Roman"/>
                <w:b/>
                <w:bCs/>
                <w:sz w:val="24"/>
                <w:szCs w:val="24"/>
              </w:rPr>
            </w:pPr>
          </w:p>
        </w:tc>
        <w:tc>
          <w:tcPr>
            <w:tcW w:w="443" w:type="dxa"/>
            <w:tcBorders>
              <w:top w:val="nil"/>
              <w:left w:val="nil"/>
              <w:bottom w:val="single" w:sz="18" w:space="0" w:color="auto"/>
              <w:right w:val="nil"/>
            </w:tcBorders>
          </w:tcPr>
          <w:p w14:paraId="4759AABD" w14:textId="77777777" w:rsidR="000E3165" w:rsidRPr="005E6F29" w:rsidRDefault="000E3165" w:rsidP="009E426F">
            <w:pPr>
              <w:jc w:val="center"/>
              <w:rPr>
                <w:rFonts w:ascii="Times New Roman" w:hAnsi="Times New Roman" w:cs="Times New Roman"/>
                <w:b/>
                <w:bCs/>
                <w:sz w:val="24"/>
                <w:szCs w:val="24"/>
              </w:rPr>
            </w:pPr>
          </w:p>
        </w:tc>
      </w:tr>
      <w:tr w:rsidR="000E3165" w:rsidRPr="005E6F29" w14:paraId="38C69EEA" w14:textId="77777777" w:rsidTr="0077056F">
        <w:tc>
          <w:tcPr>
            <w:tcW w:w="3432" w:type="dxa"/>
            <w:tcBorders>
              <w:top w:val="single" w:sz="18" w:space="0" w:color="auto"/>
              <w:left w:val="nil"/>
              <w:bottom w:val="nil"/>
              <w:right w:val="nil"/>
            </w:tcBorders>
            <w:hideMark/>
          </w:tcPr>
          <w:p w14:paraId="2611F8D1" w14:textId="77777777" w:rsidR="000E3165" w:rsidRPr="005E6F29" w:rsidRDefault="000E3165" w:rsidP="009E426F">
            <w:pPr>
              <w:rPr>
                <w:rFonts w:ascii="Times New Roman" w:hAnsi="Times New Roman" w:cs="Times New Roman"/>
                <w:b/>
                <w:bCs/>
                <w:sz w:val="24"/>
                <w:szCs w:val="24"/>
              </w:rPr>
            </w:pPr>
            <w:r w:rsidRPr="005E6F29">
              <w:rPr>
                <w:rFonts w:ascii="Times New Roman" w:hAnsi="Times New Roman" w:cs="Times New Roman"/>
                <w:b/>
                <w:bCs/>
                <w:sz w:val="24"/>
                <w:szCs w:val="24"/>
              </w:rPr>
              <w:t>Sex</w:t>
            </w:r>
          </w:p>
        </w:tc>
        <w:tc>
          <w:tcPr>
            <w:tcW w:w="1536" w:type="dxa"/>
            <w:tcBorders>
              <w:top w:val="single" w:sz="18" w:space="0" w:color="auto"/>
              <w:left w:val="nil"/>
              <w:bottom w:val="nil"/>
              <w:right w:val="nil"/>
            </w:tcBorders>
          </w:tcPr>
          <w:p w14:paraId="1A83348F" w14:textId="77777777" w:rsidR="000E3165" w:rsidRPr="005E6F29" w:rsidRDefault="000E3165" w:rsidP="009E426F">
            <w:pPr>
              <w:jc w:val="center"/>
              <w:rPr>
                <w:rFonts w:ascii="Times New Roman" w:hAnsi="Times New Roman" w:cs="Times New Roman"/>
                <w:sz w:val="24"/>
                <w:szCs w:val="24"/>
              </w:rPr>
            </w:pPr>
          </w:p>
        </w:tc>
        <w:tc>
          <w:tcPr>
            <w:tcW w:w="1620" w:type="dxa"/>
            <w:tcBorders>
              <w:top w:val="single" w:sz="18" w:space="0" w:color="auto"/>
              <w:left w:val="nil"/>
              <w:bottom w:val="nil"/>
              <w:right w:val="nil"/>
            </w:tcBorders>
          </w:tcPr>
          <w:p w14:paraId="36840221" w14:textId="77777777" w:rsidR="000E3165" w:rsidRPr="005E6F29" w:rsidRDefault="000E3165" w:rsidP="009E426F">
            <w:pPr>
              <w:jc w:val="center"/>
              <w:rPr>
                <w:rFonts w:ascii="Times New Roman" w:hAnsi="Times New Roman" w:cs="Times New Roman"/>
                <w:sz w:val="24"/>
                <w:szCs w:val="24"/>
              </w:rPr>
            </w:pPr>
          </w:p>
        </w:tc>
        <w:tc>
          <w:tcPr>
            <w:tcW w:w="1440" w:type="dxa"/>
            <w:tcBorders>
              <w:top w:val="single" w:sz="18" w:space="0" w:color="auto"/>
              <w:left w:val="nil"/>
              <w:bottom w:val="nil"/>
              <w:right w:val="nil"/>
            </w:tcBorders>
          </w:tcPr>
          <w:p w14:paraId="01527DF7" w14:textId="77777777" w:rsidR="000E3165" w:rsidRPr="005E6F29" w:rsidRDefault="000E3165" w:rsidP="009E426F">
            <w:pPr>
              <w:jc w:val="center"/>
              <w:rPr>
                <w:rFonts w:ascii="Times New Roman" w:hAnsi="Times New Roman" w:cs="Times New Roman"/>
                <w:sz w:val="24"/>
                <w:szCs w:val="24"/>
              </w:rPr>
            </w:pPr>
          </w:p>
        </w:tc>
        <w:tc>
          <w:tcPr>
            <w:tcW w:w="979" w:type="dxa"/>
            <w:tcBorders>
              <w:top w:val="single" w:sz="18" w:space="0" w:color="auto"/>
              <w:left w:val="nil"/>
              <w:bottom w:val="nil"/>
              <w:right w:val="nil"/>
            </w:tcBorders>
          </w:tcPr>
          <w:p w14:paraId="54B71544" w14:textId="77777777" w:rsidR="000E3165" w:rsidRPr="005E6F29" w:rsidRDefault="000E3165" w:rsidP="009E426F">
            <w:pPr>
              <w:jc w:val="center"/>
              <w:rPr>
                <w:rFonts w:ascii="Times New Roman" w:hAnsi="Times New Roman" w:cs="Times New Roman"/>
                <w:sz w:val="24"/>
                <w:szCs w:val="24"/>
              </w:rPr>
            </w:pPr>
          </w:p>
        </w:tc>
        <w:tc>
          <w:tcPr>
            <w:tcW w:w="443" w:type="dxa"/>
            <w:tcBorders>
              <w:top w:val="single" w:sz="18" w:space="0" w:color="auto"/>
              <w:left w:val="nil"/>
              <w:bottom w:val="nil"/>
              <w:right w:val="nil"/>
            </w:tcBorders>
          </w:tcPr>
          <w:p w14:paraId="0EB7B5D0" w14:textId="77777777" w:rsidR="000E3165" w:rsidRPr="005E6F29" w:rsidRDefault="000E3165" w:rsidP="009E426F">
            <w:pPr>
              <w:jc w:val="center"/>
              <w:rPr>
                <w:rFonts w:ascii="Times New Roman" w:hAnsi="Times New Roman" w:cs="Times New Roman"/>
                <w:sz w:val="24"/>
                <w:szCs w:val="24"/>
              </w:rPr>
            </w:pPr>
          </w:p>
        </w:tc>
      </w:tr>
      <w:tr w:rsidR="000E3165" w:rsidRPr="005E6F29" w14:paraId="06B62241" w14:textId="77777777" w:rsidTr="0077056F">
        <w:tc>
          <w:tcPr>
            <w:tcW w:w="3432" w:type="dxa"/>
            <w:hideMark/>
          </w:tcPr>
          <w:p w14:paraId="36CB533F" w14:textId="77777777" w:rsidR="000E3165" w:rsidRPr="005E6F29" w:rsidRDefault="000E3165" w:rsidP="009E426F">
            <w:pPr>
              <w:ind w:left="270"/>
              <w:rPr>
                <w:rFonts w:ascii="Times New Roman" w:hAnsi="Times New Roman" w:cs="Times New Roman"/>
                <w:sz w:val="24"/>
                <w:szCs w:val="24"/>
              </w:rPr>
            </w:pPr>
            <w:r w:rsidRPr="005E6F29">
              <w:rPr>
                <w:rFonts w:ascii="Times New Roman" w:hAnsi="Times New Roman" w:cs="Times New Roman"/>
                <w:sz w:val="24"/>
                <w:szCs w:val="24"/>
              </w:rPr>
              <w:t xml:space="preserve">Male </w:t>
            </w:r>
          </w:p>
        </w:tc>
        <w:tc>
          <w:tcPr>
            <w:tcW w:w="1536" w:type="dxa"/>
            <w:hideMark/>
          </w:tcPr>
          <w:p w14:paraId="3145625E"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55 (42.4)</w:t>
            </w:r>
          </w:p>
        </w:tc>
        <w:tc>
          <w:tcPr>
            <w:tcW w:w="1620" w:type="dxa"/>
            <w:hideMark/>
          </w:tcPr>
          <w:p w14:paraId="4DDB78C1"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14 (25.5)</w:t>
            </w:r>
          </w:p>
        </w:tc>
        <w:tc>
          <w:tcPr>
            <w:tcW w:w="1440" w:type="dxa"/>
            <w:hideMark/>
          </w:tcPr>
          <w:p w14:paraId="77B45E53"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41 (74.5)</w:t>
            </w:r>
          </w:p>
        </w:tc>
        <w:tc>
          <w:tcPr>
            <w:tcW w:w="979" w:type="dxa"/>
            <w:hideMark/>
          </w:tcPr>
          <w:p w14:paraId="5D938AAA"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0.541</w:t>
            </w:r>
          </w:p>
        </w:tc>
        <w:tc>
          <w:tcPr>
            <w:tcW w:w="443" w:type="dxa"/>
            <w:hideMark/>
          </w:tcPr>
          <w:p w14:paraId="003B86FC"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0.462</w:t>
            </w:r>
          </w:p>
        </w:tc>
      </w:tr>
      <w:tr w:rsidR="000E3165" w:rsidRPr="005E6F29" w14:paraId="7EDD6B3C" w14:textId="77777777" w:rsidTr="0077056F">
        <w:tc>
          <w:tcPr>
            <w:tcW w:w="3432" w:type="dxa"/>
            <w:hideMark/>
          </w:tcPr>
          <w:p w14:paraId="144CCDA4" w14:textId="77777777" w:rsidR="000E3165" w:rsidRPr="005E6F29" w:rsidRDefault="000E3165" w:rsidP="009E426F">
            <w:pPr>
              <w:ind w:left="270"/>
              <w:rPr>
                <w:rFonts w:ascii="Times New Roman" w:hAnsi="Times New Roman" w:cs="Times New Roman"/>
                <w:sz w:val="24"/>
                <w:szCs w:val="24"/>
              </w:rPr>
            </w:pPr>
            <w:r w:rsidRPr="005E6F29">
              <w:rPr>
                <w:rFonts w:ascii="Times New Roman" w:hAnsi="Times New Roman" w:cs="Times New Roman"/>
                <w:sz w:val="24"/>
                <w:szCs w:val="24"/>
              </w:rPr>
              <w:t>Female</w:t>
            </w:r>
          </w:p>
        </w:tc>
        <w:tc>
          <w:tcPr>
            <w:tcW w:w="1536" w:type="dxa"/>
            <w:hideMark/>
          </w:tcPr>
          <w:p w14:paraId="6179CD01"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60 (57.6)</w:t>
            </w:r>
          </w:p>
        </w:tc>
        <w:tc>
          <w:tcPr>
            <w:tcW w:w="1620" w:type="dxa"/>
            <w:hideMark/>
          </w:tcPr>
          <w:p w14:paraId="18BA986A"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19 (31.7)</w:t>
            </w:r>
          </w:p>
        </w:tc>
        <w:tc>
          <w:tcPr>
            <w:tcW w:w="1440" w:type="dxa"/>
            <w:hideMark/>
          </w:tcPr>
          <w:p w14:paraId="4975CBA9"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41 (68.3)</w:t>
            </w:r>
          </w:p>
        </w:tc>
        <w:tc>
          <w:tcPr>
            <w:tcW w:w="979" w:type="dxa"/>
          </w:tcPr>
          <w:p w14:paraId="4712F23A" w14:textId="77777777" w:rsidR="000E3165" w:rsidRPr="005E6F29" w:rsidRDefault="000E3165" w:rsidP="009E426F">
            <w:pPr>
              <w:jc w:val="center"/>
              <w:rPr>
                <w:rFonts w:ascii="Times New Roman" w:hAnsi="Times New Roman" w:cs="Times New Roman"/>
                <w:sz w:val="24"/>
                <w:szCs w:val="24"/>
              </w:rPr>
            </w:pPr>
          </w:p>
        </w:tc>
        <w:tc>
          <w:tcPr>
            <w:tcW w:w="443" w:type="dxa"/>
          </w:tcPr>
          <w:p w14:paraId="3CE38120" w14:textId="77777777" w:rsidR="000E3165" w:rsidRPr="005E6F29" w:rsidRDefault="000E3165" w:rsidP="009E426F">
            <w:pPr>
              <w:jc w:val="center"/>
              <w:rPr>
                <w:rFonts w:ascii="Times New Roman" w:hAnsi="Times New Roman" w:cs="Times New Roman"/>
                <w:sz w:val="24"/>
                <w:szCs w:val="24"/>
              </w:rPr>
            </w:pPr>
          </w:p>
        </w:tc>
      </w:tr>
      <w:tr w:rsidR="000E3165" w:rsidRPr="005E6F29" w14:paraId="712C7DC4" w14:textId="77777777" w:rsidTr="0077056F">
        <w:tc>
          <w:tcPr>
            <w:tcW w:w="3432" w:type="dxa"/>
            <w:hideMark/>
          </w:tcPr>
          <w:p w14:paraId="0F67C8FF" w14:textId="77777777" w:rsidR="000E3165" w:rsidRPr="005E6F29" w:rsidRDefault="000E3165" w:rsidP="009E426F">
            <w:pPr>
              <w:rPr>
                <w:rFonts w:ascii="Times New Roman" w:hAnsi="Times New Roman" w:cs="Times New Roman"/>
                <w:b/>
                <w:bCs/>
                <w:sz w:val="24"/>
                <w:szCs w:val="24"/>
              </w:rPr>
            </w:pPr>
            <w:r w:rsidRPr="005E6F29">
              <w:rPr>
                <w:rFonts w:ascii="Times New Roman" w:hAnsi="Times New Roman" w:cs="Times New Roman"/>
                <w:b/>
                <w:bCs/>
                <w:sz w:val="24"/>
                <w:szCs w:val="24"/>
              </w:rPr>
              <w:t>Age at presentation</w:t>
            </w:r>
          </w:p>
        </w:tc>
        <w:tc>
          <w:tcPr>
            <w:tcW w:w="1536" w:type="dxa"/>
          </w:tcPr>
          <w:p w14:paraId="1B969D34" w14:textId="77777777" w:rsidR="000E3165" w:rsidRPr="005E6F29" w:rsidRDefault="000E3165" w:rsidP="009E426F">
            <w:pPr>
              <w:jc w:val="center"/>
              <w:rPr>
                <w:rFonts w:ascii="Times New Roman" w:hAnsi="Times New Roman" w:cs="Times New Roman"/>
                <w:sz w:val="24"/>
                <w:szCs w:val="24"/>
              </w:rPr>
            </w:pPr>
          </w:p>
        </w:tc>
        <w:tc>
          <w:tcPr>
            <w:tcW w:w="1620" w:type="dxa"/>
          </w:tcPr>
          <w:p w14:paraId="7C19A110" w14:textId="77777777" w:rsidR="000E3165" w:rsidRPr="005E6F29" w:rsidRDefault="000E3165" w:rsidP="009E426F">
            <w:pPr>
              <w:jc w:val="center"/>
              <w:rPr>
                <w:rFonts w:ascii="Times New Roman" w:hAnsi="Times New Roman" w:cs="Times New Roman"/>
                <w:sz w:val="24"/>
                <w:szCs w:val="24"/>
              </w:rPr>
            </w:pPr>
          </w:p>
        </w:tc>
        <w:tc>
          <w:tcPr>
            <w:tcW w:w="1440" w:type="dxa"/>
          </w:tcPr>
          <w:p w14:paraId="7E44E675" w14:textId="77777777" w:rsidR="000E3165" w:rsidRPr="005E6F29" w:rsidRDefault="000E3165" w:rsidP="009E426F">
            <w:pPr>
              <w:jc w:val="center"/>
              <w:rPr>
                <w:rFonts w:ascii="Times New Roman" w:hAnsi="Times New Roman" w:cs="Times New Roman"/>
                <w:sz w:val="24"/>
                <w:szCs w:val="24"/>
              </w:rPr>
            </w:pPr>
          </w:p>
        </w:tc>
        <w:tc>
          <w:tcPr>
            <w:tcW w:w="979" w:type="dxa"/>
          </w:tcPr>
          <w:p w14:paraId="344A1C40" w14:textId="77777777" w:rsidR="000E3165" w:rsidRPr="005E6F29" w:rsidRDefault="000E3165" w:rsidP="009E426F">
            <w:pPr>
              <w:jc w:val="center"/>
              <w:rPr>
                <w:rFonts w:ascii="Times New Roman" w:hAnsi="Times New Roman" w:cs="Times New Roman"/>
                <w:sz w:val="24"/>
                <w:szCs w:val="24"/>
              </w:rPr>
            </w:pPr>
          </w:p>
        </w:tc>
        <w:tc>
          <w:tcPr>
            <w:tcW w:w="443" w:type="dxa"/>
          </w:tcPr>
          <w:p w14:paraId="1A2AA5EF" w14:textId="77777777" w:rsidR="000E3165" w:rsidRPr="005E6F29" w:rsidRDefault="000E3165" w:rsidP="009E426F">
            <w:pPr>
              <w:jc w:val="center"/>
              <w:rPr>
                <w:rFonts w:ascii="Times New Roman" w:hAnsi="Times New Roman" w:cs="Times New Roman"/>
                <w:sz w:val="24"/>
                <w:szCs w:val="24"/>
              </w:rPr>
            </w:pPr>
          </w:p>
        </w:tc>
      </w:tr>
      <w:tr w:rsidR="000E3165" w:rsidRPr="005E6F29" w14:paraId="409A26F1" w14:textId="77777777" w:rsidTr="0077056F">
        <w:tc>
          <w:tcPr>
            <w:tcW w:w="3432" w:type="dxa"/>
            <w:hideMark/>
          </w:tcPr>
          <w:p w14:paraId="52E1AE08" w14:textId="77777777" w:rsidR="000E3165" w:rsidRPr="005E6F29" w:rsidRDefault="000E3165" w:rsidP="009E426F">
            <w:pPr>
              <w:ind w:left="270"/>
              <w:rPr>
                <w:rFonts w:ascii="Times New Roman" w:hAnsi="Times New Roman" w:cs="Times New Roman"/>
                <w:sz w:val="24"/>
                <w:szCs w:val="24"/>
              </w:rPr>
            </w:pPr>
            <w:r w:rsidRPr="005E6F29">
              <w:rPr>
                <w:rFonts w:ascii="Times New Roman" w:hAnsi="Times New Roman" w:cs="Times New Roman"/>
                <w:sz w:val="24"/>
                <w:szCs w:val="24"/>
              </w:rPr>
              <w:t>≤ 9</w:t>
            </w:r>
          </w:p>
        </w:tc>
        <w:tc>
          <w:tcPr>
            <w:tcW w:w="1536" w:type="dxa"/>
            <w:hideMark/>
          </w:tcPr>
          <w:p w14:paraId="36DE3D0D"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76 (66.1</w:t>
            </w:r>
          </w:p>
        </w:tc>
        <w:tc>
          <w:tcPr>
            <w:tcW w:w="1620" w:type="dxa"/>
            <w:hideMark/>
          </w:tcPr>
          <w:p w14:paraId="06D8F4E4"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26 (34.1)</w:t>
            </w:r>
          </w:p>
        </w:tc>
        <w:tc>
          <w:tcPr>
            <w:tcW w:w="1440" w:type="dxa"/>
            <w:hideMark/>
          </w:tcPr>
          <w:p w14:paraId="4C378826"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50 (65.8)</w:t>
            </w:r>
          </w:p>
        </w:tc>
        <w:tc>
          <w:tcPr>
            <w:tcW w:w="979" w:type="dxa"/>
            <w:hideMark/>
          </w:tcPr>
          <w:p w14:paraId="096EF1ED"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5.266</w:t>
            </w:r>
          </w:p>
        </w:tc>
        <w:tc>
          <w:tcPr>
            <w:tcW w:w="443" w:type="dxa"/>
            <w:hideMark/>
          </w:tcPr>
          <w:p w14:paraId="0043B598"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0.063*</w:t>
            </w:r>
          </w:p>
        </w:tc>
      </w:tr>
      <w:tr w:rsidR="000E3165" w:rsidRPr="005E6F29" w14:paraId="2EC1F337" w14:textId="77777777" w:rsidTr="0077056F">
        <w:tc>
          <w:tcPr>
            <w:tcW w:w="3432" w:type="dxa"/>
            <w:hideMark/>
          </w:tcPr>
          <w:p w14:paraId="74D4B128" w14:textId="77777777" w:rsidR="000E3165" w:rsidRPr="005E6F29" w:rsidRDefault="000E3165" w:rsidP="009E426F">
            <w:pPr>
              <w:ind w:left="270"/>
              <w:rPr>
                <w:rFonts w:ascii="Times New Roman" w:hAnsi="Times New Roman" w:cs="Times New Roman"/>
                <w:sz w:val="24"/>
                <w:szCs w:val="24"/>
              </w:rPr>
            </w:pPr>
            <w:r w:rsidRPr="005E6F29">
              <w:rPr>
                <w:rFonts w:ascii="Times New Roman" w:hAnsi="Times New Roman" w:cs="Times New Roman"/>
                <w:sz w:val="24"/>
                <w:szCs w:val="24"/>
              </w:rPr>
              <w:t>10-19</w:t>
            </w:r>
          </w:p>
        </w:tc>
        <w:tc>
          <w:tcPr>
            <w:tcW w:w="1536" w:type="dxa"/>
            <w:hideMark/>
          </w:tcPr>
          <w:p w14:paraId="1E9D504E"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22 (19.1)</w:t>
            </w:r>
          </w:p>
        </w:tc>
        <w:tc>
          <w:tcPr>
            <w:tcW w:w="1620" w:type="dxa"/>
            <w:hideMark/>
          </w:tcPr>
          <w:p w14:paraId="141E9515"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2 (9.1)</w:t>
            </w:r>
          </w:p>
        </w:tc>
        <w:tc>
          <w:tcPr>
            <w:tcW w:w="1440" w:type="dxa"/>
            <w:hideMark/>
          </w:tcPr>
          <w:p w14:paraId="744A0AD0"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20 (90.9)</w:t>
            </w:r>
          </w:p>
        </w:tc>
        <w:tc>
          <w:tcPr>
            <w:tcW w:w="979" w:type="dxa"/>
          </w:tcPr>
          <w:p w14:paraId="578DB2A4" w14:textId="77777777" w:rsidR="000E3165" w:rsidRPr="005E6F29" w:rsidRDefault="000E3165" w:rsidP="009E426F">
            <w:pPr>
              <w:jc w:val="center"/>
              <w:rPr>
                <w:rFonts w:ascii="Times New Roman" w:hAnsi="Times New Roman" w:cs="Times New Roman"/>
                <w:sz w:val="24"/>
                <w:szCs w:val="24"/>
              </w:rPr>
            </w:pPr>
          </w:p>
        </w:tc>
        <w:tc>
          <w:tcPr>
            <w:tcW w:w="443" w:type="dxa"/>
          </w:tcPr>
          <w:p w14:paraId="720B18C3" w14:textId="77777777" w:rsidR="000E3165" w:rsidRPr="005E6F29" w:rsidRDefault="000E3165" w:rsidP="009E426F">
            <w:pPr>
              <w:jc w:val="center"/>
              <w:rPr>
                <w:rFonts w:ascii="Times New Roman" w:hAnsi="Times New Roman" w:cs="Times New Roman"/>
                <w:sz w:val="24"/>
                <w:szCs w:val="24"/>
              </w:rPr>
            </w:pPr>
          </w:p>
        </w:tc>
      </w:tr>
      <w:tr w:rsidR="000E3165" w:rsidRPr="005E6F29" w14:paraId="5281EF14" w14:textId="77777777" w:rsidTr="0077056F">
        <w:tc>
          <w:tcPr>
            <w:tcW w:w="3432" w:type="dxa"/>
            <w:hideMark/>
          </w:tcPr>
          <w:p w14:paraId="619C60EA" w14:textId="77777777" w:rsidR="000E3165" w:rsidRPr="005E6F29" w:rsidRDefault="000E3165" w:rsidP="009E426F">
            <w:pPr>
              <w:ind w:left="270"/>
              <w:rPr>
                <w:rFonts w:ascii="Times New Roman" w:hAnsi="Times New Roman" w:cs="Times New Roman"/>
                <w:sz w:val="24"/>
                <w:szCs w:val="24"/>
              </w:rPr>
            </w:pPr>
            <w:r w:rsidRPr="005E6F29">
              <w:rPr>
                <w:rFonts w:ascii="Times New Roman" w:hAnsi="Times New Roman" w:cs="Times New Roman"/>
                <w:sz w:val="24"/>
                <w:szCs w:val="24"/>
              </w:rPr>
              <w:t>≥ 20</w:t>
            </w:r>
          </w:p>
        </w:tc>
        <w:tc>
          <w:tcPr>
            <w:tcW w:w="1536" w:type="dxa"/>
            <w:hideMark/>
          </w:tcPr>
          <w:p w14:paraId="473EEC57"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17 (14.8)</w:t>
            </w:r>
          </w:p>
        </w:tc>
        <w:tc>
          <w:tcPr>
            <w:tcW w:w="1620" w:type="dxa"/>
            <w:hideMark/>
          </w:tcPr>
          <w:p w14:paraId="53FD9EB2"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5 (29.4)</w:t>
            </w:r>
          </w:p>
        </w:tc>
        <w:tc>
          <w:tcPr>
            <w:tcW w:w="1440" w:type="dxa"/>
            <w:hideMark/>
          </w:tcPr>
          <w:p w14:paraId="43BDEB61"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12 (70.6)</w:t>
            </w:r>
          </w:p>
        </w:tc>
        <w:tc>
          <w:tcPr>
            <w:tcW w:w="979" w:type="dxa"/>
          </w:tcPr>
          <w:p w14:paraId="67FBC479" w14:textId="77777777" w:rsidR="000E3165" w:rsidRPr="005E6F29" w:rsidRDefault="000E3165" w:rsidP="009E426F">
            <w:pPr>
              <w:jc w:val="center"/>
              <w:rPr>
                <w:rFonts w:ascii="Times New Roman" w:hAnsi="Times New Roman" w:cs="Times New Roman"/>
                <w:sz w:val="24"/>
                <w:szCs w:val="24"/>
              </w:rPr>
            </w:pPr>
          </w:p>
        </w:tc>
        <w:tc>
          <w:tcPr>
            <w:tcW w:w="443" w:type="dxa"/>
          </w:tcPr>
          <w:p w14:paraId="40AD46CD" w14:textId="77777777" w:rsidR="000E3165" w:rsidRPr="005E6F29" w:rsidRDefault="000E3165" w:rsidP="009E426F">
            <w:pPr>
              <w:jc w:val="center"/>
              <w:rPr>
                <w:rFonts w:ascii="Times New Roman" w:hAnsi="Times New Roman" w:cs="Times New Roman"/>
                <w:sz w:val="24"/>
                <w:szCs w:val="24"/>
              </w:rPr>
            </w:pPr>
          </w:p>
        </w:tc>
      </w:tr>
      <w:tr w:rsidR="000E3165" w:rsidRPr="005E6F29" w14:paraId="449D87A8" w14:textId="77777777" w:rsidTr="0077056F">
        <w:tc>
          <w:tcPr>
            <w:tcW w:w="3432" w:type="dxa"/>
            <w:hideMark/>
          </w:tcPr>
          <w:p w14:paraId="5DBDAC7A" w14:textId="77777777" w:rsidR="000E3165" w:rsidRPr="005E6F29" w:rsidRDefault="000E3165" w:rsidP="009E426F">
            <w:pPr>
              <w:rPr>
                <w:rFonts w:ascii="Times New Roman" w:hAnsi="Times New Roman" w:cs="Times New Roman"/>
                <w:b/>
                <w:bCs/>
                <w:sz w:val="24"/>
                <w:szCs w:val="24"/>
              </w:rPr>
            </w:pPr>
            <w:r w:rsidRPr="005E6F29">
              <w:rPr>
                <w:rFonts w:ascii="Times New Roman" w:hAnsi="Times New Roman" w:cs="Times New Roman"/>
                <w:b/>
                <w:bCs/>
                <w:sz w:val="24"/>
                <w:szCs w:val="24"/>
              </w:rPr>
              <w:t>Time from presentation to surgery</w:t>
            </w:r>
          </w:p>
        </w:tc>
        <w:tc>
          <w:tcPr>
            <w:tcW w:w="1536" w:type="dxa"/>
          </w:tcPr>
          <w:p w14:paraId="508EB8D5" w14:textId="77777777" w:rsidR="000E3165" w:rsidRPr="005E6F29" w:rsidRDefault="000E3165" w:rsidP="009E426F">
            <w:pPr>
              <w:jc w:val="center"/>
              <w:rPr>
                <w:rFonts w:ascii="Times New Roman" w:hAnsi="Times New Roman" w:cs="Times New Roman"/>
                <w:i/>
                <w:iCs/>
                <w:sz w:val="24"/>
                <w:szCs w:val="24"/>
              </w:rPr>
            </w:pPr>
          </w:p>
        </w:tc>
        <w:tc>
          <w:tcPr>
            <w:tcW w:w="1620" w:type="dxa"/>
          </w:tcPr>
          <w:p w14:paraId="0E55AE88" w14:textId="77777777" w:rsidR="000E3165" w:rsidRPr="005E6F29" w:rsidRDefault="000E3165" w:rsidP="009E426F">
            <w:pPr>
              <w:jc w:val="center"/>
              <w:rPr>
                <w:rFonts w:ascii="Times New Roman" w:hAnsi="Times New Roman" w:cs="Times New Roman"/>
                <w:i/>
                <w:iCs/>
                <w:sz w:val="24"/>
                <w:szCs w:val="24"/>
              </w:rPr>
            </w:pPr>
          </w:p>
        </w:tc>
        <w:tc>
          <w:tcPr>
            <w:tcW w:w="1440" w:type="dxa"/>
          </w:tcPr>
          <w:p w14:paraId="08154125" w14:textId="77777777" w:rsidR="000E3165" w:rsidRPr="005E6F29" w:rsidRDefault="000E3165" w:rsidP="009E426F">
            <w:pPr>
              <w:jc w:val="center"/>
              <w:rPr>
                <w:rFonts w:ascii="Times New Roman" w:hAnsi="Times New Roman" w:cs="Times New Roman"/>
                <w:i/>
                <w:iCs/>
                <w:sz w:val="24"/>
                <w:szCs w:val="24"/>
              </w:rPr>
            </w:pPr>
          </w:p>
        </w:tc>
        <w:tc>
          <w:tcPr>
            <w:tcW w:w="979" w:type="dxa"/>
          </w:tcPr>
          <w:p w14:paraId="3270E296" w14:textId="77777777" w:rsidR="000E3165" w:rsidRPr="005E6F29" w:rsidRDefault="000E3165" w:rsidP="009E426F">
            <w:pPr>
              <w:jc w:val="center"/>
              <w:rPr>
                <w:rFonts w:ascii="Times New Roman" w:hAnsi="Times New Roman" w:cs="Times New Roman"/>
                <w:i/>
                <w:iCs/>
                <w:sz w:val="24"/>
                <w:szCs w:val="24"/>
              </w:rPr>
            </w:pPr>
          </w:p>
        </w:tc>
        <w:tc>
          <w:tcPr>
            <w:tcW w:w="443" w:type="dxa"/>
          </w:tcPr>
          <w:p w14:paraId="2FB16C89" w14:textId="77777777" w:rsidR="000E3165" w:rsidRPr="005E6F29" w:rsidRDefault="000E3165" w:rsidP="009E426F">
            <w:pPr>
              <w:jc w:val="center"/>
              <w:rPr>
                <w:rFonts w:ascii="Times New Roman" w:hAnsi="Times New Roman" w:cs="Times New Roman"/>
                <w:i/>
                <w:iCs/>
                <w:sz w:val="24"/>
                <w:szCs w:val="24"/>
              </w:rPr>
            </w:pPr>
          </w:p>
        </w:tc>
      </w:tr>
      <w:tr w:rsidR="000E3165" w:rsidRPr="005E6F29" w14:paraId="02DCA4F1" w14:textId="77777777" w:rsidTr="0077056F">
        <w:tc>
          <w:tcPr>
            <w:tcW w:w="3432" w:type="dxa"/>
            <w:hideMark/>
          </w:tcPr>
          <w:p w14:paraId="6A6A013C" w14:textId="77777777" w:rsidR="000E3165" w:rsidRPr="005E6F29" w:rsidRDefault="000E3165" w:rsidP="009E426F">
            <w:pPr>
              <w:ind w:left="270"/>
              <w:rPr>
                <w:rFonts w:ascii="Times New Roman" w:hAnsi="Times New Roman" w:cs="Times New Roman"/>
                <w:sz w:val="24"/>
                <w:szCs w:val="24"/>
              </w:rPr>
            </w:pPr>
            <w:r w:rsidRPr="005E6F29">
              <w:rPr>
                <w:rFonts w:ascii="Times New Roman" w:hAnsi="Times New Roman" w:cs="Times New Roman"/>
                <w:sz w:val="24"/>
                <w:szCs w:val="24"/>
              </w:rPr>
              <w:t>≤ 9</w:t>
            </w:r>
          </w:p>
        </w:tc>
        <w:tc>
          <w:tcPr>
            <w:tcW w:w="1536" w:type="dxa"/>
            <w:hideMark/>
          </w:tcPr>
          <w:p w14:paraId="7FBE4664"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85 (74.0)</w:t>
            </w:r>
          </w:p>
        </w:tc>
        <w:tc>
          <w:tcPr>
            <w:tcW w:w="1620" w:type="dxa"/>
            <w:hideMark/>
          </w:tcPr>
          <w:p w14:paraId="419F643D"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26 (30.6)</w:t>
            </w:r>
          </w:p>
        </w:tc>
        <w:tc>
          <w:tcPr>
            <w:tcW w:w="1440" w:type="dxa"/>
            <w:hideMark/>
          </w:tcPr>
          <w:p w14:paraId="1AD54005"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59 (69.4)</w:t>
            </w:r>
          </w:p>
        </w:tc>
        <w:tc>
          <w:tcPr>
            <w:tcW w:w="979" w:type="dxa"/>
            <w:hideMark/>
          </w:tcPr>
          <w:p w14:paraId="0205BAB7"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2.037</w:t>
            </w:r>
          </w:p>
        </w:tc>
        <w:tc>
          <w:tcPr>
            <w:tcW w:w="443" w:type="dxa"/>
            <w:hideMark/>
          </w:tcPr>
          <w:p w14:paraId="30D8A91E"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0.413*</w:t>
            </w:r>
          </w:p>
        </w:tc>
      </w:tr>
      <w:tr w:rsidR="000E3165" w:rsidRPr="005E6F29" w14:paraId="579C10EF" w14:textId="77777777" w:rsidTr="0077056F">
        <w:tc>
          <w:tcPr>
            <w:tcW w:w="3432" w:type="dxa"/>
            <w:hideMark/>
          </w:tcPr>
          <w:p w14:paraId="65B06F24" w14:textId="77777777" w:rsidR="000E3165" w:rsidRPr="005E6F29" w:rsidRDefault="000E3165" w:rsidP="009E426F">
            <w:pPr>
              <w:ind w:left="270"/>
              <w:rPr>
                <w:rFonts w:ascii="Times New Roman" w:hAnsi="Times New Roman" w:cs="Times New Roman"/>
                <w:sz w:val="24"/>
                <w:szCs w:val="24"/>
              </w:rPr>
            </w:pPr>
            <w:r w:rsidRPr="005E6F29">
              <w:rPr>
                <w:rFonts w:ascii="Times New Roman" w:hAnsi="Times New Roman" w:cs="Times New Roman"/>
                <w:sz w:val="24"/>
                <w:szCs w:val="24"/>
              </w:rPr>
              <w:t>10-19</w:t>
            </w:r>
          </w:p>
        </w:tc>
        <w:tc>
          <w:tcPr>
            <w:tcW w:w="1536" w:type="dxa"/>
            <w:hideMark/>
          </w:tcPr>
          <w:p w14:paraId="3CA49DC2"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15 (13.0)</w:t>
            </w:r>
          </w:p>
        </w:tc>
        <w:tc>
          <w:tcPr>
            <w:tcW w:w="1620" w:type="dxa"/>
            <w:hideMark/>
          </w:tcPr>
          <w:p w14:paraId="1244F89E"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2 (13.3)</w:t>
            </w:r>
          </w:p>
        </w:tc>
        <w:tc>
          <w:tcPr>
            <w:tcW w:w="1440" w:type="dxa"/>
            <w:hideMark/>
          </w:tcPr>
          <w:p w14:paraId="7B027067"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13 (86.7)</w:t>
            </w:r>
          </w:p>
        </w:tc>
        <w:tc>
          <w:tcPr>
            <w:tcW w:w="979" w:type="dxa"/>
          </w:tcPr>
          <w:p w14:paraId="279F29AA" w14:textId="77777777" w:rsidR="000E3165" w:rsidRPr="005E6F29" w:rsidRDefault="000E3165" w:rsidP="009E426F">
            <w:pPr>
              <w:jc w:val="center"/>
              <w:rPr>
                <w:rFonts w:ascii="Times New Roman" w:hAnsi="Times New Roman" w:cs="Times New Roman"/>
                <w:sz w:val="24"/>
                <w:szCs w:val="24"/>
              </w:rPr>
            </w:pPr>
          </w:p>
        </w:tc>
        <w:tc>
          <w:tcPr>
            <w:tcW w:w="443" w:type="dxa"/>
          </w:tcPr>
          <w:p w14:paraId="200E172E" w14:textId="77777777" w:rsidR="000E3165" w:rsidRPr="005E6F29" w:rsidRDefault="000E3165" w:rsidP="009E426F">
            <w:pPr>
              <w:jc w:val="center"/>
              <w:rPr>
                <w:rFonts w:ascii="Times New Roman" w:hAnsi="Times New Roman" w:cs="Times New Roman"/>
                <w:sz w:val="24"/>
                <w:szCs w:val="24"/>
              </w:rPr>
            </w:pPr>
          </w:p>
        </w:tc>
      </w:tr>
      <w:tr w:rsidR="000E3165" w:rsidRPr="005E6F29" w14:paraId="59161AD0" w14:textId="77777777" w:rsidTr="0077056F">
        <w:tc>
          <w:tcPr>
            <w:tcW w:w="3432" w:type="dxa"/>
            <w:hideMark/>
          </w:tcPr>
          <w:p w14:paraId="194276C5" w14:textId="77777777" w:rsidR="000E3165" w:rsidRPr="005E6F29" w:rsidRDefault="000E3165" w:rsidP="009E426F">
            <w:pPr>
              <w:ind w:left="270"/>
              <w:rPr>
                <w:rFonts w:ascii="Times New Roman" w:hAnsi="Times New Roman" w:cs="Times New Roman"/>
                <w:sz w:val="24"/>
                <w:szCs w:val="24"/>
              </w:rPr>
            </w:pPr>
            <w:r w:rsidRPr="005E6F29">
              <w:rPr>
                <w:rFonts w:ascii="Times New Roman" w:hAnsi="Times New Roman" w:cs="Times New Roman"/>
                <w:sz w:val="24"/>
                <w:szCs w:val="24"/>
              </w:rPr>
              <w:t>≥ 20</w:t>
            </w:r>
          </w:p>
        </w:tc>
        <w:tc>
          <w:tcPr>
            <w:tcW w:w="1536" w:type="dxa"/>
            <w:hideMark/>
          </w:tcPr>
          <w:p w14:paraId="25D32428"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15 (13.0)</w:t>
            </w:r>
          </w:p>
        </w:tc>
        <w:tc>
          <w:tcPr>
            <w:tcW w:w="1620" w:type="dxa"/>
            <w:hideMark/>
          </w:tcPr>
          <w:p w14:paraId="301EDC0A"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5 (33.3)</w:t>
            </w:r>
          </w:p>
        </w:tc>
        <w:tc>
          <w:tcPr>
            <w:tcW w:w="1440" w:type="dxa"/>
            <w:hideMark/>
          </w:tcPr>
          <w:p w14:paraId="2AEC2661"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10 (66.7)</w:t>
            </w:r>
          </w:p>
        </w:tc>
        <w:tc>
          <w:tcPr>
            <w:tcW w:w="979" w:type="dxa"/>
          </w:tcPr>
          <w:p w14:paraId="40891A4D" w14:textId="77777777" w:rsidR="000E3165" w:rsidRPr="005E6F29" w:rsidRDefault="000E3165" w:rsidP="009E426F">
            <w:pPr>
              <w:jc w:val="center"/>
              <w:rPr>
                <w:rFonts w:ascii="Times New Roman" w:hAnsi="Times New Roman" w:cs="Times New Roman"/>
                <w:sz w:val="24"/>
                <w:szCs w:val="24"/>
              </w:rPr>
            </w:pPr>
          </w:p>
        </w:tc>
        <w:tc>
          <w:tcPr>
            <w:tcW w:w="443" w:type="dxa"/>
          </w:tcPr>
          <w:p w14:paraId="66C2C540" w14:textId="77777777" w:rsidR="000E3165" w:rsidRPr="005E6F29" w:rsidRDefault="000E3165" w:rsidP="009E426F">
            <w:pPr>
              <w:jc w:val="center"/>
              <w:rPr>
                <w:rFonts w:ascii="Times New Roman" w:hAnsi="Times New Roman" w:cs="Times New Roman"/>
                <w:sz w:val="24"/>
                <w:szCs w:val="24"/>
              </w:rPr>
            </w:pPr>
          </w:p>
        </w:tc>
      </w:tr>
      <w:tr w:rsidR="000E3165" w:rsidRPr="005E6F29" w14:paraId="70185AEA" w14:textId="77777777" w:rsidTr="0077056F">
        <w:tc>
          <w:tcPr>
            <w:tcW w:w="3432" w:type="dxa"/>
            <w:hideMark/>
          </w:tcPr>
          <w:p w14:paraId="400F935A" w14:textId="77777777" w:rsidR="000E3165" w:rsidRPr="005E6F29" w:rsidRDefault="000E3165" w:rsidP="009E426F">
            <w:pPr>
              <w:rPr>
                <w:rFonts w:ascii="Times New Roman" w:hAnsi="Times New Roman" w:cs="Times New Roman"/>
                <w:sz w:val="24"/>
                <w:szCs w:val="24"/>
              </w:rPr>
            </w:pPr>
            <w:r w:rsidRPr="005E6F29">
              <w:rPr>
                <w:rFonts w:ascii="Times New Roman" w:hAnsi="Times New Roman" w:cs="Times New Roman"/>
                <w:b/>
                <w:bCs/>
                <w:sz w:val="24"/>
                <w:szCs w:val="24"/>
              </w:rPr>
              <w:t>Congenita and Acquired Strabismus</w:t>
            </w:r>
          </w:p>
        </w:tc>
        <w:tc>
          <w:tcPr>
            <w:tcW w:w="1536" w:type="dxa"/>
          </w:tcPr>
          <w:p w14:paraId="3094ABDA" w14:textId="77777777" w:rsidR="000E3165" w:rsidRPr="005E6F29" w:rsidRDefault="000E3165" w:rsidP="009E426F">
            <w:pPr>
              <w:jc w:val="center"/>
              <w:rPr>
                <w:rFonts w:ascii="Times New Roman" w:hAnsi="Times New Roman" w:cs="Times New Roman"/>
                <w:sz w:val="24"/>
                <w:szCs w:val="24"/>
              </w:rPr>
            </w:pPr>
          </w:p>
        </w:tc>
        <w:tc>
          <w:tcPr>
            <w:tcW w:w="1620" w:type="dxa"/>
          </w:tcPr>
          <w:p w14:paraId="5291A0F6" w14:textId="77777777" w:rsidR="000E3165" w:rsidRPr="005E6F29" w:rsidRDefault="000E3165" w:rsidP="009E426F">
            <w:pPr>
              <w:jc w:val="center"/>
              <w:rPr>
                <w:rFonts w:ascii="Times New Roman" w:hAnsi="Times New Roman" w:cs="Times New Roman"/>
                <w:sz w:val="24"/>
                <w:szCs w:val="24"/>
              </w:rPr>
            </w:pPr>
          </w:p>
        </w:tc>
        <w:tc>
          <w:tcPr>
            <w:tcW w:w="1440" w:type="dxa"/>
          </w:tcPr>
          <w:p w14:paraId="37D8E43F" w14:textId="77777777" w:rsidR="000E3165" w:rsidRPr="005E6F29" w:rsidRDefault="000E3165" w:rsidP="009E426F">
            <w:pPr>
              <w:jc w:val="center"/>
              <w:rPr>
                <w:rFonts w:ascii="Times New Roman" w:hAnsi="Times New Roman" w:cs="Times New Roman"/>
                <w:sz w:val="24"/>
                <w:szCs w:val="24"/>
              </w:rPr>
            </w:pPr>
          </w:p>
        </w:tc>
        <w:tc>
          <w:tcPr>
            <w:tcW w:w="979" w:type="dxa"/>
          </w:tcPr>
          <w:p w14:paraId="16B9076D" w14:textId="77777777" w:rsidR="000E3165" w:rsidRPr="005E6F29" w:rsidRDefault="000E3165" w:rsidP="009E426F">
            <w:pPr>
              <w:jc w:val="center"/>
              <w:rPr>
                <w:rFonts w:ascii="Times New Roman" w:hAnsi="Times New Roman" w:cs="Times New Roman"/>
                <w:sz w:val="24"/>
                <w:szCs w:val="24"/>
              </w:rPr>
            </w:pPr>
          </w:p>
        </w:tc>
        <w:tc>
          <w:tcPr>
            <w:tcW w:w="443" w:type="dxa"/>
          </w:tcPr>
          <w:p w14:paraId="535E9F76" w14:textId="77777777" w:rsidR="000E3165" w:rsidRPr="005E6F29" w:rsidRDefault="000E3165" w:rsidP="009E426F">
            <w:pPr>
              <w:jc w:val="center"/>
              <w:rPr>
                <w:rFonts w:ascii="Times New Roman" w:hAnsi="Times New Roman" w:cs="Times New Roman"/>
                <w:sz w:val="24"/>
                <w:szCs w:val="24"/>
              </w:rPr>
            </w:pPr>
          </w:p>
        </w:tc>
      </w:tr>
      <w:tr w:rsidR="000E3165" w:rsidRPr="005E6F29" w14:paraId="38F84422" w14:textId="77777777" w:rsidTr="0077056F">
        <w:tc>
          <w:tcPr>
            <w:tcW w:w="3432" w:type="dxa"/>
            <w:hideMark/>
          </w:tcPr>
          <w:p w14:paraId="7164B62B" w14:textId="77777777" w:rsidR="000E3165" w:rsidRPr="005E6F29" w:rsidRDefault="000E3165" w:rsidP="009E426F">
            <w:pPr>
              <w:ind w:left="270"/>
              <w:rPr>
                <w:rFonts w:ascii="Times New Roman" w:hAnsi="Times New Roman" w:cs="Times New Roman"/>
                <w:sz w:val="24"/>
                <w:szCs w:val="24"/>
              </w:rPr>
            </w:pPr>
            <w:r w:rsidRPr="005E6F29">
              <w:rPr>
                <w:rFonts w:ascii="Times New Roman" w:hAnsi="Times New Roman" w:cs="Times New Roman"/>
                <w:sz w:val="24"/>
                <w:szCs w:val="24"/>
              </w:rPr>
              <w:t>Congenital</w:t>
            </w:r>
          </w:p>
        </w:tc>
        <w:tc>
          <w:tcPr>
            <w:tcW w:w="1536" w:type="dxa"/>
            <w:hideMark/>
          </w:tcPr>
          <w:p w14:paraId="3FAD96DE"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16 (13.9)</w:t>
            </w:r>
          </w:p>
        </w:tc>
        <w:tc>
          <w:tcPr>
            <w:tcW w:w="1620" w:type="dxa"/>
            <w:hideMark/>
          </w:tcPr>
          <w:p w14:paraId="0181973F"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9 (56.3)</w:t>
            </w:r>
          </w:p>
        </w:tc>
        <w:tc>
          <w:tcPr>
            <w:tcW w:w="1440" w:type="dxa"/>
            <w:hideMark/>
          </w:tcPr>
          <w:p w14:paraId="63940222"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7 (43.8)</w:t>
            </w:r>
          </w:p>
        </w:tc>
        <w:tc>
          <w:tcPr>
            <w:tcW w:w="979" w:type="dxa"/>
            <w:hideMark/>
          </w:tcPr>
          <w:p w14:paraId="4022BFAC"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6.897</w:t>
            </w:r>
          </w:p>
        </w:tc>
        <w:tc>
          <w:tcPr>
            <w:tcW w:w="443" w:type="dxa"/>
            <w:hideMark/>
          </w:tcPr>
          <w:p w14:paraId="10200F51"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0.015*</w:t>
            </w:r>
          </w:p>
        </w:tc>
      </w:tr>
      <w:tr w:rsidR="000E3165" w:rsidRPr="005E6F29" w14:paraId="03E58348" w14:textId="77777777" w:rsidTr="0077056F">
        <w:tc>
          <w:tcPr>
            <w:tcW w:w="3432" w:type="dxa"/>
            <w:hideMark/>
          </w:tcPr>
          <w:p w14:paraId="275A9E8D" w14:textId="77777777" w:rsidR="000E3165" w:rsidRPr="005E6F29" w:rsidRDefault="000E3165" w:rsidP="009E426F">
            <w:pPr>
              <w:ind w:left="270"/>
              <w:rPr>
                <w:rFonts w:ascii="Times New Roman" w:hAnsi="Times New Roman" w:cs="Times New Roman"/>
                <w:sz w:val="24"/>
                <w:szCs w:val="24"/>
              </w:rPr>
            </w:pPr>
            <w:r w:rsidRPr="005E6F29">
              <w:rPr>
                <w:rFonts w:ascii="Times New Roman" w:hAnsi="Times New Roman" w:cs="Times New Roman"/>
                <w:sz w:val="24"/>
                <w:szCs w:val="24"/>
              </w:rPr>
              <w:t>Acquired</w:t>
            </w:r>
          </w:p>
        </w:tc>
        <w:tc>
          <w:tcPr>
            <w:tcW w:w="1536" w:type="dxa"/>
            <w:hideMark/>
          </w:tcPr>
          <w:p w14:paraId="5A8144AA"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99 (86.1)</w:t>
            </w:r>
          </w:p>
        </w:tc>
        <w:tc>
          <w:tcPr>
            <w:tcW w:w="1620" w:type="dxa"/>
            <w:hideMark/>
          </w:tcPr>
          <w:p w14:paraId="2C340580"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24 (24.2)</w:t>
            </w:r>
          </w:p>
        </w:tc>
        <w:tc>
          <w:tcPr>
            <w:tcW w:w="1440" w:type="dxa"/>
            <w:hideMark/>
          </w:tcPr>
          <w:p w14:paraId="62C3CDE0"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75 (75.8)</w:t>
            </w:r>
          </w:p>
        </w:tc>
        <w:tc>
          <w:tcPr>
            <w:tcW w:w="979" w:type="dxa"/>
          </w:tcPr>
          <w:p w14:paraId="0CBDE411" w14:textId="77777777" w:rsidR="000E3165" w:rsidRPr="005E6F29" w:rsidRDefault="000E3165" w:rsidP="009E426F">
            <w:pPr>
              <w:jc w:val="center"/>
              <w:rPr>
                <w:rFonts w:ascii="Times New Roman" w:hAnsi="Times New Roman" w:cs="Times New Roman"/>
                <w:sz w:val="24"/>
                <w:szCs w:val="24"/>
              </w:rPr>
            </w:pPr>
          </w:p>
        </w:tc>
        <w:tc>
          <w:tcPr>
            <w:tcW w:w="443" w:type="dxa"/>
          </w:tcPr>
          <w:p w14:paraId="6BE323E9" w14:textId="77777777" w:rsidR="000E3165" w:rsidRPr="005E6F29" w:rsidRDefault="000E3165" w:rsidP="009E426F">
            <w:pPr>
              <w:jc w:val="center"/>
              <w:rPr>
                <w:rFonts w:ascii="Times New Roman" w:hAnsi="Times New Roman" w:cs="Times New Roman"/>
                <w:sz w:val="24"/>
                <w:szCs w:val="24"/>
              </w:rPr>
            </w:pPr>
          </w:p>
        </w:tc>
      </w:tr>
      <w:tr w:rsidR="000E3165" w:rsidRPr="005E6F29" w14:paraId="105192BD" w14:textId="77777777" w:rsidTr="0077056F">
        <w:tc>
          <w:tcPr>
            <w:tcW w:w="3432" w:type="dxa"/>
            <w:hideMark/>
          </w:tcPr>
          <w:p w14:paraId="16EA0859" w14:textId="77777777" w:rsidR="000E3165" w:rsidRPr="005E6F29" w:rsidRDefault="000E3165" w:rsidP="009E426F">
            <w:pPr>
              <w:rPr>
                <w:rFonts w:ascii="Times New Roman" w:hAnsi="Times New Roman" w:cs="Times New Roman"/>
                <w:b/>
                <w:bCs/>
                <w:sz w:val="24"/>
                <w:szCs w:val="24"/>
              </w:rPr>
            </w:pPr>
            <w:r w:rsidRPr="005E6F29">
              <w:rPr>
                <w:rFonts w:ascii="Times New Roman" w:hAnsi="Times New Roman" w:cs="Times New Roman"/>
                <w:b/>
                <w:bCs/>
                <w:sz w:val="24"/>
                <w:szCs w:val="24"/>
              </w:rPr>
              <w:t>Pre-operative BCVA</w:t>
            </w:r>
          </w:p>
        </w:tc>
        <w:tc>
          <w:tcPr>
            <w:tcW w:w="1536" w:type="dxa"/>
          </w:tcPr>
          <w:p w14:paraId="2B4EF1BC" w14:textId="77777777" w:rsidR="000E3165" w:rsidRPr="005E6F29" w:rsidRDefault="000E3165" w:rsidP="009E426F">
            <w:pPr>
              <w:jc w:val="center"/>
              <w:rPr>
                <w:rFonts w:ascii="Times New Roman" w:hAnsi="Times New Roman" w:cs="Times New Roman"/>
                <w:sz w:val="24"/>
                <w:szCs w:val="24"/>
              </w:rPr>
            </w:pPr>
          </w:p>
        </w:tc>
        <w:tc>
          <w:tcPr>
            <w:tcW w:w="1620" w:type="dxa"/>
          </w:tcPr>
          <w:p w14:paraId="0E9C8401" w14:textId="77777777" w:rsidR="000E3165" w:rsidRPr="005E6F29" w:rsidRDefault="000E3165" w:rsidP="009E426F">
            <w:pPr>
              <w:jc w:val="center"/>
              <w:rPr>
                <w:rFonts w:ascii="Times New Roman" w:hAnsi="Times New Roman" w:cs="Times New Roman"/>
                <w:sz w:val="24"/>
                <w:szCs w:val="24"/>
              </w:rPr>
            </w:pPr>
          </w:p>
        </w:tc>
        <w:tc>
          <w:tcPr>
            <w:tcW w:w="1440" w:type="dxa"/>
          </w:tcPr>
          <w:p w14:paraId="2580D183" w14:textId="77777777" w:rsidR="000E3165" w:rsidRPr="005E6F29" w:rsidRDefault="000E3165" w:rsidP="009E426F">
            <w:pPr>
              <w:jc w:val="center"/>
              <w:rPr>
                <w:rFonts w:ascii="Times New Roman" w:hAnsi="Times New Roman" w:cs="Times New Roman"/>
                <w:sz w:val="24"/>
                <w:szCs w:val="24"/>
              </w:rPr>
            </w:pPr>
          </w:p>
        </w:tc>
        <w:tc>
          <w:tcPr>
            <w:tcW w:w="979" w:type="dxa"/>
          </w:tcPr>
          <w:p w14:paraId="59F25C70" w14:textId="77777777" w:rsidR="000E3165" w:rsidRPr="005E6F29" w:rsidRDefault="000E3165" w:rsidP="009E426F">
            <w:pPr>
              <w:jc w:val="center"/>
              <w:rPr>
                <w:rFonts w:ascii="Times New Roman" w:hAnsi="Times New Roman" w:cs="Times New Roman"/>
                <w:sz w:val="24"/>
                <w:szCs w:val="24"/>
              </w:rPr>
            </w:pPr>
          </w:p>
        </w:tc>
        <w:tc>
          <w:tcPr>
            <w:tcW w:w="443" w:type="dxa"/>
          </w:tcPr>
          <w:p w14:paraId="41D12A53" w14:textId="77777777" w:rsidR="000E3165" w:rsidRPr="005E6F29" w:rsidRDefault="000E3165" w:rsidP="009E426F">
            <w:pPr>
              <w:jc w:val="center"/>
              <w:rPr>
                <w:rFonts w:ascii="Times New Roman" w:hAnsi="Times New Roman" w:cs="Times New Roman"/>
                <w:sz w:val="24"/>
                <w:szCs w:val="24"/>
              </w:rPr>
            </w:pPr>
          </w:p>
        </w:tc>
      </w:tr>
      <w:tr w:rsidR="000E3165" w:rsidRPr="005E6F29" w14:paraId="6B56D665" w14:textId="77777777" w:rsidTr="0077056F">
        <w:tc>
          <w:tcPr>
            <w:tcW w:w="3432" w:type="dxa"/>
            <w:hideMark/>
          </w:tcPr>
          <w:p w14:paraId="2477154F" w14:textId="77777777" w:rsidR="000E3165" w:rsidRPr="005E6F29" w:rsidRDefault="000E3165" w:rsidP="009E426F">
            <w:pPr>
              <w:ind w:left="270"/>
              <w:rPr>
                <w:rFonts w:ascii="Times New Roman" w:hAnsi="Times New Roman" w:cs="Times New Roman"/>
                <w:sz w:val="24"/>
                <w:szCs w:val="24"/>
              </w:rPr>
            </w:pPr>
            <w:r w:rsidRPr="005E6F29">
              <w:rPr>
                <w:rFonts w:ascii="Times New Roman" w:hAnsi="Times New Roman" w:cs="Times New Roman"/>
                <w:sz w:val="24"/>
                <w:szCs w:val="24"/>
              </w:rPr>
              <w:t>6/12 &amp; better</w:t>
            </w:r>
          </w:p>
        </w:tc>
        <w:tc>
          <w:tcPr>
            <w:tcW w:w="1536" w:type="dxa"/>
            <w:hideMark/>
          </w:tcPr>
          <w:p w14:paraId="07793778"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76 (66.1)</w:t>
            </w:r>
          </w:p>
        </w:tc>
        <w:tc>
          <w:tcPr>
            <w:tcW w:w="1620" w:type="dxa"/>
            <w:hideMark/>
          </w:tcPr>
          <w:p w14:paraId="505199CF"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21 (27.6)</w:t>
            </w:r>
          </w:p>
        </w:tc>
        <w:tc>
          <w:tcPr>
            <w:tcW w:w="1440" w:type="dxa"/>
            <w:hideMark/>
          </w:tcPr>
          <w:p w14:paraId="65868246"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55 (72.4)</w:t>
            </w:r>
          </w:p>
        </w:tc>
        <w:tc>
          <w:tcPr>
            <w:tcW w:w="979" w:type="dxa"/>
            <w:hideMark/>
          </w:tcPr>
          <w:p w14:paraId="74409CBB"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1.506</w:t>
            </w:r>
          </w:p>
        </w:tc>
        <w:tc>
          <w:tcPr>
            <w:tcW w:w="443" w:type="dxa"/>
            <w:hideMark/>
          </w:tcPr>
          <w:p w14:paraId="6DC9A1F3"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0.500*</w:t>
            </w:r>
          </w:p>
        </w:tc>
      </w:tr>
      <w:tr w:rsidR="000E3165" w:rsidRPr="005E6F29" w14:paraId="5A28D754" w14:textId="77777777" w:rsidTr="0077056F">
        <w:tc>
          <w:tcPr>
            <w:tcW w:w="3432" w:type="dxa"/>
            <w:hideMark/>
          </w:tcPr>
          <w:p w14:paraId="7D6BC8EA" w14:textId="77777777" w:rsidR="000E3165" w:rsidRPr="005E6F29" w:rsidRDefault="000E3165" w:rsidP="009E426F">
            <w:pPr>
              <w:ind w:left="270"/>
              <w:rPr>
                <w:rFonts w:ascii="Times New Roman" w:hAnsi="Times New Roman" w:cs="Times New Roman"/>
                <w:sz w:val="24"/>
                <w:szCs w:val="24"/>
              </w:rPr>
            </w:pPr>
            <w:r w:rsidRPr="005E6F29">
              <w:rPr>
                <w:rFonts w:ascii="Times New Roman" w:hAnsi="Times New Roman" w:cs="Times New Roman"/>
                <w:sz w:val="24"/>
                <w:szCs w:val="24"/>
              </w:rPr>
              <w:t>6/18-6/60</w:t>
            </w:r>
          </w:p>
        </w:tc>
        <w:tc>
          <w:tcPr>
            <w:tcW w:w="1536" w:type="dxa"/>
            <w:hideMark/>
          </w:tcPr>
          <w:p w14:paraId="2B07AC53"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24 (20.9)</w:t>
            </w:r>
          </w:p>
        </w:tc>
        <w:tc>
          <w:tcPr>
            <w:tcW w:w="1620" w:type="dxa"/>
            <w:hideMark/>
          </w:tcPr>
          <w:p w14:paraId="606AB49B"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9 (37.5)</w:t>
            </w:r>
          </w:p>
        </w:tc>
        <w:tc>
          <w:tcPr>
            <w:tcW w:w="1440" w:type="dxa"/>
            <w:hideMark/>
          </w:tcPr>
          <w:p w14:paraId="789F90F2"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15 (62.5)</w:t>
            </w:r>
          </w:p>
        </w:tc>
        <w:tc>
          <w:tcPr>
            <w:tcW w:w="979" w:type="dxa"/>
          </w:tcPr>
          <w:p w14:paraId="1C8890AC" w14:textId="77777777" w:rsidR="000E3165" w:rsidRPr="005E6F29" w:rsidRDefault="000E3165" w:rsidP="009E426F">
            <w:pPr>
              <w:jc w:val="center"/>
              <w:rPr>
                <w:rFonts w:ascii="Times New Roman" w:hAnsi="Times New Roman" w:cs="Times New Roman"/>
                <w:sz w:val="24"/>
                <w:szCs w:val="24"/>
              </w:rPr>
            </w:pPr>
          </w:p>
        </w:tc>
        <w:tc>
          <w:tcPr>
            <w:tcW w:w="443" w:type="dxa"/>
          </w:tcPr>
          <w:p w14:paraId="3E22DA98" w14:textId="77777777" w:rsidR="000E3165" w:rsidRPr="005E6F29" w:rsidRDefault="000E3165" w:rsidP="009E426F">
            <w:pPr>
              <w:jc w:val="center"/>
              <w:rPr>
                <w:rFonts w:ascii="Times New Roman" w:hAnsi="Times New Roman" w:cs="Times New Roman"/>
                <w:sz w:val="24"/>
                <w:szCs w:val="24"/>
              </w:rPr>
            </w:pPr>
          </w:p>
        </w:tc>
      </w:tr>
      <w:tr w:rsidR="000E3165" w:rsidRPr="005E6F29" w14:paraId="0AAD2DDE" w14:textId="77777777" w:rsidTr="0077056F">
        <w:tc>
          <w:tcPr>
            <w:tcW w:w="3432" w:type="dxa"/>
            <w:hideMark/>
          </w:tcPr>
          <w:p w14:paraId="6BD990BF" w14:textId="77777777" w:rsidR="000E3165" w:rsidRPr="005E6F29" w:rsidRDefault="000E3165" w:rsidP="009E426F">
            <w:pPr>
              <w:ind w:left="270"/>
              <w:rPr>
                <w:rFonts w:ascii="Times New Roman" w:hAnsi="Times New Roman" w:cs="Times New Roman"/>
                <w:sz w:val="24"/>
                <w:szCs w:val="24"/>
              </w:rPr>
            </w:pPr>
            <w:r w:rsidRPr="005E6F29">
              <w:rPr>
                <w:rFonts w:ascii="Times New Roman" w:hAnsi="Times New Roman" w:cs="Times New Roman"/>
                <w:sz w:val="24"/>
                <w:szCs w:val="24"/>
              </w:rPr>
              <w:t>&gt;6/60-worse</w:t>
            </w:r>
          </w:p>
        </w:tc>
        <w:tc>
          <w:tcPr>
            <w:tcW w:w="1536" w:type="dxa"/>
            <w:hideMark/>
          </w:tcPr>
          <w:p w14:paraId="1492EA6C"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15 (13.0)</w:t>
            </w:r>
          </w:p>
        </w:tc>
        <w:tc>
          <w:tcPr>
            <w:tcW w:w="1620" w:type="dxa"/>
            <w:hideMark/>
          </w:tcPr>
          <w:p w14:paraId="6337EE99"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3 (20.0)</w:t>
            </w:r>
          </w:p>
        </w:tc>
        <w:tc>
          <w:tcPr>
            <w:tcW w:w="1440" w:type="dxa"/>
            <w:hideMark/>
          </w:tcPr>
          <w:p w14:paraId="73C95AB7"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12 (80.0)</w:t>
            </w:r>
          </w:p>
        </w:tc>
        <w:tc>
          <w:tcPr>
            <w:tcW w:w="979" w:type="dxa"/>
          </w:tcPr>
          <w:p w14:paraId="0EAA1758" w14:textId="77777777" w:rsidR="000E3165" w:rsidRPr="005E6F29" w:rsidRDefault="000E3165" w:rsidP="009E426F">
            <w:pPr>
              <w:jc w:val="center"/>
              <w:rPr>
                <w:rFonts w:ascii="Times New Roman" w:hAnsi="Times New Roman" w:cs="Times New Roman"/>
                <w:sz w:val="24"/>
                <w:szCs w:val="24"/>
              </w:rPr>
            </w:pPr>
          </w:p>
        </w:tc>
        <w:tc>
          <w:tcPr>
            <w:tcW w:w="443" w:type="dxa"/>
          </w:tcPr>
          <w:p w14:paraId="2E4E3DFF" w14:textId="77777777" w:rsidR="000E3165" w:rsidRPr="005E6F29" w:rsidRDefault="000E3165" w:rsidP="009E426F">
            <w:pPr>
              <w:jc w:val="center"/>
              <w:rPr>
                <w:rFonts w:ascii="Times New Roman" w:hAnsi="Times New Roman" w:cs="Times New Roman"/>
                <w:sz w:val="24"/>
                <w:szCs w:val="24"/>
              </w:rPr>
            </w:pPr>
          </w:p>
        </w:tc>
      </w:tr>
      <w:tr w:rsidR="000E3165" w:rsidRPr="005E6F29" w14:paraId="0364D756" w14:textId="77777777" w:rsidTr="0077056F">
        <w:tc>
          <w:tcPr>
            <w:tcW w:w="3432" w:type="dxa"/>
            <w:hideMark/>
          </w:tcPr>
          <w:p w14:paraId="30C5430A" w14:textId="77777777" w:rsidR="000E3165" w:rsidRPr="005E6F29" w:rsidRDefault="000E3165" w:rsidP="009E426F">
            <w:pPr>
              <w:rPr>
                <w:rFonts w:ascii="Times New Roman" w:hAnsi="Times New Roman" w:cs="Times New Roman"/>
                <w:b/>
                <w:bCs/>
                <w:sz w:val="24"/>
                <w:szCs w:val="24"/>
              </w:rPr>
            </w:pPr>
            <w:r w:rsidRPr="005E6F29">
              <w:rPr>
                <w:rFonts w:ascii="Times New Roman" w:hAnsi="Times New Roman" w:cs="Times New Roman"/>
                <w:b/>
                <w:bCs/>
                <w:sz w:val="24"/>
                <w:szCs w:val="24"/>
              </w:rPr>
              <w:t>Laterality</w:t>
            </w:r>
          </w:p>
        </w:tc>
        <w:tc>
          <w:tcPr>
            <w:tcW w:w="1536" w:type="dxa"/>
          </w:tcPr>
          <w:p w14:paraId="1AA9A29D" w14:textId="77777777" w:rsidR="000E3165" w:rsidRPr="005E6F29" w:rsidRDefault="000E3165" w:rsidP="009E426F">
            <w:pPr>
              <w:jc w:val="center"/>
              <w:rPr>
                <w:rFonts w:ascii="Times New Roman" w:hAnsi="Times New Roman" w:cs="Times New Roman"/>
                <w:sz w:val="24"/>
                <w:szCs w:val="24"/>
              </w:rPr>
            </w:pPr>
          </w:p>
        </w:tc>
        <w:tc>
          <w:tcPr>
            <w:tcW w:w="1620" w:type="dxa"/>
          </w:tcPr>
          <w:p w14:paraId="78D01B8D" w14:textId="77777777" w:rsidR="000E3165" w:rsidRPr="005E6F29" w:rsidRDefault="000E3165" w:rsidP="009E426F">
            <w:pPr>
              <w:jc w:val="center"/>
              <w:rPr>
                <w:rFonts w:ascii="Times New Roman" w:hAnsi="Times New Roman" w:cs="Times New Roman"/>
                <w:sz w:val="24"/>
                <w:szCs w:val="24"/>
              </w:rPr>
            </w:pPr>
          </w:p>
        </w:tc>
        <w:tc>
          <w:tcPr>
            <w:tcW w:w="1440" w:type="dxa"/>
          </w:tcPr>
          <w:p w14:paraId="62BDEB1A" w14:textId="77777777" w:rsidR="000E3165" w:rsidRPr="005E6F29" w:rsidRDefault="000E3165" w:rsidP="009E426F">
            <w:pPr>
              <w:jc w:val="center"/>
              <w:rPr>
                <w:rFonts w:ascii="Times New Roman" w:hAnsi="Times New Roman" w:cs="Times New Roman"/>
                <w:sz w:val="24"/>
                <w:szCs w:val="24"/>
              </w:rPr>
            </w:pPr>
          </w:p>
        </w:tc>
        <w:tc>
          <w:tcPr>
            <w:tcW w:w="979" w:type="dxa"/>
          </w:tcPr>
          <w:p w14:paraId="2AF14074" w14:textId="77777777" w:rsidR="000E3165" w:rsidRPr="005E6F29" w:rsidRDefault="000E3165" w:rsidP="009E426F">
            <w:pPr>
              <w:jc w:val="center"/>
              <w:rPr>
                <w:rFonts w:ascii="Times New Roman" w:hAnsi="Times New Roman" w:cs="Times New Roman"/>
                <w:sz w:val="24"/>
                <w:szCs w:val="24"/>
              </w:rPr>
            </w:pPr>
          </w:p>
        </w:tc>
        <w:tc>
          <w:tcPr>
            <w:tcW w:w="443" w:type="dxa"/>
          </w:tcPr>
          <w:p w14:paraId="04426D39" w14:textId="77777777" w:rsidR="000E3165" w:rsidRPr="005E6F29" w:rsidRDefault="000E3165" w:rsidP="009E426F">
            <w:pPr>
              <w:jc w:val="center"/>
              <w:rPr>
                <w:rFonts w:ascii="Times New Roman" w:hAnsi="Times New Roman" w:cs="Times New Roman"/>
                <w:sz w:val="24"/>
                <w:szCs w:val="24"/>
              </w:rPr>
            </w:pPr>
          </w:p>
        </w:tc>
      </w:tr>
      <w:tr w:rsidR="000E3165" w:rsidRPr="005E6F29" w14:paraId="743CAF1B" w14:textId="77777777" w:rsidTr="0077056F">
        <w:tc>
          <w:tcPr>
            <w:tcW w:w="3432" w:type="dxa"/>
            <w:hideMark/>
          </w:tcPr>
          <w:p w14:paraId="4EA5B77D" w14:textId="77777777" w:rsidR="000E3165" w:rsidRPr="005E6F29" w:rsidRDefault="000E3165" w:rsidP="009E426F">
            <w:pPr>
              <w:ind w:left="270"/>
              <w:rPr>
                <w:rFonts w:ascii="Times New Roman" w:hAnsi="Times New Roman" w:cs="Times New Roman"/>
                <w:sz w:val="24"/>
                <w:szCs w:val="24"/>
              </w:rPr>
            </w:pPr>
            <w:r w:rsidRPr="005E6F29">
              <w:rPr>
                <w:rFonts w:ascii="Times New Roman" w:hAnsi="Times New Roman" w:cs="Times New Roman"/>
                <w:sz w:val="24"/>
                <w:szCs w:val="24"/>
              </w:rPr>
              <w:t>Alternating &amp; Bilateral</w:t>
            </w:r>
          </w:p>
        </w:tc>
        <w:tc>
          <w:tcPr>
            <w:tcW w:w="1536" w:type="dxa"/>
            <w:hideMark/>
          </w:tcPr>
          <w:p w14:paraId="467D078F"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80 (69.6)</w:t>
            </w:r>
          </w:p>
        </w:tc>
        <w:tc>
          <w:tcPr>
            <w:tcW w:w="1620" w:type="dxa"/>
            <w:hideMark/>
          </w:tcPr>
          <w:p w14:paraId="4597C7EC"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27 (33.8)</w:t>
            </w:r>
          </w:p>
        </w:tc>
        <w:tc>
          <w:tcPr>
            <w:tcW w:w="1440" w:type="dxa"/>
            <w:hideMark/>
          </w:tcPr>
          <w:p w14:paraId="6ADD93CE"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53 (66.2)</w:t>
            </w:r>
          </w:p>
        </w:tc>
        <w:tc>
          <w:tcPr>
            <w:tcW w:w="979" w:type="dxa"/>
            <w:hideMark/>
          </w:tcPr>
          <w:p w14:paraId="517C3554"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3.282</w:t>
            </w:r>
          </w:p>
        </w:tc>
        <w:tc>
          <w:tcPr>
            <w:tcW w:w="443" w:type="dxa"/>
            <w:hideMark/>
          </w:tcPr>
          <w:p w14:paraId="2516BC25"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0.070</w:t>
            </w:r>
          </w:p>
        </w:tc>
      </w:tr>
      <w:tr w:rsidR="000E3165" w:rsidRPr="005E6F29" w14:paraId="113F9C74" w14:textId="77777777" w:rsidTr="0077056F">
        <w:tc>
          <w:tcPr>
            <w:tcW w:w="3432" w:type="dxa"/>
            <w:hideMark/>
          </w:tcPr>
          <w:p w14:paraId="57168C94" w14:textId="77777777" w:rsidR="000E3165" w:rsidRPr="005E6F29" w:rsidRDefault="000E3165" w:rsidP="009E426F">
            <w:pPr>
              <w:ind w:left="270"/>
              <w:rPr>
                <w:rFonts w:ascii="Times New Roman" w:hAnsi="Times New Roman" w:cs="Times New Roman"/>
                <w:sz w:val="24"/>
                <w:szCs w:val="24"/>
              </w:rPr>
            </w:pPr>
            <w:r w:rsidRPr="005E6F29">
              <w:rPr>
                <w:rFonts w:ascii="Times New Roman" w:hAnsi="Times New Roman" w:cs="Times New Roman"/>
                <w:sz w:val="24"/>
                <w:szCs w:val="24"/>
              </w:rPr>
              <w:t>Constant</w:t>
            </w:r>
          </w:p>
        </w:tc>
        <w:tc>
          <w:tcPr>
            <w:tcW w:w="1536" w:type="dxa"/>
            <w:hideMark/>
          </w:tcPr>
          <w:p w14:paraId="171BE7A7"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35 (30.4)</w:t>
            </w:r>
          </w:p>
        </w:tc>
        <w:tc>
          <w:tcPr>
            <w:tcW w:w="1620" w:type="dxa"/>
            <w:hideMark/>
          </w:tcPr>
          <w:p w14:paraId="2492BC00"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6 (17.1)</w:t>
            </w:r>
          </w:p>
        </w:tc>
        <w:tc>
          <w:tcPr>
            <w:tcW w:w="1440" w:type="dxa"/>
            <w:hideMark/>
          </w:tcPr>
          <w:p w14:paraId="2C4306AC"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29 (82.9)</w:t>
            </w:r>
          </w:p>
        </w:tc>
        <w:tc>
          <w:tcPr>
            <w:tcW w:w="979" w:type="dxa"/>
          </w:tcPr>
          <w:p w14:paraId="2263B094" w14:textId="77777777" w:rsidR="000E3165" w:rsidRPr="005E6F29" w:rsidRDefault="000E3165" w:rsidP="009E426F">
            <w:pPr>
              <w:jc w:val="center"/>
              <w:rPr>
                <w:rFonts w:ascii="Times New Roman" w:hAnsi="Times New Roman" w:cs="Times New Roman"/>
                <w:sz w:val="24"/>
                <w:szCs w:val="24"/>
              </w:rPr>
            </w:pPr>
          </w:p>
        </w:tc>
        <w:tc>
          <w:tcPr>
            <w:tcW w:w="443" w:type="dxa"/>
          </w:tcPr>
          <w:p w14:paraId="6579EB2A" w14:textId="77777777" w:rsidR="000E3165" w:rsidRPr="005E6F29" w:rsidRDefault="000E3165" w:rsidP="009E426F">
            <w:pPr>
              <w:jc w:val="center"/>
              <w:rPr>
                <w:rFonts w:ascii="Times New Roman" w:hAnsi="Times New Roman" w:cs="Times New Roman"/>
                <w:sz w:val="24"/>
                <w:szCs w:val="24"/>
              </w:rPr>
            </w:pPr>
          </w:p>
        </w:tc>
      </w:tr>
      <w:tr w:rsidR="000E3165" w:rsidRPr="005E6F29" w14:paraId="36504277" w14:textId="77777777" w:rsidTr="0077056F">
        <w:tc>
          <w:tcPr>
            <w:tcW w:w="3432" w:type="dxa"/>
            <w:hideMark/>
          </w:tcPr>
          <w:p w14:paraId="5061BAB9" w14:textId="77777777" w:rsidR="000E3165" w:rsidRPr="005E6F29" w:rsidRDefault="000E3165" w:rsidP="009E426F">
            <w:pPr>
              <w:rPr>
                <w:rFonts w:ascii="Times New Roman" w:hAnsi="Times New Roman" w:cs="Times New Roman"/>
                <w:b/>
                <w:bCs/>
                <w:sz w:val="24"/>
                <w:szCs w:val="24"/>
              </w:rPr>
            </w:pPr>
            <w:r w:rsidRPr="005E6F29">
              <w:rPr>
                <w:rFonts w:ascii="Times New Roman" w:hAnsi="Times New Roman" w:cs="Times New Roman"/>
                <w:b/>
                <w:bCs/>
                <w:sz w:val="24"/>
                <w:szCs w:val="24"/>
              </w:rPr>
              <w:t>Amblyopia</w:t>
            </w:r>
          </w:p>
        </w:tc>
        <w:tc>
          <w:tcPr>
            <w:tcW w:w="1536" w:type="dxa"/>
          </w:tcPr>
          <w:p w14:paraId="504527F8" w14:textId="77777777" w:rsidR="000E3165" w:rsidRPr="005E6F29" w:rsidRDefault="000E3165" w:rsidP="009E426F">
            <w:pPr>
              <w:jc w:val="center"/>
              <w:rPr>
                <w:rFonts w:ascii="Times New Roman" w:hAnsi="Times New Roman" w:cs="Times New Roman"/>
                <w:sz w:val="24"/>
                <w:szCs w:val="24"/>
              </w:rPr>
            </w:pPr>
          </w:p>
        </w:tc>
        <w:tc>
          <w:tcPr>
            <w:tcW w:w="1620" w:type="dxa"/>
          </w:tcPr>
          <w:p w14:paraId="081B29FE" w14:textId="77777777" w:rsidR="000E3165" w:rsidRPr="005E6F29" w:rsidRDefault="000E3165" w:rsidP="009E426F">
            <w:pPr>
              <w:jc w:val="center"/>
              <w:rPr>
                <w:rFonts w:ascii="Times New Roman" w:hAnsi="Times New Roman" w:cs="Times New Roman"/>
                <w:sz w:val="24"/>
                <w:szCs w:val="24"/>
              </w:rPr>
            </w:pPr>
          </w:p>
        </w:tc>
        <w:tc>
          <w:tcPr>
            <w:tcW w:w="1440" w:type="dxa"/>
          </w:tcPr>
          <w:p w14:paraId="1526A109" w14:textId="77777777" w:rsidR="000E3165" w:rsidRPr="005E6F29" w:rsidRDefault="000E3165" w:rsidP="009E426F">
            <w:pPr>
              <w:jc w:val="center"/>
              <w:rPr>
                <w:rFonts w:ascii="Times New Roman" w:hAnsi="Times New Roman" w:cs="Times New Roman"/>
                <w:sz w:val="24"/>
                <w:szCs w:val="24"/>
              </w:rPr>
            </w:pPr>
          </w:p>
        </w:tc>
        <w:tc>
          <w:tcPr>
            <w:tcW w:w="979" w:type="dxa"/>
          </w:tcPr>
          <w:p w14:paraId="05FC8CBF" w14:textId="77777777" w:rsidR="000E3165" w:rsidRPr="005E6F29" w:rsidRDefault="000E3165" w:rsidP="009E426F">
            <w:pPr>
              <w:jc w:val="center"/>
              <w:rPr>
                <w:rFonts w:ascii="Times New Roman" w:hAnsi="Times New Roman" w:cs="Times New Roman"/>
                <w:sz w:val="24"/>
                <w:szCs w:val="24"/>
              </w:rPr>
            </w:pPr>
          </w:p>
        </w:tc>
        <w:tc>
          <w:tcPr>
            <w:tcW w:w="443" w:type="dxa"/>
          </w:tcPr>
          <w:p w14:paraId="44B030E3" w14:textId="77777777" w:rsidR="000E3165" w:rsidRPr="005E6F29" w:rsidRDefault="000E3165" w:rsidP="009E426F">
            <w:pPr>
              <w:jc w:val="center"/>
              <w:rPr>
                <w:rFonts w:ascii="Times New Roman" w:hAnsi="Times New Roman" w:cs="Times New Roman"/>
                <w:sz w:val="24"/>
                <w:szCs w:val="24"/>
              </w:rPr>
            </w:pPr>
          </w:p>
        </w:tc>
      </w:tr>
      <w:tr w:rsidR="000E3165" w:rsidRPr="005E6F29" w14:paraId="6803F207" w14:textId="77777777" w:rsidTr="0077056F">
        <w:tc>
          <w:tcPr>
            <w:tcW w:w="3432" w:type="dxa"/>
            <w:hideMark/>
          </w:tcPr>
          <w:p w14:paraId="4012AC71" w14:textId="77777777" w:rsidR="000E3165" w:rsidRPr="005E6F29" w:rsidRDefault="000E3165" w:rsidP="009E426F">
            <w:pPr>
              <w:ind w:left="270"/>
              <w:rPr>
                <w:rFonts w:ascii="Times New Roman" w:hAnsi="Times New Roman" w:cs="Times New Roman"/>
                <w:sz w:val="24"/>
                <w:szCs w:val="24"/>
              </w:rPr>
            </w:pPr>
            <w:r w:rsidRPr="005E6F29">
              <w:rPr>
                <w:rFonts w:ascii="Times New Roman" w:hAnsi="Times New Roman" w:cs="Times New Roman"/>
                <w:sz w:val="24"/>
                <w:szCs w:val="24"/>
              </w:rPr>
              <w:t>Yes</w:t>
            </w:r>
          </w:p>
        </w:tc>
        <w:tc>
          <w:tcPr>
            <w:tcW w:w="1536" w:type="dxa"/>
            <w:hideMark/>
          </w:tcPr>
          <w:p w14:paraId="276E4365"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27 (23.5)</w:t>
            </w:r>
          </w:p>
        </w:tc>
        <w:tc>
          <w:tcPr>
            <w:tcW w:w="1620" w:type="dxa"/>
            <w:hideMark/>
          </w:tcPr>
          <w:p w14:paraId="4C1C3316"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9 (33.3)</w:t>
            </w:r>
          </w:p>
        </w:tc>
        <w:tc>
          <w:tcPr>
            <w:tcW w:w="1440" w:type="dxa"/>
            <w:hideMark/>
          </w:tcPr>
          <w:p w14:paraId="70E0B213"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18 (66.7)</w:t>
            </w:r>
          </w:p>
        </w:tc>
        <w:tc>
          <w:tcPr>
            <w:tcW w:w="979" w:type="dxa"/>
            <w:hideMark/>
          </w:tcPr>
          <w:p w14:paraId="771C6FFF"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0.371</w:t>
            </w:r>
          </w:p>
        </w:tc>
        <w:tc>
          <w:tcPr>
            <w:tcW w:w="443" w:type="dxa"/>
            <w:hideMark/>
          </w:tcPr>
          <w:p w14:paraId="19017576"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0.543</w:t>
            </w:r>
          </w:p>
        </w:tc>
      </w:tr>
      <w:tr w:rsidR="000E3165" w:rsidRPr="005E6F29" w14:paraId="580B37EC" w14:textId="77777777" w:rsidTr="0077056F">
        <w:tc>
          <w:tcPr>
            <w:tcW w:w="3432" w:type="dxa"/>
            <w:hideMark/>
          </w:tcPr>
          <w:p w14:paraId="7A68DF4A" w14:textId="77777777" w:rsidR="000E3165" w:rsidRPr="005E6F29" w:rsidRDefault="000E3165" w:rsidP="009E426F">
            <w:pPr>
              <w:ind w:left="270"/>
              <w:rPr>
                <w:rFonts w:ascii="Times New Roman" w:hAnsi="Times New Roman" w:cs="Times New Roman"/>
                <w:sz w:val="24"/>
                <w:szCs w:val="24"/>
              </w:rPr>
            </w:pPr>
            <w:r w:rsidRPr="005E6F29">
              <w:rPr>
                <w:rFonts w:ascii="Times New Roman" w:hAnsi="Times New Roman" w:cs="Times New Roman"/>
                <w:sz w:val="24"/>
                <w:szCs w:val="24"/>
              </w:rPr>
              <w:t>No</w:t>
            </w:r>
          </w:p>
        </w:tc>
        <w:tc>
          <w:tcPr>
            <w:tcW w:w="1536" w:type="dxa"/>
            <w:hideMark/>
          </w:tcPr>
          <w:p w14:paraId="244B178A"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88 (76.5)</w:t>
            </w:r>
          </w:p>
        </w:tc>
        <w:tc>
          <w:tcPr>
            <w:tcW w:w="1620" w:type="dxa"/>
            <w:hideMark/>
          </w:tcPr>
          <w:p w14:paraId="6FD2D422"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24 (27.3)</w:t>
            </w:r>
          </w:p>
        </w:tc>
        <w:tc>
          <w:tcPr>
            <w:tcW w:w="1440" w:type="dxa"/>
            <w:hideMark/>
          </w:tcPr>
          <w:p w14:paraId="062115BD"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64 (72.7)</w:t>
            </w:r>
          </w:p>
        </w:tc>
        <w:tc>
          <w:tcPr>
            <w:tcW w:w="979" w:type="dxa"/>
          </w:tcPr>
          <w:p w14:paraId="3E4BB107" w14:textId="77777777" w:rsidR="000E3165" w:rsidRPr="005E6F29" w:rsidRDefault="000E3165" w:rsidP="009E426F">
            <w:pPr>
              <w:jc w:val="center"/>
              <w:rPr>
                <w:rFonts w:ascii="Times New Roman" w:hAnsi="Times New Roman" w:cs="Times New Roman"/>
                <w:sz w:val="24"/>
                <w:szCs w:val="24"/>
              </w:rPr>
            </w:pPr>
          </w:p>
        </w:tc>
        <w:tc>
          <w:tcPr>
            <w:tcW w:w="443" w:type="dxa"/>
          </w:tcPr>
          <w:p w14:paraId="78D32A50" w14:textId="77777777" w:rsidR="000E3165" w:rsidRPr="005E6F29" w:rsidRDefault="000E3165" w:rsidP="009E426F">
            <w:pPr>
              <w:jc w:val="center"/>
              <w:rPr>
                <w:rFonts w:ascii="Times New Roman" w:hAnsi="Times New Roman" w:cs="Times New Roman"/>
                <w:sz w:val="24"/>
                <w:szCs w:val="24"/>
              </w:rPr>
            </w:pPr>
          </w:p>
        </w:tc>
      </w:tr>
      <w:tr w:rsidR="000E3165" w:rsidRPr="005E6F29" w14:paraId="5079C78B" w14:textId="77777777" w:rsidTr="0077056F">
        <w:tc>
          <w:tcPr>
            <w:tcW w:w="3432" w:type="dxa"/>
            <w:hideMark/>
          </w:tcPr>
          <w:p w14:paraId="416D3220" w14:textId="77777777" w:rsidR="000E3165" w:rsidRPr="005E6F29" w:rsidRDefault="000E3165" w:rsidP="009E426F">
            <w:pPr>
              <w:rPr>
                <w:rFonts w:ascii="Times New Roman" w:hAnsi="Times New Roman" w:cs="Times New Roman"/>
                <w:b/>
                <w:bCs/>
                <w:sz w:val="24"/>
                <w:szCs w:val="24"/>
              </w:rPr>
            </w:pPr>
            <w:r w:rsidRPr="005E6F29">
              <w:rPr>
                <w:rFonts w:ascii="Times New Roman" w:hAnsi="Times New Roman" w:cs="Times New Roman"/>
                <w:b/>
                <w:bCs/>
                <w:sz w:val="24"/>
                <w:szCs w:val="24"/>
              </w:rPr>
              <w:t>Treatment before surgery</w:t>
            </w:r>
          </w:p>
        </w:tc>
        <w:tc>
          <w:tcPr>
            <w:tcW w:w="1536" w:type="dxa"/>
          </w:tcPr>
          <w:p w14:paraId="1528C3DA" w14:textId="77777777" w:rsidR="000E3165" w:rsidRPr="005E6F29" w:rsidRDefault="000E3165" w:rsidP="009E426F">
            <w:pPr>
              <w:jc w:val="center"/>
              <w:rPr>
                <w:rFonts w:ascii="Times New Roman" w:hAnsi="Times New Roman" w:cs="Times New Roman"/>
                <w:sz w:val="24"/>
                <w:szCs w:val="24"/>
              </w:rPr>
            </w:pPr>
          </w:p>
        </w:tc>
        <w:tc>
          <w:tcPr>
            <w:tcW w:w="1620" w:type="dxa"/>
          </w:tcPr>
          <w:p w14:paraId="57EE4DF2" w14:textId="77777777" w:rsidR="000E3165" w:rsidRPr="005E6F29" w:rsidRDefault="000E3165" w:rsidP="009E426F">
            <w:pPr>
              <w:jc w:val="center"/>
              <w:rPr>
                <w:rFonts w:ascii="Times New Roman" w:hAnsi="Times New Roman" w:cs="Times New Roman"/>
                <w:sz w:val="24"/>
                <w:szCs w:val="24"/>
              </w:rPr>
            </w:pPr>
          </w:p>
        </w:tc>
        <w:tc>
          <w:tcPr>
            <w:tcW w:w="1440" w:type="dxa"/>
          </w:tcPr>
          <w:p w14:paraId="6C312F41" w14:textId="77777777" w:rsidR="000E3165" w:rsidRPr="005E6F29" w:rsidRDefault="000E3165" w:rsidP="009E426F">
            <w:pPr>
              <w:jc w:val="center"/>
              <w:rPr>
                <w:rFonts w:ascii="Times New Roman" w:hAnsi="Times New Roman" w:cs="Times New Roman"/>
                <w:sz w:val="24"/>
                <w:szCs w:val="24"/>
              </w:rPr>
            </w:pPr>
          </w:p>
        </w:tc>
        <w:tc>
          <w:tcPr>
            <w:tcW w:w="979" w:type="dxa"/>
          </w:tcPr>
          <w:p w14:paraId="35EEB17F" w14:textId="77777777" w:rsidR="000E3165" w:rsidRPr="005E6F29" w:rsidRDefault="000E3165" w:rsidP="009E426F">
            <w:pPr>
              <w:jc w:val="center"/>
              <w:rPr>
                <w:rFonts w:ascii="Times New Roman" w:hAnsi="Times New Roman" w:cs="Times New Roman"/>
                <w:sz w:val="24"/>
                <w:szCs w:val="24"/>
              </w:rPr>
            </w:pPr>
          </w:p>
        </w:tc>
        <w:tc>
          <w:tcPr>
            <w:tcW w:w="443" w:type="dxa"/>
          </w:tcPr>
          <w:p w14:paraId="211C29BC" w14:textId="77777777" w:rsidR="000E3165" w:rsidRPr="005E6F29" w:rsidRDefault="000E3165" w:rsidP="009E426F">
            <w:pPr>
              <w:jc w:val="center"/>
              <w:rPr>
                <w:rFonts w:ascii="Times New Roman" w:hAnsi="Times New Roman" w:cs="Times New Roman"/>
                <w:sz w:val="24"/>
                <w:szCs w:val="24"/>
              </w:rPr>
            </w:pPr>
          </w:p>
        </w:tc>
      </w:tr>
      <w:tr w:rsidR="000E3165" w:rsidRPr="005E6F29" w14:paraId="63B8EC52" w14:textId="77777777" w:rsidTr="0077056F">
        <w:tc>
          <w:tcPr>
            <w:tcW w:w="3432" w:type="dxa"/>
            <w:hideMark/>
          </w:tcPr>
          <w:p w14:paraId="6AE90CD0" w14:textId="77777777" w:rsidR="000E3165" w:rsidRPr="005E6F29" w:rsidRDefault="000E3165" w:rsidP="009E426F">
            <w:pPr>
              <w:ind w:left="270"/>
              <w:rPr>
                <w:rFonts w:ascii="Times New Roman" w:hAnsi="Times New Roman" w:cs="Times New Roman"/>
                <w:sz w:val="24"/>
                <w:szCs w:val="24"/>
              </w:rPr>
            </w:pPr>
            <w:r w:rsidRPr="005E6F29">
              <w:rPr>
                <w:rFonts w:ascii="Times New Roman" w:hAnsi="Times New Roman" w:cs="Times New Roman"/>
                <w:sz w:val="24"/>
                <w:szCs w:val="24"/>
              </w:rPr>
              <w:t>No</w:t>
            </w:r>
          </w:p>
        </w:tc>
        <w:tc>
          <w:tcPr>
            <w:tcW w:w="1536" w:type="dxa"/>
            <w:hideMark/>
          </w:tcPr>
          <w:p w14:paraId="099D884B"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72 (62.6)</w:t>
            </w:r>
          </w:p>
        </w:tc>
        <w:tc>
          <w:tcPr>
            <w:tcW w:w="1620" w:type="dxa"/>
            <w:hideMark/>
          </w:tcPr>
          <w:p w14:paraId="7B825B1E"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17 (23.6)</w:t>
            </w:r>
          </w:p>
        </w:tc>
        <w:tc>
          <w:tcPr>
            <w:tcW w:w="1440" w:type="dxa"/>
            <w:hideMark/>
          </w:tcPr>
          <w:p w14:paraId="52EE7EBD"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55 (76.4)</w:t>
            </w:r>
          </w:p>
        </w:tc>
        <w:tc>
          <w:tcPr>
            <w:tcW w:w="979" w:type="dxa"/>
            <w:hideMark/>
          </w:tcPr>
          <w:p w14:paraId="228107C8"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2.433</w:t>
            </w:r>
          </w:p>
        </w:tc>
        <w:tc>
          <w:tcPr>
            <w:tcW w:w="443" w:type="dxa"/>
            <w:hideMark/>
          </w:tcPr>
          <w:p w14:paraId="4B144571"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0.119</w:t>
            </w:r>
          </w:p>
        </w:tc>
      </w:tr>
      <w:tr w:rsidR="000E3165" w:rsidRPr="005E6F29" w14:paraId="2A679445" w14:textId="77777777" w:rsidTr="0077056F">
        <w:tc>
          <w:tcPr>
            <w:tcW w:w="3432" w:type="dxa"/>
            <w:hideMark/>
          </w:tcPr>
          <w:p w14:paraId="484EF1B0" w14:textId="77777777" w:rsidR="000E3165" w:rsidRPr="005E6F29" w:rsidRDefault="000E3165" w:rsidP="009E426F">
            <w:pPr>
              <w:ind w:left="270"/>
              <w:rPr>
                <w:rFonts w:ascii="Times New Roman" w:hAnsi="Times New Roman" w:cs="Times New Roman"/>
                <w:sz w:val="24"/>
                <w:szCs w:val="24"/>
              </w:rPr>
            </w:pPr>
            <w:r w:rsidRPr="005E6F29">
              <w:rPr>
                <w:rFonts w:ascii="Times New Roman" w:hAnsi="Times New Roman" w:cs="Times New Roman"/>
                <w:sz w:val="24"/>
                <w:szCs w:val="24"/>
              </w:rPr>
              <w:t>Yes</w:t>
            </w:r>
          </w:p>
        </w:tc>
        <w:tc>
          <w:tcPr>
            <w:tcW w:w="1536" w:type="dxa"/>
            <w:hideMark/>
          </w:tcPr>
          <w:p w14:paraId="179AB5FF"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43 (37.4)</w:t>
            </w:r>
          </w:p>
        </w:tc>
        <w:tc>
          <w:tcPr>
            <w:tcW w:w="1620" w:type="dxa"/>
            <w:hideMark/>
          </w:tcPr>
          <w:p w14:paraId="2544AEF0"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16 (37.2)</w:t>
            </w:r>
          </w:p>
        </w:tc>
        <w:tc>
          <w:tcPr>
            <w:tcW w:w="1440" w:type="dxa"/>
            <w:hideMark/>
          </w:tcPr>
          <w:p w14:paraId="56F7E29C"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27 (62.8)</w:t>
            </w:r>
          </w:p>
        </w:tc>
        <w:tc>
          <w:tcPr>
            <w:tcW w:w="979" w:type="dxa"/>
          </w:tcPr>
          <w:p w14:paraId="7EBD6810" w14:textId="77777777" w:rsidR="000E3165" w:rsidRPr="005E6F29" w:rsidRDefault="000E3165" w:rsidP="009E426F">
            <w:pPr>
              <w:jc w:val="center"/>
              <w:rPr>
                <w:rFonts w:ascii="Times New Roman" w:hAnsi="Times New Roman" w:cs="Times New Roman"/>
                <w:sz w:val="24"/>
                <w:szCs w:val="24"/>
              </w:rPr>
            </w:pPr>
          </w:p>
        </w:tc>
        <w:tc>
          <w:tcPr>
            <w:tcW w:w="443" w:type="dxa"/>
          </w:tcPr>
          <w:p w14:paraId="434E3582" w14:textId="77777777" w:rsidR="000E3165" w:rsidRPr="005E6F29" w:rsidRDefault="000E3165" w:rsidP="009E426F">
            <w:pPr>
              <w:jc w:val="center"/>
              <w:rPr>
                <w:rFonts w:ascii="Times New Roman" w:hAnsi="Times New Roman" w:cs="Times New Roman"/>
                <w:sz w:val="24"/>
                <w:szCs w:val="24"/>
              </w:rPr>
            </w:pPr>
          </w:p>
        </w:tc>
      </w:tr>
      <w:tr w:rsidR="000E3165" w:rsidRPr="005E6F29" w14:paraId="03C685A6" w14:textId="77777777" w:rsidTr="0077056F">
        <w:tc>
          <w:tcPr>
            <w:tcW w:w="3432" w:type="dxa"/>
            <w:hideMark/>
          </w:tcPr>
          <w:p w14:paraId="62AFDEF3" w14:textId="77777777" w:rsidR="000E3165" w:rsidRPr="005E6F29" w:rsidRDefault="000E3165" w:rsidP="009E426F">
            <w:pPr>
              <w:rPr>
                <w:rFonts w:ascii="Times New Roman" w:hAnsi="Times New Roman" w:cs="Times New Roman"/>
                <w:b/>
                <w:bCs/>
                <w:sz w:val="24"/>
                <w:szCs w:val="24"/>
              </w:rPr>
            </w:pPr>
            <w:r w:rsidRPr="005E6F29">
              <w:rPr>
                <w:rFonts w:ascii="Times New Roman" w:hAnsi="Times New Roman" w:cs="Times New Roman"/>
                <w:b/>
                <w:bCs/>
                <w:sz w:val="24"/>
                <w:szCs w:val="24"/>
              </w:rPr>
              <w:t xml:space="preserve">Angle before Surgery </w:t>
            </w:r>
          </w:p>
        </w:tc>
        <w:tc>
          <w:tcPr>
            <w:tcW w:w="1536" w:type="dxa"/>
          </w:tcPr>
          <w:p w14:paraId="1008FFD9" w14:textId="77777777" w:rsidR="000E3165" w:rsidRPr="005E6F29" w:rsidRDefault="000E3165" w:rsidP="009E426F">
            <w:pPr>
              <w:jc w:val="center"/>
              <w:rPr>
                <w:rFonts w:ascii="Times New Roman" w:hAnsi="Times New Roman" w:cs="Times New Roman"/>
                <w:sz w:val="24"/>
                <w:szCs w:val="24"/>
              </w:rPr>
            </w:pPr>
          </w:p>
        </w:tc>
        <w:tc>
          <w:tcPr>
            <w:tcW w:w="1620" w:type="dxa"/>
          </w:tcPr>
          <w:p w14:paraId="444BED11" w14:textId="77777777" w:rsidR="000E3165" w:rsidRPr="005E6F29" w:rsidRDefault="000E3165" w:rsidP="009E426F">
            <w:pPr>
              <w:jc w:val="center"/>
              <w:rPr>
                <w:rFonts w:ascii="Times New Roman" w:hAnsi="Times New Roman" w:cs="Times New Roman"/>
                <w:sz w:val="24"/>
                <w:szCs w:val="24"/>
              </w:rPr>
            </w:pPr>
          </w:p>
        </w:tc>
        <w:tc>
          <w:tcPr>
            <w:tcW w:w="1440" w:type="dxa"/>
          </w:tcPr>
          <w:p w14:paraId="2FD278B9" w14:textId="77777777" w:rsidR="000E3165" w:rsidRPr="005E6F29" w:rsidRDefault="000E3165" w:rsidP="009E426F">
            <w:pPr>
              <w:jc w:val="center"/>
              <w:rPr>
                <w:rFonts w:ascii="Times New Roman" w:hAnsi="Times New Roman" w:cs="Times New Roman"/>
                <w:sz w:val="24"/>
                <w:szCs w:val="24"/>
              </w:rPr>
            </w:pPr>
          </w:p>
        </w:tc>
        <w:tc>
          <w:tcPr>
            <w:tcW w:w="979" w:type="dxa"/>
          </w:tcPr>
          <w:p w14:paraId="386E18FD" w14:textId="77777777" w:rsidR="000E3165" w:rsidRPr="005E6F29" w:rsidRDefault="000E3165" w:rsidP="009E426F">
            <w:pPr>
              <w:jc w:val="center"/>
              <w:rPr>
                <w:rFonts w:ascii="Times New Roman" w:hAnsi="Times New Roman" w:cs="Times New Roman"/>
                <w:sz w:val="24"/>
                <w:szCs w:val="24"/>
              </w:rPr>
            </w:pPr>
          </w:p>
        </w:tc>
        <w:tc>
          <w:tcPr>
            <w:tcW w:w="443" w:type="dxa"/>
          </w:tcPr>
          <w:p w14:paraId="72C17C32" w14:textId="77777777" w:rsidR="000E3165" w:rsidRPr="005E6F29" w:rsidRDefault="000E3165" w:rsidP="009E426F">
            <w:pPr>
              <w:jc w:val="center"/>
              <w:rPr>
                <w:rFonts w:ascii="Times New Roman" w:hAnsi="Times New Roman" w:cs="Times New Roman"/>
                <w:sz w:val="24"/>
                <w:szCs w:val="24"/>
              </w:rPr>
            </w:pPr>
          </w:p>
        </w:tc>
      </w:tr>
      <w:tr w:rsidR="000E3165" w:rsidRPr="005E6F29" w14:paraId="3F52A9B3" w14:textId="77777777" w:rsidTr="0077056F">
        <w:tc>
          <w:tcPr>
            <w:tcW w:w="3432" w:type="dxa"/>
            <w:hideMark/>
          </w:tcPr>
          <w:p w14:paraId="7201F1F7" w14:textId="77777777" w:rsidR="000E3165" w:rsidRPr="005E6F29" w:rsidRDefault="000E3165" w:rsidP="009E426F">
            <w:pPr>
              <w:ind w:left="270"/>
              <w:rPr>
                <w:rFonts w:ascii="Times New Roman" w:hAnsi="Times New Roman" w:cs="Times New Roman"/>
                <w:sz w:val="24"/>
                <w:szCs w:val="24"/>
              </w:rPr>
            </w:pPr>
            <w:r w:rsidRPr="005E6F29">
              <w:rPr>
                <w:rFonts w:ascii="Times New Roman" w:hAnsi="Times New Roman" w:cs="Times New Roman"/>
                <w:sz w:val="24"/>
                <w:szCs w:val="24"/>
              </w:rPr>
              <w:t>≤ 20</w:t>
            </w:r>
          </w:p>
        </w:tc>
        <w:tc>
          <w:tcPr>
            <w:tcW w:w="1536" w:type="dxa"/>
            <w:hideMark/>
          </w:tcPr>
          <w:p w14:paraId="4FAC8791"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1 (0.9)</w:t>
            </w:r>
          </w:p>
        </w:tc>
        <w:tc>
          <w:tcPr>
            <w:tcW w:w="1620" w:type="dxa"/>
            <w:hideMark/>
          </w:tcPr>
          <w:p w14:paraId="28D9A2D0"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0 (0.0)</w:t>
            </w:r>
          </w:p>
        </w:tc>
        <w:tc>
          <w:tcPr>
            <w:tcW w:w="1440" w:type="dxa"/>
            <w:hideMark/>
          </w:tcPr>
          <w:p w14:paraId="4047D6EF"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1 (100.0)</w:t>
            </w:r>
          </w:p>
        </w:tc>
        <w:tc>
          <w:tcPr>
            <w:tcW w:w="979" w:type="dxa"/>
            <w:hideMark/>
          </w:tcPr>
          <w:p w14:paraId="1F0D72B5"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11.612</w:t>
            </w:r>
          </w:p>
        </w:tc>
        <w:tc>
          <w:tcPr>
            <w:tcW w:w="443" w:type="dxa"/>
            <w:hideMark/>
          </w:tcPr>
          <w:p w14:paraId="61F64219"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0.001*</w:t>
            </w:r>
          </w:p>
        </w:tc>
      </w:tr>
      <w:tr w:rsidR="000E3165" w:rsidRPr="005E6F29" w14:paraId="6BAA6763" w14:textId="77777777" w:rsidTr="0077056F">
        <w:tc>
          <w:tcPr>
            <w:tcW w:w="3432" w:type="dxa"/>
            <w:hideMark/>
          </w:tcPr>
          <w:p w14:paraId="61451217" w14:textId="77777777" w:rsidR="000E3165" w:rsidRPr="005E6F29" w:rsidRDefault="000E3165" w:rsidP="009E426F">
            <w:pPr>
              <w:ind w:left="270"/>
              <w:rPr>
                <w:rFonts w:ascii="Times New Roman" w:hAnsi="Times New Roman" w:cs="Times New Roman"/>
                <w:sz w:val="24"/>
                <w:szCs w:val="24"/>
              </w:rPr>
            </w:pPr>
            <w:r w:rsidRPr="005E6F29">
              <w:rPr>
                <w:rFonts w:ascii="Times New Roman" w:hAnsi="Times New Roman" w:cs="Times New Roman"/>
                <w:sz w:val="24"/>
                <w:szCs w:val="24"/>
              </w:rPr>
              <w:t>21-45</w:t>
            </w:r>
          </w:p>
        </w:tc>
        <w:tc>
          <w:tcPr>
            <w:tcW w:w="1536" w:type="dxa"/>
            <w:hideMark/>
          </w:tcPr>
          <w:p w14:paraId="31D3E2EF"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52 (45.2)</w:t>
            </w:r>
          </w:p>
        </w:tc>
        <w:tc>
          <w:tcPr>
            <w:tcW w:w="1620" w:type="dxa"/>
            <w:hideMark/>
          </w:tcPr>
          <w:p w14:paraId="28B5B7DA"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7 (13.5)</w:t>
            </w:r>
          </w:p>
        </w:tc>
        <w:tc>
          <w:tcPr>
            <w:tcW w:w="1440" w:type="dxa"/>
            <w:hideMark/>
          </w:tcPr>
          <w:p w14:paraId="5E5AF58B"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45 (86.5)</w:t>
            </w:r>
          </w:p>
        </w:tc>
        <w:tc>
          <w:tcPr>
            <w:tcW w:w="979" w:type="dxa"/>
          </w:tcPr>
          <w:p w14:paraId="628ABD0C" w14:textId="77777777" w:rsidR="000E3165" w:rsidRPr="005E6F29" w:rsidRDefault="000E3165" w:rsidP="009E426F">
            <w:pPr>
              <w:jc w:val="center"/>
              <w:rPr>
                <w:rFonts w:ascii="Times New Roman" w:hAnsi="Times New Roman" w:cs="Times New Roman"/>
                <w:sz w:val="24"/>
                <w:szCs w:val="24"/>
              </w:rPr>
            </w:pPr>
          </w:p>
        </w:tc>
        <w:tc>
          <w:tcPr>
            <w:tcW w:w="443" w:type="dxa"/>
          </w:tcPr>
          <w:p w14:paraId="7F83503E" w14:textId="77777777" w:rsidR="000E3165" w:rsidRPr="005E6F29" w:rsidRDefault="000E3165" w:rsidP="009E426F">
            <w:pPr>
              <w:jc w:val="center"/>
              <w:rPr>
                <w:rFonts w:ascii="Times New Roman" w:hAnsi="Times New Roman" w:cs="Times New Roman"/>
                <w:sz w:val="24"/>
                <w:szCs w:val="24"/>
              </w:rPr>
            </w:pPr>
          </w:p>
        </w:tc>
      </w:tr>
      <w:tr w:rsidR="000E3165" w:rsidRPr="005E6F29" w14:paraId="322C9DD3" w14:textId="77777777" w:rsidTr="0077056F">
        <w:tc>
          <w:tcPr>
            <w:tcW w:w="3432" w:type="dxa"/>
            <w:hideMark/>
          </w:tcPr>
          <w:p w14:paraId="034D2D64" w14:textId="77777777" w:rsidR="000E3165" w:rsidRPr="005E6F29" w:rsidRDefault="000E3165" w:rsidP="009E426F">
            <w:pPr>
              <w:ind w:left="270"/>
              <w:rPr>
                <w:rFonts w:ascii="Times New Roman" w:hAnsi="Times New Roman" w:cs="Times New Roman"/>
                <w:sz w:val="24"/>
                <w:szCs w:val="24"/>
              </w:rPr>
            </w:pPr>
            <w:r w:rsidRPr="005E6F29">
              <w:rPr>
                <w:rFonts w:ascii="Times New Roman" w:hAnsi="Times New Roman" w:cs="Times New Roman"/>
                <w:sz w:val="24"/>
                <w:szCs w:val="24"/>
              </w:rPr>
              <w:t>&gt; 45</w:t>
            </w:r>
          </w:p>
        </w:tc>
        <w:tc>
          <w:tcPr>
            <w:tcW w:w="1536" w:type="dxa"/>
            <w:hideMark/>
          </w:tcPr>
          <w:p w14:paraId="42D30283"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62 (53.9)</w:t>
            </w:r>
          </w:p>
        </w:tc>
        <w:tc>
          <w:tcPr>
            <w:tcW w:w="1620" w:type="dxa"/>
            <w:hideMark/>
          </w:tcPr>
          <w:p w14:paraId="34142360"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26 (41.9)</w:t>
            </w:r>
          </w:p>
        </w:tc>
        <w:tc>
          <w:tcPr>
            <w:tcW w:w="1440" w:type="dxa"/>
            <w:hideMark/>
          </w:tcPr>
          <w:p w14:paraId="039DE4CF"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36 (58.1)</w:t>
            </w:r>
          </w:p>
        </w:tc>
        <w:tc>
          <w:tcPr>
            <w:tcW w:w="979" w:type="dxa"/>
          </w:tcPr>
          <w:p w14:paraId="5B5F7EE3" w14:textId="77777777" w:rsidR="000E3165" w:rsidRPr="005E6F29" w:rsidRDefault="000E3165" w:rsidP="009E426F">
            <w:pPr>
              <w:jc w:val="center"/>
              <w:rPr>
                <w:rFonts w:ascii="Times New Roman" w:hAnsi="Times New Roman" w:cs="Times New Roman"/>
                <w:sz w:val="24"/>
                <w:szCs w:val="24"/>
              </w:rPr>
            </w:pPr>
          </w:p>
        </w:tc>
        <w:tc>
          <w:tcPr>
            <w:tcW w:w="443" w:type="dxa"/>
          </w:tcPr>
          <w:p w14:paraId="7993B250" w14:textId="77777777" w:rsidR="000E3165" w:rsidRPr="005E6F29" w:rsidRDefault="000E3165" w:rsidP="009E426F">
            <w:pPr>
              <w:jc w:val="center"/>
              <w:rPr>
                <w:rFonts w:ascii="Times New Roman" w:hAnsi="Times New Roman" w:cs="Times New Roman"/>
                <w:sz w:val="24"/>
                <w:szCs w:val="24"/>
              </w:rPr>
            </w:pPr>
          </w:p>
        </w:tc>
      </w:tr>
      <w:tr w:rsidR="000E3165" w:rsidRPr="005E6F29" w14:paraId="4E9585D4" w14:textId="77777777" w:rsidTr="0077056F">
        <w:tc>
          <w:tcPr>
            <w:tcW w:w="3432" w:type="dxa"/>
            <w:hideMark/>
          </w:tcPr>
          <w:p w14:paraId="74AF7DBE" w14:textId="77777777" w:rsidR="000E3165" w:rsidRPr="005E6F29" w:rsidRDefault="000E3165" w:rsidP="009E426F">
            <w:pPr>
              <w:rPr>
                <w:rFonts w:ascii="Times New Roman" w:hAnsi="Times New Roman" w:cs="Times New Roman"/>
                <w:b/>
                <w:bCs/>
                <w:sz w:val="24"/>
                <w:szCs w:val="24"/>
              </w:rPr>
            </w:pPr>
            <w:r w:rsidRPr="005E6F29">
              <w:rPr>
                <w:rFonts w:ascii="Times New Roman" w:hAnsi="Times New Roman" w:cs="Times New Roman"/>
                <w:b/>
                <w:bCs/>
                <w:sz w:val="24"/>
                <w:szCs w:val="24"/>
              </w:rPr>
              <w:t>Type of Strabismus</w:t>
            </w:r>
          </w:p>
        </w:tc>
        <w:tc>
          <w:tcPr>
            <w:tcW w:w="1536" w:type="dxa"/>
          </w:tcPr>
          <w:p w14:paraId="0B77D6EA" w14:textId="77777777" w:rsidR="000E3165" w:rsidRPr="005E6F29" w:rsidRDefault="000E3165" w:rsidP="009E426F">
            <w:pPr>
              <w:jc w:val="center"/>
              <w:rPr>
                <w:rFonts w:ascii="Times New Roman" w:hAnsi="Times New Roman" w:cs="Times New Roman"/>
                <w:sz w:val="24"/>
                <w:szCs w:val="24"/>
              </w:rPr>
            </w:pPr>
          </w:p>
        </w:tc>
        <w:tc>
          <w:tcPr>
            <w:tcW w:w="1620" w:type="dxa"/>
          </w:tcPr>
          <w:p w14:paraId="0F7C9046" w14:textId="77777777" w:rsidR="000E3165" w:rsidRPr="005E6F29" w:rsidRDefault="000E3165" w:rsidP="009E426F">
            <w:pPr>
              <w:jc w:val="center"/>
              <w:rPr>
                <w:rFonts w:ascii="Times New Roman" w:hAnsi="Times New Roman" w:cs="Times New Roman"/>
                <w:sz w:val="24"/>
                <w:szCs w:val="24"/>
              </w:rPr>
            </w:pPr>
          </w:p>
        </w:tc>
        <w:tc>
          <w:tcPr>
            <w:tcW w:w="1440" w:type="dxa"/>
          </w:tcPr>
          <w:p w14:paraId="38B788EC" w14:textId="77777777" w:rsidR="000E3165" w:rsidRPr="005E6F29" w:rsidRDefault="000E3165" w:rsidP="009E426F">
            <w:pPr>
              <w:jc w:val="center"/>
              <w:rPr>
                <w:rFonts w:ascii="Times New Roman" w:hAnsi="Times New Roman" w:cs="Times New Roman"/>
                <w:sz w:val="24"/>
                <w:szCs w:val="24"/>
              </w:rPr>
            </w:pPr>
          </w:p>
        </w:tc>
        <w:tc>
          <w:tcPr>
            <w:tcW w:w="979" w:type="dxa"/>
          </w:tcPr>
          <w:p w14:paraId="740CA81D" w14:textId="77777777" w:rsidR="000E3165" w:rsidRPr="005E6F29" w:rsidRDefault="000E3165" w:rsidP="009E426F">
            <w:pPr>
              <w:jc w:val="center"/>
              <w:rPr>
                <w:rFonts w:ascii="Times New Roman" w:hAnsi="Times New Roman" w:cs="Times New Roman"/>
                <w:sz w:val="24"/>
                <w:szCs w:val="24"/>
              </w:rPr>
            </w:pPr>
          </w:p>
        </w:tc>
        <w:tc>
          <w:tcPr>
            <w:tcW w:w="443" w:type="dxa"/>
          </w:tcPr>
          <w:p w14:paraId="249A4D55" w14:textId="77777777" w:rsidR="000E3165" w:rsidRPr="005E6F29" w:rsidRDefault="000E3165" w:rsidP="009E426F">
            <w:pPr>
              <w:jc w:val="center"/>
              <w:rPr>
                <w:rFonts w:ascii="Times New Roman" w:hAnsi="Times New Roman" w:cs="Times New Roman"/>
                <w:sz w:val="24"/>
                <w:szCs w:val="24"/>
              </w:rPr>
            </w:pPr>
          </w:p>
        </w:tc>
      </w:tr>
      <w:tr w:rsidR="000E3165" w:rsidRPr="005E6F29" w14:paraId="137995A7" w14:textId="77777777" w:rsidTr="0077056F">
        <w:tc>
          <w:tcPr>
            <w:tcW w:w="3432" w:type="dxa"/>
            <w:hideMark/>
          </w:tcPr>
          <w:p w14:paraId="593BE896" w14:textId="77777777" w:rsidR="000E3165" w:rsidRPr="005E6F29" w:rsidRDefault="000E3165" w:rsidP="009E426F">
            <w:pPr>
              <w:ind w:left="270"/>
              <w:rPr>
                <w:rFonts w:ascii="Times New Roman" w:hAnsi="Times New Roman" w:cs="Times New Roman"/>
                <w:sz w:val="24"/>
                <w:szCs w:val="24"/>
              </w:rPr>
            </w:pPr>
            <w:r w:rsidRPr="005E6F29">
              <w:rPr>
                <w:rFonts w:ascii="Times New Roman" w:hAnsi="Times New Roman" w:cs="Times New Roman"/>
                <w:sz w:val="24"/>
                <w:szCs w:val="24"/>
              </w:rPr>
              <w:t>Alternating esotropia</w:t>
            </w:r>
          </w:p>
        </w:tc>
        <w:tc>
          <w:tcPr>
            <w:tcW w:w="1536" w:type="dxa"/>
          </w:tcPr>
          <w:p w14:paraId="6A56A2C6" w14:textId="77777777" w:rsidR="000E3165" w:rsidRPr="005E6F29" w:rsidRDefault="000E3165" w:rsidP="009E426F">
            <w:pPr>
              <w:jc w:val="center"/>
              <w:rPr>
                <w:rFonts w:ascii="Times New Roman" w:hAnsi="Times New Roman" w:cs="Times New Roman"/>
                <w:sz w:val="24"/>
                <w:szCs w:val="24"/>
              </w:rPr>
            </w:pPr>
          </w:p>
        </w:tc>
        <w:tc>
          <w:tcPr>
            <w:tcW w:w="1620" w:type="dxa"/>
            <w:hideMark/>
          </w:tcPr>
          <w:p w14:paraId="18AF6F6E"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20 (34.5)</w:t>
            </w:r>
          </w:p>
        </w:tc>
        <w:tc>
          <w:tcPr>
            <w:tcW w:w="1440" w:type="dxa"/>
            <w:hideMark/>
          </w:tcPr>
          <w:p w14:paraId="1D529F36"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38 (65.5)</w:t>
            </w:r>
          </w:p>
        </w:tc>
        <w:tc>
          <w:tcPr>
            <w:tcW w:w="979" w:type="dxa"/>
            <w:hideMark/>
          </w:tcPr>
          <w:p w14:paraId="05B2A2B4"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8.627</w:t>
            </w:r>
          </w:p>
        </w:tc>
        <w:tc>
          <w:tcPr>
            <w:tcW w:w="443" w:type="dxa"/>
            <w:hideMark/>
          </w:tcPr>
          <w:p w14:paraId="31187CD4"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0.083*</w:t>
            </w:r>
          </w:p>
        </w:tc>
      </w:tr>
      <w:tr w:rsidR="000E3165" w:rsidRPr="005E6F29" w14:paraId="04D37D15" w14:textId="77777777" w:rsidTr="0077056F">
        <w:tc>
          <w:tcPr>
            <w:tcW w:w="3432" w:type="dxa"/>
            <w:hideMark/>
          </w:tcPr>
          <w:p w14:paraId="3A6EE9D5" w14:textId="77777777" w:rsidR="000E3165" w:rsidRPr="005E6F29" w:rsidRDefault="000E3165" w:rsidP="009E426F">
            <w:pPr>
              <w:ind w:left="270"/>
              <w:rPr>
                <w:rFonts w:ascii="Times New Roman" w:hAnsi="Times New Roman" w:cs="Times New Roman"/>
                <w:sz w:val="24"/>
                <w:szCs w:val="24"/>
              </w:rPr>
            </w:pPr>
            <w:r w:rsidRPr="005E6F29">
              <w:rPr>
                <w:rFonts w:ascii="Times New Roman" w:hAnsi="Times New Roman" w:cs="Times New Roman"/>
                <w:sz w:val="24"/>
                <w:szCs w:val="24"/>
              </w:rPr>
              <w:t>Alternating exotropia</w:t>
            </w:r>
          </w:p>
        </w:tc>
        <w:tc>
          <w:tcPr>
            <w:tcW w:w="1536" w:type="dxa"/>
          </w:tcPr>
          <w:p w14:paraId="4C0D52C4" w14:textId="77777777" w:rsidR="000E3165" w:rsidRPr="005E6F29" w:rsidRDefault="000E3165" w:rsidP="009E426F">
            <w:pPr>
              <w:jc w:val="center"/>
              <w:rPr>
                <w:rFonts w:ascii="Times New Roman" w:hAnsi="Times New Roman" w:cs="Times New Roman"/>
                <w:sz w:val="24"/>
                <w:szCs w:val="24"/>
              </w:rPr>
            </w:pPr>
          </w:p>
        </w:tc>
        <w:tc>
          <w:tcPr>
            <w:tcW w:w="1620" w:type="dxa"/>
            <w:hideMark/>
          </w:tcPr>
          <w:p w14:paraId="362D007F"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4 (28.6)</w:t>
            </w:r>
          </w:p>
        </w:tc>
        <w:tc>
          <w:tcPr>
            <w:tcW w:w="1440" w:type="dxa"/>
            <w:hideMark/>
          </w:tcPr>
          <w:p w14:paraId="7778D310"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10 (71.4)</w:t>
            </w:r>
          </w:p>
        </w:tc>
        <w:tc>
          <w:tcPr>
            <w:tcW w:w="979" w:type="dxa"/>
          </w:tcPr>
          <w:p w14:paraId="7145FF3A" w14:textId="77777777" w:rsidR="000E3165" w:rsidRPr="005E6F29" w:rsidRDefault="000E3165" w:rsidP="009E426F">
            <w:pPr>
              <w:jc w:val="center"/>
              <w:rPr>
                <w:rFonts w:ascii="Times New Roman" w:hAnsi="Times New Roman" w:cs="Times New Roman"/>
                <w:sz w:val="24"/>
                <w:szCs w:val="24"/>
              </w:rPr>
            </w:pPr>
          </w:p>
        </w:tc>
        <w:tc>
          <w:tcPr>
            <w:tcW w:w="443" w:type="dxa"/>
          </w:tcPr>
          <w:p w14:paraId="255D3BFF" w14:textId="77777777" w:rsidR="000E3165" w:rsidRPr="005E6F29" w:rsidRDefault="000E3165" w:rsidP="009E426F">
            <w:pPr>
              <w:jc w:val="center"/>
              <w:rPr>
                <w:rFonts w:ascii="Times New Roman" w:hAnsi="Times New Roman" w:cs="Times New Roman"/>
                <w:sz w:val="24"/>
                <w:szCs w:val="24"/>
              </w:rPr>
            </w:pPr>
          </w:p>
        </w:tc>
      </w:tr>
      <w:tr w:rsidR="000E3165" w:rsidRPr="005E6F29" w14:paraId="68B06A9D" w14:textId="77777777" w:rsidTr="0077056F">
        <w:tc>
          <w:tcPr>
            <w:tcW w:w="3432" w:type="dxa"/>
            <w:hideMark/>
          </w:tcPr>
          <w:p w14:paraId="40724122" w14:textId="77777777" w:rsidR="000E3165" w:rsidRPr="005E6F29" w:rsidRDefault="000E3165" w:rsidP="009E426F">
            <w:pPr>
              <w:ind w:left="270"/>
              <w:rPr>
                <w:rFonts w:ascii="Times New Roman" w:hAnsi="Times New Roman" w:cs="Times New Roman"/>
                <w:sz w:val="24"/>
                <w:szCs w:val="24"/>
              </w:rPr>
            </w:pPr>
            <w:r w:rsidRPr="005E6F29">
              <w:rPr>
                <w:rFonts w:ascii="Times New Roman" w:hAnsi="Times New Roman" w:cs="Times New Roman"/>
                <w:sz w:val="24"/>
                <w:szCs w:val="24"/>
              </w:rPr>
              <w:t>Constant esotropia</w:t>
            </w:r>
          </w:p>
        </w:tc>
        <w:tc>
          <w:tcPr>
            <w:tcW w:w="1536" w:type="dxa"/>
          </w:tcPr>
          <w:p w14:paraId="7A397929" w14:textId="77777777" w:rsidR="000E3165" w:rsidRPr="005E6F29" w:rsidRDefault="000E3165" w:rsidP="009E426F">
            <w:pPr>
              <w:jc w:val="center"/>
              <w:rPr>
                <w:rFonts w:ascii="Times New Roman" w:hAnsi="Times New Roman" w:cs="Times New Roman"/>
                <w:sz w:val="24"/>
                <w:szCs w:val="24"/>
              </w:rPr>
            </w:pPr>
          </w:p>
        </w:tc>
        <w:tc>
          <w:tcPr>
            <w:tcW w:w="1620" w:type="dxa"/>
            <w:hideMark/>
          </w:tcPr>
          <w:p w14:paraId="09EA0280"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6 (17.1)</w:t>
            </w:r>
          </w:p>
        </w:tc>
        <w:tc>
          <w:tcPr>
            <w:tcW w:w="1440" w:type="dxa"/>
            <w:hideMark/>
          </w:tcPr>
          <w:p w14:paraId="716E8B7D"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29 (82.9)</w:t>
            </w:r>
          </w:p>
        </w:tc>
        <w:tc>
          <w:tcPr>
            <w:tcW w:w="979" w:type="dxa"/>
          </w:tcPr>
          <w:p w14:paraId="38EA33F2" w14:textId="77777777" w:rsidR="000E3165" w:rsidRPr="005E6F29" w:rsidRDefault="000E3165" w:rsidP="009E426F">
            <w:pPr>
              <w:jc w:val="center"/>
              <w:rPr>
                <w:rFonts w:ascii="Times New Roman" w:hAnsi="Times New Roman" w:cs="Times New Roman"/>
                <w:sz w:val="24"/>
                <w:szCs w:val="24"/>
              </w:rPr>
            </w:pPr>
          </w:p>
        </w:tc>
        <w:tc>
          <w:tcPr>
            <w:tcW w:w="443" w:type="dxa"/>
          </w:tcPr>
          <w:p w14:paraId="0BD7965F" w14:textId="77777777" w:rsidR="000E3165" w:rsidRPr="005E6F29" w:rsidRDefault="000E3165" w:rsidP="009E426F">
            <w:pPr>
              <w:jc w:val="center"/>
              <w:rPr>
                <w:rFonts w:ascii="Times New Roman" w:hAnsi="Times New Roman" w:cs="Times New Roman"/>
                <w:sz w:val="24"/>
                <w:szCs w:val="24"/>
              </w:rPr>
            </w:pPr>
          </w:p>
        </w:tc>
      </w:tr>
      <w:tr w:rsidR="000E3165" w:rsidRPr="005E6F29" w14:paraId="3418E09F" w14:textId="77777777" w:rsidTr="0077056F">
        <w:tc>
          <w:tcPr>
            <w:tcW w:w="3432" w:type="dxa"/>
            <w:hideMark/>
          </w:tcPr>
          <w:p w14:paraId="52F6FA67" w14:textId="77777777" w:rsidR="000E3165" w:rsidRPr="005E6F29" w:rsidRDefault="000E3165" w:rsidP="009E426F">
            <w:pPr>
              <w:ind w:left="270"/>
              <w:rPr>
                <w:rFonts w:ascii="Times New Roman" w:hAnsi="Times New Roman" w:cs="Times New Roman"/>
                <w:sz w:val="24"/>
                <w:szCs w:val="24"/>
              </w:rPr>
            </w:pPr>
            <w:r w:rsidRPr="005E6F29">
              <w:rPr>
                <w:rFonts w:ascii="Times New Roman" w:hAnsi="Times New Roman" w:cs="Times New Roman"/>
                <w:sz w:val="24"/>
                <w:szCs w:val="24"/>
              </w:rPr>
              <w:t>Constant exotropia</w:t>
            </w:r>
          </w:p>
        </w:tc>
        <w:tc>
          <w:tcPr>
            <w:tcW w:w="1536" w:type="dxa"/>
          </w:tcPr>
          <w:p w14:paraId="67F11470" w14:textId="77777777" w:rsidR="000E3165" w:rsidRPr="005E6F29" w:rsidRDefault="000E3165" w:rsidP="009E426F">
            <w:pPr>
              <w:jc w:val="center"/>
              <w:rPr>
                <w:rFonts w:ascii="Times New Roman" w:hAnsi="Times New Roman" w:cs="Times New Roman"/>
                <w:sz w:val="24"/>
                <w:szCs w:val="24"/>
              </w:rPr>
            </w:pPr>
          </w:p>
        </w:tc>
        <w:tc>
          <w:tcPr>
            <w:tcW w:w="1620" w:type="dxa"/>
            <w:hideMark/>
          </w:tcPr>
          <w:p w14:paraId="26A9F06B"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1 (16.7)</w:t>
            </w:r>
          </w:p>
        </w:tc>
        <w:tc>
          <w:tcPr>
            <w:tcW w:w="1440" w:type="dxa"/>
            <w:hideMark/>
          </w:tcPr>
          <w:p w14:paraId="607909A4"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5 (83.3)</w:t>
            </w:r>
          </w:p>
        </w:tc>
        <w:tc>
          <w:tcPr>
            <w:tcW w:w="979" w:type="dxa"/>
          </w:tcPr>
          <w:p w14:paraId="1E73D171" w14:textId="77777777" w:rsidR="000E3165" w:rsidRPr="005E6F29" w:rsidRDefault="000E3165" w:rsidP="009E426F">
            <w:pPr>
              <w:jc w:val="center"/>
              <w:rPr>
                <w:rFonts w:ascii="Times New Roman" w:hAnsi="Times New Roman" w:cs="Times New Roman"/>
                <w:sz w:val="24"/>
                <w:szCs w:val="24"/>
              </w:rPr>
            </w:pPr>
          </w:p>
        </w:tc>
        <w:tc>
          <w:tcPr>
            <w:tcW w:w="443" w:type="dxa"/>
          </w:tcPr>
          <w:p w14:paraId="5C368F00" w14:textId="77777777" w:rsidR="000E3165" w:rsidRPr="005E6F29" w:rsidRDefault="000E3165" w:rsidP="009E426F">
            <w:pPr>
              <w:jc w:val="center"/>
              <w:rPr>
                <w:rFonts w:ascii="Times New Roman" w:hAnsi="Times New Roman" w:cs="Times New Roman"/>
                <w:sz w:val="24"/>
                <w:szCs w:val="24"/>
              </w:rPr>
            </w:pPr>
          </w:p>
        </w:tc>
      </w:tr>
      <w:tr w:rsidR="000E3165" w:rsidRPr="005E6F29" w14:paraId="09D9A7BF" w14:textId="77777777" w:rsidTr="0077056F">
        <w:tc>
          <w:tcPr>
            <w:tcW w:w="3432" w:type="dxa"/>
            <w:tcBorders>
              <w:top w:val="nil"/>
              <w:left w:val="nil"/>
              <w:bottom w:val="single" w:sz="18" w:space="0" w:color="auto"/>
              <w:right w:val="nil"/>
            </w:tcBorders>
            <w:hideMark/>
          </w:tcPr>
          <w:p w14:paraId="396E03A3" w14:textId="77777777" w:rsidR="000E3165" w:rsidRPr="005E6F29" w:rsidRDefault="000E3165" w:rsidP="009E426F">
            <w:pPr>
              <w:ind w:left="270"/>
              <w:rPr>
                <w:rFonts w:ascii="Times New Roman" w:hAnsi="Times New Roman" w:cs="Times New Roman"/>
                <w:sz w:val="24"/>
                <w:szCs w:val="24"/>
              </w:rPr>
            </w:pPr>
            <w:r w:rsidRPr="005E6F29">
              <w:rPr>
                <w:rFonts w:ascii="Times New Roman" w:hAnsi="Times New Roman" w:cs="Times New Roman"/>
                <w:sz w:val="24"/>
                <w:szCs w:val="24"/>
              </w:rPr>
              <w:t>Combined</w:t>
            </w:r>
          </w:p>
        </w:tc>
        <w:tc>
          <w:tcPr>
            <w:tcW w:w="1536" w:type="dxa"/>
            <w:tcBorders>
              <w:top w:val="nil"/>
              <w:left w:val="nil"/>
              <w:bottom w:val="single" w:sz="18" w:space="0" w:color="auto"/>
              <w:right w:val="nil"/>
            </w:tcBorders>
          </w:tcPr>
          <w:p w14:paraId="4C8E4FD1" w14:textId="77777777" w:rsidR="000E3165" w:rsidRPr="005E6F29" w:rsidRDefault="000E3165" w:rsidP="009E426F">
            <w:pPr>
              <w:jc w:val="center"/>
              <w:rPr>
                <w:rFonts w:ascii="Times New Roman" w:hAnsi="Times New Roman" w:cs="Times New Roman"/>
                <w:sz w:val="24"/>
                <w:szCs w:val="24"/>
              </w:rPr>
            </w:pPr>
          </w:p>
        </w:tc>
        <w:tc>
          <w:tcPr>
            <w:tcW w:w="1620" w:type="dxa"/>
            <w:tcBorders>
              <w:top w:val="nil"/>
              <w:left w:val="nil"/>
              <w:bottom w:val="single" w:sz="18" w:space="0" w:color="auto"/>
              <w:right w:val="nil"/>
            </w:tcBorders>
            <w:hideMark/>
          </w:tcPr>
          <w:p w14:paraId="0A98E955"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2 (100.0)</w:t>
            </w:r>
          </w:p>
        </w:tc>
        <w:tc>
          <w:tcPr>
            <w:tcW w:w="1440" w:type="dxa"/>
            <w:tcBorders>
              <w:top w:val="nil"/>
              <w:left w:val="nil"/>
              <w:bottom w:val="single" w:sz="18" w:space="0" w:color="auto"/>
              <w:right w:val="nil"/>
            </w:tcBorders>
            <w:hideMark/>
          </w:tcPr>
          <w:p w14:paraId="273C24A4"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0 (0.0)</w:t>
            </w:r>
          </w:p>
        </w:tc>
        <w:tc>
          <w:tcPr>
            <w:tcW w:w="979" w:type="dxa"/>
            <w:tcBorders>
              <w:top w:val="nil"/>
              <w:left w:val="nil"/>
              <w:bottom w:val="single" w:sz="18" w:space="0" w:color="auto"/>
              <w:right w:val="nil"/>
            </w:tcBorders>
          </w:tcPr>
          <w:p w14:paraId="49567B59" w14:textId="77777777" w:rsidR="000E3165" w:rsidRPr="005E6F29" w:rsidRDefault="000E3165" w:rsidP="009E426F">
            <w:pPr>
              <w:jc w:val="center"/>
              <w:rPr>
                <w:rFonts w:ascii="Times New Roman" w:hAnsi="Times New Roman" w:cs="Times New Roman"/>
                <w:sz w:val="24"/>
                <w:szCs w:val="24"/>
              </w:rPr>
            </w:pPr>
          </w:p>
        </w:tc>
        <w:tc>
          <w:tcPr>
            <w:tcW w:w="443" w:type="dxa"/>
            <w:tcBorders>
              <w:top w:val="nil"/>
              <w:left w:val="nil"/>
              <w:bottom w:val="single" w:sz="18" w:space="0" w:color="auto"/>
              <w:right w:val="nil"/>
            </w:tcBorders>
          </w:tcPr>
          <w:p w14:paraId="15C6E205" w14:textId="77777777" w:rsidR="000E3165" w:rsidRPr="005E6F29" w:rsidRDefault="000E3165" w:rsidP="009E426F">
            <w:pPr>
              <w:jc w:val="center"/>
              <w:rPr>
                <w:rFonts w:ascii="Times New Roman" w:hAnsi="Times New Roman" w:cs="Times New Roman"/>
                <w:sz w:val="24"/>
                <w:szCs w:val="24"/>
              </w:rPr>
            </w:pPr>
          </w:p>
        </w:tc>
      </w:tr>
    </w:tbl>
    <w:p w14:paraId="447A13C6" w14:textId="50F00F06" w:rsidR="006637C7" w:rsidRDefault="000E3165" w:rsidP="009E426F">
      <w:pPr>
        <w:spacing w:after="0" w:line="240" w:lineRule="auto"/>
        <w:rPr>
          <w:rFonts w:ascii="Times New Roman" w:hAnsi="Times New Roman" w:cs="Times New Roman"/>
          <w:b/>
          <w:bCs/>
          <w:i/>
          <w:iCs/>
          <w:sz w:val="24"/>
          <w:szCs w:val="24"/>
        </w:rPr>
      </w:pPr>
      <w:r w:rsidRPr="005E6F29">
        <w:rPr>
          <w:rFonts w:ascii="Times New Roman" w:hAnsi="Times New Roman" w:cs="Times New Roman"/>
          <w:b/>
          <w:bCs/>
          <w:i/>
          <w:iCs/>
          <w:sz w:val="24"/>
          <w:szCs w:val="24"/>
        </w:rPr>
        <w:t>*Fisher's exact P-value</w:t>
      </w:r>
    </w:p>
    <w:p w14:paraId="247D460D" w14:textId="74F537A3" w:rsidR="005C0B10" w:rsidRDefault="005C0B10" w:rsidP="009E426F">
      <w:pPr>
        <w:spacing w:after="0" w:line="240" w:lineRule="auto"/>
        <w:rPr>
          <w:rFonts w:ascii="Times New Roman" w:hAnsi="Times New Roman" w:cs="Times New Roman"/>
          <w:b/>
          <w:bCs/>
          <w:i/>
          <w:iCs/>
          <w:sz w:val="24"/>
          <w:szCs w:val="24"/>
        </w:rPr>
      </w:pPr>
    </w:p>
    <w:p w14:paraId="7E645D06" w14:textId="77777777" w:rsidR="005C0B10" w:rsidRPr="005E6F29" w:rsidRDefault="005C0B10" w:rsidP="009E426F">
      <w:pPr>
        <w:spacing w:after="0" w:line="240" w:lineRule="auto"/>
        <w:rPr>
          <w:rFonts w:ascii="Times New Roman" w:hAnsi="Times New Roman" w:cs="Times New Roman"/>
          <w:b/>
          <w:bCs/>
          <w:i/>
          <w:iCs/>
          <w:sz w:val="24"/>
          <w:szCs w:val="24"/>
        </w:rPr>
      </w:pPr>
    </w:p>
    <w:p w14:paraId="44456AE0" w14:textId="108E770E" w:rsidR="00A10C20" w:rsidRPr="005E6F29" w:rsidRDefault="00A10C20" w:rsidP="009E426F">
      <w:pPr>
        <w:spacing w:after="0" w:line="240" w:lineRule="auto"/>
        <w:rPr>
          <w:rFonts w:ascii="Times New Roman" w:hAnsi="Times New Roman" w:cs="Times New Roman"/>
          <w:b/>
          <w:bCs/>
          <w:i/>
          <w:iCs/>
          <w:kern w:val="2"/>
          <w:sz w:val="24"/>
          <w:szCs w:val="24"/>
          <w14:ligatures w14:val="standardContextual"/>
        </w:rPr>
      </w:pPr>
      <w:r w:rsidRPr="005E6F29">
        <w:rPr>
          <w:rFonts w:ascii="Times New Roman" w:hAnsi="Times New Roman" w:cs="Times New Roman"/>
          <w:b/>
          <w:bCs/>
          <w:sz w:val="24"/>
          <w:szCs w:val="24"/>
        </w:rPr>
        <w:lastRenderedPageBreak/>
        <w:t xml:space="preserve">Table 3: </w:t>
      </w:r>
      <w:r w:rsidRPr="005E6F29">
        <w:rPr>
          <w:rFonts w:ascii="Times New Roman" w:hAnsi="Times New Roman" w:cs="Times New Roman"/>
          <w:sz w:val="24"/>
          <w:szCs w:val="24"/>
        </w:rPr>
        <w:t>Factors associated with Strabismus surgery outcome</w:t>
      </w:r>
    </w:p>
    <w:tbl>
      <w:tblPr>
        <w:tblStyle w:val="TableGrid"/>
        <w:tblW w:w="945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1800"/>
        <w:gridCol w:w="1710"/>
        <w:gridCol w:w="1800"/>
        <w:gridCol w:w="1152"/>
      </w:tblGrid>
      <w:tr w:rsidR="00A10C20" w:rsidRPr="005E6F29" w14:paraId="1B175B69" w14:textId="77777777" w:rsidTr="0077056F">
        <w:tc>
          <w:tcPr>
            <w:tcW w:w="2988" w:type="dxa"/>
            <w:tcBorders>
              <w:top w:val="single" w:sz="18" w:space="0" w:color="auto"/>
              <w:left w:val="nil"/>
              <w:bottom w:val="single" w:sz="18" w:space="0" w:color="auto"/>
              <w:right w:val="nil"/>
            </w:tcBorders>
            <w:hideMark/>
          </w:tcPr>
          <w:p w14:paraId="3621DA68" w14:textId="77777777" w:rsidR="00A10C20" w:rsidRPr="005E6F29" w:rsidRDefault="00A10C20" w:rsidP="009E426F">
            <w:pPr>
              <w:rPr>
                <w:rFonts w:ascii="Times New Roman" w:hAnsi="Times New Roman" w:cs="Times New Roman"/>
                <w:b/>
                <w:bCs/>
                <w:sz w:val="24"/>
                <w:szCs w:val="24"/>
              </w:rPr>
            </w:pPr>
            <w:r w:rsidRPr="005E6F29">
              <w:rPr>
                <w:rFonts w:ascii="Times New Roman" w:hAnsi="Times New Roman" w:cs="Times New Roman"/>
                <w:b/>
                <w:bCs/>
                <w:sz w:val="24"/>
                <w:szCs w:val="24"/>
              </w:rPr>
              <w:t>Variable</w:t>
            </w:r>
          </w:p>
        </w:tc>
        <w:tc>
          <w:tcPr>
            <w:tcW w:w="1800" w:type="dxa"/>
            <w:tcBorders>
              <w:top w:val="single" w:sz="18" w:space="0" w:color="auto"/>
              <w:left w:val="nil"/>
              <w:bottom w:val="single" w:sz="18" w:space="0" w:color="auto"/>
              <w:right w:val="nil"/>
            </w:tcBorders>
            <w:hideMark/>
          </w:tcPr>
          <w:p w14:paraId="4BC4A91D"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b/>
                <w:bCs/>
                <w:sz w:val="24"/>
                <w:szCs w:val="24"/>
              </w:rPr>
              <w:t>CPR (95%CI)</w:t>
            </w:r>
          </w:p>
        </w:tc>
        <w:tc>
          <w:tcPr>
            <w:tcW w:w="1710" w:type="dxa"/>
            <w:tcBorders>
              <w:top w:val="single" w:sz="18" w:space="0" w:color="auto"/>
              <w:left w:val="nil"/>
              <w:bottom w:val="single" w:sz="18" w:space="0" w:color="auto"/>
              <w:right w:val="nil"/>
            </w:tcBorders>
            <w:hideMark/>
          </w:tcPr>
          <w:p w14:paraId="52989580"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b/>
                <w:bCs/>
                <w:sz w:val="24"/>
                <w:szCs w:val="24"/>
              </w:rPr>
              <w:t>P-value</w:t>
            </w:r>
          </w:p>
        </w:tc>
        <w:tc>
          <w:tcPr>
            <w:tcW w:w="1800" w:type="dxa"/>
            <w:tcBorders>
              <w:top w:val="single" w:sz="18" w:space="0" w:color="auto"/>
              <w:left w:val="nil"/>
              <w:bottom w:val="single" w:sz="18" w:space="0" w:color="auto"/>
              <w:right w:val="nil"/>
            </w:tcBorders>
            <w:hideMark/>
          </w:tcPr>
          <w:p w14:paraId="42AC32C8"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b/>
                <w:bCs/>
                <w:sz w:val="24"/>
                <w:szCs w:val="24"/>
              </w:rPr>
              <w:t>APR (95%CI)</w:t>
            </w:r>
          </w:p>
        </w:tc>
        <w:tc>
          <w:tcPr>
            <w:tcW w:w="1152" w:type="dxa"/>
            <w:tcBorders>
              <w:top w:val="single" w:sz="18" w:space="0" w:color="auto"/>
              <w:left w:val="nil"/>
              <w:bottom w:val="single" w:sz="18" w:space="0" w:color="auto"/>
              <w:right w:val="nil"/>
            </w:tcBorders>
            <w:hideMark/>
          </w:tcPr>
          <w:p w14:paraId="6324EFFB"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b/>
                <w:bCs/>
                <w:sz w:val="24"/>
                <w:szCs w:val="24"/>
              </w:rPr>
              <w:t>P-Value</w:t>
            </w:r>
          </w:p>
        </w:tc>
      </w:tr>
      <w:tr w:rsidR="00A10C20" w:rsidRPr="005E6F29" w14:paraId="052A46D2" w14:textId="77777777" w:rsidTr="0077056F">
        <w:tc>
          <w:tcPr>
            <w:tcW w:w="2988" w:type="dxa"/>
            <w:tcBorders>
              <w:top w:val="single" w:sz="18" w:space="0" w:color="auto"/>
              <w:left w:val="nil"/>
              <w:bottom w:val="nil"/>
              <w:right w:val="nil"/>
            </w:tcBorders>
            <w:hideMark/>
          </w:tcPr>
          <w:p w14:paraId="6A1A7BD8" w14:textId="77777777" w:rsidR="00A10C20" w:rsidRPr="005E6F29" w:rsidRDefault="00A10C20" w:rsidP="009E426F">
            <w:pPr>
              <w:rPr>
                <w:rFonts w:ascii="Times New Roman" w:hAnsi="Times New Roman" w:cs="Times New Roman"/>
                <w:b/>
                <w:bCs/>
                <w:sz w:val="24"/>
                <w:szCs w:val="24"/>
              </w:rPr>
            </w:pPr>
            <w:r w:rsidRPr="005E6F29">
              <w:rPr>
                <w:rFonts w:ascii="Times New Roman" w:hAnsi="Times New Roman" w:cs="Times New Roman"/>
                <w:b/>
                <w:bCs/>
                <w:sz w:val="24"/>
                <w:szCs w:val="24"/>
              </w:rPr>
              <w:t>Sex</w:t>
            </w:r>
          </w:p>
        </w:tc>
        <w:tc>
          <w:tcPr>
            <w:tcW w:w="1800" w:type="dxa"/>
            <w:tcBorders>
              <w:top w:val="single" w:sz="18" w:space="0" w:color="auto"/>
              <w:left w:val="nil"/>
              <w:bottom w:val="nil"/>
              <w:right w:val="nil"/>
            </w:tcBorders>
          </w:tcPr>
          <w:p w14:paraId="150E1039" w14:textId="77777777" w:rsidR="00A10C20" w:rsidRPr="005E6F29" w:rsidRDefault="00A10C20" w:rsidP="009E426F">
            <w:pPr>
              <w:jc w:val="center"/>
              <w:rPr>
                <w:rFonts w:ascii="Times New Roman" w:hAnsi="Times New Roman" w:cs="Times New Roman"/>
                <w:sz w:val="24"/>
                <w:szCs w:val="24"/>
              </w:rPr>
            </w:pPr>
          </w:p>
        </w:tc>
        <w:tc>
          <w:tcPr>
            <w:tcW w:w="1710" w:type="dxa"/>
            <w:tcBorders>
              <w:top w:val="single" w:sz="18" w:space="0" w:color="auto"/>
              <w:left w:val="nil"/>
              <w:bottom w:val="nil"/>
              <w:right w:val="nil"/>
            </w:tcBorders>
          </w:tcPr>
          <w:p w14:paraId="57910CC2" w14:textId="77777777" w:rsidR="00A10C20" w:rsidRPr="005E6F29" w:rsidRDefault="00A10C20" w:rsidP="009E426F">
            <w:pPr>
              <w:jc w:val="center"/>
              <w:rPr>
                <w:rFonts w:ascii="Times New Roman" w:hAnsi="Times New Roman" w:cs="Times New Roman"/>
                <w:b/>
                <w:bCs/>
                <w:sz w:val="24"/>
                <w:szCs w:val="24"/>
              </w:rPr>
            </w:pPr>
          </w:p>
        </w:tc>
        <w:tc>
          <w:tcPr>
            <w:tcW w:w="1800" w:type="dxa"/>
            <w:tcBorders>
              <w:top w:val="single" w:sz="18" w:space="0" w:color="auto"/>
              <w:left w:val="nil"/>
              <w:bottom w:val="nil"/>
              <w:right w:val="nil"/>
            </w:tcBorders>
          </w:tcPr>
          <w:p w14:paraId="72A35533" w14:textId="77777777" w:rsidR="00A10C20" w:rsidRPr="005E6F29" w:rsidRDefault="00A10C20" w:rsidP="009E426F">
            <w:pPr>
              <w:jc w:val="center"/>
              <w:rPr>
                <w:rFonts w:ascii="Times New Roman" w:hAnsi="Times New Roman" w:cs="Times New Roman"/>
                <w:b/>
                <w:bCs/>
                <w:sz w:val="24"/>
                <w:szCs w:val="24"/>
              </w:rPr>
            </w:pPr>
          </w:p>
        </w:tc>
        <w:tc>
          <w:tcPr>
            <w:tcW w:w="1152" w:type="dxa"/>
            <w:tcBorders>
              <w:top w:val="single" w:sz="18" w:space="0" w:color="auto"/>
              <w:left w:val="nil"/>
              <w:bottom w:val="nil"/>
              <w:right w:val="nil"/>
            </w:tcBorders>
          </w:tcPr>
          <w:p w14:paraId="7F0886DA" w14:textId="77777777" w:rsidR="00A10C20" w:rsidRPr="005E6F29" w:rsidRDefault="00A10C20" w:rsidP="009E426F">
            <w:pPr>
              <w:jc w:val="center"/>
              <w:rPr>
                <w:rFonts w:ascii="Times New Roman" w:hAnsi="Times New Roman" w:cs="Times New Roman"/>
                <w:b/>
                <w:bCs/>
                <w:sz w:val="24"/>
                <w:szCs w:val="24"/>
              </w:rPr>
            </w:pPr>
          </w:p>
        </w:tc>
      </w:tr>
      <w:tr w:rsidR="00A10C20" w:rsidRPr="005E6F29" w14:paraId="5BE2BFCE" w14:textId="77777777" w:rsidTr="0077056F">
        <w:tc>
          <w:tcPr>
            <w:tcW w:w="2988" w:type="dxa"/>
            <w:hideMark/>
          </w:tcPr>
          <w:p w14:paraId="41EB8FE0"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 xml:space="preserve">Male </w:t>
            </w:r>
          </w:p>
        </w:tc>
        <w:tc>
          <w:tcPr>
            <w:tcW w:w="1800" w:type="dxa"/>
            <w:hideMark/>
          </w:tcPr>
          <w:p w14:paraId="04FB56F3" w14:textId="3CE7E4CE" w:rsidR="00A10C20" w:rsidRPr="005E6F29" w:rsidRDefault="00C930A5" w:rsidP="009E426F">
            <w:pPr>
              <w:jc w:val="center"/>
              <w:rPr>
                <w:rFonts w:ascii="Times New Roman" w:hAnsi="Times New Roman" w:cs="Times New Roman"/>
                <w:sz w:val="24"/>
                <w:szCs w:val="24"/>
              </w:rPr>
            </w:pPr>
            <w:r w:rsidRPr="005E6F29">
              <w:rPr>
                <w:rFonts w:ascii="Times New Roman" w:hAnsi="Times New Roman" w:cs="Times New Roman"/>
                <w:sz w:val="24"/>
                <w:szCs w:val="24"/>
              </w:rPr>
              <w:t>R</w:t>
            </w:r>
            <w:r w:rsidR="00A10C20" w:rsidRPr="005E6F29">
              <w:rPr>
                <w:rFonts w:ascii="Times New Roman" w:hAnsi="Times New Roman" w:cs="Times New Roman"/>
                <w:sz w:val="24"/>
                <w:szCs w:val="24"/>
              </w:rPr>
              <w:t>ef</w:t>
            </w:r>
          </w:p>
        </w:tc>
        <w:tc>
          <w:tcPr>
            <w:tcW w:w="1710" w:type="dxa"/>
          </w:tcPr>
          <w:p w14:paraId="39436233" w14:textId="77777777" w:rsidR="00A10C20" w:rsidRPr="005E6F29" w:rsidRDefault="00A10C20" w:rsidP="009E426F">
            <w:pPr>
              <w:jc w:val="center"/>
              <w:rPr>
                <w:rFonts w:ascii="Times New Roman" w:hAnsi="Times New Roman" w:cs="Times New Roman"/>
                <w:sz w:val="24"/>
                <w:szCs w:val="24"/>
              </w:rPr>
            </w:pPr>
          </w:p>
        </w:tc>
        <w:tc>
          <w:tcPr>
            <w:tcW w:w="1800" w:type="dxa"/>
          </w:tcPr>
          <w:p w14:paraId="691B01A9" w14:textId="77777777" w:rsidR="00A10C20" w:rsidRPr="005E6F29" w:rsidRDefault="00A10C20" w:rsidP="009E426F">
            <w:pPr>
              <w:jc w:val="center"/>
              <w:rPr>
                <w:rFonts w:ascii="Times New Roman" w:hAnsi="Times New Roman" w:cs="Times New Roman"/>
                <w:b/>
                <w:bCs/>
                <w:sz w:val="24"/>
                <w:szCs w:val="24"/>
              </w:rPr>
            </w:pPr>
          </w:p>
        </w:tc>
        <w:tc>
          <w:tcPr>
            <w:tcW w:w="1152" w:type="dxa"/>
          </w:tcPr>
          <w:p w14:paraId="4C1BA701" w14:textId="77777777" w:rsidR="00A10C20" w:rsidRPr="005E6F29" w:rsidRDefault="00A10C20" w:rsidP="009E426F">
            <w:pPr>
              <w:jc w:val="center"/>
              <w:rPr>
                <w:rFonts w:ascii="Times New Roman" w:hAnsi="Times New Roman" w:cs="Times New Roman"/>
                <w:b/>
                <w:bCs/>
                <w:sz w:val="24"/>
                <w:szCs w:val="24"/>
              </w:rPr>
            </w:pPr>
          </w:p>
        </w:tc>
      </w:tr>
      <w:tr w:rsidR="00A10C20" w:rsidRPr="005E6F29" w14:paraId="695E6ACC" w14:textId="77777777" w:rsidTr="0077056F">
        <w:tc>
          <w:tcPr>
            <w:tcW w:w="2988" w:type="dxa"/>
            <w:hideMark/>
          </w:tcPr>
          <w:p w14:paraId="24E53800"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Female</w:t>
            </w:r>
          </w:p>
        </w:tc>
        <w:tc>
          <w:tcPr>
            <w:tcW w:w="1800" w:type="dxa"/>
            <w:hideMark/>
          </w:tcPr>
          <w:p w14:paraId="08A21CA3" w14:textId="77777777" w:rsidR="00A10C20" w:rsidRPr="005E6F29" w:rsidRDefault="00A10C20" w:rsidP="009E426F">
            <w:pPr>
              <w:jc w:val="center"/>
              <w:rPr>
                <w:rFonts w:ascii="Times New Roman" w:hAnsi="Times New Roman" w:cs="Times New Roman"/>
                <w:b/>
                <w:bCs/>
                <w:sz w:val="24"/>
                <w:szCs w:val="24"/>
              </w:rPr>
            </w:pPr>
            <w:r w:rsidRPr="005E6F29">
              <w:rPr>
                <w:rFonts w:ascii="Times New Roman" w:hAnsi="Times New Roman" w:cs="Times New Roman"/>
                <w:sz w:val="24"/>
                <w:szCs w:val="24"/>
              </w:rPr>
              <w:t>0.92 (0.73-1.16)</w:t>
            </w:r>
          </w:p>
        </w:tc>
        <w:tc>
          <w:tcPr>
            <w:tcW w:w="1710" w:type="dxa"/>
            <w:hideMark/>
          </w:tcPr>
          <w:p w14:paraId="4E315B60" w14:textId="77777777" w:rsidR="00A10C20" w:rsidRPr="005E6F29" w:rsidRDefault="00A10C20" w:rsidP="009E426F">
            <w:pPr>
              <w:jc w:val="center"/>
              <w:rPr>
                <w:rFonts w:ascii="Times New Roman" w:hAnsi="Times New Roman" w:cs="Times New Roman"/>
                <w:b/>
                <w:bCs/>
                <w:sz w:val="24"/>
                <w:szCs w:val="24"/>
              </w:rPr>
            </w:pPr>
            <w:r w:rsidRPr="005E6F29">
              <w:rPr>
                <w:rFonts w:ascii="Times New Roman" w:hAnsi="Times New Roman" w:cs="Times New Roman"/>
                <w:sz w:val="24"/>
                <w:szCs w:val="24"/>
              </w:rPr>
              <w:t>0.463</w:t>
            </w:r>
          </w:p>
        </w:tc>
        <w:tc>
          <w:tcPr>
            <w:tcW w:w="1800" w:type="dxa"/>
            <w:hideMark/>
          </w:tcPr>
          <w:p w14:paraId="568B5AA0" w14:textId="77777777" w:rsidR="00A10C20" w:rsidRPr="005E6F29" w:rsidRDefault="00A10C20" w:rsidP="009E426F">
            <w:pPr>
              <w:jc w:val="center"/>
              <w:rPr>
                <w:rFonts w:ascii="Times New Roman" w:hAnsi="Times New Roman" w:cs="Times New Roman"/>
                <w:b/>
                <w:bCs/>
                <w:sz w:val="24"/>
                <w:szCs w:val="24"/>
              </w:rPr>
            </w:pPr>
            <w:r w:rsidRPr="005E6F29">
              <w:rPr>
                <w:rFonts w:ascii="Times New Roman" w:hAnsi="Times New Roman" w:cs="Times New Roman"/>
                <w:b/>
                <w:bCs/>
                <w:sz w:val="24"/>
                <w:szCs w:val="24"/>
              </w:rPr>
              <w:t>-</w:t>
            </w:r>
          </w:p>
        </w:tc>
        <w:tc>
          <w:tcPr>
            <w:tcW w:w="1152" w:type="dxa"/>
          </w:tcPr>
          <w:p w14:paraId="3B20836B" w14:textId="77777777" w:rsidR="00A10C20" w:rsidRPr="005E6F29" w:rsidRDefault="00A10C20" w:rsidP="009E426F">
            <w:pPr>
              <w:jc w:val="center"/>
              <w:rPr>
                <w:rFonts w:ascii="Times New Roman" w:hAnsi="Times New Roman" w:cs="Times New Roman"/>
                <w:b/>
                <w:bCs/>
                <w:sz w:val="24"/>
                <w:szCs w:val="24"/>
              </w:rPr>
            </w:pPr>
          </w:p>
        </w:tc>
      </w:tr>
      <w:tr w:rsidR="00A10C20" w:rsidRPr="005E6F29" w14:paraId="3DA6B60B" w14:textId="77777777" w:rsidTr="0077056F">
        <w:tc>
          <w:tcPr>
            <w:tcW w:w="2988" w:type="dxa"/>
            <w:hideMark/>
          </w:tcPr>
          <w:p w14:paraId="66340686" w14:textId="77777777" w:rsidR="00A10C20" w:rsidRPr="005E6F29" w:rsidRDefault="00A10C20" w:rsidP="009E426F">
            <w:pPr>
              <w:rPr>
                <w:rFonts w:ascii="Times New Roman" w:hAnsi="Times New Roman" w:cs="Times New Roman"/>
                <w:b/>
                <w:bCs/>
                <w:sz w:val="24"/>
                <w:szCs w:val="24"/>
              </w:rPr>
            </w:pPr>
            <w:r w:rsidRPr="005E6F29">
              <w:rPr>
                <w:rFonts w:ascii="Times New Roman" w:hAnsi="Times New Roman" w:cs="Times New Roman"/>
                <w:b/>
                <w:bCs/>
                <w:sz w:val="24"/>
                <w:szCs w:val="24"/>
              </w:rPr>
              <w:t>Age at presentation</w:t>
            </w:r>
          </w:p>
        </w:tc>
        <w:tc>
          <w:tcPr>
            <w:tcW w:w="1800" w:type="dxa"/>
          </w:tcPr>
          <w:p w14:paraId="74EB2A87" w14:textId="77777777" w:rsidR="00A10C20" w:rsidRPr="005E6F29" w:rsidRDefault="00A10C20" w:rsidP="009E426F">
            <w:pPr>
              <w:jc w:val="center"/>
              <w:rPr>
                <w:rFonts w:ascii="Times New Roman" w:hAnsi="Times New Roman" w:cs="Times New Roman"/>
                <w:sz w:val="24"/>
                <w:szCs w:val="24"/>
              </w:rPr>
            </w:pPr>
          </w:p>
        </w:tc>
        <w:tc>
          <w:tcPr>
            <w:tcW w:w="1710" w:type="dxa"/>
          </w:tcPr>
          <w:p w14:paraId="7CCB73CD" w14:textId="77777777" w:rsidR="00A10C20" w:rsidRPr="005E6F29" w:rsidRDefault="00A10C20" w:rsidP="009E426F">
            <w:pPr>
              <w:jc w:val="center"/>
              <w:rPr>
                <w:rFonts w:ascii="Times New Roman" w:hAnsi="Times New Roman" w:cs="Times New Roman"/>
                <w:sz w:val="24"/>
                <w:szCs w:val="24"/>
              </w:rPr>
            </w:pPr>
          </w:p>
        </w:tc>
        <w:tc>
          <w:tcPr>
            <w:tcW w:w="1800" w:type="dxa"/>
          </w:tcPr>
          <w:p w14:paraId="24267BEE" w14:textId="77777777" w:rsidR="00A10C20" w:rsidRPr="005E6F29" w:rsidRDefault="00A10C20" w:rsidP="009E426F">
            <w:pPr>
              <w:jc w:val="center"/>
              <w:rPr>
                <w:rFonts w:ascii="Times New Roman" w:hAnsi="Times New Roman" w:cs="Times New Roman"/>
                <w:b/>
                <w:bCs/>
                <w:sz w:val="24"/>
                <w:szCs w:val="24"/>
              </w:rPr>
            </w:pPr>
          </w:p>
        </w:tc>
        <w:tc>
          <w:tcPr>
            <w:tcW w:w="1152" w:type="dxa"/>
          </w:tcPr>
          <w:p w14:paraId="736D280F" w14:textId="77777777" w:rsidR="00A10C20" w:rsidRPr="005E6F29" w:rsidRDefault="00A10C20" w:rsidP="009E426F">
            <w:pPr>
              <w:jc w:val="center"/>
              <w:rPr>
                <w:rFonts w:ascii="Times New Roman" w:hAnsi="Times New Roman" w:cs="Times New Roman"/>
                <w:b/>
                <w:bCs/>
                <w:sz w:val="24"/>
                <w:szCs w:val="24"/>
              </w:rPr>
            </w:pPr>
          </w:p>
        </w:tc>
      </w:tr>
      <w:tr w:rsidR="00A10C20" w:rsidRPr="005E6F29" w14:paraId="050AD343" w14:textId="77777777" w:rsidTr="0077056F">
        <w:tc>
          <w:tcPr>
            <w:tcW w:w="2988" w:type="dxa"/>
            <w:hideMark/>
          </w:tcPr>
          <w:p w14:paraId="3FA2A1BB"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 9</w:t>
            </w:r>
          </w:p>
        </w:tc>
        <w:tc>
          <w:tcPr>
            <w:tcW w:w="1800" w:type="dxa"/>
            <w:hideMark/>
          </w:tcPr>
          <w:p w14:paraId="5D2365B0" w14:textId="1A960550" w:rsidR="00A10C20" w:rsidRPr="005E6F29" w:rsidRDefault="00C930A5" w:rsidP="009E426F">
            <w:pPr>
              <w:jc w:val="center"/>
              <w:rPr>
                <w:rFonts w:ascii="Times New Roman" w:hAnsi="Times New Roman" w:cs="Times New Roman"/>
                <w:sz w:val="24"/>
                <w:szCs w:val="24"/>
              </w:rPr>
            </w:pPr>
            <w:r w:rsidRPr="005E6F29">
              <w:rPr>
                <w:rFonts w:ascii="Times New Roman" w:hAnsi="Times New Roman" w:cs="Times New Roman"/>
                <w:sz w:val="24"/>
                <w:szCs w:val="24"/>
              </w:rPr>
              <w:t>R</w:t>
            </w:r>
            <w:r w:rsidR="00A10C20" w:rsidRPr="005E6F29">
              <w:rPr>
                <w:rFonts w:ascii="Times New Roman" w:hAnsi="Times New Roman" w:cs="Times New Roman"/>
                <w:sz w:val="24"/>
                <w:szCs w:val="24"/>
              </w:rPr>
              <w:t>ef</w:t>
            </w:r>
          </w:p>
        </w:tc>
        <w:tc>
          <w:tcPr>
            <w:tcW w:w="1710" w:type="dxa"/>
          </w:tcPr>
          <w:p w14:paraId="3200FA37" w14:textId="77777777" w:rsidR="00A10C20" w:rsidRPr="005E6F29" w:rsidRDefault="00A10C20" w:rsidP="009E426F">
            <w:pPr>
              <w:jc w:val="center"/>
              <w:rPr>
                <w:rFonts w:ascii="Times New Roman" w:hAnsi="Times New Roman" w:cs="Times New Roman"/>
                <w:sz w:val="24"/>
                <w:szCs w:val="24"/>
              </w:rPr>
            </w:pPr>
          </w:p>
        </w:tc>
        <w:tc>
          <w:tcPr>
            <w:tcW w:w="1800" w:type="dxa"/>
            <w:hideMark/>
          </w:tcPr>
          <w:p w14:paraId="6A8BCB52"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ref</w:t>
            </w:r>
          </w:p>
        </w:tc>
        <w:tc>
          <w:tcPr>
            <w:tcW w:w="1152" w:type="dxa"/>
          </w:tcPr>
          <w:p w14:paraId="1004039A" w14:textId="77777777" w:rsidR="00A10C20" w:rsidRPr="005E6F29" w:rsidRDefault="00A10C20" w:rsidP="009E426F">
            <w:pPr>
              <w:jc w:val="center"/>
              <w:rPr>
                <w:rFonts w:ascii="Times New Roman" w:hAnsi="Times New Roman" w:cs="Times New Roman"/>
                <w:sz w:val="24"/>
                <w:szCs w:val="24"/>
              </w:rPr>
            </w:pPr>
          </w:p>
        </w:tc>
      </w:tr>
      <w:tr w:rsidR="00A10C20" w:rsidRPr="005E6F29" w14:paraId="79A2A9C6" w14:textId="77777777" w:rsidTr="0077056F">
        <w:tc>
          <w:tcPr>
            <w:tcW w:w="2988" w:type="dxa"/>
            <w:hideMark/>
          </w:tcPr>
          <w:p w14:paraId="0B575A2E"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10-19</w:t>
            </w:r>
          </w:p>
        </w:tc>
        <w:tc>
          <w:tcPr>
            <w:tcW w:w="1800" w:type="dxa"/>
            <w:hideMark/>
          </w:tcPr>
          <w:p w14:paraId="312B49F7"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1.40 (1.12-1.70)</w:t>
            </w:r>
          </w:p>
        </w:tc>
        <w:tc>
          <w:tcPr>
            <w:tcW w:w="1710" w:type="dxa"/>
            <w:hideMark/>
          </w:tcPr>
          <w:p w14:paraId="64C1457F"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0.003</w:t>
            </w:r>
          </w:p>
        </w:tc>
        <w:tc>
          <w:tcPr>
            <w:tcW w:w="1800" w:type="dxa"/>
            <w:hideMark/>
          </w:tcPr>
          <w:p w14:paraId="6593FEE3"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1.16 (0.94-1.42)</w:t>
            </w:r>
          </w:p>
        </w:tc>
        <w:tc>
          <w:tcPr>
            <w:tcW w:w="1152" w:type="dxa"/>
            <w:hideMark/>
          </w:tcPr>
          <w:p w14:paraId="79A63DED"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0.158</w:t>
            </w:r>
          </w:p>
        </w:tc>
      </w:tr>
      <w:tr w:rsidR="00A10C20" w:rsidRPr="005E6F29" w14:paraId="7DE9CEF7" w14:textId="77777777" w:rsidTr="0077056F">
        <w:tc>
          <w:tcPr>
            <w:tcW w:w="2988" w:type="dxa"/>
            <w:hideMark/>
          </w:tcPr>
          <w:p w14:paraId="70581AB8"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 20</w:t>
            </w:r>
          </w:p>
        </w:tc>
        <w:tc>
          <w:tcPr>
            <w:tcW w:w="1800" w:type="dxa"/>
            <w:hideMark/>
          </w:tcPr>
          <w:p w14:paraId="7F06068B"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1.07 (0.75-1.52)</w:t>
            </w:r>
          </w:p>
        </w:tc>
        <w:tc>
          <w:tcPr>
            <w:tcW w:w="1710" w:type="dxa"/>
            <w:hideMark/>
          </w:tcPr>
          <w:p w14:paraId="2535EC86"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0.692</w:t>
            </w:r>
          </w:p>
        </w:tc>
        <w:tc>
          <w:tcPr>
            <w:tcW w:w="1800" w:type="dxa"/>
            <w:hideMark/>
          </w:tcPr>
          <w:p w14:paraId="20BF850F"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1.02 (0.75-1.41)</w:t>
            </w:r>
          </w:p>
        </w:tc>
        <w:tc>
          <w:tcPr>
            <w:tcW w:w="1152" w:type="dxa"/>
            <w:hideMark/>
          </w:tcPr>
          <w:p w14:paraId="6E6042A6"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0.883</w:t>
            </w:r>
          </w:p>
        </w:tc>
      </w:tr>
      <w:tr w:rsidR="00A10C20" w:rsidRPr="005E6F29" w14:paraId="5B48816E" w14:textId="77777777" w:rsidTr="0077056F">
        <w:tc>
          <w:tcPr>
            <w:tcW w:w="2988" w:type="dxa"/>
            <w:hideMark/>
          </w:tcPr>
          <w:p w14:paraId="0DB5D2E5" w14:textId="77777777" w:rsidR="00A10C20" w:rsidRPr="005E6F29" w:rsidRDefault="00A10C20" w:rsidP="009E426F">
            <w:pPr>
              <w:rPr>
                <w:rFonts w:ascii="Times New Roman" w:hAnsi="Times New Roman" w:cs="Times New Roman"/>
                <w:b/>
                <w:bCs/>
                <w:sz w:val="24"/>
                <w:szCs w:val="24"/>
              </w:rPr>
            </w:pPr>
            <w:r w:rsidRPr="005E6F29">
              <w:rPr>
                <w:rFonts w:ascii="Times New Roman" w:hAnsi="Times New Roman" w:cs="Times New Roman"/>
                <w:b/>
                <w:bCs/>
                <w:sz w:val="24"/>
                <w:szCs w:val="24"/>
              </w:rPr>
              <w:t>Time from presentation to surgery</w:t>
            </w:r>
          </w:p>
        </w:tc>
        <w:tc>
          <w:tcPr>
            <w:tcW w:w="1800" w:type="dxa"/>
          </w:tcPr>
          <w:p w14:paraId="136843BB" w14:textId="77777777" w:rsidR="00A10C20" w:rsidRPr="005E6F29" w:rsidRDefault="00A10C20" w:rsidP="009E426F">
            <w:pPr>
              <w:jc w:val="center"/>
              <w:rPr>
                <w:rFonts w:ascii="Times New Roman" w:hAnsi="Times New Roman" w:cs="Times New Roman"/>
                <w:sz w:val="24"/>
                <w:szCs w:val="24"/>
              </w:rPr>
            </w:pPr>
          </w:p>
        </w:tc>
        <w:tc>
          <w:tcPr>
            <w:tcW w:w="1710" w:type="dxa"/>
          </w:tcPr>
          <w:p w14:paraId="21FB1AAD" w14:textId="77777777" w:rsidR="00A10C20" w:rsidRPr="005E6F29" w:rsidRDefault="00A10C20" w:rsidP="009E426F">
            <w:pPr>
              <w:jc w:val="center"/>
              <w:rPr>
                <w:rFonts w:ascii="Times New Roman" w:hAnsi="Times New Roman" w:cs="Times New Roman"/>
                <w:sz w:val="24"/>
                <w:szCs w:val="24"/>
              </w:rPr>
            </w:pPr>
          </w:p>
        </w:tc>
        <w:tc>
          <w:tcPr>
            <w:tcW w:w="1800" w:type="dxa"/>
          </w:tcPr>
          <w:p w14:paraId="393B2C19" w14:textId="77777777" w:rsidR="00A10C20" w:rsidRPr="005E6F29" w:rsidRDefault="00A10C20" w:rsidP="009E426F">
            <w:pPr>
              <w:jc w:val="center"/>
              <w:rPr>
                <w:rFonts w:ascii="Times New Roman" w:hAnsi="Times New Roman" w:cs="Times New Roman"/>
                <w:sz w:val="24"/>
                <w:szCs w:val="24"/>
              </w:rPr>
            </w:pPr>
          </w:p>
        </w:tc>
        <w:tc>
          <w:tcPr>
            <w:tcW w:w="1152" w:type="dxa"/>
          </w:tcPr>
          <w:p w14:paraId="2E179F56" w14:textId="77777777" w:rsidR="00A10C20" w:rsidRPr="005E6F29" w:rsidRDefault="00A10C20" w:rsidP="009E426F">
            <w:pPr>
              <w:jc w:val="center"/>
              <w:rPr>
                <w:rFonts w:ascii="Times New Roman" w:hAnsi="Times New Roman" w:cs="Times New Roman"/>
                <w:sz w:val="24"/>
                <w:szCs w:val="24"/>
              </w:rPr>
            </w:pPr>
          </w:p>
        </w:tc>
      </w:tr>
      <w:tr w:rsidR="00A10C20" w:rsidRPr="005E6F29" w14:paraId="6C571D13" w14:textId="77777777" w:rsidTr="0077056F">
        <w:tc>
          <w:tcPr>
            <w:tcW w:w="2988" w:type="dxa"/>
            <w:hideMark/>
          </w:tcPr>
          <w:p w14:paraId="079A34FA"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 9</w:t>
            </w:r>
          </w:p>
        </w:tc>
        <w:tc>
          <w:tcPr>
            <w:tcW w:w="1800" w:type="dxa"/>
            <w:hideMark/>
          </w:tcPr>
          <w:p w14:paraId="41EF1065" w14:textId="7BD6843B" w:rsidR="00A10C20" w:rsidRPr="005E6F29" w:rsidRDefault="00C930A5" w:rsidP="009E426F">
            <w:pPr>
              <w:jc w:val="center"/>
              <w:rPr>
                <w:rFonts w:ascii="Times New Roman" w:hAnsi="Times New Roman" w:cs="Times New Roman"/>
                <w:sz w:val="24"/>
                <w:szCs w:val="24"/>
              </w:rPr>
            </w:pPr>
            <w:r w:rsidRPr="005E6F29">
              <w:rPr>
                <w:rFonts w:ascii="Times New Roman" w:hAnsi="Times New Roman" w:cs="Times New Roman"/>
                <w:sz w:val="24"/>
                <w:szCs w:val="24"/>
              </w:rPr>
              <w:t>R</w:t>
            </w:r>
            <w:r w:rsidR="00A10C20" w:rsidRPr="005E6F29">
              <w:rPr>
                <w:rFonts w:ascii="Times New Roman" w:hAnsi="Times New Roman" w:cs="Times New Roman"/>
                <w:sz w:val="24"/>
                <w:szCs w:val="24"/>
              </w:rPr>
              <w:t>ef</w:t>
            </w:r>
          </w:p>
        </w:tc>
        <w:tc>
          <w:tcPr>
            <w:tcW w:w="1710" w:type="dxa"/>
          </w:tcPr>
          <w:p w14:paraId="0B54C7AA" w14:textId="77777777" w:rsidR="00A10C20" w:rsidRPr="005E6F29" w:rsidRDefault="00A10C20" w:rsidP="009E426F">
            <w:pPr>
              <w:jc w:val="center"/>
              <w:rPr>
                <w:rFonts w:ascii="Times New Roman" w:hAnsi="Times New Roman" w:cs="Times New Roman"/>
                <w:sz w:val="24"/>
                <w:szCs w:val="24"/>
              </w:rPr>
            </w:pPr>
          </w:p>
        </w:tc>
        <w:tc>
          <w:tcPr>
            <w:tcW w:w="1800" w:type="dxa"/>
          </w:tcPr>
          <w:p w14:paraId="4E7C777C" w14:textId="77777777" w:rsidR="00A10C20" w:rsidRPr="005E6F29" w:rsidRDefault="00A10C20" w:rsidP="009E426F">
            <w:pPr>
              <w:jc w:val="center"/>
              <w:rPr>
                <w:rFonts w:ascii="Times New Roman" w:hAnsi="Times New Roman" w:cs="Times New Roman"/>
                <w:sz w:val="24"/>
                <w:szCs w:val="24"/>
              </w:rPr>
            </w:pPr>
          </w:p>
        </w:tc>
        <w:tc>
          <w:tcPr>
            <w:tcW w:w="1152" w:type="dxa"/>
          </w:tcPr>
          <w:p w14:paraId="1800A8C4" w14:textId="77777777" w:rsidR="00A10C20" w:rsidRPr="005E6F29" w:rsidRDefault="00A10C20" w:rsidP="009E426F">
            <w:pPr>
              <w:jc w:val="center"/>
              <w:rPr>
                <w:rFonts w:ascii="Times New Roman" w:hAnsi="Times New Roman" w:cs="Times New Roman"/>
                <w:sz w:val="24"/>
                <w:szCs w:val="24"/>
              </w:rPr>
            </w:pPr>
          </w:p>
        </w:tc>
      </w:tr>
      <w:tr w:rsidR="00A10C20" w:rsidRPr="005E6F29" w14:paraId="7A41B6EA" w14:textId="77777777" w:rsidTr="0077056F">
        <w:tc>
          <w:tcPr>
            <w:tcW w:w="2988" w:type="dxa"/>
            <w:hideMark/>
          </w:tcPr>
          <w:p w14:paraId="650352BE"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10-19</w:t>
            </w:r>
          </w:p>
        </w:tc>
        <w:tc>
          <w:tcPr>
            <w:tcW w:w="1800" w:type="dxa"/>
            <w:hideMark/>
          </w:tcPr>
          <w:p w14:paraId="4B8A3224"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1.25 (0.98-1.59)</w:t>
            </w:r>
          </w:p>
        </w:tc>
        <w:tc>
          <w:tcPr>
            <w:tcW w:w="1710" w:type="dxa"/>
            <w:hideMark/>
          </w:tcPr>
          <w:p w14:paraId="0FB2773B"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0.075</w:t>
            </w:r>
          </w:p>
        </w:tc>
        <w:tc>
          <w:tcPr>
            <w:tcW w:w="1800" w:type="dxa"/>
          </w:tcPr>
          <w:p w14:paraId="4C94D857" w14:textId="77777777" w:rsidR="00A10C20" w:rsidRPr="005E6F29" w:rsidRDefault="00A10C20" w:rsidP="009E426F">
            <w:pPr>
              <w:jc w:val="center"/>
              <w:rPr>
                <w:rFonts w:ascii="Times New Roman" w:hAnsi="Times New Roman" w:cs="Times New Roman"/>
                <w:sz w:val="24"/>
                <w:szCs w:val="24"/>
              </w:rPr>
            </w:pPr>
          </w:p>
        </w:tc>
        <w:tc>
          <w:tcPr>
            <w:tcW w:w="1152" w:type="dxa"/>
          </w:tcPr>
          <w:p w14:paraId="053C6D82" w14:textId="77777777" w:rsidR="00A10C20" w:rsidRPr="005E6F29" w:rsidRDefault="00A10C20" w:rsidP="009E426F">
            <w:pPr>
              <w:jc w:val="center"/>
              <w:rPr>
                <w:rFonts w:ascii="Times New Roman" w:hAnsi="Times New Roman" w:cs="Times New Roman"/>
                <w:sz w:val="24"/>
                <w:szCs w:val="24"/>
              </w:rPr>
            </w:pPr>
          </w:p>
        </w:tc>
      </w:tr>
      <w:tr w:rsidR="00A10C20" w:rsidRPr="005E6F29" w14:paraId="1A1F54F7" w14:textId="77777777" w:rsidTr="0077056F">
        <w:tc>
          <w:tcPr>
            <w:tcW w:w="2988" w:type="dxa"/>
            <w:hideMark/>
          </w:tcPr>
          <w:p w14:paraId="46133308"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 20</w:t>
            </w:r>
          </w:p>
        </w:tc>
        <w:tc>
          <w:tcPr>
            <w:tcW w:w="1800" w:type="dxa"/>
            <w:hideMark/>
          </w:tcPr>
          <w:p w14:paraId="699995D7"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0.96 (0.65-1.41)</w:t>
            </w:r>
          </w:p>
        </w:tc>
        <w:tc>
          <w:tcPr>
            <w:tcW w:w="1710" w:type="dxa"/>
            <w:hideMark/>
          </w:tcPr>
          <w:p w14:paraId="44165470"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0.838</w:t>
            </w:r>
          </w:p>
        </w:tc>
        <w:tc>
          <w:tcPr>
            <w:tcW w:w="1800" w:type="dxa"/>
          </w:tcPr>
          <w:p w14:paraId="27B225C7" w14:textId="77777777" w:rsidR="00A10C20" w:rsidRPr="005E6F29" w:rsidRDefault="00A10C20" w:rsidP="009E426F">
            <w:pPr>
              <w:jc w:val="center"/>
              <w:rPr>
                <w:rFonts w:ascii="Times New Roman" w:hAnsi="Times New Roman" w:cs="Times New Roman"/>
                <w:sz w:val="24"/>
                <w:szCs w:val="24"/>
              </w:rPr>
            </w:pPr>
          </w:p>
        </w:tc>
        <w:tc>
          <w:tcPr>
            <w:tcW w:w="1152" w:type="dxa"/>
          </w:tcPr>
          <w:p w14:paraId="78601C01" w14:textId="77777777" w:rsidR="00A10C20" w:rsidRPr="005E6F29" w:rsidRDefault="00A10C20" w:rsidP="009E426F">
            <w:pPr>
              <w:jc w:val="center"/>
              <w:rPr>
                <w:rFonts w:ascii="Times New Roman" w:hAnsi="Times New Roman" w:cs="Times New Roman"/>
                <w:sz w:val="24"/>
                <w:szCs w:val="24"/>
              </w:rPr>
            </w:pPr>
          </w:p>
        </w:tc>
      </w:tr>
      <w:tr w:rsidR="00A10C20" w:rsidRPr="005E6F29" w14:paraId="484B4742" w14:textId="77777777" w:rsidTr="0077056F">
        <w:tc>
          <w:tcPr>
            <w:tcW w:w="2988" w:type="dxa"/>
            <w:hideMark/>
          </w:tcPr>
          <w:p w14:paraId="3F0B5249" w14:textId="77777777" w:rsidR="00A10C20" w:rsidRPr="005E6F29" w:rsidRDefault="00A10C20" w:rsidP="009E426F">
            <w:pPr>
              <w:rPr>
                <w:rFonts w:ascii="Times New Roman" w:hAnsi="Times New Roman" w:cs="Times New Roman"/>
                <w:b/>
                <w:bCs/>
                <w:sz w:val="24"/>
                <w:szCs w:val="24"/>
              </w:rPr>
            </w:pPr>
            <w:r w:rsidRPr="005E6F29">
              <w:rPr>
                <w:rFonts w:ascii="Times New Roman" w:hAnsi="Times New Roman" w:cs="Times New Roman"/>
                <w:b/>
                <w:bCs/>
                <w:sz w:val="24"/>
                <w:szCs w:val="24"/>
              </w:rPr>
              <w:t>Congenita and Acquired Strabismus</w:t>
            </w:r>
          </w:p>
        </w:tc>
        <w:tc>
          <w:tcPr>
            <w:tcW w:w="1800" w:type="dxa"/>
          </w:tcPr>
          <w:p w14:paraId="30608A18" w14:textId="77777777" w:rsidR="00A10C20" w:rsidRPr="005E6F29" w:rsidRDefault="00A10C20" w:rsidP="009E426F">
            <w:pPr>
              <w:jc w:val="center"/>
              <w:rPr>
                <w:rFonts w:ascii="Times New Roman" w:hAnsi="Times New Roman" w:cs="Times New Roman"/>
                <w:b/>
                <w:bCs/>
                <w:sz w:val="24"/>
                <w:szCs w:val="24"/>
              </w:rPr>
            </w:pPr>
          </w:p>
        </w:tc>
        <w:tc>
          <w:tcPr>
            <w:tcW w:w="1710" w:type="dxa"/>
          </w:tcPr>
          <w:p w14:paraId="029E90D1" w14:textId="77777777" w:rsidR="00A10C20" w:rsidRPr="005E6F29" w:rsidRDefault="00A10C20" w:rsidP="009E426F">
            <w:pPr>
              <w:jc w:val="center"/>
              <w:rPr>
                <w:rFonts w:ascii="Times New Roman" w:hAnsi="Times New Roman" w:cs="Times New Roman"/>
                <w:sz w:val="24"/>
                <w:szCs w:val="24"/>
              </w:rPr>
            </w:pPr>
          </w:p>
        </w:tc>
        <w:tc>
          <w:tcPr>
            <w:tcW w:w="1800" w:type="dxa"/>
          </w:tcPr>
          <w:p w14:paraId="18264A17" w14:textId="77777777" w:rsidR="00A10C20" w:rsidRPr="005E6F29" w:rsidRDefault="00A10C20" w:rsidP="009E426F">
            <w:pPr>
              <w:jc w:val="center"/>
              <w:rPr>
                <w:rFonts w:ascii="Times New Roman" w:hAnsi="Times New Roman" w:cs="Times New Roman"/>
                <w:sz w:val="24"/>
                <w:szCs w:val="24"/>
              </w:rPr>
            </w:pPr>
          </w:p>
        </w:tc>
        <w:tc>
          <w:tcPr>
            <w:tcW w:w="1152" w:type="dxa"/>
          </w:tcPr>
          <w:p w14:paraId="0FF515A0" w14:textId="77777777" w:rsidR="00A10C20" w:rsidRPr="005E6F29" w:rsidRDefault="00A10C20" w:rsidP="009E426F">
            <w:pPr>
              <w:jc w:val="center"/>
              <w:rPr>
                <w:rFonts w:ascii="Times New Roman" w:hAnsi="Times New Roman" w:cs="Times New Roman"/>
                <w:sz w:val="24"/>
                <w:szCs w:val="24"/>
              </w:rPr>
            </w:pPr>
          </w:p>
        </w:tc>
      </w:tr>
      <w:tr w:rsidR="00A10C20" w:rsidRPr="005E6F29" w14:paraId="5B1B4626" w14:textId="77777777" w:rsidTr="0077056F">
        <w:tc>
          <w:tcPr>
            <w:tcW w:w="2988" w:type="dxa"/>
            <w:hideMark/>
          </w:tcPr>
          <w:p w14:paraId="0AF9884B"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Congenital</w:t>
            </w:r>
          </w:p>
        </w:tc>
        <w:tc>
          <w:tcPr>
            <w:tcW w:w="1800" w:type="dxa"/>
            <w:hideMark/>
          </w:tcPr>
          <w:p w14:paraId="21EE6C81" w14:textId="447319E5" w:rsidR="00A10C20" w:rsidRPr="005E6F29" w:rsidRDefault="00C930A5" w:rsidP="009E426F">
            <w:pPr>
              <w:jc w:val="center"/>
              <w:rPr>
                <w:rFonts w:ascii="Times New Roman" w:hAnsi="Times New Roman" w:cs="Times New Roman"/>
                <w:sz w:val="24"/>
                <w:szCs w:val="24"/>
              </w:rPr>
            </w:pPr>
            <w:r w:rsidRPr="005E6F29">
              <w:rPr>
                <w:rFonts w:ascii="Times New Roman" w:hAnsi="Times New Roman" w:cs="Times New Roman"/>
                <w:sz w:val="24"/>
                <w:szCs w:val="24"/>
              </w:rPr>
              <w:t>R</w:t>
            </w:r>
            <w:r w:rsidR="00A10C20" w:rsidRPr="005E6F29">
              <w:rPr>
                <w:rFonts w:ascii="Times New Roman" w:hAnsi="Times New Roman" w:cs="Times New Roman"/>
                <w:sz w:val="24"/>
                <w:szCs w:val="24"/>
              </w:rPr>
              <w:t>ef</w:t>
            </w:r>
          </w:p>
        </w:tc>
        <w:tc>
          <w:tcPr>
            <w:tcW w:w="1710" w:type="dxa"/>
          </w:tcPr>
          <w:p w14:paraId="52C560BC" w14:textId="77777777" w:rsidR="00A10C20" w:rsidRPr="005E6F29" w:rsidRDefault="00A10C20" w:rsidP="009E426F">
            <w:pPr>
              <w:jc w:val="center"/>
              <w:rPr>
                <w:rFonts w:ascii="Times New Roman" w:hAnsi="Times New Roman" w:cs="Times New Roman"/>
                <w:sz w:val="24"/>
                <w:szCs w:val="24"/>
              </w:rPr>
            </w:pPr>
          </w:p>
        </w:tc>
        <w:tc>
          <w:tcPr>
            <w:tcW w:w="1800" w:type="dxa"/>
          </w:tcPr>
          <w:p w14:paraId="791CFE42" w14:textId="77777777" w:rsidR="00A10C20" w:rsidRPr="005E6F29" w:rsidRDefault="00A10C20" w:rsidP="009E426F">
            <w:pPr>
              <w:jc w:val="center"/>
              <w:rPr>
                <w:rFonts w:ascii="Times New Roman" w:hAnsi="Times New Roman" w:cs="Times New Roman"/>
                <w:sz w:val="24"/>
                <w:szCs w:val="24"/>
              </w:rPr>
            </w:pPr>
          </w:p>
        </w:tc>
        <w:tc>
          <w:tcPr>
            <w:tcW w:w="1152" w:type="dxa"/>
          </w:tcPr>
          <w:p w14:paraId="685334BE" w14:textId="77777777" w:rsidR="00A10C20" w:rsidRPr="005E6F29" w:rsidRDefault="00A10C20" w:rsidP="009E426F">
            <w:pPr>
              <w:jc w:val="center"/>
              <w:rPr>
                <w:rFonts w:ascii="Times New Roman" w:hAnsi="Times New Roman" w:cs="Times New Roman"/>
                <w:sz w:val="24"/>
                <w:szCs w:val="24"/>
              </w:rPr>
            </w:pPr>
          </w:p>
        </w:tc>
      </w:tr>
      <w:tr w:rsidR="00A10C20" w:rsidRPr="005E6F29" w14:paraId="5F691356" w14:textId="77777777" w:rsidTr="0077056F">
        <w:tc>
          <w:tcPr>
            <w:tcW w:w="2988" w:type="dxa"/>
            <w:hideMark/>
          </w:tcPr>
          <w:p w14:paraId="405EF393"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Acquired</w:t>
            </w:r>
          </w:p>
        </w:tc>
        <w:tc>
          <w:tcPr>
            <w:tcW w:w="1800" w:type="dxa"/>
            <w:hideMark/>
          </w:tcPr>
          <w:p w14:paraId="15B32B17"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1.73 (0.98-3.06)</w:t>
            </w:r>
          </w:p>
        </w:tc>
        <w:tc>
          <w:tcPr>
            <w:tcW w:w="1710" w:type="dxa"/>
            <w:hideMark/>
          </w:tcPr>
          <w:p w14:paraId="1588DF49" w14:textId="77777777" w:rsidR="00A10C20" w:rsidRPr="005E6F29" w:rsidRDefault="00A10C20" w:rsidP="009E426F">
            <w:pPr>
              <w:jc w:val="center"/>
              <w:rPr>
                <w:rFonts w:ascii="Times New Roman" w:hAnsi="Times New Roman" w:cs="Times New Roman"/>
                <w:b/>
                <w:bCs/>
                <w:sz w:val="24"/>
                <w:szCs w:val="24"/>
              </w:rPr>
            </w:pPr>
            <w:r w:rsidRPr="005E6F29">
              <w:rPr>
                <w:rFonts w:ascii="Times New Roman" w:hAnsi="Times New Roman" w:cs="Times New Roman"/>
                <w:sz w:val="24"/>
                <w:szCs w:val="24"/>
              </w:rPr>
              <w:t>0.059</w:t>
            </w:r>
          </w:p>
        </w:tc>
        <w:tc>
          <w:tcPr>
            <w:tcW w:w="1800" w:type="dxa"/>
          </w:tcPr>
          <w:p w14:paraId="3EEAA366" w14:textId="77777777" w:rsidR="00A10C20" w:rsidRPr="005E6F29" w:rsidRDefault="00A10C20" w:rsidP="009E426F">
            <w:pPr>
              <w:jc w:val="center"/>
              <w:rPr>
                <w:rFonts w:ascii="Times New Roman" w:hAnsi="Times New Roman" w:cs="Times New Roman"/>
                <w:sz w:val="24"/>
                <w:szCs w:val="24"/>
              </w:rPr>
            </w:pPr>
          </w:p>
        </w:tc>
        <w:tc>
          <w:tcPr>
            <w:tcW w:w="1152" w:type="dxa"/>
          </w:tcPr>
          <w:p w14:paraId="4A8B5C84" w14:textId="77777777" w:rsidR="00A10C20" w:rsidRPr="005E6F29" w:rsidRDefault="00A10C20" w:rsidP="009E426F">
            <w:pPr>
              <w:jc w:val="center"/>
              <w:rPr>
                <w:rFonts w:ascii="Times New Roman" w:hAnsi="Times New Roman" w:cs="Times New Roman"/>
                <w:sz w:val="24"/>
                <w:szCs w:val="24"/>
              </w:rPr>
            </w:pPr>
          </w:p>
        </w:tc>
      </w:tr>
      <w:tr w:rsidR="00A10C20" w:rsidRPr="005E6F29" w14:paraId="374DB048" w14:textId="77777777" w:rsidTr="0077056F">
        <w:tc>
          <w:tcPr>
            <w:tcW w:w="2988" w:type="dxa"/>
            <w:hideMark/>
          </w:tcPr>
          <w:p w14:paraId="5D17ACD9" w14:textId="77777777" w:rsidR="00A10C20" w:rsidRPr="005E6F29" w:rsidRDefault="00A10C20" w:rsidP="009E426F">
            <w:pPr>
              <w:rPr>
                <w:rFonts w:ascii="Times New Roman" w:hAnsi="Times New Roman" w:cs="Times New Roman"/>
                <w:b/>
                <w:bCs/>
                <w:sz w:val="24"/>
                <w:szCs w:val="24"/>
              </w:rPr>
            </w:pPr>
            <w:r w:rsidRPr="005E6F29">
              <w:rPr>
                <w:rFonts w:ascii="Times New Roman" w:hAnsi="Times New Roman" w:cs="Times New Roman"/>
                <w:b/>
                <w:bCs/>
                <w:sz w:val="24"/>
                <w:szCs w:val="24"/>
              </w:rPr>
              <w:t>Pre-operative BCVA</w:t>
            </w:r>
          </w:p>
        </w:tc>
        <w:tc>
          <w:tcPr>
            <w:tcW w:w="1800" w:type="dxa"/>
          </w:tcPr>
          <w:p w14:paraId="704EDC2B" w14:textId="77777777" w:rsidR="00A10C20" w:rsidRPr="005E6F29" w:rsidRDefault="00A10C20" w:rsidP="009E426F">
            <w:pPr>
              <w:jc w:val="center"/>
              <w:rPr>
                <w:rFonts w:ascii="Times New Roman" w:hAnsi="Times New Roman" w:cs="Times New Roman"/>
                <w:b/>
                <w:bCs/>
                <w:sz w:val="24"/>
                <w:szCs w:val="24"/>
              </w:rPr>
            </w:pPr>
          </w:p>
        </w:tc>
        <w:tc>
          <w:tcPr>
            <w:tcW w:w="1710" w:type="dxa"/>
          </w:tcPr>
          <w:p w14:paraId="1C614792" w14:textId="77777777" w:rsidR="00A10C20" w:rsidRPr="005E6F29" w:rsidRDefault="00A10C20" w:rsidP="009E426F">
            <w:pPr>
              <w:jc w:val="center"/>
              <w:rPr>
                <w:rFonts w:ascii="Times New Roman" w:hAnsi="Times New Roman" w:cs="Times New Roman"/>
                <w:b/>
                <w:bCs/>
                <w:sz w:val="24"/>
                <w:szCs w:val="24"/>
              </w:rPr>
            </w:pPr>
          </w:p>
        </w:tc>
        <w:tc>
          <w:tcPr>
            <w:tcW w:w="1800" w:type="dxa"/>
          </w:tcPr>
          <w:p w14:paraId="5B037FE2" w14:textId="77777777" w:rsidR="00A10C20" w:rsidRPr="005E6F29" w:rsidRDefault="00A10C20" w:rsidP="009E426F">
            <w:pPr>
              <w:jc w:val="center"/>
              <w:rPr>
                <w:rFonts w:ascii="Times New Roman" w:hAnsi="Times New Roman" w:cs="Times New Roman"/>
                <w:sz w:val="24"/>
                <w:szCs w:val="24"/>
              </w:rPr>
            </w:pPr>
          </w:p>
        </w:tc>
        <w:tc>
          <w:tcPr>
            <w:tcW w:w="1152" w:type="dxa"/>
          </w:tcPr>
          <w:p w14:paraId="304DE4C2" w14:textId="77777777" w:rsidR="00A10C20" w:rsidRPr="005E6F29" w:rsidRDefault="00A10C20" w:rsidP="009E426F">
            <w:pPr>
              <w:jc w:val="center"/>
              <w:rPr>
                <w:rFonts w:ascii="Times New Roman" w:hAnsi="Times New Roman" w:cs="Times New Roman"/>
                <w:sz w:val="24"/>
                <w:szCs w:val="24"/>
              </w:rPr>
            </w:pPr>
          </w:p>
        </w:tc>
      </w:tr>
      <w:tr w:rsidR="00A10C20" w:rsidRPr="005E6F29" w14:paraId="5168FF1A" w14:textId="77777777" w:rsidTr="0077056F">
        <w:tc>
          <w:tcPr>
            <w:tcW w:w="2988" w:type="dxa"/>
            <w:hideMark/>
          </w:tcPr>
          <w:p w14:paraId="3A7090C6"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6/12 &amp; better</w:t>
            </w:r>
          </w:p>
        </w:tc>
        <w:tc>
          <w:tcPr>
            <w:tcW w:w="1800" w:type="dxa"/>
            <w:hideMark/>
          </w:tcPr>
          <w:p w14:paraId="0B6ED4E0" w14:textId="5C8E2BBF" w:rsidR="00A10C20" w:rsidRPr="005E6F29" w:rsidRDefault="00C930A5" w:rsidP="009E426F">
            <w:pPr>
              <w:jc w:val="center"/>
              <w:rPr>
                <w:rFonts w:ascii="Times New Roman" w:hAnsi="Times New Roman" w:cs="Times New Roman"/>
                <w:sz w:val="24"/>
                <w:szCs w:val="24"/>
              </w:rPr>
            </w:pPr>
            <w:r w:rsidRPr="005E6F29">
              <w:rPr>
                <w:rFonts w:ascii="Times New Roman" w:hAnsi="Times New Roman" w:cs="Times New Roman"/>
                <w:sz w:val="24"/>
                <w:szCs w:val="24"/>
              </w:rPr>
              <w:t>R</w:t>
            </w:r>
            <w:r w:rsidR="00A10C20" w:rsidRPr="005E6F29">
              <w:rPr>
                <w:rFonts w:ascii="Times New Roman" w:hAnsi="Times New Roman" w:cs="Times New Roman"/>
                <w:sz w:val="24"/>
                <w:szCs w:val="24"/>
              </w:rPr>
              <w:t>ef</w:t>
            </w:r>
          </w:p>
        </w:tc>
        <w:tc>
          <w:tcPr>
            <w:tcW w:w="1710" w:type="dxa"/>
          </w:tcPr>
          <w:p w14:paraId="35E939CB" w14:textId="77777777" w:rsidR="00A10C20" w:rsidRPr="005E6F29" w:rsidRDefault="00A10C20" w:rsidP="009E426F">
            <w:pPr>
              <w:jc w:val="center"/>
              <w:rPr>
                <w:rFonts w:ascii="Times New Roman" w:hAnsi="Times New Roman" w:cs="Times New Roman"/>
                <w:b/>
                <w:bCs/>
                <w:sz w:val="24"/>
                <w:szCs w:val="24"/>
              </w:rPr>
            </w:pPr>
          </w:p>
        </w:tc>
        <w:tc>
          <w:tcPr>
            <w:tcW w:w="1800" w:type="dxa"/>
          </w:tcPr>
          <w:p w14:paraId="4F5ADEDC" w14:textId="77777777" w:rsidR="00A10C20" w:rsidRPr="005E6F29" w:rsidRDefault="00A10C20" w:rsidP="009E426F">
            <w:pPr>
              <w:jc w:val="center"/>
              <w:rPr>
                <w:rFonts w:ascii="Times New Roman" w:hAnsi="Times New Roman" w:cs="Times New Roman"/>
                <w:sz w:val="24"/>
                <w:szCs w:val="24"/>
              </w:rPr>
            </w:pPr>
          </w:p>
        </w:tc>
        <w:tc>
          <w:tcPr>
            <w:tcW w:w="1152" w:type="dxa"/>
          </w:tcPr>
          <w:p w14:paraId="6C248E03" w14:textId="77777777" w:rsidR="00A10C20" w:rsidRPr="005E6F29" w:rsidRDefault="00A10C20" w:rsidP="009E426F">
            <w:pPr>
              <w:jc w:val="center"/>
              <w:rPr>
                <w:rFonts w:ascii="Times New Roman" w:hAnsi="Times New Roman" w:cs="Times New Roman"/>
                <w:sz w:val="24"/>
                <w:szCs w:val="24"/>
              </w:rPr>
            </w:pPr>
          </w:p>
        </w:tc>
      </w:tr>
      <w:tr w:rsidR="00A10C20" w:rsidRPr="005E6F29" w14:paraId="73F90E78" w14:textId="77777777" w:rsidTr="0077056F">
        <w:tc>
          <w:tcPr>
            <w:tcW w:w="2988" w:type="dxa"/>
            <w:hideMark/>
          </w:tcPr>
          <w:p w14:paraId="440F6595"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6/18-6/60</w:t>
            </w:r>
          </w:p>
        </w:tc>
        <w:tc>
          <w:tcPr>
            <w:tcW w:w="1800" w:type="dxa"/>
            <w:hideMark/>
          </w:tcPr>
          <w:p w14:paraId="1DB8D681"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0.86 (0.61-1.21)</w:t>
            </w:r>
          </w:p>
        </w:tc>
        <w:tc>
          <w:tcPr>
            <w:tcW w:w="1710" w:type="dxa"/>
            <w:hideMark/>
          </w:tcPr>
          <w:p w14:paraId="5709D061"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0.400</w:t>
            </w:r>
          </w:p>
        </w:tc>
        <w:tc>
          <w:tcPr>
            <w:tcW w:w="1800" w:type="dxa"/>
          </w:tcPr>
          <w:p w14:paraId="2E8BF7F3" w14:textId="77777777" w:rsidR="00A10C20" w:rsidRPr="005E6F29" w:rsidRDefault="00A10C20" w:rsidP="009E426F">
            <w:pPr>
              <w:jc w:val="center"/>
              <w:rPr>
                <w:rFonts w:ascii="Times New Roman" w:hAnsi="Times New Roman" w:cs="Times New Roman"/>
                <w:sz w:val="24"/>
                <w:szCs w:val="24"/>
              </w:rPr>
            </w:pPr>
          </w:p>
        </w:tc>
        <w:tc>
          <w:tcPr>
            <w:tcW w:w="1152" w:type="dxa"/>
          </w:tcPr>
          <w:p w14:paraId="4AB3EF88" w14:textId="77777777" w:rsidR="00A10C20" w:rsidRPr="005E6F29" w:rsidRDefault="00A10C20" w:rsidP="009E426F">
            <w:pPr>
              <w:jc w:val="center"/>
              <w:rPr>
                <w:rFonts w:ascii="Times New Roman" w:hAnsi="Times New Roman" w:cs="Times New Roman"/>
                <w:sz w:val="24"/>
                <w:szCs w:val="24"/>
              </w:rPr>
            </w:pPr>
          </w:p>
        </w:tc>
      </w:tr>
      <w:tr w:rsidR="00A10C20" w:rsidRPr="005E6F29" w14:paraId="6D52B43A" w14:textId="77777777" w:rsidTr="0077056F">
        <w:tc>
          <w:tcPr>
            <w:tcW w:w="2988" w:type="dxa"/>
            <w:hideMark/>
          </w:tcPr>
          <w:p w14:paraId="34ACF82C"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&gt;6/60-worse</w:t>
            </w:r>
          </w:p>
        </w:tc>
        <w:tc>
          <w:tcPr>
            <w:tcW w:w="1800" w:type="dxa"/>
            <w:hideMark/>
          </w:tcPr>
          <w:p w14:paraId="6AB97D15"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1.11 (0.82-1.47)</w:t>
            </w:r>
          </w:p>
        </w:tc>
        <w:tc>
          <w:tcPr>
            <w:tcW w:w="1710" w:type="dxa"/>
            <w:hideMark/>
          </w:tcPr>
          <w:p w14:paraId="69008B4F"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0.498</w:t>
            </w:r>
          </w:p>
        </w:tc>
        <w:tc>
          <w:tcPr>
            <w:tcW w:w="1800" w:type="dxa"/>
          </w:tcPr>
          <w:p w14:paraId="54ED3921" w14:textId="77777777" w:rsidR="00A10C20" w:rsidRPr="005E6F29" w:rsidRDefault="00A10C20" w:rsidP="009E426F">
            <w:pPr>
              <w:jc w:val="center"/>
              <w:rPr>
                <w:rFonts w:ascii="Times New Roman" w:hAnsi="Times New Roman" w:cs="Times New Roman"/>
                <w:sz w:val="24"/>
                <w:szCs w:val="24"/>
              </w:rPr>
            </w:pPr>
          </w:p>
        </w:tc>
        <w:tc>
          <w:tcPr>
            <w:tcW w:w="1152" w:type="dxa"/>
          </w:tcPr>
          <w:p w14:paraId="2BB58241" w14:textId="77777777" w:rsidR="00A10C20" w:rsidRPr="005E6F29" w:rsidRDefault="00A10C20" w:rsidP="009E426F">
            <w:pPr>
              <w:jc w:val="center"/>
              <w:rPr>
                <w:rFonts w:ascii="Times New Roman" w:hAnsi="Times New Roman" w:cs="Times New Roman"/>
                <w:sz w:val="24"/>
                <w:szCs w:val="24"/>
              </w:rPr>
            </w:pPr>
          </w:p>
        </w:tc>
      </w:tr>
      <w:tr w:rsidR="00A10C20" w:rsidRPr="005E6F29" w14:paraId="62BF0055" w14:textId="77777777" w:rsidTr="0077056F">
        <w:tc>
          <w:tcPr>
            <w:tcW w:w="2988" w:type="dxa"/>
            <w:hideMark/>
          </w:tcPr>
          <w:p w14:paraId="18D91341" w14:textId="77777777" w:rsidR="00A10C20" w:rsidRPr="005E6F29" w:rsidRDefault="00A10C20" w:rsidP="009E426F">
            <w:pPr>
              <w:rPr>
                <w:rFonts w:ascii="Times New Roman" w:hAnsi="Times New Roman" w:cs="Times New Roman"/>
                <w:b/>
                <w:bCs/>
                <w:sz w:val="24"/>
                <w:szCs w:val="24"/>
              </w:rPr>
            </w:pPr>
            <w:r w:rsidRPr="005E6F29">
              <w:rPr>
                <w:rFonts w:ascii="Times New Roman" w:hAnsi="Times New Roman" w:cs="Times New Roman"/>
                <w:b/>
                <w:bCs/>
                <w:sz w:val="24"/>
                <w:szCs w:val="24"/>
              </w:rPr>
              <w:t>Laterality</w:t>
            </w:r>
          </w:p>
        </w:tc>
        <w:tc>
          <w:tcPr>
            <w:tcW w:w="1800" w:type="dxa"/>
          </w:tcPr>
          <w:p w14:paraId="5AC45398" w14:textId="77777777" w:rsidR="00A10C20" w:rsidRPr="005E6F29" w:rsidRDefault="00A10C20" w:rsidP="009E426F">
            <w:pPr>
              <w:jc w:val="center"/>
              <w:rPr>
                <w:rFonts w:ascii="Times New Roman" w:hAnsi="Times New Roman" w:cs="Times New Roman"/>
                <w:sz w:val="24"/>
                <w:szCs w:val="24"/>
              </w:rPr>
            </w:pPr>
          </w:p>
        </w:tc>
        <w:tc>
          <w:tcPr>
            <w:tcW w:w="1710" w:type="dxa"/>
          </w:tcPr>
          <w:p w14:paraId="38C7C3CA" w14:textId="77777777" w:rsidR="00A10C20" w:rsidRPr="005E6F29" w:rsidRDefault="00A10C20" w:rsidP="009E426F">
            <w:pPr>
              <w:jc w:val="center"/>
              <w:rPr>
                <w:rFonts w:ascii="Times New Roman" w:hAnsi="Times New Roman" w:cs="Times New Roman"/>
                <w:b/>
                <w:bCs/>
                <w:sz w:val="24"/>
                <w:szCs w:val="24"/>
              </w:rPr>
            </w:pPr>
          </w:p>
        </w:tc>
        <w:tc>
          <w:tcPr>
            <w:tcW w:w="1800" w:type="dxa"/>
          </w:tcPr>
          <w:p w14:paraId="62AEE07E" w14:textId="77777777" w:rsidR="00A10C20" w:rsidRPr="005E6F29" w:rsidRDefault="00A10C20" w:rsidP="009E426F">
            <w:pPr>
              <w:jc w:val="center"/>
              <w:rPr>
                <w:rFonts w:ascii="Times New Roman" w:hAnsi="Times New Roman" w:cs="Times New Roman"/>
                <w:sz w:val="24"/>
                <w:szCs w:val="24"/>
              </w:rPr>
            </w:pPr>
          </w:p>
        </w:tc>
        <w:tc>
          <w:tcPr>
            <w:tcW w:w="1152" w:type="dxa"/>
          </w:tcPr>
          <w:p w14:paraId="69E71FE2" w14:textId="77777777" w:rsidR="00A10C20" w:rsidRPr="005E6F29" w:rsidRDefault="00A10C20" w:rsidP="009E426F">
            <w:pPr>
              <w:jc w:val="center"/>
              <w:rPr>
                <w:rFonts w:ascii="Times New Roman" w:hAnsi="Times New Roman" w:cs="Times New Roman"/>
                <w:sz w:val="24"/>
                <w:szCs w:val="24"/>
              </w:rPr>
            </w:pPr>
          </w:p>
        </w:tc>
      </w:tr>
      <w:tr w:rsidR="00A10C20" w:rsidRPr="005E6F29" w14:paraId="056864E8" w14:textId="77777777" w:rsidTr="0077056F">
        <w:tc>
          <w:tcPr>
            <w:tcW w:w="2988" w:type="dxa"/>
            <w:hideMark/>
          </w:tcPr>
          <w:p w14:paraId="547CB7E9" w14:textId="42648213"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 xml:space="preserve">Alternating </w:t>
            </w:r>
            <w:r w:rsidR="000D0826">
              <w:rPr>
                <w:rFonts w:ascii="Times New Roman" w:hAnsi="Times New Roman" w:cs="Times New Roman"/>
                <w:sz w:val="24"/>
                <w:szCs w:val="24"/>
              </w:rPr>
              <w:t>or</w:t>
            </w:r>
            <w:r w:rsidRPr="005E6F29">
              <w:rPr>
                <w:rFonts w:ascii="Times New Roman" w:hAnsi="Times New Roman" w:cs="Times New Roman"/>
                <w:sz w:val="24"/>
                <w:szCs w:val="24"/>
              </w:rPr>
              <w:t xml:space="preserve"> Bilateral</w:t>
            </w:r>
          </w:p>
        </w:tc>
        <w:tc>
          <w:tcPr>
            <w:tcW w:w="1800" w:type="dxa"/>
            <w:hideMark/>
          </w:tcPr>
          <w:p w14:paraId="4FA84939" w14:textId="5991E2B0" w:rsidR="00A10C20" w:rsidRPr="005E6F29" w:rsidRDefault="00C930A5" w:rsidP="009E426F">
            <w:pPr>
              <w:jc w:val="center"/>
              <w:rPr>
                <w:rFonts w:ascii="Times New Roman" w:hAnsi="Times New Roman" w:cs="Times New Roman"/>
                <w:sz w:val="24"/>
                <w:szCs w:val="24"/>
              </w:rPr>
            </w:pPr>
            <w:r w:rsidRPr="005E6F29">
              <w:rPr>
                <w:rFonts w:ascii="Times New Roman" w:hAnsi="Times New Roman" w:cs="Times New Roman"/>
                <w:sz w:val="24"/>
                <w:szCs w:val="24"/>
              </w:rPr>
              <w:t>R</w:t>
            </w:r>
            <w:r w:rsidR="00A10C20" w:rsidRPr="005E6F29">
              <w:rPr>
                <w:rFonts w:ascii="Times New Roman" w:hAnsi="Times New Roman" w:cs="Times New Roman"/>
                <w:sz w:val="24"/>
                <w:szCs w:val="24"/>
              </w:rPr>
              <w:t>ef</w:t>
            </w:r>
          </w:p>
        </w:tc>
        <w:tc>
          <w:tcPr>
            <w:tcW w:w="1710" w:type="dxa"/>
          </w:tcPr>
          <w:p w14:paraId="060DF8E9" w14:textId="77777777" w:rsidR="00A10C20" w:rsidRPr="005E6F29" w:rsidRDefault="00A10C20" w:rsidP="009E426F">
            <w:pPr>
              <w:jc w:val="center"/>
              <w:rPr>
                <w:rFonts w:ascii="Times New Roman" w:hAnsi="Times New Roman" w:cs="Times New Roman"/>
                <w:b/>
                <w:bCs/>
                <w:sz w:val="24"/>
                <w:szCs w:val="24"/>
              </w:rPr>
            </w:pPr>
          </w:p>
        </w:tc>
        <w:tc>
          <w:tcPr>
            <w:tcW w:w="1800" w:type="dxa"/>
          </w:tcPr>
          <w:p w14:paraId="6112B705" w14:textId="77777777" w:rsidR="00A10C20" w:rsidRPr="005E6F29" w:rsidRDefault="00A10C20" w:rsidP="009E426F">
            <w:pPr>
              <w:jc w:val="center"/>
              <w:rPr>
                <w:rFonts w:ascii="Times New Roman" w:hAnsi="Times New Roman" w:cs="Times New Roman"/>
                <w:sz w:val="24"/>
                <w:szCs w:val="24"/>
              </w:rPr>
            </w:pPr>
          </w:p>
        </w:tc>
        <w:tc>
          <w:tcPr>
            <w:tcW w:w="1152" w:type="dxa"/>
          </w:tcPr>
          <w:p w14:paraId="26041362" w14:textId="77777777" w:rsidR="00A10C20" w:rsidRPr="005E6F29" w:rsidRDefault="00A10C20" w:rsidP="009E426F">
            <w:pPr>
              <w:jc w:val="center"/>
              <w:rPr>
                <w:rFonts w:ascii="Times New Roman" w:hAnsi="Times New Roman" w:cs="Times New Roman"/>
                <w:sz w:val="24"/>
                <w:szCs w:val="24"/>
              </w:rPr>
            </w:pPr>
          </w:p>
        </w:tc>
      </w:tr>
      <w:tr w:rsidR="00A10C20" w:rsidRPr="005E6F29" w14:paraId="57280F6D" w14:textId="77777777" w:rsidTr="0077056F">
        <w:tc>
          <w:tcPr>
            <w:tcW w:w="2988" w:type="dxa"/>
            <w:hideMark/>
          </w:tcPr>
          <w:p w14:paraId="10F3C4A4"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Constant</w:t>
            </w:r>
          </w:p>
        </w:tc>
        <w:tc>
          <w:tcPr>
            <w:tcW w:w="1800" w:type="dxa"/>
            <w:hideMark/>
          </w:tcPr>
          <w:p w14:paraId="72CB8F6E"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1.25 (1.01-1.56)</w:t>
            </w:r>
          </w:p>
        </w:tc>
        <w:tc>
          <w:tcPr>
            <w:tcW w:w="1710" w:type="dxa"/>
            <w:hideMark/>
          </w:tcPr>
          <w:p w14:paraId="064A7696"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0.044</w:t>
            </w:r>
          </w:p>
        </w:tc>
        <w:tc>
          <w:tcPr>
            <w:tcW w:w="1800" w:type="dxa"/>
          </w:tcPr>
          <w:p w14:paraId="71B40346" w14:textId="77777777" w:rsidR="00A10C20" w:rsidRPr="005E6F29" w:rsidRDefault="00A10C20" w:rsidP="009E426F">
            <w:pPr>
              <w:jc w:val="center"/>
              <w:rPr>
                <w:rFonts w:ascii="Times New Roman" w:hAnsi="Times New Roman" w:cs="Times New Roman"/>
                <w:sz w:val="24"/>
                <w:szCs w:val="24"/>
              </w:rPr>
            </w:pPr>
          </w:p>
        </w:tc>
        <w:tc>
          <w:tcPr>
            <w:tcW w:w="1152" w:type="dxa"/>
          </w:tcPr>
          <w:p w14:paraId="21EE89C5" w14:textId="77777777" w:rsidR="00A10C20" w:rsidRPr="005E6F29" w:rsidRDefault="00A10C20" w:rsidP="009E426F">
            <w:pPr>
              <w:jc w:val="center"/>
              <w:rPr>
                <w:rFonts w:ascii="Times New Roman" w:hAnsi="Times New Roman" w:cs="Times New Roman"/>
                <w:sz w:val="24"/>
                <w:szCs w:val="24"/>
              </w:rPr>
            </w:pPr>
          </w:p>
        </w:tc>
      </w:tr>
      <w:tr w:rsidR="00A10C20" w:rsidRPr="005E6F29" w14:paraId="77A8EB27" w14:textId="77777777" w:rsidTr="0077056F">
        <w:tc>
          <w:tcPr>
            <w:tcW w:w="2988" w:type="dxa"/>
            <w:hideMark/>
          </w:tcPr>
          <w:p w14:paraId="36E49FAA" w14:textId="77777777" w:rsidR="00A10C20" w:rsidRPr="005E6F29" w:rsidRDefault="00A10C20" w:rsidP="009E426F">
            <w:pPr>
              <w:rPr>
                <w:rFonts w:ascii="Times New Roman" w:hAnsi="Times New Roman" w:cs="Times New Roman"/>
                <w:b/>
                <w:bCs/>
                <w:sz w:val="24"/>
                <w:szCs w:val="24"/>
              </w:rPr>
            </w:pPr>
            <w:r w:rsidRPr="005E6F29">
              <w:rPr>
                <w:rFonts w:ascii="Times New Roman" w:hAnsi="Times New Roman" w:cs="Times New Roman"/>
                <w:b/>
                <w:bCs/>
                <w:sz w:val="24"/>
                <w:szCs w:val="24"/>
              </w:rPr>
              <w:t>Amblyopia</w:t>
            </w:r>
          </w:p>
        </w:tc>
        <w:tc>
          <w:tcPr>
            <w:tcW w:w="1800" w:type="dxa"/>
          </w:tcPr>
          <w:p w14:paraId="7BCE1924" w14:textId="77777777" w:rsidR="00A10C20" w:rsidRPr="005E6F29" w:rsidRDefault="00A10C20" w:rsidP="009E426F">
            <w:pPr>
              <w:jc w:val="center"/>
              <w:rPr>
                <w:rFonts w:ascii="Times New Roman" w:hAnsi="Times New Roman" w:cs="Times New Roman"/>
                <w:b/>
                <w:bCs/>
                <w:sz w:val="24"/>
                <w:szCs w:val="24"/>
              </w:rPr>
            </w:pPr>
          </w:p>
        </w:tc>
        <w:tc>
          <w:tcPr>
            <w:tcW w:w="1710" w:type="dxa"/>
          </w:tcPr>
          <w:p w14:paraId="2CA778DC" w14:textId="77777777" w:rsidR="00A10C20" w:rsidRPr="005E6F29" w:rsidRDefault="00A10C20" w:rsidP="009E426F">
            <w:pPr>
              <w:jc w:val="center"/>
              <w:rPr>
                <w:rFonts w:ascii="Times New Roman" w:hAnsi="Times New Roman" w:cs="Times New Roman"/>
                <w:sz w:val="24"/>
                <w:szCs w:val="24"/>
              </w:rPr>
            </w:pPr>
          </w:p>
        </w:tc>
        <w:tc>
          <w:tcPr>
            <w:tcW w:w="1800" w:type="dxa"/>
          </w:tcPr>
          <w:p w14:paraId="2FD45049" w14:textId="77777777" w:rsidR="00A10C20" w:rsidRPr="005E6F29" w:rsidRDefault="00A10C20" w:rsidP="009E426F">
            <w:pPr>
              <w:jc w:val="center"/>
              <w:rPr>
                <w:rFonts w:ascii="Times New Roman" w:hAnsi="Times New Roman" w:cs="Times New Roman"/>
                <w:sz w:val="24"/>
                <w:szCs w:val="24"/>
              </w:rPr>
            </w:pPr>
          </w:p>
        </w:tc>
        <w:tc>
          <w:tcPr>
            <w:tcW w:w="1152" w:type="dxa"/>
          </w:tcPr>
          <w:p w14:paraId="7F18DB7B" w14:textId="77777777" w:rsidR="00A10C20" w:rsidRPr="005E6F29" w:rsidRDefault="00A10C20" w:rsidP="009E426F">
            <w:pPr>
              <w:jc w:val="center"/>
              <w:rPr>
                <w:rFonts w:ascii="Times New Roman" w:hAnsi="Times New Roman" w:cs="Times New Roman"/>
                <w:sz w:val="24"/>
                <w:szCs w:val="24"/>
              </w:rPr>
            </w:pPr>
          </w:p>
        </w:tc>
      </w:tr>
      <w:tr w:rsidR="00A10C20" w:rsidRPr="005E6F29" w14:paraId="114EB714" w14:textId="77777777" w:rsidTr="0077056F">
        <w:tc>
          <w:tcPr>
            <w:tcW w:w="2988" w:type="dxa"/>
            <w:hideMark/>
          </w:tcPr>
          <w:p w14:paraId="26521F8C"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Yes</w:t>
            </w:r>
          </w:p>
        </w:tc>
        <w:tc>
          <w:tcPr>
            <w:tcW w:w="1800" w:type="dxa"/>
            <w:hideMark/>
          </w:tcPr>
          <w:p w14:paraId="3790F263" w14:textId="70504A72" w:rsidR="00A10C20" w:rsidRPr="005E6F29" w:rsidRDefault="00C930A5" w:rsidP="009E426F">
            <w:pPr>
              <w:jc w:val="center"/>
              <w:rPr>
                <w:rFonts w:ascii="Times New Roman" w:hAnsi="Times New Roman" w:cs="Times New Roman"/>
                <w:sz w:val="24"/>
                <w:szCs w:val="24"/>
              </w:rPr>
            </w:pPr>
            <w:r w:rsidRPr="005E6F29">
              <w:rPr>
                <w:rFonts w:ascii="Times New Roman" w:hAnsi="Times New Roman" w:cs="Times New Roman"/>
                <w:sz w:val="24"/>
                <w:szCs w:val="24"/>
              </w:rPr>
              <w:t>R</w:t>
            </w:r>
            <w:r w:rsidR="00A10C20" w:rsidRPr="005E6F29">
              <w:rPr>
                <w:rFonts w:ascii="Times New Roman" w:hAnsi="Times New Roman" w:cs="Times New Roman"/>
                <w:sz w:val="24"/>
                <w:szCs w:val="24"/>
              </w:rPr>
              <w:t>ef</w:t>
            </w:r>
          </w:p>
        </w:tc>
        <w:tc>
          <w:tcPr>
            <w:tcW w:w="1710" w:type="dxa"/>
          </w:tcPr>
          <w:p w14:paraId="4EAF801A" w14:textId="77777777" w:rsidR="00A10C20" w:rsidRPr="005E6F29" w:rsidRDefault="00A10C20" w:rsidP="009E426F">
            <w:pPr>
              <w:jc w:val="center"/>
              <w:rPr>
                <w:rFonts w:ascii="Times New Roman" w:hAnsi="Times New Roman" w:cs="Times New Roman"/>
                <w:sz w:val="24"/>
                <w:szCs w:val="24"/>
              </w:rPr>
            </w:pPr>
          </w:p>
        </w:tc>
        <w:tc>
          <w:tcPr>
            <w:tcW w:w="1800" w:type="dxa"/>
            <w:hideMark/>
          </w:tcPr>
          <w:p w14:paraId="3DD251DE"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ref</w:t>
            </w:r>
          </w:p>
        </w:tc>
        <w:tc>
          <w:tcPr>
            <w:tcW w:w="1152" w:type="dxa"/>
          </w:tcPr>
          <w:p w14:paraId="489B851E" w14:textId="77777777" w:rsidR="00A10C20" w:rsidRPr="005E6F29" w:rsidRDefault="00A10C20" w:rsidP="009E426F">
            <w:pPr>
              <w:jc w:val="center"/>
              <w:rPr>
                <w:rFonts w:ascii="Times New Roman" w:hAnsi="Times New Roman" w:cs="Times New Roman"/>
                <w:sz w:val="24"/>
                <w:szCs w:val="24"/>
              </w:rPr>
            </w:pPr>
          </w:p>
        </w:tc>
      </w:tr>
      <w:tr w:rsidR="00A10C20" w:rsidRPr="005E6F29" w14:paraId="297C3F7F" w14:textId="77777777" w:rsidTr="0077056F">
        <w:tc>
          <w:tcPr>
            <w:tcW w:w="2988" w:type="dxa"/>
            <w:hideMark/>
          </w:tcPr>
          <w:p w14:paraId="13D23251"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No</w:t>
            </w:r>
          </w:p>
        </w:tc>
        <w:tc>
          <w:tcPr>
            <w:tcW w:w="1800" w:type="dxa"/>
            <w:hideMark/>
          </w:tcPr>
          <w:p w14:paraId="01E0FBCF"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1.09 (0.81-1.47)</w:t>
            </w:r>
          </w:p>
        </w:tc>
        <w:tc>
          <w:tcPr>
            <w:tcW w:w="1710" w:type="dxa"/>
            <w:hideMark/>
          </w:tcPr>
          <w:p w14:paraId="2F28F863"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0.566</w:t>
            </w:r>
          </w:p>
        </w:tc>
        <w:tc>
          <w:tcPr>
            <w:tcW w:w="1800" w:type="dxa"/>
            <w:hideMark/>
          </w:tcPr>
          <w:p w14:paraId="51CDACAE"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1.20 (0.88-1.63)</w:t>
            </w:r>
          </w:p>
        </w:tc>
        <w:tc>
          <w:tcPr>
            <w:tcW w:w="1152" w:type="dxa"/>
            <w:hideMark/>
          </w:tcPr>
          <w:p w14:paraId="5A668153"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0.243</w:t>
            </w:r>
          </w:p>
        </w:tc>
      </w:tr>
      <w:tr w:rsidR="00A10C20" w:rsidRPr="005E6F29" w14:paraId="685F1372" w14:textId="77777777" w:rsidTr="0077056F">
        <w:tc>
          <w:tcPr>
            <w:tcW w:w="2988" w:type="dxa"/>
            <w:hideMark/>
          </w:tcPr>
          <w:p w14:paraId="1E9CA5A8" w14:textId="77777777" w:rsidR="00A10C20" w:rsidRPr="005E6F29" w:rsidRDefault="00A10C20" w:rsidP="009E426F">
            <w:pPr>
              <w:rPr>
                <w:rFonts w:ascii="Times New Roman" w:hAnsi="Times New Roman" w:cs="Times New Roman"/>
                <w:b/>
                <w:bCs/>
                <w:sz w:val="24"/>
                <w:szCs w:val="24"/>
              </w:rPr>
            </w:pPr>
            <w:r w:rsidRPr="005E6F29">
              <w:rPr>
                <w:rFonts w:ascii="Times New Roman" w:hAnsi="Times New Roman" w:cs="Times New Roman"/>
                <w:b/>
                <w:bCs/>
                <w:sz w:val="24"/>
                <w:szCs w:val="24"/>
              </w:rPr>
              <w:t>Treatment before surgery</w:t>
            </w:r>
          </w:p>
        </w:tc>
        <w:tc>
          <w:tcPr>
            <w:tcW w:w="1800" w:type="dxa"/>
          </w:tcPr>
          <w:p w14:paraId="7A8BF28C" w14:textId="77777777" w:rsidR="00A10C20" w:rsidRPr="005E6F29" w:rsidRDefault="00A10C20" w:rsidP="009E426F">
            <w:pPr>
              <w:jc w:val="center"/>
              <w:rPr>
                <w:rFonts w:ascii="Times New Roman" w:hAnsi="Times New Roman" w:cs="Times New Roman"/>
                <w:b/>
                <w:bCs/>
                <w:sz w:val="24"/>
                <w:szCs w:val="24"/>
              </w:rPr>
            </w:pPr>
          </w:p>
        </w:tc>
        <w:tc>
          <w:tcPr>
            <w:tcW w:w="1710" w:type="dxa"/>
          </w:tcPr>
          <w:p w14:paraId="65E4E0DD" w14:textId="77777777" w:rsidR="00A10C20" w:rsidRPr="005E6F29" w:rsidRDefault="00A10C20" w:rsidP="009E426F">
            <w:pPr>
              <w:jc w:val="center"/>
              <w:rPr>
                <w:rFonts w:ascii="Times New Roman" w:hAnsi="Times New Roman" w:cs="Times New Roman"/>
                <w:b/>
                <w:bCs/>
                <w:sz w:val="24"/>
                <w:szCs w:val="24"/>
              </w:rPr>
            </w:pPr>
          </w:p>
        </w:tc>
        <w:tc>
          <w:tcPr>
            <w:tcW w:w="1800" w:type="dxa"/>
          </w:tcPr>
          <w:p w14:paraId="18936FCE" w14:textId="77777777" w:rsidR="00A10C20" w:rsidRPr="005E6F29" w:rsidRDefault="00A10C20" w:rsidP="009E426F">
            <w:pPr>
              <w:jc w:val="center"/>
              <w:rPr>
                <w:rFonts w:ascii="Times New Roman" w:hAnsi="Times New Roman" w:cs="Times New Roman"/>
                <w:sz w:val="24"/>
                <w:szCs w:val="24"/>
              </w:rPr>
            </w:pPr>
          </w:p>
        </w:tc>
        <w:tc>
          <w:tcPr>
            <w:tcW w:w="1152" w:type="dxa"/>
          </w:tcPr>
          <w:p w14:paraId="6B34EC6D" w14:textId="77777777" w:rsidR="00A10C20" w:rsidRPr="005E6F29" w:rsidRDefault="00A10C20" w:rsidP="009E426F">
            <w:pPr>
              <w:jc w:val="center"/>
              <w:rPr>
                <w:rFonts w:ascii="Times New Roman" w:hAnsi="Times New Roman" w:cs="Times New Roman"/>
                <w:sz w:val="24"/>
                <w:szCs w:val="24"/>
              </w:rPr>
            </w:pPr>
          </w:p>
        </w:tc>
      </w:tr>
      <w:tr w:rsidR="00A10C20" w:rsidRPr="005E6F29" w14:paraId="13421B93" w14:textId="77777777" w:rsidTr="0077056F">
        <w:tc>
          <w:tcPr>
            <w:tcW w:w="2988" w:type="dxa"/>
            <w:hideMark/>
          </w:tcPr>
          <w:p w14:paraId="2279F460"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No</w:t>
            </w:r>
          </w:p>
        </w:tc>
        <w:tc>
          <w:tcPr>
            <w:tcW w:w="1800" w:type="dxa"/>
            <w:hideMark/>
          </w:tcPr>
          <w:p w14:paraId="3BA0D94C" w14:textId="15529760" w:rsidR="00A10C20" w:rsidRPr="005E6F29" w:rsidRDefault="00C930A5" w:rsidP="009E426F">
            <w:pPr>
              <w:jc w:val="center"/>
              <w:rPr>
                <w:rFonts w:ascii="Times New Roman" w:hAnsi="Times New Roman" w:cs="Times New Roman"/>
                <w:sz w:val="24"/>
                <w:szCs w:val="24"/>
              </w:rPr>
            </w:pPr>
            <w:r w:rsidRPr="005E6F29">
              <w:rPr>
                <w:rFonts w:ascii="Times New Roman" w:hAnsi="Times New Roman" w:cs="Times New Roman"/>
                <w:sz w:val="24"/>
                <w:szCs w:val="24"/>
              </w:rPr>
              <w:t>R</w:t>
            </w:r>
            <w:r w:rsidR="00A10C20" w:rsidRPr="005E6F29">
              <w:rPr>
                <w:rFonts w:ascii="Times New Roman" w:hAnsi="Times New Roman" w:cs="Times New Roman"/>
                <w:sz w:val="24"/>
                <w:szCs w:val="24"/>
              </w:rPr>
              <w:t>ef</w:t>
            </w:r>
          </w:p>
        </w:tc>
        <w:tc>
          <w:tcPr>
            <w:tcW w:w="1710" w:type="dxa"/>
          </w:tcPr>
          <w:p w14:paraId="24BD0AF5" w14:textId="77777777" w:rsidR="00A10C20" w:rsidRPr="005E6F29" w:rsidRDefault="00A10C20" w:rsidP="009E426F">
            <w:pPr>
              <w:jc w:val="center"/>
              <w:rPr>
                <w:rFonts w:ascii="Times New Roman" w:hAnsi="Times New Roman" w:cs="Times New Roman"/>
                <w:sz w:val="24"/>
                <w:szCs w:val="24"/>
              </w:rPr>
            </w:pPr>
          </w:p>
        </w:tc>
        <w:tc>
          <w:tcPr>
            <w:tcW w:w="1800" w:type="dxa"/>
            <w:hideMark/>
          </w:tcPr>
          <w:p w14:paraId="035A2463"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ref</w:t>
            </w:r>
          </w:p>
        </w:tc>
        <w:tc>
          <w:tcPr>
            <w:tcW w:w="1152" w:type="dxa"/>
          </w:tcPr>
          <w:p w14:paraId="3432931A" w14:textId="77777777" w:rsidR="00A10C20" w:rsidRPr="005E6F29" w:rsidRDefault="00A10C20" w:rsidP="009E426F">
            <w:pPr>
              <w:jc w:val="center"/>
              <w:rPr>
                <w:rFonts w:ascii="Times New Roman" w:hAnsi="Times New Roman" w:cs="Times New Roman"/>
                <w:sz w:val="24"/>
                <w:szCs w:val="24"/>
              </w:rPr>
            </w:pPr>
          </w:p>
        </w:tc>
      </w:tr>
      <w:tr w:rsidR="00A10C20" w:rsidRPr="005E6F29" w14:paraId="1BB9BF4A" w14:textId="77777777" w:rsidTr="0077056F">
        <w:tc>
          <w:tcPr>
            <w:tcW w:w="2988" w:type="dxa"/>
            <w:hideMark/>
          </w:tcPr>
          <w:p w14:paraId="6A2882AF"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Yes</w:t>
            </w:r>
          </w:p>
        </w:tc>
        <w:tc>
          <w:tcPr>
            <w:tcW w:w="1800" w:type="dxa"/>
            <w:hideMark/>
          </w:tcPr>
          <w:p w14:paraId="2F2A5AD4"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0.82 (0.63-1.07)</w:t>
            </w:r>
          </w:p>
        </w:tc>
        <w:tc>
          <w:tcPr>
            <w:tcW w:w="1710" w:type="dxa"/>
            <w:hideMark/>
          </w:tcPr>
          <w:p w14:paraId="06EB3609"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0.147</w:t>
            </w:r>
          </w:p>
        </w:tc>
        <w:tc>
          <w:tcPr>
            <w:tcW w:w="1800" w:type="dxa"/>
            <w:hideMark/>
          </w:tcPr>
          <w:p w14:paraId="0884A188"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0.84 (0.66-1.08)</w:t>
            </w:r>
          </w:p>
        </w:tc>
        <w:tc>
          <w:tcPr>
            <w:tcW w:w="1152" w:type="dxa"/>
            <w:hideMark/>
          </w:tcPr>
          <w:p w14:paraId="6335A2F7"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0.186</w:t>
            </w:r>
          </w:p>
        </w:tc>
      </w:tr>
      <w:tr w:rsidR="00A10C20" w:rsidRPr="005E6F29" w14:paraId="0255A528" w14:textId="77777777" w:rsidTr="0077056F">
        <w:tc>
          <w:tcPr>
            <w:tcW w:w="2988" w:type="dxa"/>
            <w:hideMark/>
          </w:tcPr>
          <w:p w14:paraId="3FEC4064" w14:textId="45154F33" w:rsidR="00A10C20" w:rsidRPr="005E6F29" w:rsidRDefault="00A10C20" w:rsidP="009E426F">
            <w:pPr>
              <w:rPr>
                <w:rFonts w:ascii="Times New Roman" w:hAnsi="Times New Roman" w:cs="Times New Roman"/>
                <w:b/>
                <w:bCs/>
                <w:sz w:val="24"/>
                <w:szCs w:val="24"/>
              </w:rPr>
            </w:pPr>
            <w:r w:rsidRPr="005E6F29">
              <w:rPr>
                <w:rFonts w:ascii="Times New Roman" w:hAnsi="Times New Roman" w:cs="Times New Roman"/>
                <w:b/>
                <w:bCs/>
                <w:sz w:val="24"/>
                <w:szCs w:val="24"/>
              </w:rPr>
              <w:t xml:space="preserve">Angle before Surgery </w:t>
            </w:r>
            <w:r w:rsidR="0023001D">
              <w:rPr>
                <w:rFonts w:ascii="Times New Roman" w:hAnsi="Times New Roman" w:cs="Times New Roman"/>
                <w:b/>
                <w:bCs/>
                <w:sz w:val="24"/>
                <w:szCs w:val="24"/>
              </w:rPr>
              <w:t xml:space="preserve">in </w:t>
            </w:r>
            <w:r w:rsidR="00E05F74">
              <w:rPr>
                <w:rFonts w:ascii="Times New Roman" w:hAnsi="Times New Roman" w:cs="Times New Roman"/>
                <w:b/>
                <w:bCs/>
                <w:sz w:val="24"/>
                <w:szCs w:val="24"/>
              </w:rPr>
              <w:t>PD</w:t>
            </w:r>
          </w:p>
        </w:tc>
        <w:tc>
          <w:tcPr>
            <w:tcW w:w="1800" w:type="dxa"/>
          </w:tcPr>
          <w:p w14:paraId="656F133E" w14:textId="77777777" w:rsidR="00A10C20" w:rsidRPr="005E6F29" w:rsidRDefault="00A10C20" w:rsidP="009E426F">
            <w:pPr>
              <w:jc w:val="center"/>
              <w:rPr>
                <w:rFonts w:ascii="Times New Roman" w:hAnsi="Times New Roman" w:cs="Times New Roman"/>
                <w:sz w:val="24"/>
                <w:szCs w:val="24"/>
              </w:rPr>
            </w:pPr>
          </w:p>
        </w:tc>
        <w:tc>
          <w:tcPr>
            <w:tcW w:w="1710" w:type="dxa"/>
          </w:tcPr>
          <w:p w14:paraId="71422655" w14:textId="77777777" w:rsidR="00A10C20" w:rsidRPr="005E6F29" w:rsidRDefault="00A10C20" w:rsidP="009E426F">
            <w:pPr>
              <w:jc w:val="center"/>
              <w:rPr>
                <w:rFonts w:ascii="Times New Roman" w:hAnsi="Times New Roman" w:cs="Times New Roman"/>
                <w:sz w:val="24"/>
                <w:szCs w:val="24"/>
              </w:rPr>
            </w:pPr>
          </w:p>
        </w:tc>
        <w:tc>
          <w:tcPr>
            <w:tcW w:w="1800" w:type="dxa"/>
          </w:tcPr>
          <w:p w14:paraId="11C591E7" w14:textId="77777777" w:rsidR="00A10C20" w:rsidRPr="005E6F29" w:rsidRDefault="00A10C20" w:rsidP="009E426F">
            <w:pPr>
              <w:jc w:val="center"/>
              <w:rPr>
                <w:rFonts w:ascii="Times New Roman" w:hAnsi="Times New Roman" w:cs="Times New Roman"/>
                <w:sz w:val="24"/>
                <w:szCs w:val="24"/>
              </w:rPr>
            </w:pPr>
          </w:p>
        </w:tc>
        <w:tc>
          <w:tcPr>
            <w:tcW w:w="1152" w:type="dxa"/>
          </w:tcPr>
          <w:p w14:paraId="637B0AAE" w14:textId="77777777" w:rsidR="00A10C20" w:rsidRPr="005E6F29" w:rsidRDefault="00A10C20" w:rsidP="009E426F">
            <w:pPr>
              <w:jc w:val="center"/>
              <w:rPr>
                <w:rFonts w:ascii="Times New Roman" w:hAnsi="Times New Roman" w:cs="Times New Roman"/>
                <w:sz w:val="24"/>
                <w:szCs w:val="24"/>
              </w:rPr>
            </w:pPr>
          </w:p>
        </w:tc>
      </w:tr>
      <w:tr w:rsidR="00A10C20" w:rsidRPr="005E6F29" w14:paraId="61972C54" w14:textId="77777777" w:rsidTr="0077056F">
        <w:tc>
          <w:tcPr>
            <w:tcW w:w="2988" w:type="dxa"/>
            <w:hideMark/>
          </w:tcPr>
          <w:p w14:paraId="2AADB13F"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 20</w:t>
            </w:r>
          </w:p>
        </w:tc>
        <w:tc>
          <w:tcPr>
            <w:tcW w:w="1800" w:type="dxa"/>
            <w:hideMark/>
          </w:tcPr>
          <w:p w14:paraId="64757CD4" w14:textId="5C1B1DC0" w:rsidR="00A10C20" w:rsidRPr="005E6F29" w:rsidRDefault="00C930A5" w:rsidP="009E426F">
            <w:pPr>
              <w:jc w:val="center"/>
              <w:rPr>
                <w:rFonts w:ascii="Times New Roman" w:hAnsi="Times New Roman" w:cs="Times New Roman"/>
                <w:sz w:val="24"/>
                <w:szCs w:val="24"/>
              </w:rPr>
            </w:pPr>
            <w:r w:rsidRPr="005E6F29">
              <w:rPr>
                <w:rFonts w:ascii="Times New Roman" w:hAnsi="Times New Roman" w:cs="Times New Roman"/>
                <w:sz w:val="24"/>
                <w:szCs w:val="24"/>
              </w:rPr>
              <w:t>R</w:t>
            </w:r>
            <w:r w:rsidR="00A10C20" w:rsidRPr="005E6F29">
              <w:rPr>
                <w:rFonts w:ascii="Times New Roman" w:hAnsi="Times New Roman" w:cs="Times New Roman"/>
                <w:sz w:val="24"/>
                <w:szCs w:val="24"/>
              </w:rPr>
              <w:t>ef</w:t>
            </w:r>
          </w:p>
        </w:tc>
        <w:tc>
          <w:tcPr>
            <w:tcW w:w="1710" w:type="dxa"/>
          </w:tcPr>
          <w:p w14:paraId="0A42B1AD" w14:textId="77777777" w:rsidR="00A10C20" w:rsidRPr="005E6F29" w:rsidRDefault="00A10C20" w:rsidP="009E426F">
            <w:pPr>
              <w:jc w:val="center"/>
              <w:rPr>
                <w:rFonts w:ascii="Times New Roman" w:hAnsi="Times New Roman" w:cs="Times New Roman"/>
                <w:sz w:val="24"/>
                <w:szCs w:val="24"/>
              </w:rPr>
            </w:pPr>
          </w:p>
        </w:tc>
        <w:tc>
          <w:tcPr>
            <w:tcW w:w="1800" w:type="dxa"/>
          </w:tcPr>
          <w:p w14:paraId="3BA6F976" w14:textId="77777777" w:rsidR="00A10C20" w:rsidRPr="005E6F29" w:rsidRDefault="00A10C20" w:rsidP="009E426F">
            <w:pPr>
              <w:jc w:val="center"/>
              <w:rPr>
                <w:rFonts w:ascii="Times New Roman" w:hAnsi="Times New Roman" w:cs="Times New Roman"/>
                <w:sz w:val="24"/>
                <w:szCs w:val="24"/>
              </w:rPr>
            </w:pPr>
          </w:p>
        </w:tc>
        <w:tc>
          <w:tcPr>
            <w:tcW w:w="1152" w:type="dxa"/>
          </w:tcPr>
          <w:p w14:paraId="0FBD05E0" w14:textId="77777777" w:rsidR="00A10C20" w:rsidRPr="005E6F29" w:rsidRDefault="00A10C20" w:rsidP="009E426F">
            <w:pPr>
              <w:jc w:val="center"/>
              <w:rPr>
                <w:rFonts w:ascii="Times New Roman" w:hAnsi="Times New Roman" w:cs="Times New Roman"/>
                <w:sz w:val="24"/>
                <w:szCs w:val="24"/>
              </w:rPr>
            </w:pPr>
          </w:p>
        </w:tc>
      </w:tr>
      <w:tr w:rsidR="00A10C20" w:rsidRPr="005E6F29" w14:paraId="4734C926" w14:textId="77777777" w:rsidTr="0077056F">
        <w:tc>
          <w:tcPr>
            <w:tcW w:w="2988" w:type="dxa"/>
            <w:hideMark/>
          </w:tcPr>
          <w:p w14:paraId="7F8C7711"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21-45</w:t>
            </w:r>
          </w:p>
        </w:tc>
        <w:tc>
          <w:tcPr>
            <w:tcW w:w="1800" w:type="dxa"/>
            <w:hideMark/>
          </w:tcPr>
          <w:p w14:paraId="4AC0BE3D"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0.87 (0.77-0.96)</w:t>
            </w:r>
          </w:p>
        </w:tc>
        <w:tc>
          <w:tcPr>
            <w:tcW w:w="1710" w:type="dxa"/>
            <w:hideMark/>
          </w:tcPr>
          <w:p w14:paraId="5F4EF5C3"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0.008</w:t>
            </w:r>
          </w:p>
        </w:tc>
        <w:tc>
          <w:tcPr>
            <w:tcW w:w="1800" w:type="dxa"/>
          </w:tcPr>
          <w:p w14:paraId="73371E3E" w14:textId="77777777" w:rsidR="00A10C20" w:rsidRPr="005E6F29" w:rsidRDefault="00A10C20" w:rsidP="009E426F">
            <w:pPr>
              <w:jc w:val="center"/>
              <w:rPr>
                <w:rFonts w:ascii="Times New Roman" w:hAnsi="Times New Roman" w:cs="Times New Roman"/>
                <w:sz w:val="24"/>
                <w:szCs w:val="24"/>
              </w:rPr>
            </w:pPr>
          </w:p>
        </w:tc>
        <w:tc>
          <w:tcPr>
            <w:tcW w:w="1152" w:type="dxa"/>
          </w:tcPr>
          <w:p w14:paraId="249019A6" w14:textId="77777777" w:rsidR="00A10C20" w:rsidRPr="005E6F29" w:rsidRDefault="00A10C20" w:rsidP="009E426F">
            <w:pPr>
              <w:jc w:val="center"/>
              <w:rPr>
                <w:rFonts w:ascii="Times New Roman" w:hAnsi="Times New Roman" w:cs="Times New Roman"/>
                <w:sz w:val="24"/>
                <w:szCs w:val="24"/>
              </w:rPr>
            </w:pPr>
          </w:p>
        </w:tc>
      </w:tr>
      <w:tr w:rsidR="00A10C20" w:rsidRPr="005E6F29" w14:paraId="2C092660" w14:textId="77777777" w:rsidTr="0077056F">
        <w:tc>
          <w:tcPr>
            <w:tcW w:w="2988" w:type="dxa"/>
            <w:hideMark/>
          </w:tcPr>
          <w:p w14:paraId="4F159A75"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&gt; 45</w:t>
            </w:r>
          </w:p>
        </w:tc>
        <w:tc>
          <w:tcPr>
            <w:tcW w:w="1800" w:type="dxa"/>
            <w:hideMark/>
          </w:tcPr>
          <w:p w14:paraId="0AD36AAD"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0.58 (0.47-0.72)</w:t>
            </w:r>
          </w:p>
        </w:tc>
        <w:tc>
          <w:tcPr>
            <w:tcW w:w="1710" w:type="dxa"/>
            <w:hideMark/>
          </w:tcPr>
          <w:p w14:paraId="6BB01F19"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&lt;0.000</w:t>
            </w:r>
          </w:p>
        </w:tc>
        <w:tc>
          <w:tcPr>
            <w:tcW w:w="1800" w:type="dxa"/>
          </w:tcPr>
          <w:p w14:paraId="5EA60162" w14:textId="77777777" w:rsidR="00A10C20" w:rsidRPr="005E6F29" w:rsidRDefault="00A10C20" w:rsidP="009E426F">
            <w:pPr>
              <w:jc w:val="center"/>
              <w:rPr>
                <w:rFonts w:ascii="Times New Roman" w:hAnsi="Times New Roman" w:cs="Times New Roman"/>
                <w:sz w:val="24"/>
                <w:szCs w:val="24"/>
              </w:rPr>
            </w:pPr>
          </w:p>
        </w:tc>
        <w:tc>
          <w:tcPr>
            <w:tcW w:w="1152" w:type="dxa"/>
          </w:tcPr>
          <w:p w14:paraId="218FFDD2" w14:textId="77777777" w:rsidR="00A10C20" w:rsidRPr="005E6F29" w:rsidRDefault="00A10C20" w:rsidP="009E426F">
            <w:pPr>
              <w:jc w:val="center"/>
              <w:rPr>
                <w:rFonts w:ascii="Times New Roman" w:hAnsi="Times New Roman" w:cs="Times New Roman"/>
                <w:sz w:val="24"/>
                <w:szCs w:val="24"/>
              </w:rPr>
            </w:pPr>
          </w:p>
        </w:tc>
      </w:tr>
      <w:tr w:rsidR="00A10C20" w:rsidRPr="005E6F29" w14:paraId="4F75B3AF" w14:textId="77777777" w:rsidTr="0077056F">
        <w:tc>
          <w:tcPr>
            <w:tcW w:w="2988" w:type="dxa"/>
            <w:hideMark/>
          </w:tcPr>
          <w:p w14:paraId="7611F67B" w14:textId="77777777" w:rsidR="00A10C20" w:rsidRPr="004F1ED4" w:rsidRDefault="00A10C20" w:rsidP="009E426F">
            <w:pPr>
              <w:rPr>
                <w:rFonts w:ascii="Times New Roman" w:hAnsi="Times New Roman" w:cs="Times New Roman"/>
                <w:b/>
                <w:bCs/>
                <w:sz w:val="24"/>
                <w:szCs w:val="24"/>
              </w:rPr>
            </w:pPr>
            <w:r w:rsidRPr="004F1ED4">
              <w:rPr>
                <w:rFonts w:ascii="Times New Roman" w:hAnsi="Times New Roman" w:cs="Times New Roman"/>
                <w:b/>
                <w:bCs/>
                <w:sz w:val="24"/>
                <w:szCs w:val="24"/>
              </w:rPr>
              <w:t>Level of surgeon</w:t>
            </w:r>
          </w:p>
        </w:tc>
        <w:tc>
          <w:tcPr>
            <w:tcW w:w="1800" w:type="dxa"/>
          </w:tcPr>
          <w:p w14:paraId="2A29C312" w14:textId="77777777" w:rsidR="00A10C20" w:rsidRPr="004F1ED4" w:rsidRDefault="00A10C20" w:rsidP="009E426F">
            <w:pPr>
              <w:jc w:val="center"/>
              <w:rPr>
                <w:rFonts w:ascii="Times New Roman" w:hAnsi="Times New Roman" w:cs="Times New Roman"/>
                <w:sz w:val="24"/>
                <w:szCs w:val="24"/>
              </w:rPr>
            </w:pPr>
          </w:p>
        </w:tc>
        <w:tc>
          <w:tcPr>
            <w:tcW w:w="1710" w:type="dxa"/>
          </w:tcPr>
          <w:p w14:paraId="1F2D6315" w14:textId="77777777" w:rsidR="00A10C20" w:rsidRPr="004F1ED4" w:rsidRDefault="00A10C20" w:rsidP="009E426F">
            <w:pPr>
              <w:jc w:val="center"/>
              <w:rPr>
                <w:rFonts w:ascii="Times New Roman" w:hAnsi="Times New Roman" w:cs="Times New Roman"/>
                <w:sz w:val="24"/>
                <w:szCs w:val="24"/>
              </w:rPr>
            </w:pPr>
          </w:p>
        </w:tc>
        <w:tc>
          <w:tcPr>
            <w:tcW w:w="1800" w:type="dxa"/>
          </w:tcPr>
          <w:p w14:paraId="2B3ED26E" w14:textId="77777777" w:rsidR="00A10C20" w:rsidRPr="004F1ED4" w:rsidRDefault="00A10C20" w:rsidP="009E426F">
            <w:pPr>
              <w:jc w:val="center"/>
              <w:rPr>
                <w:rFonts w:ascii="Times New Roman" w:hAnsi="Times New Roman" w:cs="Times New Roman"/>
                <w:sz w:val="24"/>
                <w:szCs w:val="24"/>
              </w:rPr>
            </w:pPr>
          </w:p>
        </w:tc>
        <w:tc>
          <w:tcPr>
            <w:tcW w:w="1152" w:type="dxa"/>
          </w:tcPr>
          <w:p w14:paraId="241B8979" w14:textId="77777777" w:rsidR="00A10C20" w:rsidRPr="004F1ED4" w:rsidRDefault="00A10C20" w:rsidP="009E426F">
            <w:pPr>
              <w:jc w:val="center"/>
              <w:rPr>
                <w:rFonts w:ascii="Times New Roman" w:hAnsi="Times New Roman" w:cs="Times New Roman"/>
                <w:sz w:val="24"/>
                <w:szCs w:val="24"/>
              </w:rPr>
            </w:pPr>
          </w:p>
        </w:tc>
      </w:tr>
      <w:tr w:rsidR="00A10C20" w:rsidRPr="005E6F29" w14:paraId="385DE19E" w14:textId="77777777" w:rsidTr="0077056F">
        <w:tc>
          <w:tcPr>
            <w:tcW w:w="2988" w:type="dxa"/>
            <w:hideMark/>
          </w:tcPr>
          <w:p w14:paraId="717B1A69" w14:textId="77777777" w:rsidR="00A10C20" w:rsidRPr="004F1ED4" w:rsidRDefault="00A10C20" w:rsidP="009E426F">
            <w:pPr>
              <w:ind w:left="270"/>
              <w:rPr>
                <w:rFonts w:ascii="Times New Roman" w:hAnsi="Times New Roman" w:cs="Times New Roman"/>
                <w:sz w:val="24"/>
                <w:szCs w:val="24"/>
              </w:rPr>
            </w:pPr>
            <w:r w:rsidRPr="004F1ED4">
              <w:rPr>
                <w:rFonts w:ascii="Times New Roman" w:hAnsi="Times New Roman" w:cs="Times New Roman"/>
                <w:sz w:val="24"/>
                <w:szCs w:val="24"/>
              </w:rPr>
              <w:t>Super specialist</w:t>
            </w:r>
          </w:p>
        </w:tc>
        <w:tc>
          <w:tcPr>
            <w:tcW w:w="1800" w:type="dxa"/>
            <w:hideMark/>
          </w:tcPr>
          <w:p w14:paraId="1AB1262F" w14:textId="21CB00CB" w:rsidR="00A10C20" w:rsidRPr="004F1ED4" w:rsidRDefault="00C930A5" w:rsidP="009E426F">
            <w:pPr>
              <w:jc w:val="center"/>
              <w:rPr>
                <w:rFonts w:ascii="Times New Roman" w:hAnsi="Times New Roman" w:cs="Times New Roman"/>
                <w:sz w:val="24"/>
                <w:szCs w:val="24"/>
              </w:rPr>
            </w:pPr>
            <w:r w:rsidRPr="004F1ED4">
              <w:rPr>
                <w:rFonts w:ascii="Times New Roman" w:hAnsi="Times New Roman" w:cs="Times New Roman"/>
                <w:sz w:val="24"/>
                <w:szCs w:val="24"/>
              </w:rPr>
              <w:t>R</w:t>
            </w:r>
            <w:r w:rsidR="00A10C20" w:rsidRPr="004F1ED4">
              <w:rPr>
                <w:rFonts w:ascii="Times New Roman" w:hAnsi="Times New Roman" w:cs="Times New Roman"/>
                <w:sz w:val="24"/>
                <w:szCs w:val="24"/>
              </w:rPr>
              <w:t>ef</w:t>
            </w:r>
          </w:p>
        </w:tc>
        <w:tc>
          <w:tcPr>
            <w:tcW w:w="1710" w:type="dxa"/>
          </w:tcPr>
          <w:p w14:paraId="19128C41" w14:textId="77777777" w:rsidR="00A10C20" w:rsidRPr="004F1ED4" w:rsidRDefault="00A10C20" w:rsidP="009E426F">
            <w:pPr>
              <w:jc w:val="center"/>
              <w:rPr>
                <w:rFonts w:ascii="Times New Roman" w:hAnsi="Times New Roman" w:cs="Times New Roman"/>
                <w:sz w:val="24"/>
                <w:szCs w:val="24"/>
              </w:rPr>
            </w:pPr>
          </w:p>
        </w:tc>
        <w:tc>
          <w:tcPr>
            <w:tcW w:w="1800" w:type="dxa"/>
            <w:hideMark/>
          </w:tcPr>
          <w:p w14:paraId="779B4F69" w14:textId="77777777" w:rsidR="00A10C20" w:rsidRPr="004F1ED4" w:rsidRDefault="00A10C20" w:rsidP="009E426F">
            <w:pPr>
              <w:jc w:val="center"/>
              <w:rPr>
                <w:rFonts w:ascii="Times New Roman" w:hAnsi="Times New Roman" w:cs="Times New Roman"/>
                <w:sz w:val="24"/>
                <w:szCs w:val="24"/>
              </w:rPr>
            </w:pPr>
            <w:r w:rsidRPr="004F1ED4">
              <w:rPr>
                <w:rFonts w:ascii="Times New Roman" w:hAnsi="Times New Roman" w:cs="Times New Roman"/>
                <w:sz w:val="24"/>
                <w:szCs w:val="24"/>
              </w:rPr>
              <w:t>ref</w:t>
            </w:r>
          </w:p>
        </w:tc>
        <w:tc>
          <w:tcPr>
            <w:tcW w:w="1152" w:type="dxa"/>
          </w:tcPr>
          <w:p w14:paraId="1C425905" w14:textId="77777777" w:rsidR="00A10C20" w:rsidRPr="004F1ED4" w:rsidRDefault="00A10C20" w:rsidP="009E426F">
            <w:pPr>
              <w:jc w:val="center"/>
              <w:rPr>
                <w:rFonts w:ascii="Times New Roman" w:hAnsi="Times New Roman" w:cs="Times New Roman"/>
                <w:sz w:val="24"/>
                <w:szCs w:val="24"/>
              </w:rPr>
            </w:pPr>
          </w:p>
        </w:tc>
      </w:tr>
      <w:tr w:rsidR="00A10C20" w:rsidRPr="005E6F29" w14:paraId="34153BC7" w14:textId="77777777" w:rsidTr="0077056F">
        <w:tc>
          <w:tcPr>
            <w:tcW w:w="2988" w:type="dxa"/>
            <w:hideMark/>
          </w:tcPr>
          <w:p w14:paraId="04A54B36" w14:textId="77777777" w:rsidR="00A10C20" w:rsidRPr="004F1ED4" w:rsidRDefault="00A10C20" w:rsidP="009E426F">
            <w:pPr>
              <w:ind w:left="270"/>
              <w:rPr>
                <w:rFonts w:ascii="Times New Roman" w:hAnsi="Times New Roman" w:cs="Times New Roman"/>
                <w:sz w:val="24"/>
                <w:szCs w:val="24"/>
              </w:rPr>
            </w:pPr>
            <w:r w:rsidRPr="004F1ED4">
              <w:rPr>
                <w:rFonts w:ascii="Times New Roman" w:hAnsi="Times New Roman" w:cs="Times New Roman"/>
                <w:sz w:val="24"/>
                <w:szCs w:val="24"/>
              </w:rPr>
              <w:t>Specialist</w:t>
            </w:r>
          </w:p>
        </w:tc>
        <w:tc>
          <w:tcPr>
            <w:tcW w:w="1800" w:type="dxa"/>
            <w:hideMark/>
          </w:tcPr>
          <w:p w14:paraId="5442FDCE" w14:textId="77777777" w:rsidR="00A10C20" w:rsidRPr="004F1ED4" w:rsidRDefault="00A10C20" w:rsidP="009E426F">
            <w:pPr>
              <w:jc w:val="center"/>
              <w:rPr>
                <w:rFonts w:ascii="Times New Roman" w:hAnsi="Times New Roman" w:cs="Times New Roman"/>
                <w:sz w:val="24"/>
                <w:szCs w:val="24"/>
              </w:rPr>
            </w:pPr>
            <w:r w:rsidRPr="004F1ED4">
              <w:rPr>
                <w:rFonts w:ascii="Times New Roman" w:hAnsi="Times New Roman" w:cs="Times New Roman"/>
                <w:sz w:val="24"/>
                <w:szCs w:val="24"/>
              </w:rPr>
              <w:t>0.48 (0.21-1.07)</w:t>
            </w:r>
          </w:p>
        </w:tc>
        <w:tc>
          <w:tcPr>
            <w:tcW w:w="1710" w:type="dxa"/>
            <w:hideMark/>
          </w:tcPr>
          <w:p w14:paraId="290FA19A" w14:textId="77777777" w:rsidR="00A10C20" w:rsidRPr="004F1ED4" w:rsidRDefault="00A10C20" w:rsidP="009E426F">
            <w:pPr>
              <w:jc w:val="center"/>
              <w:rPr>
                <w:rFonts w:ascii="Times New Roman" w:hAnsi="Times New Roman" w:cs="Times New Roman"/>
                <w:sz w:val="24"/>
                <w:szCs w:val="24"/>
              </w:rPr>
            </w:pPr>
            <w:r w:rsidRPr="004F1ED4">
              <w:rPr>
                <w:rFonts w:ascii="Times New Roman" w:hAnsi="Times New Roman" w:cs="Times New Roman"/>
                <w:sz w:val="24"/>
                <w:szCs w:val="24"/>
              </w:rPr>
              <w:t>0.074</w:t>
            </w:r>
          </w:p>
        </w:tc>
        <w:tc>
          <w:tcPr>
            <w:tcW w:w="1800" w:type="dxa"/>
            <w:hideMark/>
          </w:tcPr>
          <w:p w14:paraId="57B75BA6" w14:textId="77777777" w:rsidR="00A10C20" w:rsidRPr="004F1ED4" w:rsidRDefault="00A10C20" w:rsidP="009E426F">
            <w:pPr>
              <w:jc w:val="center"/>
              <w:rPr>
                <w:rFonts w:ascii="Times New Roman" w:hAnsi="Times New Roman" w:cs="Times New Roman"/>
                <w:sz w:val="24"/>
                <w:szCs w:val="24"/>
              </w:rPr>
            </w:pPr>
            <w:r w:rsidRPr="004F1ED4">
              <w:rPr>
                <w:rFonts w:ascii="Times New Roman" w:hAnsi="Times New Roman" w:cs="Times New Roman"/>
                <w:sz w:val="24"/>
                <w:szCs w:val="24"/>
              </w:rPr>
              <w:t>0.51 (0.22-1.13)</w:t>
            </w:r>
          </w:p>
        </w:tc>
        <w:tc>
          <w:tcPr>
            <w:tcW w:w="1152" w:type="dxa"/>
            <w:hideMark/>
          </w:tcPr>
          <w:p w14:paraId="3043CCD1" w14:textId="77777777" w:rsidR="00A10C20" w:rsidRPr="004F1ED4" w:rsidRDefault="00A10C20" w:rsidP="009E426F">
            <w:pPr>
              <w:jc w:val="center"/>
              <w:rPr>
                <w:rFonts w:ascii="Times New Roman" w:hAnsi="Times New Roman" w:cs="Times New Roman"/>
                <w:sz w:val="24"/>
                <w:szCs w:val="24"/>
              </w:rPr>
            </w:pPr>
            <w:r w:rsidRPr="004F1ED4">
              <w:rPr>
                <w:rFonts w:ascii="Times New Roman" w:hAnsi="Times New Roman" w:cs="Times New Roman"/>
                <w:sz w:val="24"/>
                <w:szCs w:val="24"/>
              </w:rPr>
              <w:t>0.096</w:t>
            </w:r>
          </w:p>
        </w:tc>
      </w:tr>
      <w:tr w:rsidR="00A10C20" w:rsidRPr="005E6F29" w14:paraId="181231AD" w14:textId="77777777" w:rsidTr="0077056F">
        <w:tc>
          <w:tcPr>
            <w:tcW w:w="2988" w:type="dxa"/>
            <w:hideMark/>
          </w:tcPr>
          <w:p w14:paraId="2DA31092" w14:textId="77777777" w:rsidR="00A10C20" w:rsidRPr="004F1ED4" w:rsidRDefault="00A10C20" w:rsidP="009E426F">
            <w:pPr>
              <w:rPr>
                <w:rFonts w:ascii="Times New Roman" w:hAnsi="Times New Roman" w:cs="Times New Roman"/>
                <w:sz w:val="24"/>
                <w:szCs w:val="24"/>
              </w:rPr>
            </w:pPr>
            <w:r w:rsidRPr="004F1ED4">
              <w:rPr>
                <w:rFonts w:ascii="Times New Roman" w:hAnsi="Times New Roman" w:cs="Times New Roman"/>
                <w:b/>
                <w:bCs/>
                <w:sz w:val="24"/>
                <w:szCs w:val="24"/>
              </w:rPr>
              <w:t>Type of Strabismus</w:t>
            </w:r>
          </w:p>
        </w:tc>
        <w:tc>
          <w:tcPr>
            <w:tcW w:w="1800" w:type="dxa"/>
          </w:tcPr>
          <w:p w14:paraId="63BF6B42" w14:textId="77777777" w:rsidR="00A10C20" w:rsidRPr="004F1ED4" w:rsidRDefault="00A10C20" w:rsidP="009E426F">
            <w:pPr>
              <w:jc w:val="center"/>
              <w:rPr>
                <w:rFonts w:ascii="Times New Roman" w:hAnsi="Times New Roman" w:cs="Times New Roman"/>
                <w:b/>
                <w:bCs/>
                <w:sz w:val="24"/>
                <w:szCs w:val="24"/>
              </w:rPr>
            </w:pPr>
          </w:p>
        </w:tc>
        <w:tc>
          <w:tcPr>
            <w:tcW w:w="1710" w:type="dxa"/>
          </w:tcPr>
          <w:p w14:paraId="4182A1FC" w14:textId="77777777" w:rsidR="00A10C20" w:rsidRPr="004F1ED4" w:rsidRDefault="00A10C20" w:rsidP="009E426F">
            <w:pPr>
              <w:jc w:val="center"/>
              <w:rPr>
                <w:rFonts w:ascii="Times New Roman" w:hAnsi="Times New Roman" w:cs="Times New Roman"/>
                <w:b/>
                <w:bCs/>
                <w:sz w:val="24"/>
                <w:szCs w:val="24"/>
              </w:rPr>
            </w:pPr>
          </w:p>
        </w:tc>
        <w:tc>
          <w:tcPr>
            <w:tcW w:w="1800" w:type="dxa"/>
          </w:tcPr>
          <w:p w14:paraId="4B8D26AC" w14:textId="77777777" w:rsidR="00A10C20" w:rsidRPr="004F1ED4" w:rsidRDefault="00A10C20" w:rsidP="009E426F">
            <w:pPr>
              <w:jc w:val="center"/>
              <w:rPr>
                <w:rFonts w:ascii="Times New Roman" w:hAnsi="Times New Roman" w:cs="Times New Roman"/>
                <w:sz w:val="24"/>
                <w:szCs w:val="24"/>
              </w:rPr>
            </w:pPr>
          </w:p>
        </w:tc>
        <w:tc>
          <w:tcPr>
            <w:tcW w:w="1152" w:type="dxa"/>
          </w:tcPr>
          <w:p w14:paraId="0111846E" w14:textId="77777777" w:rsidR="00A10C20" w:rsidRPr="004F1ED4" w:rsidRDefault="00A10C20" w:rsidP="009E426F">
            <w:pPr>
              <w:jc w:val="center"/>
              <w:rPr>
                <w:rFonts w:ascii="Times New Roman" w:hAnsi="Times New Roman" w:cs="Times New Roman"/>
                <w:sz w:val="24"/>
                <w:szCs w:val="24"/>
              </w:rPr>
            </w:pPr>
          </w:p>
        </w:tc>
      </w:tr>
      <w:tr w:rsidR="00A10C20" w:rsidRPr="005E6F29" w14:paraId="3E6CAE9B" w14:textId="77777777" w:rsidTr="0077056F">
        <w:tc>
          <w:tcPr>
            <w:tcW w:w="2988" w:type="dxa"/>
            <w:hideMark/>
          </w:tcPr>
          <w:p w14:paraId="0D0878CB"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Alternating esotropia</w:t>
            </w:r>
          </w:p>
        </w:tc>
        <w:tc>
          <w:tcPr>
            <w:tcW w:w="1800" w:type="dxa"/>
            <w:hideMark/>
          </w:tcPr>
          <w:p w14:paraId="190EB28B" w14:textId="4B4056E6" w:rsidR="00A10C20" w:rsidRPr="005E6F29" w:rsidRDefault="00C930A5" w:rsidP="009E426F">
            <w:pPr>
              <w:jc w:val="center"/>
              <w:rPr>
                <w:rFonts w:ascii="Times New Roman" w:hAnsi="Times New Roman" w:cs="Times New Roman"/>
                <w:sz w:val="24"/>
                <w:szCs w:val="24"/>
              </w:rPr>
            </w:pPr>
            <w:r w:rsidRPr="005E6F29">
              <w:rPr>
                <w:rFonts w:ascii="Times New Roman" w:hAnsi="Times New Roman" w:cs="Times New Roman"/>
                <w:sz w:val="24"/>
                <w:szCs w:val="24"/>
              </w:rPr>
              <w:t>R</w:t>
            </w:r>
            <w:r w:rsidR="00A10C20" w:rsidRPr="005E6F29">
              <w:rPr>
                <w:rFonts w:ascii="Times New Roman" w:hAnsi="Times New Roman" w:cs="Times New Roman"/>
                <w:sz w:val="24"/>
                <w:szCs w:val="24"/>
              </w:rPr>
              <w:t>ef</w:t>
            </w:r>
          </w:p>
        </w:tc>
        <w:tc>
          <w:tcPr>
            <w:tcW w:w="1710" w:type="dxa"/>
          </w:tcPr>
          <w:p w14:paraId="63E42F76" w14:textId="77777777" w:rsidR="00A10C20" w:rsidRPr="005E6F29" w:rsidRDefault="00A10C20" w:rsidP="009E426F">
            <w:pPr>
              <w:jc w:val="center"/>
              <w:rPr>
                <w:rFonts w:ascii="Times New Roman" w:hAnsi="Times New Roman" w:cs="Times New Roman"/>
                <w:sz w:val="24"/>
                <w:szCs w:val="24"/>
              </w:rPr>
            </w:pPr>
          </w:p>
        </w:tc>
        <w:tc>
          <w:tcPr>
            <w:tcW w:w="1800" w:type="dxa"/>
            <w:hideMark/>
          </w:tcPr>
          <w:p w14:paraId="43FDA376"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ref</w:t>
            </w:r>
          </w:p>
        </w:tc>
        <w:tc>
          <w:tcPr>
            <w:tcW w:w="1152" w:type="dxa"/>
          </w:tcPr>
          <w:p w14:paraId="7474C313" w14:textId="77777777" w:rsidR="00A10C20" w:rsidRPr="005E6F29" w:rsidRDefault="00A10C20" w:rsidP="009E426F">
            <w:pPr>
              <w:jc w:val="center"/>
              <w:rPr>
                <w:rFonts w:ascii="Times New Roman" w:hAnsi="Times New Roman" w:cs="Times New Roman"/>
                <w:sz w:val="24"/>
                <w:szCs w:val="24"/>
              </w:rPr>
            </w:pPr>
          </w:p>
        </w:tc>
      </w:tr>
      <w:tr w:rsidR="00A10C20" w:rsidRPr="005E6F29" w14:paraId="40546AB3" w14:textId="77777777" w:rsidTr="0077056F">
        <w:tc>
          <w:tcPr>
            <w:tcW w:w="2988" w:type="dxa"/>
            <w:hideMark/>
          </w:tcPr>
          <w:p w14:paraId="6A735024"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Alternating exotropia</w:t>
            </w:r>
          </w:p>
        </w:tc>
        <w:tc>
          <w:tcPr>
            <w:tcW w:w="1800" w:type="dxa"/>
            <w:hideMark/>
          </w:tcPr>
          <w:p w14:paraId="64D65B21"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1.13 (0.77-1.66)</w:t>
            </w:r>
          </w:p>
        </w:tc>
        <w:tc>
          <w:tcPr>
            <w:tcW w:w="1710" w:type="dxa"/>
            <w:hideMark/>
          </w:tcPr>
          <w:p w14:paraId="0E72E9F7"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0.540</w:t>
            </w:r>
          </w:p>
        </w:tc>
        <w:tc>
          <w:tcPr>
            <w:tcW w:w="1800" w:type="dxa"/>
            <w:hideMark/>
          </w:tcPr>
          <w:p w14:paraId="69866E90"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1.20 (0.88-1.65)</w:t>
            </w:r>
          </w:p>
        </w:tc>
        <w:tc>
          <w:tcPr>
            <w:tcW w:w="1152" w:type="dxa"/>
            <w:hideMark/>
          </w:tcPr>
          <w:p w14:paraId="654C6F3D"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0.253</w:t>
            </w:r>
          </w:p>
        </w:tc>
      </w:tr>
      <w:tr w:rsidR="00A10C20" w:rsidRPr="005E6F29" w14:paraId="5BC1AF7F" w14:textId="77777777" w:rsidTr="0077056F">
        <w:tc>
          <w:tcPr>
            <w:tcW w:w="2988" w:type="dxa"/>
            <w:hideMark/>
          </w:tcPr>
          <w:p w14:paraId="018E3251"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Constant esotropia</w:t>
            </w:r>
          </w:p>
        </w:tc>
        <w:tc>
          <w:tcPr>
            <w:tcW w:w="1800" w:type="dxa"/>
            <w:hideMark/>
          </w:tcPr>
          <w:p w14:paraId="472D065F"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1.31 (1.02-1.67)</w:t>
            </w:r>
          </w:p>
        </w:tc>
        <w:tc>
          <w:tcPr>
            <w:tcW w:w="1710" w:type="dxa"/>
            <w:hideMark/>
          </w:tcPr>
          <w:p w14:paraId="255A4627"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0.032</w:t>
            </w:r>
          </w:p>
        </w:tc>
        <w:tc>
          <w:tcPr>
            <w:tcW w:w="1800" w:type="dxa"/>
            <w:hideMark/>
          </w:tcPr>
          <w:p w14:paraId="13420ABB"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1.27 (0.99-1.63)</w:t>
            </w:r>
          </w:p>
        </w:tc>
        <w:tc>
          <w:tcPr>
            <w:tcW w:w="1152" w:type="dxa"/>
            <w:hideMark/>
          </w:tcPr>
          <w:p w14:paraId="67A26320"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0.058</w:t>
            </w:r>
          </w:p>
        </w:tc>
      </w:tr>
      <w:tr w:rsidR="00A10C20" w:rsidRPr="005E6F29" w14:paraId="2D45A71A" w14:textId="77777777" w:rsidTr="0077056F">
        <w:tc>
          <w:tcPr>
            <w:tcW w:w="2988" w:type="dxa"/>
            <w:tcBorders>
              <w:top w:val="nil"/>
              <w:left w:val="nil"/>
              <w:bottom w:val="single" w:sz="18" w:space="0" w:color="auto"/>
              <w:right w:val="nil"/>
            </w:tcBorders>
            <w:hideMark/>
          </w:tcPr>
          <w:p w14:paraId="3076720E"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Constant exotropia</w:t>
            </w:r>
          </w:p>
        </w:tc>
        <w:tc>
          <w:tcPr>
            <w:tcW w:w="1800" w:type="dxa"/>
            <w:tcBorders>
              <w:top w:val="nil"/>
              <w:left w:val="nil"/>
              <w:bottom w:val="single" w:sz="18" w:space="0" w:color="auto"/>
              <w:right w:val="nil"/>
            </w:tcBorders>
            <w:hideMark/>
          </w:tcPr>
          <w:p w14:paraId="4B025189"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1.32 (0.87-1.98)</w:t>
            </w:r>
          </w:p>
        </w:tc>
        <w:tc>
          <w:tcPr>
            <w:tcW w:w="1710" w:type="dxa"/>
            <w:tcBorders>
              <w:top w:val="nil"/>
              <w:left w:val="nil"/>
              <w:bottom w:val="single" w:sz="18" w:space="0" w:color="auto"/>
              <w:right w:val="nil"/>
            </w:tcBorders>
            <w:hideMark/>
          </w:tcPr>
          <w:p w14:paraId="32FED56E"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0.188</w:t>
            </w:r>
          </w:p>
        </w:tc>
        <w:tc>
          <w:tcPr>
            <w:tcW w:w="1800" w:type="dxa"/>
            <w:tcBorders>
              <w:top w:val="nil"/>
              <w:left w:val="nil"/>
              <w:bottom w:val="single" w:sz="18" w:space="0" w:color="auto"/>
              <w:right w:val="nil"/>
            </w:tcBorders>
            <w:hideMark/>
          </w:tcPr>
          <w:p w14:paraId="754E9C92"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1.43 (0.96-2.14)</w:t>
            </w:r>
          </w:p>
        </w:tc>
        <w:tc>
          <w:tcPr>
            <w:tcW w:w="1152" w:type="dxa"/>
            <w:tcBorders>
              <w:top w:val="nil"/>
              <w:left w:val="nil"/>
              <w:bottom w:val="single" w:sz="18" w:space="0" w:color="auto"/>
              <w:right w:val="nil"/>
            </w:tcBorders>
            <w:hideMark/>
          </w:tcPr>
          <w:p w14:paraId="63D99568"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0.081</w:t>
            </w:r>
          </w:p>
        </w:tc>
      </w:tr>
    </w:tbl>
    <w:p w14:paraId="443FE13E" w14:textId="77777777" w:rsidR="00A10C20" w:rsidRPr="005E6F29" w:rsidRDefault="00A10C20" w:rsidP="009E426F">
      <w:pPr>
        <w:spacing w:after="0" w:line="360" w:lineRule="auto"/>
        <w:rPr>
          <w:rFonts w:ascii="Times New Roman" w:hAnsi="Times New Roman" w:cs="Times New Roman"/>
          <w:sz w:val="24"/>
          <w:szCs w:val="24"/>
        </w:rPr>
      </w:pPr>
    </w:p>
    <w:p w14:paraId="156AF512" w14:textId="77777777" w:rsidR="00BE1368" w:rsidRPr="005E6F29" w:rsidRDefault="00BE1368" w:rsidP="009E426F">
      <w:pPr>
        <w:spacing w:after="0" w:line="360" w:lineRule="auto"/>
        <w:rPr>
          <w:rFonts w:ascii="Times New Roman" w:hAnsi="Times New Roman" w:cs="Times New Roman"/>
          <w:b/>
          <w:sz w:val="24"/>
          <w:szCs w:val="24"/>
        </w:rPr>
      </w:pPr>
    </w:p>
    <w:p w14:paraId="4C3215D6" w14:textId="21ECD1AE" w:rsidR="000E68BA" w:rsidRPr="005E6F29" w:rsidRDefault="000E68BA" w:rsidP="005F6F6C">
      <w:pPr>
        <w:spacing w:line="276" w:lineRule="auto"/>
        <w:jc w:val="both"/>
        <w:rPr>
          <w:rFonts w:ascii="Times New Roman" w:hAnsi="Times New Roman" w:cs="Times New Roman"/>
          <w:sz w:val="24"/>
          <w:szCs w:val="24"/>
        </w:rPr>
      </w:pPr>
      <w:r w:rsidRPr="005E6F29">
        <w:rPr>
          <w:rFonts w:ascii="Times New Roman" w:hAnsi="Times New Roman" w:cs="Times New Roman"/>
          <w:sz w:val="24"/>
          <w:szCs w:val="24"/>
        </w:rPr>
        <w:t xml:space="preserve">In this study, we observed predominant features such as a high incidence of acquired strabismus (86.1%) and a median age of 6 years at presentation, aligning with observations from </w:t>
      </w:r>
      <w:proofErr w:type="spellStart"/>
      <w:r w:rsidRPr="005E6F29">
        <w:rPr>
          <w:rFonts w:ascii="Times New Roman" w:hAnsi="Times New Roman" w:cs="Times New Roman"/>
          <w:sz w:val="24"/>
          <w:szCs w:val="24"/>
        </w:rPr>
        <w:t>Dardyr</w:t>
      </w:r>
      <w:proofErr w:type="spellEnd"/>
      <w:r w:rsidRPr="005E6F29">
        <w:rPr>
          <w:rFonts w:ascii="Times New Roman" w:hAnsi="Times New Roman" w:cs="Times New Roman"/>
          <w:sz w:val="24"/>
          <w:szCs w:val="24"/>
        </w:rPr>
        <w:t xml:space="preserve"> et al. and Nwachukwu </w:t>
      </w:r>
      <w:r w:rsidRPr="00CA0245">
        <w:rPr>
          <w:rFonts w:ascii="Times New Roman" w:hAnsi="Times New Roman" w:cs="Times New Roman"/>
          <w:sz w:val="24"/>
          <w:szCs w:val="24"/>
          <w:highlight w:val="yellow"/>
        </w:rPr>
        <w:t>et al.</w:t>
      </w:r>
      <w:r w:rsidR="00B30E3D" w:rsidRPr="00CA0245">
        <w:rPr>
          <w:rFonts w:ascii="Times New Roman" w:hAnsi="Times New Roman" w:cs="Times New Roman"/>
          <w:sz w:val="24"/>
          <w:szCs w:val="24"/>
          <w:highlight w:val="yellow"/>
        </w:rPr>
        <w:t>,</w:t>
      </w:r>
      <w:r w:rsidRPr="00CA0245">
        <w:rPr>
          <w:rFonts w:ascii="Times New Roman" w:hAnsi="Times New Roman" w:cs="Times New Roman"/>
          <w:sz w:val="24"/>
          <w:szCs w:val="24"/>
          <w:highlight w:val="yellow"/>
        </w:rPr>
        <w:t xml:space="preserve"> which also reported a younger median age [9,10]. Similarly, hypertropia and significant pre-operative BCVA (&gt;</w:t>
      </w:r>
      <w:r w:rsidRPr="005E6F29">
        <w:rPr>
          <w:rFonts w:ascii="Times New Roman" w:hAnsi="Times New Roman" w:cs="Times New Roman"/>
          <w:sz w:val="24"/>
          <w:szCs w:val="24"/>
        </w:rPr>
        <w:t>6/12 in 66.1% of cases) were common, which parallels findings from Azam et al.</w:t>
      </w:r>
      <w:r w:rsidR="00B30E3D">
        <w:rPr>
          <w:rFonts w:ascii="Times New Roman" w:hAnsi="Times New Roman" w:cs="Times New Roman"/>
          <w:sz w:val="24"/>
          <w:szCs w:val="24"/>
        </w:rPr>
        <w:t>,</w:t>
      </w:r>
      <w:r w:rsidRPr="005E6F29">
        <w:rPr>
          <w:rFonts w:ascii="Times New Roman" w:hAnsi="Times New Roman" w:cs="Times New Roman"/>
          <w:sz w:val="24"/>
          <w:szCs w:val="24"/>
        </w:rPr>
        <w:t xml:space="preserve"> who </w:t>
      </w:r>
      <w:r w:rsidRPr="00CA0245">
        <w:rPr>
          <w:rFonts w:ascii="Times New Roman" w:hAnsi="Times New Roman" w:cs="Times New Roman"/>
          <w:sz w:val="24"/>
          <w:szCs w:val="24"/>
          <w:highlight w:val="yellow"/>
        </w:rPr>
        <w:t xml:space="preserve">noted </w:t>
      </w:r>
      <w:r w:rsidR="00B30E3D" w:rsidRPr="00CA0245">
        <w:rPr>
          <w:rFonts w:ascii="Times New Roman" w:hAnsi="Times New Roman" w:cs="Times New Roman"/>
          <w:sz w:val="24"/>
          <w:szCs w:val="24"/>
          <w:highlight w:val="yellow"/>
        </w:rPr>
        <w:t xml:space="preserve">the </w:t>
      </w:r>
      <w:r w:rsidRPr="00CA0245">
        <w:rPr>
          <w:rFonts w:ascii="Times New Roman" w:hAnsi="Times New Roman" w:cs="Times New Roman"/>
          <w:sz w:val="24"/>
          <w:szCs w:val="24"/>
          <w:highlight w:val="yellow"/>
        </w:rPr>
        <w:t xml:space="preserve">majority </w:t>
      </w:r>
      <w:r w:rsidR="00B30E3D" w:rsidRPr="00CA0245">
        <w:rPr>
          <w:rFonts w:ascii="Times New Roman" w:hAnsi="Times New Roman" w:cs="Times New Roman"/>
          <w:sz w:val="24"/>
          <w:szCs w:val="24"/>
          <w:highlight w:val="yellow"/>
        </w:rPr>
        <w:t xml:space="preserve">of </w:t>
      </w:r>
      <w:r w:rsidRPr="00CA0245">
        <w:rPr>
          <w:rFonts w:ascii="Times New Roman" w:hAnsi="Times New Roman" w:cs="Times New Roman"/>
          <w:sz w:val="24"/>
          <w:szCs w:val="24"/>
          <w:highlight w:val="yellow"/>
        </w:rPr>
        <w:t>visual acuit</w:t>
      </w:r>
      <w:r w:rsidRPr="005E6F29">
        <w:rPr>
          <w:rFonts w:ascii="Times New Roman" w:hAnsi="Times New Roman" w:cs="Times New Roman"/>
          <w:sz w:val="24"/>
          <w:szCs w:val="24"/>
        </w:rPr>
        <w:t xml:space="preserve">y better than N10 in near vision [11]. However, our study reported a lower prevalence of amblyopia (23.5%) compared to </w:t>
      </w:r>
      <w:proofErr w:type="spellStart"/>
      <w:r w:rsidRPr="005E6F29">
        <w:rPr>
          <w:rFonts w:ascii="Times New Roman" w:hAnsi="Times New Roman" w:cs="Times New Roman"/>
          <w:sz w:val="24"/>
          <w:szCs w:val="24"/>
        </w:rPr>
        <w:t>Sarosh</w:t>
      </w:r>
      <w:proofErr w:type="spellEnd"/>
      <w:r w:rsidRPr="005E6F29">
        <w:rPr>
          <w:rFonts w:ascii="Times New Roman" w:hAnsi="Times New Roman" w:cs="Times New Roman"/>
          <w:sz w:val="24"/>
          <w:szCs w:val="24"/>
        </w:rPr>
        <w:t xml:space="preserve"> et al.</w:t>
      </w:r>
      <w:r w:rsidR="00B30E3D">
        <w:rPr>
          <w:rFonts w:ascii="Times New Roman" w:hAnsi="Times New Roman" w:cs="Times New Roman"/>
          <w:sz w:val="24"/>
          <w:szCs w:val="24"/>
        </w:rPr>
        <w:t>,</w:t>
      </w:r>
      <w:r w:rsidRPr="005E6F29">
        <w:rPr>
          <w:rFonts w:ascii="Times New Roman" w:hAnsi="Times New Roman" w:cs="Times New Roman"/>
          <w:sz w:val="24"/>
          <w:szCs w:val="24"/>
        </w:rPr>
        <w:t xml:space="preserve"> who found a 35.89% prevalence, suggesting potential variations in diagnostic criteria or population genetics [12]. Most patients in our study underwent surgery within 9 months from initial assessment, significantly quicker than in the study by Uzun et al., where the mean time from onset to surgery was much longer [13].</w:t>
      </w:r>
    </w:p>
    <w:p w14:paraId="5891D9BD" w14:textId="2C61693B" w:rsidR="005E6F29" w:rsidRPr="005E6F29" w:rsidRDefault="005E6F29" w:rsidP="005F6F6C">
      <w:pPr>
        <w:spacing w:line="276" w:lineRule="auto"/>
        <w:jc w:val="both"/>
        <w:rPr>
          <w:rFonts w:ascii="Times New Roman" w:hAnsi="Times New Roman" w:cs="Times New Roman"/>
          <w:sz w:val="24"/>
          <w:szCs w:val="24"/>
        </w:rPr>
      </w:pPr>
      <w:r w:rsidRPr="005E6F29">
        <w:rPr>
          <w:rFonts w:ascii="Times New Roman" w:hAnsi="Times New Roman" w:cs="Times New Roman"/>
          <w:sz w:val="24"/>
          <w:szCs w:val="24"/>
        </w:rPr>
        <w:t xml:space="preserve">Also, our study highlights a significant prevalence of alternating esotropia (52.2%) amongst the participants, which starkly contrasts with findings from several recent studies. For instance, Yetkin et al. observed that esotropia was prevalent in 52.9% of their cohort, not specifically alternating, and exotropia in 43.99%, indicating a more balanced distribution between these two types of strabismus in a Turkish population [14]. Similarly, Nwachukwu et al. reported a lower prevalence of esotropia at 4.32% in a Nigerian setting, which suggests geographical or ethnic variations in strabismus patterns [15]. Furthermore, our finding of unilateral esotropia accounting for 30.4% of cases is higher than what was reported by </w:t>
      </w:r>
      <w:proofErr w:type="spellStart"/>
      <w:r w:rsidRPr="00CA0245">
        <w:rPr>
          <w:rFonts w:ascii="Times New Roman" w:hAnsi="Times New Roman" w:cs="Times New Roman"/>
          <w:sz w:val="24"/>
          <w:szCs w:val="24"/>
          <w:highlight w:val="yellow"/>
        </w:rPr>
        <w:t>Dardyr</w:t>
      </w:r>
      <w:proofErr w:type="spellEnd"/>
      <w:r w:rsidRPr="00CA0245">
        <w:rPr>
          <w:rFonts w:ascii="Times New Roman" w:hAnsi="Times New Roman" w:cs="Times New Roman"/>
          <w:sz w:val="24"/>
          <w:szCs w:val="24"/>
          <w:highlight w:val="yellow"/>
        </w:rPr>
        <w:t xml:space="preserve"> et al., who</w:t>
      </w:r>
      <w:r w:rsidRPr="005E6F29">
        <w:rPr>
          <w:rFonts w:ascii="Times New Roman" w:hAnsi="Times New Roman" w:cs="Times New Roman"/>
          <w:sz w:val="24"/>
          <w:szCs w:val="24"/>
        </w:rPr>
        <w:t xml:space="preserve"> found a much higher general esotropia rate of 54.4% in Egypt but did not differentiate between alternating and unilateral types, </w:t>
      </w:r>
      <w:proofErr w:type="spellStart"/>
      <w:r w:rsidR="00B30E3D" w:rsidRPr="00CA0245">
        <w:rPr>
          <w:rFonts w:ascii="Times New Roman" w:hAnsi="Times New Roman" w:cs="Times New Roman"/>
          <w:sz w:val="24"/>
          <w:szCs w:val="24"/>
          <w:highlight w:val="yellow"/>
        </w:rPr>
        <w:t>emphasising</w:t>
      </w:r>
      <w:proofErr w:type="spellEnd"/>
      <w:r w:rsidR="00B30E3D" w:rsidRPr="00CA0245">
        <w:rPr>
          <w:rFonts w:ascii="Times New Roman" w:hAnsi="Times New Roman" w:cs="Times New Roman"/>
          <w:sz w:val="24"/>
          <w:szCs w:val="24"/>
          <w:highlight w:val="yellow"/>
        </w:rPr>
        <w:t xml:space="preserve"> </w:t>
      </w:r>
      <w:r w:rsidRPr="00CA0245">
        <w:rPr>
          <w:rFonts w:ascii="Times New Roman" w:hAnsi="Times New Roman" w:cs="Times New Roman"/>
          <w:sz w:val="24"/>
          <w:szCs w:val="24"/>
          <w:highlight w:val="yellow"/>
        </w:rPr>
        <w:t>the import</w:t>
      </w:r>
      <w:r w:rsidRPr="005E6F29">
        <w:rPr>
          <w:rFonts w:ascii="Times New Roman" w:hAnsi="Times New Roman" w:cs="Times New Roman"/>
          <w:sz w:val="24"/>
          <w:szCs w:val="24"/>
        </w:rPr>
        <w:t>ance of detailed classification in strabismus studies [</w:t>
      </w:r>
      <w:r w:rsidR="00727A8B">
        <w:rPr>
          <w:rFonts w:ascii="Times New Roman" w:hAnsi="Times New Roman" w:cs="Times New Roman"/>
          <w:sz w:val="24"/>
          <w:szCs w:val="24"/>
        </w:rPr>
        <w:t>9</w:t>
      </w:r>
      <w:r w:rsidRPr="005E6F29">
        <w:rPr>
          <w:rFonts w:ascii="Times New Roman" w:hAnsi="Times New Roman" w:cs="Times New Roman"/>
          <w:sz w:val="24"/>
          <w:szCs w:val="24"/>
        </w:rPr>
        <w:t>]. This underscores the variability in strabismus distribution.</w:t>
      </w:r>
    </w:p>
    <w:p w14:paraId="49A8DD7C" w14:textId="12B4C129" w:rsidR="006F6D92" w:rsidRPr="005E6F29" w:rsidRDefault="005E6F29" w:rsidP="005F6F6C">
      <w:pPr>
        <w:spacing w:line="276" w:lineRule="auto"/>
        <w:jc w:val="both"/>
        <w:rPr>
          <w:rFonts w:ascii="Times New Roman" w:hAnsi="Times New Roman" w:cs="Times New Roman"/>
          <w:sz w:val="24"/>
          <w:szCs w:val="24"/>
        </w:rPr>
      </w:pPr>
      <w:r w:rsidRPr="005E6F29">
        <w:rPr>
          <w:rFonts w:ascii="Times New Roman" w:hAnsi="Times New Roman" w:cs="Times New Roman"/>
          <w:sz w:val="24"/>
          <w:szCs w:val="24"/>
        </w:rPr>
        <w:t>In the analysis of surgical outcomes for strabismus, our study achieved an orthophoria success rate of 71.3%, which aligns closely with several findings in the current literature, albeit slightly lower than some. For instance, Kumari et al. and Uzun et al. reported higher success rates of 83% and 83.92%</w:t>
      </w:r>
      <w:r w:rsidR="00B30E3D">
        <w:rPr>
          <w:rFonts w:ascii="Times New Roman" w:hAnsi="Times New Roman" w:cs="Times New Roman"/>
          <w:sz w:val="24"/>
          <w:szCs w:val="24"/>
        </w:rPr>
        <w:t>,</w:t>
      </w:r>
      <w:r w:rsidRPr="005E6F29">
        <w:rPr>
          <w:rFonts w:ascii="Times New Roman" w:hAnsi="Times New Roman" w:cs="Times New Roman"/>
          <w:sz w:val="24"/>
          <w:szCs w:val="24"/>
        </w:rPr>
        <w:t xml:space="preserve"> respectively [1</w:t>
      </w:r>
      <w:r w:rsidR="00727A8B">
        <w:rPr>
          <w:rFonts w:ascii="Times New Roman" w:hAnsi="Times New Roman" w:cs="Times New Roman"/>
          <w:sz w:val="24"/>
          <w:szCs w:val="24"/>
        </w:rPr>
        <w:t>6</w:t>
      </w:r>
      <w:r w:rsidRPr="005E6F29">
        <w:rPr>
          <w:rFonts w:ascii="Times New Roman" w:hAnsi="Times New Roman" w:cs="Times New Roman"/>
          <w:sz w:val="24"/>
          <w:szCs w:val="24"/>
        </w:rPr>
        <w:t>,</w:t>
      </w:r>
      <w:r w:rsidR="002212EB">
        <w:rPr>
          <w:rFonts w:ascii="Times New Roman" w:hAnsi="Times New Roman" w:cs="Times New Roman"/>
          <w:sz w:val="24"/>
          <w:szCs w:val="24"/>
        </w:rPr>
        <w:t>1</w:t>
      </w:r>
      <w:r w:rsidR="00727A8B">
        <w:rPr>
          <w:rFonts w:ascii="Times New Roman" w:hAnsi="Times New Roman" w:cs="Times New Roman"/>
          <w:sz w:val="24"/>
          <w:szCs w:val="24"/>
        </w:rPr>
        <w:t>3</w:t>
      </w:r>
      <w:r w:rsidRPr="005E6F29">
        <w:rPr>
          <w:rFonts w:ascii="Times New Roman" w:hAnsi="Times New Roman" w:cs="Times New Roman"/>
          <w:sz w:val="24"/>
          <w:szCs w:val="24"/>
        </w:rPr>
        <w:t xml:space="preserve">], indicating a potential variation in surgical technique or patient selection criteria that could account for these differences. Conversely, our results are comparable to those reported by Dakroub et al. and </w:t>
      </w:r>
      <w:proofErr w:type="spellStart"/>
      <w:r w:rsidRPr="00CA0245">
        <w:rPr>
          <w:rFonts w:ascii="Times New Roman" w:hAnsi="Times New Roman" w:cs="Times New Roman"/>
          <w:sz w:val="24"/>
          <w:szCs w:val="24"/>
          <w:highlight w:val="yellow"/>
        </w:rPr>
        <w:t>Dembinsk</w:t>
      </w:r>
      <w:r w:rsidR="00B30E3D" w:rsidRPr="00CA0245">
        <w:rPr>
          <w:rFonts w:ascii="Times New Roman" w:hAnsi="Times New Roman" w:cs="Times New Roman"/>
          <w:sz w:val="24"/>
          <w:szCs w:val="24"/>
          <w:highlight w:val="yellow"/>
        </w:rPr>
        <w:t>i</w:t>
      </w:r>
      <w:proofErr w:type="spellEnd"/>
      <w:r w:rsidRPr="00CA0245">
        <w:rPr>
          <w:rFonts w:ascii="Times New Roman" w:hAnsi="Times New Roman" w:cs="Times New Roman"/>
          <w:sz w:val="24"/>
          <w:szCs w:val="24"/>
          <w:highlight w:val="yellow"/>
        </w:rPr>
        <w:t xml:space="preserve"> et al</w:t>
      </w:r>
      <w:r w:rsidRPr="005E6F29">
        <w:rPr>
          <w:rFonts w:ascii="Times New Roman" w:hAnsi="Times New Roman" w:cs="Times New Roman"/>
          <w:sz w:val="24"/>
          <w:szCs w:val="24"/>
        </w:rPr>
        <w:t>., who observed success rates of 72.67% and 71%</w:t>
      </w:r>
      <w:r w:rsidR="00B30E3D">
        <w:rPr>
          <w:rFonts w:ascii="Times New Roman" w:hAnsi="Times New Roman" w:cs="Times New Roman"/>
          <w:sz w:val="24"/>
          <w:szCs w:val="24"/>
        </w:rPr>
        <w:t>,</w:t>
      </w:r>
      <w:r w:rsidRPr="005E6F29">
        <w:rPr>
          <w:rFonts w:ascii="Times New Roman" w:hAnsi="Times New Roman" w:cs="Times New Roman"/>
          <w:sz w:val="24"/>
          <w:szCs w:val="24"/>
        </w:rPr>
        <w:t xml:space="preserve"> respectively [</w:t>
      </w:r>
      <w:r w:rsidR="002212EB">
        <w:rPr>
          <w:rFonts w:ascii="Times New Roman" w:hAnsi="Times New Roman" w:cs="Times New Roman"/>
          <w:sz w:val="24"/>
          <w:szCs w:val="24"/>
        </w:rPr>
        <w:t>1</w:t>
      </w:r>
      <w:r w:rsidR="00727A8B">
        <w:rPr>
          <w:rFonts w:ascii="Times New Roman" w:hAnsi="Times New Roman" w:cs="Times New Roman"/>
          <w:sz w:val="24"/>
          <w:szCs w:val="24"/>
        </w:rPr>
        <w:t>7</w:t>
      </w:r>
      <w:r w:rsidRPr="005E6F29">
        <w:rPr>
          <w:rFonts w:ascii="Times New Roman" w:hAnsi="Times New Roman" w:cs="Times New Roman"/>
          <w:sz w:val="24"/>
          <w:szCs w:val="24"/>
        </w:rPr>
        <w:t>,</w:t>
      </w:r>
      <w:r w:rsidR="00302A35">
        <w:rPr>
          <w:rFonts w:ascii="Times New Roman" w:hAnsi="Times New Roman" w:cs="Times New Roman"/>
          <w:sz w:val="24"/>
          <w:szCs w:val="24"/>
        </w:rPr>
        <w:t>18</w:t>
      </w:r>
      <w:r w:rsidRPr="005E6F29">
        <w:rPr>
          <w:rFonts w:ascii="Times New Roman" w:hAnsi="Times New Roman" w:cs="Times New Roman"/>
          <w:sz w:val="24"/>
          <w:szCs w:val="24"/>
        </w:rPr>
        <w:t>], suggesting that our findings may reflect a broader trend across diverse patient demographics and surgical settings. Notably, the study by Merino et al. reported a notably high success rate of 90.6% [</w:t>
      </w:r>
      <w:r w:rsidR="00302A35">
        <w:rPr>
          <w:rFonts w:ascii="Times New Roman" w:hAnsi="Times New Roman" w:cs="Times New Roman"/>
          <w:sz w:val="24"/>
          <w:szCs w:val="24"/>
        </w:rPr>
        <w:t>19</w:t>
      </w:r>
      <w:r w:rsidRPr="005E6F29">
        <w:rPr>
          <w:rFonts w:ascii="Times New Roman" w:hAnsi="Times New Roman" w:cs="Times New Roman"/>
          <w:sz w:val="24"/>
          <w:szCs w:val="24"/>
        </w:rPr>
        <w:t xml:space="preserve">], which could be attributed to factors such as </w:t>
      </w:r>
      <w:r w:rsidR="00B30E3D">
        <w:rPr>
          <w:rFonts w:ascii="Times New Roman" w:hAnsi="Times New Roman" w:cs="Times New Roman"/>
          <w:sz w:val="24"/>
          <w:szCs w:val="24"/>
        </w:rPr>
        <w:t xml:space="preserve">a </w:t>
      </w:r>
      <w:r w:rsidRPr="005E6F29">
        <w:rPr>
          <w:rFonts w:ascii="Times New Roman" w:hAnsi="Times New Roman" w:cs="Times New Roman"/>
          <w:sz w:val="24"/>
          <w:szCs w:val="24"/>
        </w:rPr>
        <w:t>smaller sample size or differing definitions of 'success'.</w:t>
      </w:r>
    </w:p>
    <w:p w14:paraId="35EF17C4" w14:textId="300EC6B0" w:rsidR="009E426F" w:rsidRPr="005E6F29" w:rsidRDefault="005E6F29" w:rsidP="005F6F6C">
      <w:pPr>
        <w:spacing w:line="276" w:lineRule="auto"/>
        <w:jc w:val="both"/>
        <w:rPr>
          <w:rFonts w:ascii="Times New Roman" w:hAnsi="Times New Roman" w:cs="Times New Roman"/>
          <w:sz w:val="24"/>
          <w:szCs w:val="24"/>
        </w:rPr>
      </w:pPr>
      <w:r w:rsidRPr="005E6F29">
        <w:rPr>
          <w:rFonts w:ascii="Times New Roman" w:hAnsi="Times New Roman" w:cs="Times New Roman"/>
          <w:sz w:val="24"/>
          <w:szCs w:val="24"/>
        </w:rPr>
        <w:t xml:space="preserve">In the context of strabismus surgery outcomes, the present research aligns well with the literature, highlighting several key determinants of surgical success. Notably, the research findings suggest that acquired strabismus tends to have better surgical outcomes than congenital cases, supporting </w:t>
      </w:r>
      <w:proofErr w:type="spellStart"/>
      <w:r w:rsidRPr="00CA0245">
        <w:rPr>
          <w:rFonts w:ascii="Times New Roman" w:hAnsi="Times New Roman" w:cs="Times New Roman"/>
          <w:sz w:val="24"/>
          <w:szCs w:val="24"/>
          <w:highlight w:val="yellow"/>
        </w:rPr>
        <w:t>Uzun</w:t>
      </w:r>
      <w:proofErr w:type="spellEnd"/>
      <w:r w:rsidRPr="00CA0245">
        <w:rPr>
          <w:rFonts w:ascii="Times New Roman" w:hAnsi="Times New Roman" w:cs="Times New Roman"/>
          <w:sz w:val="24"/>
          <w:szCs w:val="24"/>
          <w:highlight w:val="yellow"/>
        </w:rPr>
        <w:t xml:space="preserve"> et al.</w:t>
      </w:r>
      <w:r w:rsidR="00B30E3D" w:rsidRPr="00CA0245">
        <w:rPr>
          <w:rFonts w:ascii="Times New Roman" w:hAnsi="Times New Roman" w:cs="Times New Roman"/>
          <w:sz w:val="24"/>
          <w:szCs w:val="24"/>
          <w:highlight w:val="yellow"/>
        </w:rPr>
        <w:t>,</w:t>
      </w:r>
      <w:r w:rsidRPr="00CA0245">
        <w:rPr>
          <w:rFonts w:ascii="Times New Roman" w:hAnsi="Times New Roman" w:cs="Times New Roman"/>
          <w:sz w:val="24"/>
          <w:szCs w:val="24"/>
          <w:highlight w:val="yellow"/>
        </w:rPr>
        <w:t xml:space="preserve"> who f</w:t>
      </w:r>
      <w:r w:rsidRPr="005E6F29">
        <w:rPr>
          <w:rFonts w:ascii="Times New Roman" w:hAnsi="Times New Roman" w:cs="Times New Roman"/>
          <w:sz w:val="24"/>
          <w:szCs w:val="24"/>
        </w:rPr>
        <w:t>ound that surgical success increased with lower deviation angles [</w:t>
      </w:r>
      <w:r w:rsidR="00727A8B">
        <w:rPr>
          <w:rFonts w:ascii="Times New Roman" w:hAnsi="Times New Roman" w:cs="Times New Roman"/>
          <w:sz w:val="24"/>
          <w:szCs w:val="24"/>
        </w:rPr>
        <w:t>13</w:t>
      </w:r>
      <w:r w:rsidRPr="005E6F29">
        <w:rPr>
          <w:rFonts w:ascii="Times New Roman" w:hAnsi="Times New Roman" w:cs="Times New Roman"/>
          <w:sz w:val="24"/>
          <w:szCs w:val="24"/>
        </w:rPr>
        <w:t>]. Similarly, the finding that smaller preoperative angles (≤ 20) are associated with better outcomes is consistent with observations by Zou et al. that smaller angles of deviation at near and distance contribute positively to surgical success [2</w:t>
      </w:r>
      <w:r w:rsidR="00302A35">
        <w:rPr>
          <w:rFonts w:ascii="Times New Roman" w:hAnsi="Times New Roman" w:cs="Times New Roman"/>
          <w:sz w:val="24"/>
          <w:szCs w:val="24"/>
        </w:rPr>
        <w:t>0</w:t>
      </w:r>
      <w:r w:rsidRPr="005E6F29">
        <w:rPr>
          <w:rFonts w:ascii="Times New Roman" w:hAnsi="Times New Roman" w:cs="Times New Roman"/>
          <w:sz w:val="24"/>
          <w:szCs w:val="24"/>
        </w:rPr>
        <w:t xml:space="preserve">]. However, while Waheeda-Azwa et al. found no significant </w:t>
      </w:r>
      <w:r w:rsidRPr="005E6F29">
        <w:rPr>
          <w:rFonts w:ascii="Times New Roman" w:hAnsi="Times New Roman" w:cs="Times New Roman"/>
          <w:sz w:val="24"/>
          <w:szCs w:val="24"/>
        </w:rPr>
        <w:lastRenderedPageBreak/>
        <w:t>associations between various demographic and clinical variables with outcomes [</w:t>
      </w:r>
      <w:r w:rsidR="001135C2">
        <w:rPr>
          <w:rFonts w:ascii="Times New Roman" w:hAnsi="Times New Roman" w:cs="Times New Roman"/>
          <w:sz w:val="24"/>
          <w:szCs w:val="24"/>
        </w:rPr>
        <w:t>2</w:t>
      </w:r>
      <w:r w:rsidR="00302A35">
        <w:rPr>
          <w:rFonts w:ascii="Times New Roman" w:hAnsi="Times New Roman" w:cs="Times New Roman"/>
          <w:sz w:val="24"/>
          <w:szCs w:val="24"/>
        </w:rPr>
        <w:t>1</w:t>
      </w:r>
      <w:r w:rsidRPr="005E6F29">
        <w:rPr>
          <w:rFonts w:ascii="Times New Roman" w:hAnsi="Times New Roman" w:cs="Times New Roman"/>
          <w:sz w:val="24"/>
          <w:szCs w:val="24"/>
        </w:rPr>
        <w:t>], the present study importantly identifies age and angle before surgery as significant predictors. This discrepancy may reflect differences in methodology or sample characteristics between studies. Furthermore, Dembinski et al</w:t>
      </w:r>
      <w:r w:rsidRPr="00CA0245">
        <w:rPr>
          <w:rFonts w:ascii="Times New Roman" w:hAnsi="Times New Roman" w:cs="Times New Roman"/>
          <w:sz w:val="24"/>
          <w:szCs w:val="24"/>
          <w:highlight w:val="yellow"/>
        </w:rPr>
        <w:t xml:space="preserve">. </w:t>
      </w:r>
      <w:proofErr w:type="spellStart"/>
      <w:r w:rsidR="00B30E3D" w:rsidRPr="00CA0245">
        <w:rPr>
          <w:rFonts w:ascii="Times New Roman" w:hAnsi="Times New Roman" w:cs="Times New Roman"/>
          <w:sz w:val="24"/>
          <w:szCs w:val="24"/>
          <w:highlight w:val="yellow"/>
        </w:rPr>
        <w:t>emphasised</w:t>
      </w:r>
      <w:proofErr w:type="spellEnd"/>
      <w:r w:rsidR="00B30E3D" w:rsidRPr="00CA0245">
        <w:rPr>
          <w:rFonts w:ascii="Times New Roman" w:hAnsi="Times New Roman" w:cs="Times New Roman"/>
          <w:sz w:val="24"/>
          <w:szCs w:val="24"/>
          <w:highlight w:val="yellow"/>
        </w:rPr>
        <w:t xml:space="preserve"> </w:t>
      </w:r>
      <w:r w:rsidRPr="00CA0245">
        <w:rPr>
          <w:rFonts w:ascii="Times New Roman" w:hAnsi="Times New Roman" w:cs="Times New Roman"/>
          <w:sz w:val="24"/>
          <w:szCs w:val="24"/>
          <w:highlight w:val="yellow"/>
        </w:rPr>
        <w:t>the</w:t>
      </w:r>
      <w:r w:rsidRPr="005E6F29">
        <w:rPr>
          <w:rFonts w:ascii="Times New Roman" w:hAnsi="Times New Roman" w:cs="Times New Roman"/>
          <w:sz w:val="24"/>
          <w:szCs w:val="24"/>
        </w:rPr>
        <w:t xml:space="preserve"> role of compliance with treatment regimens such as glasses and patching, underlining the importance of postoperative care in </w:t>
      </w:r>
      <w:r w:rsidRPr="00CA0245">
        <w:rPr>
          <w:rFonts w:ascii="Times New Roman" w:hAnsi="Times New Roman" w:cs="Times New Roman"/>
          <w:sz w:val="24"/>
          <w:szCs w:val="24"/>
          <w:highlight w:val="yellow"/>
        </w:rPr>
        <w:t xml:space="preserve">achieving </w:t>
      </w:r>
      <w:proofErr w:type="spellStart"/>
      <w:r w:rsidRPr="00CA0245">
        <w:rPr>
          <w:rFonts w:ascii="Times New Roman" w:hAnsi="Times New Roman" w:cs="Times New Roman"/>
          <w:sz w:val="24"/>
          <w:szCs w:val="24"/>
          <w:highlight w:val="yellow"/>
        </w:rPr>
        <w:t>favo</w:t>
      </w:r>
      <w:r w:rsidR="00B30E3D" w:rsidRPr="00CA0245">
        <w:rPr>
          <w:rFonts w:ascii="Times New Roman" w:hAnsi="Times New Roman" w:cs="Times New Roman"/>
          <w:sz w:val="24"/>
          <w:szCs w:val="24"/>
          <w:highlight w:val="yellow"/>
        </w:rPr>
        <w:t>u</w:t>
      </w:r>
      <w:r w:rsidRPr="00CA0245">
        <w:rPr>
          <w:rFonts w:ascii="Times New Roman" w:hAnsi="Times New Roman" w:cs="Times New Roman"/>
          <w:sz w:val="24"/>
          <w:szCs w:val="24"/>
          <w:highlight w:val="yellow"/>
        </w:rPr>
        <w:t>rable</w:t>
      </w:r>
      <w:proofErr w:type="spellEnd"/>
      <w:r w:rsidRPr="00CA0245">
        <w:rPr>
          <w:rFonts w:ascii="Times New Roman" w:hAnsi="Times New Roman" w:cs="Times New Roman"/>
          <w:sz w:val="24"/>
          <w:szCs w:val="24"/>
          <w:highlight w:val="yellow"/>
        </w:rPr>
        <w:t xml:space="preserve"> out</w:t>
      </w:r>
      <w:r w:rsidRPr="005E6F29">
        <w:rPr>
          <w:rFonts w:ascii="Times New Roman" w:hAnsi="Times New Roman" w:cs="Times New Roman"/>
          <w:sz w:val="24"/>
          <w:szCs w:val="24"/>
        </w:rPr>
        <w:t>comes [</w:t>
      </w:r>
      <w:r w:rsidR="00302A35">
        <w:rPr>
          <w:rFonts w:ascii="Times New Roman" w:hAnsi="Times New Roman" w:cs="Times New Roman"/>
          <w:sz w:val="24"/>
          <w:szCs w:val="24"/>
        </w:rPr>
        <w:t>18</w:t>
      </w:r>
      <w:r w:rsidRPr="005E6F29">
        <w:rPr>
          <w:rFonts w:ascii="Times New Roman" w:hAnsi="Times New Roman" w:cs="Times New Roman"/>
          <w:sz w:val="24"/>
          <w:szCs w:val="24"/>
        </w:rPr>
        <w:t>]. Collectively, these findings underscore the multifactorial nature of strabismus surgery outcomes, where both preoperative factors like the angle of deviation and postoperative management</w:t>
      </w:r>
      <w:r w:rsidR="00B30E3D">
        <w:rPr>
          <w:rFonts w:ascii="Times New Roman" w:hAnsi="Times New Roman" w:cs="Times New Roman"/>
          <w:sz w:val="24"/>
          <w:szCs w:val="24"/>
        </w:rPr>
        <w:t>,</w:t>
      </w:r>
      <w:r w:rsidRPr="005E6F29">
        <w:rPr>
          <w:rFonts w:ascii="Times New Roman" w:hAnsi="Times New Roman" w:cs="Times New Roman"/>
          <w:sz w:val="24"/>
          <w:szCs w:val="24"/>
        </w:rPr>
        <w:t xml:space="preserve"> including compliance and age at presentation</w:t>
      </w:r>
      <w:r w:rsidR="00B30E3D">
        <w:rPr>
          <w:rFonts w:ascii="Times New Roman" w:hAnsi="Times New Roman" w:cs="Times New Roman"/>
          <w:sz w:val="24"/>
          <w:szCs w:val="24"/>
        </w:rPr>
        <w:t>,</w:t>
      </w:r>
      <w:r w:rsidRPr="005E6F29">
        <w:rPr>
          <w:rFonts w:ascii="Times New Roman" w:hAnsi="Times New Roman" w:cs="Times New Roman"/>
          <w:sz w:val="24"/>
          <w:szCs w:val="24"/>
        </w:rPr>
        <w:t xml:space="preserve"> play crucial roles.</w:t>
      </w:r>
    </w:p>
    <w:p w14:paraId="6482F617" w14:textId="78B12D60" w:rsidR="008561B3" w:rsidRPr="005E6F29" w:rsidRDefault="00A10C20" w:rsidP="005F6F6C">
      <w:pPr>
        <w:spacing w:after="0" w:line="276" w:lineRule="auto"/>
        <w:jc w:val="both"/>
        <w:rPr>
          <w:rFonts w:ascii="Times New Roman" w:hAnsi="Times New Roman" w:cs="Times New Roman"/>
          <w:b/>
          <w:sz w:val="24"/>
          <w:szCs w:val="24"/>
        </w:rPr>
      </w:pPr>
      <w:r w:rsidRPr="005E6F29">
        <w:rPr>
          <w:rFonts w:ascii="Times New Roman" w:hAnsi="Times New Roman" w:cs="Times New Roman"/>
          <w:b/>
          <w:sz w:val="24"/>
          <w:szCs w:val="24"/>
        </w:rPr>
        <w:t>Conclusion; -</w:t>
      </w:r>
    </w:p>
    <w:p w14:paraId="7E752D3B" w14:textId="5A12F3F8" w:rsidR="009E426F" w:rsidRDefault="00E14095" w:rsidP="005F6F6C">
      <w:pPr>
        <w:spacing w:after="0" w:line="276" w:lineRule="auto"/>
        <w:jc w:val="both"/>
        <w:rPr>
          <w:rFonts w:ascii="Times New Roman" w:hAnsi="Times New Roman" w:cs="Times New Roman"/>
          <w:sz w:val="24"/>
          <w:szCs w:val="24"/>
        </w:rPr>
      </w:pPr>
      <w:r w:rsidRPr="005E6F29">
        <w:rPr>
          <w:rFonts w:ascii="Times New Roman" w:hAnsi="Times New Roman" w:cs="Times New Roman"/>
          <w:sz w:val="24"/>
          <w:szCs w:val="24"/>
        </w:rPr>
        <w:t xml:space="preserve">The global variation in strabismus surgery success rates, ranging from 40% to </w:t>
      </w:r>
      <w:r w:rsidRPr="00CA0245">
        <w:rPr>
          <w:rFonts w:ascii="Times New Roman" w:hAnsi="Times New Roman" w:cs="Times New Roman"/>
          <w:sz w:val="24"/>
          <w:szCs w:val="24"/>
          <w:highlight w:val="yellow"/>
        </w:rPr>
        <w:t xml:space="preserve">81%, </w:t>
      </w:r>
      <w:proofErr w:type="spellStart"/>
      <w:r w:rsidR="00B30E3D" w:rsidRPr="00CA0245">
        <w:rPr>
          <w:rFonts w:ascii="Times New Roman" w:hAnsi="Times New Roman" w:cs="Times New Roman"/>
          <w:sz w:val="24"/>
          <w:szCs w:val="24"/>
          <w:highlight w:val="yellow"/>
        </w:rPr>
        <w:t>emphasises</w:t>
      </w:r>
      <w:proofErr w:type="spellEnd"/>
      <w:r w:rsidR="00B30E3D" w:rsidRPr="00CA0245">
        <w:rPr>
          <w:rFonts w:ascii="Times New Roman" w:hAnsi="Times New Roman" w:cs="Times New Roman"/>
          <w:sz w:val="24"/>
          <w:szCs w:val="24"/>
          <w:highlight w:val="yellow"/>
        </w:rPr>
        <w:t xml:space="preserve"> </w:t>
      </w:r>
      <w:r w:rsidRPr="00CA0245">
        <w:rPr>
          <w:rFonts w:ascii="Times New Roman" w:hAnsi="Times New Roman" w:cs="Times New Roman"/>
          <w:sz w:val="24"/>
          <w:szCs w:val="24"/>
          <w:highlight w:val="yellow"/>
        </w:rPr>
        <w:t>the</w:t>
      </w:r>
      <w:r w:rsidRPr="005E6F29">
        <w:rPr>
          <w:rFonts w:ascii="Times New Roman" w:hAnsi="Times New Roman" w:cs="Times New Roman"/>
          <w:sz w:val="24"/>
          <w:szCs w:val="24"/>
        </w:rPr>
        <w:t xml:space="preserve"> importance of understanding predictive factors. Our study at KCMC Hospital achieved a notable 71% success rate, surpassing many similar studies. Factors such as strabismus type, pre-surgery angle, and unilateral esotropia emerged as crucial prognostic indicators. Acquired strabismus and smaller pre-surgery angles correlated with better outcomes, while unilateral esotropia </w:t>
      </w:r>
      <w:r w:rsidRPr="00CA0245">
        <w:rPr>
          <w:rFonts w:ascii="Times New Roman" w:hAnsi="Times New Roman" w:cs="Times New Roman"/>
          <w:sz w:val="24"/>
          <w:szCs w:val="24"/>
          <w:highlight w:val="yellow"/>
        </w:rPr>
        <w:t xml:space="preserve">indicated </w:t>
      </w:r>
      <w:proofErr w:type="spellStart"/>
      <w:r w:rsidRPr="00CA0245">
        <w:rPr>
          <w:rFonts w:ascii="Times New Roman" w:hAnsi="Times New Roman" w:cs="Times New Roman"/>
          <w:sz w:val="24"/>
          <w:szCs w:val="24"/>
          <w:highlight w:val="yellow"/>
        </w:rPr>
        <w:t>favo</w:t>
      </w:r>
      <w:r w:rsidR="00B30E3D" w:rsidRPr="00CA0245">
        <w:rPr>
          <w:rFonts w:ascii="Times New Roman" w:hAnsi="Times New Roman" w:cs="Times New Roman"/>
          <w:sz w:val="24"/>
          <w:szCs w:val="24"/>
          <w:highlight w:val="yellow"/>
        </w:rPr>
        <w:t>u</w:t>
      </w:r>
      <w:r w:rsidRPr="00CA0245">
        <w:rPr>
          <w:rFonts w:ascii="Times New Roman" w:hAnsi="Times New Roman" w:cs="Times New Roman"/>
          <w:sz w:val="24"/>
          <w:szCs w:val="24"/>
          <w:highlight w:val="yellow"/>
        </w:rPr>
        <w:t>rable</w:t>
      </w:r>
      <w:proofErr w:type="spellEnd"/>
      <w:r w:rsidRPr="00CA0245">
        <w:rPr>
          <w:rFonts w:ascii="Times New Roman" w:hAnsi="Times New Roman" w:cs="Times New Roman"/>
          <w:sz w:val="24"/>
          <w:szCs w:val="24"/>
          <w:highlight w:val="yellow"/>
        </w:rPr>
        <w:t xml:space="preserve"> resu</w:t>
      </w:r>
      <w:r w:rsidRPr="005E6F29">
        <w:rPr>
          <w:rFonts w:ascii="Times New Roman" w:hAnsi="Times New Roman" w:cs="Times New Roman"/>
          <w:sz w:val="24"/>
          <w:szCs w:val="24"/>
        </w:rPr>
        <w:t xml:space="preserve">lts. However, variables like sex, age, visual acuity, and pre-surgery treatment had minimal impact. These insights aid clinicians in informed decision-making, </w:t>
      </w:r>
      <w:proofErr w:type="spellStart"/>
      <w:r w:rsidR="00B30E3D" w:rsidRPr="00CA0245">
        <w:rPr>
          <w:rFonts w:ascii="Times New Roman" w:hAnsi="Times New Roman" w:cs="Times New Roman"/>
          <w:sz w:val="24"/>
          <w:szCs w:val="24"/>
          <w:highlight w:val="yellow"/>
        </w:rPr>
        <w:t>optimising</w:t>
      </w:r>
      <w:proofErr w:type="spellEnd"/>
      <w:r w:rsidR="00B30E3D" w:rsidRPr="00CA0245">
        <w:rPr>
          <w:rFonts w:ascii="Times New Roman" w:hAnsi="Times New Roman" w:cs="Times New Roman"/>
          <w:sz w:val="24"/>
          <w:szCs w:val="24"/>
          <w:highlight w:val="yellow"/>
        </w:rPr>
        <w:t xml:space="preserve"> </w:t>
      </w:r>
      <w:r w:rsidRPr="00CA0245">
        <w:rPr>
          <w:rFonts w:ascii="Times New Roman" w:hAnsi="Times New Roman" w:cs="Times New Roman"/>
          <w:sz w:val="24"/>
          <w:szCs w:val="24"/>
          <w:highlight w:val="yellow"/>
        </w:rPr>
        <w:t>patient sele</w:t>
      </w:r>
      <w:r w:rsidRPr="005E6F29">
        <w:rPr>
          <w:rFonts w:ascii="Times New Roman" w:hAnsi="Times New Roman" w:cs="Times New Roman"/>
          <w:sz w:val="24"/>
          <w:szCs w:val="24"/>
        </w:rPr>
        <w:t xml:space="preserve">ction and care. Integrating prognostic factors enhances surgical efficacy, ultimately enhancing </w:t>
      </w:r>
      <w:r w:rsidR="00B30E3D" w:rsidRPr="00CA0245">
        <w:rPr>
          <w:rFonts w:ascii="Times New Roman" w:hAnsi="Times New Roman" w:cs="Times New Roman"/>
          <w:sz w:val="24"/>
          <w:szCs w:val="24"/>
          <w:highlight w:val="yellow"/>
        </w:rPr>
        <w:t xml:space="preserve">the </w:t>
      </w:r>
      <w:r w:rsidRPr="00CA0245">
        <w:rPr>
          <w:rFonts w:ascii="Times New Roman" w:hAnsi="Times New Roman" w:cs="Times New Roman"/>
          <w:sz w:val="24"/>
          <w:szCs w:val="24"/>
          <w:highlight w:val="yellow"/>
        </w:rPr>
        <w:t>qualit</w:t>
      </w:r>
      <w:r w:rsidRPr="005E6F29">
        <w:rPr>
          <w:rFonts w:ascii="Times New Roman" w:hAnsi="Times New Roman" w:cs="Times New Roman"/>
          <w:sz w:val="24"/>
          <w:szCs w:val="24"/>
        </w:rPr>
        <w:t>y of life for strabismus patients.</w:t>
      </w:r>
    </w:p>
    <w:p w14:paraId="64382558" w14:textId="77777777" w:rsidR="00C20F9C" w:rsidRDefault="00C20F9C" w:rsidP="00C20F9C">
      <w:pPr>
        <w:spacing w:after="0" w:line="276" w:lineRule="auto"/>
        <w:jc w:val="both"/>
        <w:rPr>
          <w:rFonts w:ascii="Times New Roman" w:hAnsi="Times New Roman" w:cs="Times New Roman"/>
          <w:sz w:val="24"/>
          <w:szCs w:val="24"/>
        </w:rPr>
      </w:pPr>
      <w:bookmarkStart w:id="1" w:name="_GoBack"/>
      <w:bookmarkEnd w:id="1"/>
    </w:p>
    <w:p w14:paraId="30B0F1AD" w14:textId="61A724B5" w:rsidR="00C20F9C" w:rsidRPr="00C20F9C" w:rsidRDefault="00C20F9C" w:rsidP="00C20F9C">
      <w:pPr>
        <w:spacing w:after="0" w:line="276" w:lineRule="auto"/>
        <w:jc w:val="both"/>
        <w:rPr>
          <w:rFonts w:ascii="Times New Roman" w:hAnsi="Times New Roman" w:cs="Times New Roman"/>
          <w:b/>
          <w:sz w:val="24"/>
          <w:szCs w:val="24"/>
        </w:rPr>
      </w:pPr>
      <w:r w:rsidRPr="00C20F9C">
        <w:rPr>
          <w:rFonts w:ascii="Times New Roman" w:hAnsi="Times New Roman" w:cs="Times New Roman"/>
          <w:b/>
          <w:sz w:val="24"/>
          <w:szCs w:val="24"/>
        </w:rPr>
        <w:t>Ethical Approval:</w:t>
      </w:r>
    </w:p>
    <w:p w14:paraId="24265653" w14:textId="0F343A24" w:rsidR="00C20F9C" w:rsidRDefault="00C20F9C" w:rsidP="00C20F9C">
      <w:pPr>
        <w:spacing w:after="0" w:line="276" w:lineRule="auto"/>
        <w:jc w:val="both"/>
        <w:rPr>
          <w:rFonts w:ascii="Times New Roman" w:hAnsi="Times New Roman" w:cs="Times New Roman"/>
          <w:sz w:val="24"/>
          <w:szCs w:val="24"/>
        </w:rPr>
      </w:pPr>
      <w:r w:rsidRPr="00C20F9C">
        <w:rPr>
          <w:rFonts w:ascii="Times New Roman" w:hAnsi="Times New Roman" w:cs="Times New Roman"/>
          <w:sz w:val="24"/>
          <w:szCs w:val="24"/>
        </w:rPr>
        <w:t>As per international standards or university standards written ethical approval has been collected and preserved by the author(s).</w:t>
      </w:r>
    </w:p>
    <w:p w14:paraId="0F7581C9" w14:textId="77777777" w:rsidR="00B30E3D" w:rsidRPr="005E6F29" w:rsidRDefault="00B30E3D" w:rsidP="005F6F6C">
      <w:pPr>
        <w:spacing w:after="0" w:line="276" w:lineRule="auto"/>
        <w:jc w:val="both"/>
        <w:rPr>
          <w:rFonts w:ascii="Times New Roman" w:hAnsi="Times New Roman" w:cs="Times New Roman"/>
          <w:b/>
          <w:sz w:val="24"/>
          <w:szCs w:val="24"/>
        </w:rPr>
      </w:pPr>
    </w:p>
    <w:p w14:paraId="67C217BE" w14:textId="1E08F3D8" w:rsidR="001D1EA7" w:rsidRPr="005E6F29" w:rsidRDefault="001D1EA7" w:rsidP="005F6F6C">
      <w:pPr>
        <w:spacing w:after="0" w:line="276" w:lineRule="auto"/>
        <w:jc w:val="both"/>
        <w:rPr>
          <w:rFonts w:ascii="Times New Roman" w:hAnsi="Times New Roman" w:cs="Times New Roman"/>
          <w:b/>
          <w:sz w:val="24"/>
          <w:szCs w:val="24"/>
        </w:rPr>
      </w:pPr>
      <w:r w:rsidRPr="005E6F29">
        <w:rPr>
          <w:rFonts w:ascii="Times New Roman" w:hAnsi="Times New Roman" w:cs="Times New Roman"/>
          <w:b/>
          <w:sz w:val="24"/>
          <w:szCs w:val="24"/>
        </w:rPr>
        <w:t>Disclosure; -</w:t>
      </w:r>
    </w:p>
    <w:p w14:paraId="5BB004F4" w14:textId="11CC5ABF" w:rsidR="001D1EA7" w:rsidRPr="005E6F29" w:rsidRDefault="001D1EA7" w:rsidP="005F6F6C">
      <w:pPr>
        <w:spacing w:after="0" w:line="276" w:lineRule="auto"/>
        <w:jc w:val="both"/>
        <w:rPr>
          <w:rFonts w:ascii="Times New Roman" w:hAnsi="Times New Roman" w:cs="Times New Roman"/>
          <w:sz w:val="24"/>
          <w:szCs w:val="24"/>
        </w:rPr>
      </w:pPr>
      <w:r w:rsidRPr="005E6F29">
        <w:rPr>
          <w:rFonts w:ascii="Times New Roman" w:hAnsi="Times New Roman" w:cs="Times New Roman"/>
          <w:sz w:val="24"/>
          <w:szCs w:val="24"/>
        </w:rPr>
        <w:t>There is no conﬂicts of interest in this work.</w:t>
      </w:r>
    </w:p>
    <w:p w14:paraId="6FB18292" w14:textId="492D9FBE" w:rsidR="008561B3" w:rsidRPr="005E6F29" w:rsidRDefault="008561B3" w:rsidP="005F6F6C">
      <w:pPr>
        <w:spacing w:after="0" w:line="276" w:lineRule="auto"/>
        <w:jc w:val="both"/>
        <w:rPr>
          <w:rFonts w:ascii="Times New Roman" w:hAnsi="Times New Roman" w:cs="Times New Roman"/>
          <w:sz w:val="24"/>
          <w:szCs w:val="24"/>
        </w:rPr>
      </w:pPr>
    </w:p>
    <w:p w14:paraId="765620CD" w14:textId="57DF07B3" w:rsidR="008F0A4D" w:rsidRDefault="008F0A4D" w:rsidP="009E426F">
      <w:pPr>
        <w:spacing w:after="0" w:line="360" w:lineRule="auto"/>
        <w:rPr>
          <w:rFonts w:ascii="Times New Roman" w:hAnsi="Times New Roman" w:cs="Times New Roman"/>
          <w:sz w:val="24"/>
          <w:szCs w:val="24"/>
        </w:rPr>
      </w:pPr>
    </w:p>
    <w:p w14:paraId="3E875641" w14:textId="77777777" w:rsidR="00D10469" w:rsidRPr="00D10469" w:rsidRDefault="00D10469" w:rsidP="00D10469">
      <w:pPr>
        <w:keepNext/>
        <w:keepLines/>
        <w:spacing w:before="120" w:after="120" w:line="360" w:lineRule="auto"/>
        <w:jc w:val="both"/>
        <w:outlineLvl w:val="1"/>
        <w:rPr>
          <w:rFonts w:ascii="Times New Roman" w:eastAsia="Times New Roman" w:hAnsi="Times New Roman" w:cs="Times New Roman"/>
          <w:bCs/>
          <w:sz w:val="24"/>
          <w:szCs w:val="24"/>
          <w:highlight w:val="yellow"/>
          <w:lang w:val="en-GB" w:eastAsia="en-IN"/>
        </w:rPr>
      </w:pPr>
      <w:bookmarkStart w:id="2" w:name="_Hlk218867759"/>
      <w:r w:rsidRPr="00D10469">
        <w:rPr>
          <w:rFonts w:ascii="Times New Roman" w:eastAsia="Times New Roman" w:hAnsi="Times New Roman" w:cs="Times New Roman"/>
          <w:bCs/>
          <w:sz w:val="24"/>
          <w:szCs w:val="24"/>
          <w:highlight w:val="yellow"/>
          <w:lang w:val="en-GB" w:eastAsia="en-IN"/>
        </w:rPr>
        <w:t>Disclaimer (Artificial intelligence)</w:t>
      </w:r>
    </w:p>
    <w:p w14:paraId="6904DEAB" w14:textId="77777777" w:rsidR="00D10469" w:rsidRPr="00D10469" w:rsidRDefault="00D10469" w:rsidP="00D10469">
      <w:pPr>
        <w:keepNext/>
        <w:keepLines/>
        <w:spacing w:before="120" w:after="120" w:line="360" w:lineRule="auto"/>
        <w:jc w:val="both"/>
        <w:outlineLvl w:val="1"/>
        <w:rPr>
          <w:rFonts w:ascii="Times New Roman" w:eastAsia="Times New Roman" w:hAnsi="Times New Roman" w:cs="Times New Roman"/>
          <w:bCs/>
          <w:sz w:val="24"/>
          <w:szCs w:val="24"/>
          <w:lang w:val="en-GB" w:eastAsia="en-IN"/>
        </w:rPr>
      </w:pPr>
      <w:r w:rsidRPr="00D10469">
        <w:rPr>
          <w:rFonts w:ascii="Times New Roman" w:eastAsia="Times New Roman" w:hAnsi="Times New Roman" w:cs="Times New Roman"/>
          <w:bCs/>
          <w:sz w:val="24"/>
          <w:szCs w:val="24"/>
          <w:highlight w:val="yellow"/>
          <w:lang w:val="en-GB" w:eastAsia="en-IN"/>
        </w:rPr>
        <w:t>Author(s) hereby declare that NO generative AI technologies such as Large Language Models (</w:t>
      </w:r>
      <w:proofErr w:type="spellStart"/>
      <w:r w:rsidRPr="00D10469">
        <w:rPr>
          <w:rFonts w:ascii="Times New Roman" w:eastAsia="Times New Roman" w:hAnsi="Times New Roman" w:cs="Times New Roman"/>
          <w:bCs/>
          <w:sz w:val="24"/>
          <w:szCs w:val="24"/>
          <w:highlight w:val="yellow"/>
          <w:lang w:val="en-GB" w:eastAsia="en-IN"/>
        </w:rPr>
        <w:t>ChatGPT</w:t>
      </w:r>
      <w:proofErr w:type="spellEnd"/>
      <w:r w:rsidRPr="00D10469">
        <w:rPr>
          <w:rFonts w:ascii="Times New Roman" w:eastAsia="Times New Roman" w:hAnsi="Times New Roman" w:cs="Times New Roman"/>
          <w:bCs/>
          <w:sz w:val="24"/>
          <w:szCs w:val="24"/>
          <w:highlight w:val="yellow"/>
          <w:lang w:val="en-GB" w:eastAsia="en-IN"/>
        </w:rPr>
        <w:t>, COPILOT, etc.) and text-to-image generators have been used during the writing or editing of this manuscript.</w:t>
      </w:r>
      <w:r w:rsidRPr="00D10469">
        <w:rPr>
          <w:rFonts w:ascii="Times New Roman" w:eastAsia="Times New Roman" w:hAnsi="Times New Roman" w:cs="Times New Roman"/>
          <w:bCs/>
          <w:sz w:val="24"/>
          <w:szCs w:val="24"/>
          <w:lang w:val="en-GB" w:eastAsia="en-IN"/>
        </w:rPr>
        <w:t xml:space="preserve"> </w:t>
      </w:r>
    </w:p>
    <w:bookmarkEnd w:id="2"/>
    <w:p w14:paraId="223742F5" w14:textId="77777777" w:rsidR="001135C2" w:rsidRPr="005E6F29" w:rsidRDefault="001135C2" w:rsidP="009E426F">
      <w:pPr>
        <w:spacing w:after="0" w:line="360" w:lineRule="auto"/>
        <w:rPr>
          <w:rFonts w:ascii="Times New Roman" w:hAnsi="Times New Roman" w:cs="Times New Roman"/>
          <w:sz w:val="24"/>
          <w:szCs w:val="24"/>
        </w:rPr>
      </w:pPr>
    </w:p>
    <w:p w14:paraId="55A55161" w14:textId="422FCA4F" w:rsidR="008F0A4D" w:rsidRPr="005E6F29" w:rsidRDefault="008F0A4D" w:rsidP="009E426F">
      <w:pPr>
        <w:spacing w:after="0" w:line="360" w:lineRule="auto"/>
        <w:rPr>
          <w:rFonts w:ascii="Times New Roman" w:hAnsi="Times New Roman" w:cs="Times New Roman"/>
          <w:sz w:val="24"/>
          <w:szCs w:val="24"/>
        </w:rPr>
      </w:pPr>
    </w:p>
    <w:p w14:paraId="0FE83BE7" w14:textId="482CA4C9" w:rsidR="008F0A4D" w:rsidRDefault="008F0A4D" w:rsidP="009E426F">
      <w:pPr>
        <w:spacing w:after="0" w:line="360" w:lineRule="auto"/>
        <w:rPr>
          <w:rFonts w:ascii="Times New Roman" w:hAnsi="Times New Roman" w:cs="Times New Roman"/>
          <w:sz w:val="24"/>
          <w:szCs w:val="24"/>
        </w:rPr>
      </w:pPr>
    </w:p>
    <w:p w14:paraId="047A6BF7" w14:textId="77777777" w:rsidR="00CA4566" w:rsidRDefault="00CA4566" w:rsidP="005F6F6C">
      <w:pPr>
        <w:spacing w:after="0" w:line="276" w:lineRule="auto"/>
        <w:jc w:val="both"/>
        <w:rPr>
          <w:rFonts w:ascii="Times New Roman" w:hAnsi="Times New Roman" w:cs="Times New Roman"/>
          <w:sz w:val="24"/>
          <w:szCs w:val="24"/>
        </w:rPr>
      </w:pPr>
    </w:p>
    <w:p w14:paraId="7790DBDA" w14:textId="14B87C04" w:rsidR="008F0A4D" w:rsidRPr="005E6F29" w:rsidRDefault="008F0A4D" w:rsidP="005F6F6C">
      <w:pPr>
        <w:spacing w:after="0" w:line="276" w:lineRule="auto"/>
        <w:jc w:val="both"/>
        <w:rPr>
          <w:rFonts w:ascii="Times New Roman" w:hAnsi="Times New Roman" w:cs="Times New Roman"/>
          <w:sz w:val="24"/>
          <w:szCs w:val="24"/>
        </w:rPr>
      </w:pPr>
      <w:r w:rsidRPr="005E6F29">
        <w:rPr>
          <w:rFonts w:ascii="Times New Roman" w:hAnsi="Times New Roman" w:cs="Times New Roman"/>
          <w:sz w:val="24"/>
          <w:szCs w:val="24"/>
        </w:rPr>
        <w:t>REFERENCES: -</w:t>
      </w:r>
    </w:p>
    <w:p w14:paraId="562E1E1F" w14:textId="04D11C15" w:rsidR="008F0A4D" w:rsidRPr="005E6F29" w:rsidRDefault="008F0A4D" w:rsidP="005F6F6C">
      <w:pPr>
        <w:pStyle w:val="ListParagraph"/>
        <w:widowControl w:val="0"/>
        <w:numPr>
          <w:ilvl w:val="0"/>
          <w:numId w:val="1"/>
        </w:numPr>
        <w:autoSpaceDE w:val="0"/>
        <w:autoSpaceDN w:val="0"/>
        <w:adjustRightInd w:val="0"/>
        <w:spacing w:line="276" w:lineRule="auto"/>
        <w:jc w:val="both"/>
        <w:rPr>
          <w:rFonts w:ascii="Times New Roman" w:hAnsi="Times New Roman" w:cs="Times New Roman"/>
          <w:noProof/>
          <w:sz w:val="24"/>
          <w:szCs w:val="24"/>
        </w:rPr>
      </w:pPr>
      <w:r w:rsidRPr="005E6F29">
        <w:rPr>
          <w:rFonts w:ascii="Times New Roman" w:hAnsi="Times New Roman" w:cs="Times New Roman"/>
          <w:noProof/>
          <w:sz w:val="24"/>
          <w:szCs w:val="24"/>
        </w:rPr>
        <w:lastRenderedPageBreak/>
        <w:t xml:space="preserve">Qanat, A. S., Alsuheili, A., Alzahrani, A., Faydhi, A. A., Albadri, A., &amp; Alhibshi, N. (2020). Assessment of Different Types of Strabismus Among Pediatric Patients in a Tertiary Hospital in Jeddah. </w:t>
      </w:r>
      <w:r w:rsidRPr="005E6F29">
        <w:rPr>
          <w:rFonts w:ascii="Times New Roman" w:hAnsi="Times New Roman" w:cs="Times New Roman"/>
          <w:i/>
          <w:iCs/>
          <w:noProof/>
          <w:sz w:val="24"/>
          <w:szCs w:val="24"/>
        </w:rPr>
        <w:t>Cureus</w:t>
      </w:r>
      <w:r w:rsidRPr="005E6F29">
        <w:rPr>
          <w:rFonts w:ascii="Times New Roman" w:hAnsi="Times New Roman" w:cs="Times New Roman"/>
          <w:noProof/>
          <w:sz w:val="24"/>
          <w:szCs w:val="24"/>
        </w:rPr>
        <w:t xml:space="preserve">, </w:t>
      </w:r>
      <w:r w:rsidRPr="005E6F29">
        <w:rPr>
          <w:rFonts w:ascii="Times New Roman" w:hAnsi="Times New Roman" w:cs="Times New Roman"/>
          <w:i/>
          <w:iCs/>
          <w:noProof/>
          <w:sz w:val="24"/>
          <w:szCs w:val="24"/>
        </w:rPr>
        <w:t>12</w:t>
      </w:r>
      <w:r w:rsidRPr="005E6F29">
        <w:rPr>
          <w:rFonts w:ascii="Times New Roman" w:hAnsi="Times New Roman" w:cs="Times New Roman"/>
          <w:noProof/>
          <w:sz w:val="24"/>
          <w:szCs w:val="24"/>
        </w:rPr>
        <w:t xml:space="preserve">(12), 1–7. </w:t>
      </w:r>
      <w:hyperlink r:id="rId10" w:history="1">
        <w:r w:rsidRPr="005E6F29">
          <w:rPr>
            <w:rStyle w:val="Hyperlink"/>
            <w:rFonts w:ascii="Times New Roman" w:hAnsi="Times New Roman" w:cs="Times New Roman"/>
            <w:noProof/>
            <w:sz w:val="24"/>
            <w:szCs w:val="24"/>
          </w:rPr>
          <w:t>https://doi.org/10.7759/cureus.11978</w:t>
        </w:r>
      </w:hyperlink>
    </w:p>
    <w:p w14:paraId="7D7D5CE7" w14:textId="77777777" w:rsidR="008F0A4D" w:rsidRPr="005E6F29" w:rsidRDefault="008F0A4D" w:rsidP="005F6F6C">
      <w:pPr>
        <w:pStyle w:val="ListParagraph"/>
        <w:widowControl w:val="0"/>
        <w:numPr>
          <w:ilvl w:val="0"/>
          <w:numId w:val="1"/>
        </w:numPr>
        <w:autoSpaceDE w:val="0"/>
        <w:autoSpaceDN w:val="0"/>
        <w:adjustRightInd w:val="0"/>
        <w:spacing w:line="276" w:lineRule="auto"/>
        <w:jc w:val="both"/>
        <w:rPr>
          <w:rFonts w:ascii="Times New Roman" w:hAnsi="Times New Roman" w:cs="Times New Roman"/>
          <w:noProof/>
          <w:sz w:val="24"/>
          <w:szCs w:val="24"/>
        </w:rPr>
      </w:pPr>
      <w:r w:rsidRPr="005E6F29">
        <w:rPr>
          <w:rFonts w:ascii="Times New Roman" w:hAnsi="Times New Roman" w:cs="Times New Roman"/>
          <w:noProof/>
          <w:sz w:val="24"/>
          <w:szCs w:val="24"/>
        </w:rPr>
        <w:t xml:space="preserve">Lin, Y. C. S., &amp; Huang, P. L. H. (2018). The difference of surgical outcomes between manifest exotropia and esotropia. </w:t>
      </w:r>
      <w:r w:rsidRPr="005E6F29">
        <w:rPr>
          <w:rFonts w:ascii="Times New Roman" w:hAnsi="Times New Roman" w:cs="Times New Roman"/>
          <w:i/>
          <w:iCs/>
          <w:noProof/>
          <w:sz w:val="24"/>
          <w:szCs w:val="24"/>
        </w:rPr>
        <w:t>International Ophthalmology</w:t>
      </w:r>
      <w:r w:rsidRPr="005E6F29">
        <w:rPr>
          <w:rFonts w:ascii="Times New Roman" w:hAnsi="Times New Roman" w:cs="Times New Roman"/>
          <w:noProof/>
          <w:sz w:val="24"/>
          <w:szCs w:val="24"/>
        </w:rPr>
        <w:t>. https://doi.org/10.1007/s10792-018-0956-5</w:t>
      </w:r>
    </w:p>
    <w:p w14:paraId="418E6F10" w14:textId="77777777" w:rsidR="008F0A4D" w:rsidRPr="005E6F29" w:rsidRDefault="008F0A4D" w:rsidP="005F6F6C">
      <w:pPr>
        <w:pStyle w:val="ListParagraph"/>
        <w:widowControl w:val="0"/>
        <w:numPr>
          <w:ilvl w:val="0"/>
          <w:numId w:val="1"/>
        </w:numPr>
        <w:autoSpaceDE w:val="0"/>
        <w:autoSpaceDN w:val="0"/>
        <w:adjustRightInd w:val="0"/>
        <w:spacing w:line="276" w:lineRule="auto"/>
        <w:jc w:val="both"/>
        <w:rPr>
          <w:rFonts w:ascii="Times New Roman" w:hAnsi="Times New Roman" w:cs="Times New Roman"/>
          <w:noProof/>
          <w:sz w:val="24"/>
          <w:szCs w:val="24"/>
        </w:rPr>
      </w:pPr>
      <w:r w:rsidRPr="005E6F29">
        <w:rPr>
          <w:rFonts w:ascii="Times New Roman" w:hAnsi="Times New Roman" w:cs="Times New Roman"/>
          <w:noProof/>
          <w:sz w:val="24"/>
          <w:szCs w:val="24"/>
        </w:rPr>
        <w:t xml:space="preserve">Assaye, A. K., Tegegn, M. T., Assefa, N. L., &amp; Yibekal, B. T. (2020). Knowledge towards Strabismus and Associated Factors among Adults in Gondar Town, Northwest Ethiopia. </w:t>
      </w:r>
      <w:r w:rsidRPr="005E6F29">
        <w:rPr>
          <w:rFonts w:ascii="Times New Roman" w:hAnsi="Times New Roman" w:cs="Times New Roman"/>
          <w:i/>
          <w:iCs/>
          <w:noProof/>
          <w:sz w:val="24"/>
          <w:szCs w:val="24"/>
        </w:rPr>
        <w:t>Journal of Ophthalmology</w:t>
      </w:r>
      <w:r w:rsidRPr="005E6F29">
        <w:rPr>
          <w:rFonts w:ascii="Times New Roman" w:hAnsi="Times New Roman" w:cs="Times New Roman"/>
          <w:noProof/>
          <w:sz w:val="24"/>
          <w:szCs w:val="24"/>
        </w:rPr>
        <w:t xml:space="preserve">, </w:t>
      </w:r>
      <w:r w:rsidRPr="005E6F29">
        <w:rPr>
          <w:rFonts w:ascii="Times New Roman" w:hAnsi="Times New Roman" w:cs="Times New Roman"/>
          <w:i/>
          <w:iCs/>
          <w:noProof/>
          <w:sz w:val="24"/>
          <w:szCs w:val="24"/>
        </w:rPr>
        <w:t>2020</w:t>
      </w:r>
      <w:r w:rsidRPr="005E6F29">
        <w:rPr>
          <w:rFonts w:ascii="Times New Roman" w:hAnsi="Times New Roman" w:cs="Times New Roman"/>
          <w:noProof/>
          <w:sz w:val="24"/>
          <w:szCs w:val="24"/>
        </w:rPr>
        <w:t>. https://doi.org/10.1155/2020/3639273</w:t>
      </w:r>
    </w:p>
    <w:p w14:paraId="010E39A0" w14:textId="77777777" w:rsidR="006D7445" w:rsidRPr="005E6F29" w:rsidRDefault="006D7445" w:rsidP="005F6F6C">
      <w:pPr>
        <w:pStyle w:val="ListParagraph"/>
        <w:widowControl w:val="0"/>
        <w:numPr>
          <w:ilvl w:val="0"/>
          <w:numId w:val="1"/>
        </w:numPr>
        <w:autoSpaceDE w:val="0"/>
        <w:autoSpaceDN w:val="0"/>
        <w:adjustRightInd w:val="0"/>
        <w:spacing w:line="276" w:lineRule="auto"/>
        <w:jc w:val="both"/>
        <w:rPr>
          <w:rFonts w:ascii="Times New Roman" w:hAnsi="Times New Roman" w:cs="Times New Roman"/>
          <w:noProof/>
          <w:sz w:val="24"/>
          <w:szCs w:val="24"/>
        </w:rPr>
      </w:pPr>
      <w:r w:rsidRPr="005E6F29">
        <w:rPr>
          <w:rFonts w:ascii="Times New Roman" w:hAnsi="Times New Roman" w:cs="Times New Roman"/>
          <w:noProof/>
          <w:sz w:val="24"/>
          <w:szCs w:val="24"/>
        </w:rPr>
        <w:t xml:space="preserve">Soeung, S., &amp; Mar, A. (2017a). </w:t>
      </w:r>
      <w:r w:rsidRPr="005E6F29">
        <w:rPr>
          <w:rFonts w:ascii="Times New Roman" w:hAnsi="Times New Roman" w:cs="Times New Roman"/>
          <w:i/>
          <w:iCs/>
          <w:noProof/>
          <w:sz w:val="24"/>
          <w:szCs w:val="24"/>
        </w:rPr>
        <w:t>Original Article The Outcome of Strabismus Surgery and Influencing of Surgical Success at Children Surgical Center , Cambodia</w:t>
      </w:r>
      <w:r w:rsidRPr="005E6F29">
        <w:rPr>
          <w:rFonts w:ascii="Times New Roman" w:hAnsi="Times New Roman" w:cs="Times New Roman"/>
          <w:noProof/>
          <w:sz w:val="24"/>
          <w:szCs w:val="24"/>
        </w:rPr>
        <w:t xml:space="preserve">. </w:t>
      </w:r>
      <w:r w:rsidRPr="005E6F29">
        <w:rPr>
          <w:rFonts w:ascii="Times New Roman" w:hAnsi="Times New Roman" w:cs="Times New Roman"/>
          <w:i/>
          <w:iCs/>
          <w:noProof/>
          <w:sz w:val="24"/>
          <w:szCs w:val="24"/>
        </w:rPr>
        <w:t>12</w:t>
      </w:r>
      <w:r w:rsidRPr="005E6F29">
        <w:rPr>
          <w:rFonts w:ascii="Times New Roman" w:hAnsi="Times New Roman" w:cs="Times New Roman"/>
          <w:noProof/>
          <w:sz w:val="24"/>
          <w:szCs w:val="24"/>
        </w:rPr>
        <w:t>(2), 46–52.</w:t>
      </w:r>
    </w:p>
    <w:p w14:paraId="59733F9D" w14:textId="51E5CC9E" w:rsidR="006D7445" w:rsidRPr="005E6F29" w:rsidRDefault="006D7445" w:rsidP="005F6F6C">
      <w:pPr>
        <w:pStyle w:val="ListParagraph"/>
        <w:widowControl w:val="0"/>
        <w:numPr>
          <w:ilvl w:val="0"/>
          <w:numId w:val="1"/>
        </w:numPr>
        <w:autoSpaceDE w:val="0"/>
        <w:autoSpaceDN w:val="0"/>
        <w:adjustRightInd w:val="0"/>
        <w:spacing w:line="276" w:lineRule="auto"/>
        <w:jc w:val="both"/>
        <w:rPr>
          <w:rFonts w:ascii="Times New Roman" w:hAnsi="Times New Roman" w:cs="Times New Roman"/>
          <w:noProof/>
          <w:sz w:val="24"/>
          <w:szCs w:val="24"/>
        </w:rPr>
      </w:pPr>
      <w:r w:rsidRPr="005E6F29">
        <w:rPr>
          <w:rFonts w:ascii="Times New Roman" w:hAnsi="Times New Roman" w:cs="Times New Roman"/>
          <w:noProof/>
          <w:sz w:val="24"/>
          <w:szCs w:val="24"/>
        </w:rPr>
        <w:t>Njambi, L. (2017). Prevalence and pattern of manifest strabismus in paediatric patients at</w:t>
      </w:r>
      <w:r w:rsidR="005C0B10">
        <w:rPr>
          <w:rFonts w:ascii="Times New Roman" w:hAnsi="Times New Roman" w:cs="Times New Roman"/>
          <w:noProof/>
          <w:sz w:val="24"/>
          <w:szCs w:val="24"/>
        </w:rPr>
        <w:t xml:space="preserve"> </w:t>
      </w:r>
      <w:r w:rsidRPr="005E6F29">
        <w:rPr>
          <w:rFonts w:ascii="Times New Roman" w:hAnsi="Times New Roman" w:cs="Times New Roman"/>
          <w:noProof/>
          <w:sz w:val="24"/>
          <w:szCs w:val="24"/>
        </w:rPr>
        <w:t xml:space="preserve">CCBRT, Dar es Salaam, Tanzania. </w:t>
      </w:r>
      <w:r w:rsidRPr="005E6F29">
        <w:rPr>
          <w:rFonts w:ascii="Times New Roman" w:hAnsi="Times New Roman" w:cs="Times New Roman"/>
          <w:i/>
          <w:iCs/>
          <w:noProof/>
          <w:sz w:val="24"/>
          <w:szCs w:val="24"/>
        </w:rPr>
        <w:t>Tanzania Journal of Ophthalmology of Eastern Central</w:t>
      </w:r>
      <w:r w:rsidR="005C0B10">
        <w:rPr>
          <w:rFonts w:ascii="Times New Roman" w:hAnsi="Times New Roman" w:cs="Times New Roman"/>
          <w:i/>
          <w:iCs/>
          <w:noProof/>
          <w:sz w:val="24"/>
          <w:szCs w:val="24"/>
        </w:rPr>
        <w:t xml:space="preserve"> </w:t>
      </w:r>
      <w:r w:rsidRPr="005E6F29">
        <w:rPr>
          <w:rFonts w:ascii="Times New Roman" w:hAnsi="Times New Roman" w:cs="Times New Roman"/>
          <w:i/>
          <w:iCs/>
          <w:noProof/>
          <w:sz w:val="24"/>
          <w:szCs w:val="24"/>
        </w:rPr>
        <w:t>and</w:t>
      </w:r>
      <w:r w:rsidR="0014076E">
        <w:rPr>
          <w:rFonts w:ascii="Times New Roman" w:hAnsi="Times New Roman" w:cs="Times New Roman"/>
          <w:i/>
          <w:iCs/>
          <w:noProof/>
          <w:sz w:val="24"/>
          <w:szCs w:val="24"/>
        </w:rPr>
        <w:t xml:space="preserve"> </w:t>
      </w:r>
      <w:r w:rsidRPr="005E6F29">
        <w:rPr>
          <w:rFonts w:ascii="Times New Roman" w:hAnsi="Times New Roman" w:cs="Times New Roman"/>
          <w:i/>
          <w:iCs/>
          <w:noProof/>
          <w:sz w:val="24"/>
          <w:szCs w:val="24"/>
        </w:rPr>
        <w:t>Southern Africa</w:t>
      </w:r>
      <w:r w:rsidRPr="005E6F29">
        <w:rPr>
          <w:rFonts w:ascii="Times New Roman" w:hAnsi="Times New Roman" w:cs="Times New Roman"/>
          <w:noProof/>
          <w:sz w:val="24"/>
          <w:szCs w:val="24"/>
        </w:rPr>
        <w:t xml:space="preserve">, </w:t>
      </w:r>
      <w:r w:rsidRPr="005E6F29">
        <w:rPr>
          <w:rFonts w:ascii="Times New Roman" w:hAnsi="Times New Roman" w:cs="Times New Roman"/>
          <w:i/>
          <w:iCs/>
          <w:noProof/>
          <w:sz w:val="24"/>
          <w:szCs w:val="24"/>
        </w:rPr>
        <w:t>13</w:t>
      </w:r>
      <w:r w:rsidRPr="005E6F29">
        <w:rPr>
          <w:rFonts w:ascii="Times New Roman" w:hAnsi="Times New Roman" w:cs="Times New Roman"/>
          <w:noProof/>
          <w:sz w:val="24"/>
          <w:szCs w:val="24"/>
        </w:rPr>
        <w:t>(July), 23–30.</w:t>
      </w:r>
      <w:r w:rsidR="005C0B10">
        <w:rPr>
          <w:rFonts w:ascii="Times New Roman" w:hAnsi="Times New Roman" w:cs="Times New Roman"/>
          <w:noProof/>
          <w:sz w:val="24"/>
          <w:szCs w:val="24"/>
        </w:rPr>
        <w:t xml:space="preserve"> </w:t>
      </w:r>
      <w:r w:rsidRPr="005E6F29">
        <w:rPr>
          <w:rFonts w:ascii="Times New Roman" w:hAnsi="Times New Roman" w:cs="Times New Roman"/>
          <w:noProof/>
          <w:sz w:val="24"/>
          <w:szCs w:val="24"/>
        </w:rPr>
        <w:t>https://profiles.uonbi.ac.ke/drnjambi/files/prevalence_and_pattern_of_manifest_strabismus_ccbrt-_njambi.pdf</w:t>
      </w:r>
    </w:p>
    <w:p w14:paraId="730E100B" w14:textId="77777777" w:rsidR="006D7445" w:rsidRPr="005E6F29" w:rsidRDefault="006D7445" w:rsidP="005F6F6C">
      <w:pPr>
        <w:pStyle w:val="ListParagraph"/>
        <w:widowControl w:val="0"/>
        <w:numPr>
          <w:ilvl w:val="0"/>
          <w:numId w:val="1"/>
        </w:numPr>
        <w:autoSpaceDE w:val="0"/>
        <w:autoSpaceDN w:val="0"/>
        <w:adjustRightInd w:val="0"/>
        <w:spacing w:line="276" w:lineRule="auto"/>
        <w:jc w:val="both"/>
        <w:rPr>
          <w:rFonts w:ascii="Times New Roman" w:hAnsi="Times New Roman" w:cs="Times New Roman"/>
          <w:noProof/>
          <w:sz w:val="24"/>
          <w:szCs w:val="24"/>
        </w:rPr>
      </w:pPr>
      <w:r w:rsidRPr="005E6F29">
        <w:rPr>
          <w:rFonts w:ascii="Times New Roman" w:hAnsi="Times New Roman" w:cs="Times New Roman"/>
          <w:noProof/>
          <w:sz w:val="24"/>
          <w:szCs w:val="24"/>
        </w:rPr>
        <w:t xml:space="preserve">Khorrami-Nejad, M., Akbari, M. R., &amp; Khosravi, B. (2018). The prevalence of strabismus types in strabismic Iranian patients. </w:t>
      </w:r>
      <w:r w:rsidRPr="005E6F29">
        <w:rPr>
          <w:rFonts w:ascii="Times New Roman" w:hAnsi="Times New Roman" w:cs="Times New Roman"/>
          <w:i/>
          <w:iCs/>
          <w:noProof/>
          <w:sz w:val="24"/>
          <w:szCs w:val="24"/>
        </w:rPr>
        <w:t>Clinical Optometry</w:t>
      </w:r>
      <w:r w:rsidRPr="005E6F29">
        <w:rPr>
          <w:rFonts w:ascii="Times New Roman" w:hAnsi="Times New Roman" w:cs="Times New Roman"/>
          <w:noProof/>
          <w:sz w:val="24"/>
          <w:szCs w:val="24"/>
        </w:rPr>
        <w:t xml:space="preserve">, </w:t>
      </w:r>
      <w:r w:rsidRPr="005E6F29">
        <w:rPr>
          <w:rFonts w:ascii="Times New Roman" w:hAnsi="Times New Roman" w:cs="Times New Roman"/>
          <w:i/>
          <w:iCs/>
          <w:noProof/>
          <w:sz w:val="24"/>
          <w:szCs w:val="24"/>
        </w:rPr>
        <w:t>10</w:t>
      </w:r>
      <w:r w:rsidRPr="005E6F29">
        <w:rPr>
          <w:rFonts w:ascii="Times New Roman" w:hAnsi="Times New Roman" w:cs="Times New Roman"/>
          <w:noProof/>
          <w:sz w:val="24"/>
          <w:szCs w:val="24"/>
        </w:rPr>
        <w:t>, 19–24. https://doi.org/10.2147/OPTO.S147642</w:t>
      </w:r>
    </w:p>
    <w:p w14:paraId="3DF464C7" w14:textId="77777777" w:rsidR="006D7445" w:rsidRPr="005E6F29" w:rsidRDefault="006D7445" w:rsidP="005F6F6C">
      <w:pPr>
        <w:pStyle w:val="ListParagraph"/>
        <w:widowControl w:val="0"/>
        <w:numPr>
          <w:ilvl w:val="0"/>
          <w:numId w:val="1"/>
        </w:numPr>
        <w:autoSpaceDE w:val="0"/>
        <w:autoSpaceDN w:val="0"/>
        <w:adjustRightInd w:val="0"/>
        <w:spacing w:line="276" w:lineRule="auto"/>
        <w:jc w:val="both"/>
        <w:rPr>
          <w:rFonts w:ascii="Times New Roman" w:hAnsi="Times New Roman" w:cs="Times New Roman"/>
          <w:noProof/>
          <w:sz w:val="24"/>
          <w:szCs w:val="24"/>
        </w:rPr>
      </w:pPr>
      <w:r w:rsidRPr="005E6F29">
        <w:rPr>
          <w:rFonts w:ascii="Times New Roman" w:hAnsi="Times New Roman" w:cs="Times New Roman"/>
          <w:noProof/>
          <w:sz w:val="24"/>
          <w:szCs w:val="24"/>
        </w:rPr>
        <w:t xml:space="preserve">Chen, Y. W., Lin, S. A., Lin, P. W., &amp; Huang, H. M. (2019). The difference of surgical outcomes between manifest exotropia and esotropia. </w:t>
      </w:r>
      <w:r w:rsidRPr="005E6F29">
        <w:rPr>
          <w:rFonts w:ascii="Times New Roman" w:hAnsi="Times New Roman" w:cs="Times New Roman"/>
          <w:i/>
          <w:iCs/>
          <w:noProof/>
          <w:sz w:val="24"/>
          <w:szCs w:val="24"/>
        </w:rPr>
        <w:t>International Ophthalmology</w:t>
      </w:r>
      <w:r w:rsidRPr="005E6F29">
        <w:rPr>
          <w:rFonts w:ascii="Times New Roman" w:hAnsi="Times New Roman" w:cs="Times New Roman"/>
          <w:noProof/>
          <w:sz w:val="24"/>
          <w:szCs w:val="24"/>
        </w:rPr>
        <w:t xml:space="preserve">, </w:t>
      </w:r>
      <w:r w:rsidRPr="005E6F29">
        <w:rPr>
          <w:rFonts w:ascii="Times New Roman" w:hAnsi="Times New Roman" w:cs="Times New Roman"/>
          <w:i/>
          <w:iCs/>
          <w:noProof/>
          <w:sz w:val="24"/>
          <w:szCs w:val="24"/>
        </w:rPr>
        <w:t>39</w:t>
      </w:r>
      <w:r w:rsidRPr="005E6F29">
        <w:rPr>
          <w:rFonts w:ascii="Times New Roman" w:hAnsi="Times New Roman" w:cs="Times New Roman"/>
          <w:noProof/>
          <w:sz w:val="24"/>
          <w:szCs w:val="24"/>
        </w:rPr>
        <w:t>(7), 1427–1436. https://doi.org/10.1007/s10792-018-0956-5</w:t>
      </w:r>
    </w:p>
    <w:p w14:paraId="0794574B" w14:textId="77777777" w:rsidR="006D7445" w:rsidRPr="005E6F29" w:rsidRDefault="006D7445" w:rsidP="005F6F6C">
      <w:pPr>
        <w:pStyle w:val="ListParagraph"/>
        <w:widowControl w:val="0"/>
        <w:numPr>
          <w:ilvl w:val="0"/>
          <w:numId w:val="1"/>
        </w:numPr>
        <w:autoSpaceDE w:val="0"/>
        <w:autoSpaceDN w:val="0"/>
        <w:adjustRightInd w:val="0"/>
        <w:spacing w:line="276" w:lineRule="auto"/>
        <w:jc w:val="both"/>
        <w:rPr>
          <w:rFonts w:ascii="Times New Roman" w:hAnsi="Times New Roman" w:cs="Times New Roman"/>
          <w:noProof/>
          <w:sz w:val="24"/>
          <w:szCs w:val="24"/>
        </w:rPr>
      </w:pPr>
      <w:r w:rsidRPr="005E6F29">
        <w:rPr>
          <w:rFonts w:ascii="Times New Roman" w:hAnsi="Times New Roman" w:cs="Times New Roman"/>
          <w:noProof/>
          <w:sz w:val="24"/>
          <w:szCs w:val="24"/>
        </w:rPr>
        <w:t xml:space="preserve">Repka, M. X., Lum, F., &amp; Burugapalli, B. (2018). Strabismus, Strabismus Surgery, and Reoperation Rate in the United States: Analysis from the IRIS Registry. </w:t>
      </w:r>
      <w:r w:rsidRPr="005E6F29">
        <w:rPr>
          <w:rFonts w:ascii="Times New Roman" w:hAnsi="Times New Roman" w:cs="Times New Roman"/>
          <w:i/>
          <w:iCs/>
          <w:noProof/>
          <w:sz w:val="24"/>
          <w:szCs w:val="24"/>
        </w:rPr>
        <w:t>Ophthalmology</w:t>
      </w:r>
      <w:r w:rsidRPr="005E6F29">
        <w:rPr>
          <w:rFonts w:ascii="Times New Roman" w:hAnsi="Times New Roman" w:cs="Times New Roman"/>
          <w:noProof/>
          <w:sz w:val="24"/>
          <w:szCs w:val="24"/>
        </w:rPr>
        <w:t xml:space="preserve">, </w:t>
      </w:r>
      <w:r w:rsidRPr="005E6F29">
        <w:rPr>
          <w:rFonts w:ascii="Times New Roman" w:hAnsi="Times New Roman" w:cs="Times New Roman"/>
          <w:i/>
          <w:iCs/>
          <w:noProof/>
          <w:sz w:val="24"/>
          <w:szCs w:val="24"/>
        </w:rPr>
        <w:t>125</w:t>
      </w:r>
      <w:r w:rsidRPr="005E6F29">
        <w:rPr>
          <w:rFonts w:ascii="Times New Roman" w:hAnsi="Times New Roman" w:cs="Times New Roman"/>
          <w:noProof/>
          <w:sz w:val="24"/>
          <w:szCs w:val="24"/>
        </w:rPr>
        <w:t>(10), 1646–1653. https://doi.org/10.1016/j.ophtha.2018.04.024</w:t>
      </w:r>
    </w:p>
    <w:p w14:paraId="16029B1F" w14:textId="191E62C1" w:rsidR="00E0463B" w:rsidRPr="006F6D92" w:rsidRDefault="00E0463B" w:rsidP="005F6F6C">
      <w:pPr>
        <w:pStyle w:val="ListParagraph"/>
        <w:widowControl w:val="0"/>
        <w:numPr>
          <w:ilvl w:val="0"/>
          <w:numId w:val="1"/>
        </w:numPr>
        <w:autoSpaceDE w:val="0"/>
        <w:autoSpaceDN w:val="0"/>
        <w:adjustRightInd w:val="0"/>
        <w:spacing w:line="276" w:lineRule="auto"/>
        <w:jc w:val="both"/>
        <w:rPr>
          <w:rFonts w:ascii="Times New Roman" w:hAnsi="Times New Roman" w:cs="Times New Roman"/>
          <w:noProof/>
          <w:sz w:val="24"/>
          <w:szCs w:val="24"/>
        </w:rPr>
      </w:pPr>
      <w:r w:rsidRPr="00E0463B">
        <w:rPr>
          <w:rFonts w:ascii="Times New Roman" w:hAnsi="Times New Roman" w:cs="Times New Roman"/>
          <w:noProof/>
          <w:sz w:val="24"/>
          <w:szCs w:val="24"/>
        </w:rPr>
        <w:t>Dardyr MEMA. Prevalence Of Strabismus and Its Types in Pediatric Population and The</w:t>
      </w:r>
      <w:r w:rsidR="006F6D92">
        <w:rPr>
          <w:rFonts w:ascii="Times New Roman" w:hAnsi="Times New Roman" w:cs="Times New Roman"/>
          <w:noProof/>
          <w:sz w:val="24"/>
          <w:szCs w:val="24"/>
        </w:rPr>
        <w:t xml:space="preserve"> </w:t>
      </w:r>
      <w:r w:rsidRPr="006F6D92">
        <w:rPr>
          <w:rFonts w:ascii="Times New Roman" w:hAnsi="Times New Roman" w:cs="Times New Roman"/>
          <w:noProof/>
          <w:sz w:val="24"/>
          <w:szCs w:val="24"/>
        </w:rPr>
        <w:t>Outcomes of Different Treatment Modalities. The Egyptian Journal of Hospital Medicine.</w:t>
      </w:r>
      <w:r w:rsidR="006F6D92">
        <w:rPr>
          <w:rFonts w:ascii="Times New Roman" w:hAnsi="Times New Roman" w:cs="Times New Roman"/>
          <w:noProof/>
          <w:sz w:val="24"/>
          <w:szCs w:val="24"/>
        </w:rPr>
        <w:t xml:space="preserve"> </w:t>
      </w:r>
      <w:r w:rsidRPr="006F6D92">
        <w:rPr>
          <w:rFonts w:ascii="Times New Roman" w:hAnsi="Times New Roman" w:cs="Times New Roman"/>
          <w:noProof/>
          <w:sz w:val="24"/>
          <w:szCs w:val="24"/>
        </w:rPr>
        <w:t>2022;86(1):826-830. doi: 10.21608/ejhm.2022.216964.</w:t>
      </w:r>
    </w:p>
    <w:p w14:paraId="3C3870FB" w14:textId="55B6F102" w:rsidR="00E0463B" w:rsidRPr="006F6D92" w:rsidRDefault="00E0463B" w:rsidP="005F6F6C">
      <w:pPr>
        <w:pStyle w:val="ListParagraph"/>
        <w:widowControl w:val="0"/>
        <w:numPr>
          <w:ilvl w:val="0"/>
          <w:numId w:val="1"/>
        </w:numPr>
        <w:autoSpaceDE w:val="0"/>
        <w:autoSpaceDN w:val="0"/>
        <w:adjustRightInd w:val="0"/>
        <w:spacing w:line="276" w:lineRule="auto"/>
        <w:jc w:val="both"/>
        <w:rPr>
          <w:rFonts w:ascii="Times New Roman" w:hAnsi="Times New Roman" w:cs="Times New Roman"/>
          <w:noProof/>
          <w:sz w:val="24"/>
          <w:szCs w:val="24"/>
        </w:rPr>
      </w:pPr>
      <w:r w:rsidRPr="00E0463B">
        <w:rPr>
          <w:rFonts w:ascii="Times New Roman" w:hAnsi="Times New Roman" w:cs="Times New Roman"/>
          <w:noProof/>
          <w:sz w:val="24"/>
          <w:szCs w:val="24"/>
        </w:rPr>
        <w:t>Nwachukwu H, Adio AO, Nathaniel GI, Musa KO. Pattern of Manifest Strabismus in</w:t>
      </w:r>
      <w:r w:rsidR="006F6D92">
        <w:rPr>
          <w:rFonts w:ascii="Times New Roman" w:hAnsi="Times New Roman" w:cs="Times New Roman"/>
          <w:noProof/>
          <w:sz w:val="24"/>
          <w:szCs w:val="24"/>
        </w:rPr>
        <w:t xml:space="preserve"> </w:t>
      </w:r>
      <w:r w:rsidRPr="006F6D92">
        <w:rPr>
          <w:rFonts w:ascii="Times New Roman" w:hAnsi="Times New Roman" w:cs="Times New Roman"/>
          <w:noProof/>
          <w:sz w:val="24"/>
          <w:szCs w:val="24"/>
        </w:rPr>
        <w:t>Children Seen in a Tertiary Hospital in Rivers State, Nigeria. Int J Ophthalmol &amp;amp; Vis Sci.</w:t>
      </w:r>
      <w:r w:rsidR="006F6D92">
        <w:rPr>
          <w:rFonts w:ascii="Times New Roman" w:hAnsi="Times New Roman" w:cs="Times New Roman"/>
          <w:noProof/>
          <w:sz w:val="24"/>
          <w:szCs w:val="24"/>
        </w:rPr>
        <w:t xml:space="preserve"> </w:t>
      </w:r>
      <w:r w:rsidRPr="006F6D92">
        <w:rPr>
          <w:rFonts w:ascii="Times New Roman" w:hAnsi="Times New Roman" w:cs="Times New Roman"/>
          <w:noProof/>
          <w:sz w:val="24"/>
          <w:szCs w:val="24"/>
        </w:rPr>
        <w:t>2021;6:209-14. doi: 10.11648/j.ijovs.20210604.15.</w:t>
      </w:r>
    </w:p>
    <w:p w14:paraId="6A6EB702" w14:textId="5A7DF7DE" w:rsidR="00E0463B" w:rsidRPr="006F6D92" w:rsidRDefault="00E0463B" w:rsidP="005F6F6C">
      <w:pPr>
        <w:pStyle w:val="ListParagraph"/>
        <w:widowControl w:val="0"/>
        <w:numPr>
          <w:ilvl w:val="0"/>
          <w:numId w:val="1"/>
        </w:numPr>
        <w:autoSpaceDE w:val="0"/>
        <w:autoSpaceDN w:val="0"/>
        <w:adjustRightInd w:val="0"/>
        <w:spacing w:line="276" w:lineRule="auto"/>
        <w:jc w:val="both"/>
        <w:rPr>
          <w:rFonts w:ascii="Times New Roman" w:hAnsi="Times New Roman" w:cs="Times New Roman"/>
          <w:noProof/>
          <w:sz w:val="24"/>
          <w:szCs w:val="24"/>
        </w:rPr>
      </w:pPr>
      <w:r w:rsidRPr="00E0463B">
        <w:rPr>
          <w:rFonts w:ascii="Times New Roman" w:hAnsi="Times New Roman" w:cs="Times New Roman"/>
          <w:noProof/>
          <w:sz w:val="24"/>
          <w:szCs w:val="24"/>
        </w:rPr>
        <w:t>Azam P, Nausheen N, Fahim MF. Prevalence of Strabismus and its type in Pediatric age</w:t>
      </w:r>
      <w:r w:rsidR="006F6D92">
        <w:rPr>
          <w:rFonts w:ascii="Times New Roman" w:hAnsi="Times New Roman" w:cs="Times New Roman"/>
          <w:noProof/>
          <w:sz w:val="24"/>
          <w:szCs w:val="24"/>
        </w:rPr>
        <w:t xml:space="preserve"> </w:t>
      </w:r>
      <w:r w:rsidRPr="006F6D92">
        <w:rPr>
          <w:rFonts w:ascii="Times New Roman" w:hAnsi="Times New Roman" w:cs="Times New Roman"/>
          <w:noProof/>
          <w:sz w:val="24"/>
          <w:szCs w:val="24"/>
        </w:rPr>
        <w:t>group 6-15 years in a tertiary eye care hospital, Karachi. Biom Biostat Int J. 2019;8(1):24-8.</w:t>
      </w:r>
      <w:r w:rsidR="006F6D92">
        <w:rPr>
          <w:rFonts w:ascii="Times New Roman" w:hAnsi="Times New Roman" w:cs="Times New Roman"/>
          <w:noProof/>
          <w:sz w:val="24"/>
          <w:szCs w:val="24"/>
        </w:rPr>
        <w:t xml:space="preserve"> </w:t>
      </w:r>
      <w:r w:rsidRPr="006F6D92">
        <w:rPr>
          <w:rFonts w:ascii="Times New Roman" w:hAnsi="Times New Roman" w:cs="Times New Roman"/>
          <w:noProof/>
          <w:sz w:val="24"/>
          <w:szCs w:val="24"/>
        </w:rPr>
        <w:t>DOI: 10.15406/bbij.2019.08.00265.</w:t>
      </w:r>
    </w:p>
    <w:p w14:paraId="7558177D" w14:textId="77777777" w:rsidR="006F6D92" w:rsidRDefault="00E0463B" w:rsidP="005F6F6C">
      <w:pPr>
        <w:pStyle w:val="ListParagraph"/>
        <w:widowControl w:val="0"/>
        <w:numPr>
          <w:ilvl w:val="0"/>
          <w:numId w:val="1"/>
        </w:numPr>
        <w:autoSpaceDE w:val="0"/>
        <w:autoSpaceDN w:val="0"/>
        <w:adjustRightInd w:val="0"/>
        <w:spacing w:line="276" w:lineRule="auto"/>
        <w:jc w:val="both"/>
        <w:rPr>
          <w:rFonts w:ascii="Times New Roman" w:hAnsi="Times New Roman" w:cs="Times New Roman"/>
          <w:noProof/>
          <w:sz w:val="24"/>
          <w:szCs w:val="24"/>
        </w:rPr>
      </w:pPr>
      <w:r w:rsidRPr="00E0463B">
        <w:rPr>
          <w:rFonts w:ascii="Times New Roman" w:hAnsi="Times New Roman" w:cs="Times New Roman"/>
          <w:noProof/>
          <w:sz w:val="24"/>
          <w:szCs w:val="24"/>
        </w:rPr>
        <w:t>Sarosh R, Khan A, Rashid O, Hakak B, un Nisa A, Sarosh P. Profile of strabismus at a</w:t>
      </w:r>
      <w:r w:rsidR="006F6D92">
        <w:rPr>
          <w:rFonts w:ascii="Times New Roman" w:hAnsi="Times New Roman" w:cs="Times New Roman"/>
          <w:noProof/>
          <w:sz w:val="24"/>
          <w:szCs w:val="24"/>
        </w:rPr>
        <w:t xml:space="preserve"> </w:t>
      </w:r>
      <w:r w:rsidRPr="006F6D92">
        <w:rPr>
          <w:rFonts w:ascii="Times New Roman" w:hAnsi="Times New Roman" w:cs="Times New Roman"/>
          <w:noProof/>
          <w:sz w:val="24"/>
          <w:szCs w:val="24"/>
        </w:rPr>
        <w:t>tertiary care hospital in Kashmir. Journal of Contemporary Medical Research. 2018;5(6):F4-F7.</w:t>
      </w:r>
    </w:p>
    <w:p w14:paraId="15323E7E" w14:textId="0C935139" w:rsidR="008F0A4D" w:rsidRDefault="00E0463B" w:rsidP="005F6F6C">
      <w:pPr>
        <w:pStyle w:val="ListParagraph"/>
        <w:widowControl w:val="0"/>
        <w:numPr>
          <w:ilvl w:val="0"/>
          <w:numId w:val="1"/>
        </w:numPr>
        <w:autoSpaceDE w:val="0"/>
        <w:autoSpaceDN w:val="0"/>
        <w:adjustRightInd w:val="0"/>
        <w:spacing w:line="276" w:lineRule="auto"/>
        <w:jc w:val="both"/>
        <w:rPr>
          <w:rFonts w:ascii="Times New Roman" w:hAnsi="Times New Roman" w:cs="Times New Roman"/>
          <w:noProof/>
          <w:sz w:val="24"/>
          <w:szCs w:val="24"/>
        </w:rPr>
      </w:pPr>
      <w:r w:rsidRPr="006F6D92">
        <w:rPr>
          <w:rFonts w:ascii="Times New Roman" w:hAnsi="Times New Roman" w:cs="Times New Roman"/>
          <w:noProof/>
          <w:sz w:val="24"/>
          <w:szCs w:val="24"/>
        </w:rPr>
        <w:t>Uzun A, Keles Sahin A. Factors influencing surgical success in concomitant horizontal</w:t>
      </w:r>
      <w:r w:rsidR="006F6D92">
        <w:rPr>
          <w:rFonts w:ascii="Times New Roman" w:hAnsi="Times New Roman" w:cs="Times New Roman"/>
          <w:noProof/>
          <w:sz w:val="24"/>
          <w:szCs w:val="24"/>
        </w:rPr>
        <w:t xml:space="preserve"> </w:t>
      </w:r>
      <w:r w:rsidRPr="006F6D92">
        <w:rPr>
          <w:rFonts w:ascii="Times New Roman" w:hAnsi="Times New Roman" w:cs="Times New Roman"/>
          <w:noProof/>
          <w:sz w:val="24"/>
          <w:szCs w:val="24"/>
        </w:rPr>
        <w:t>strabismus. Acta Medica. 2021;52(4):341–347. doi: 10.32552/2021.ActaMedica.700.</w:t>
      </w:r>
    </w:p>
    <w:p w14:paraId="03218B59" w14:textId="3ED738F6" w:rsidR="002212EB" w:rsidRPr="002212EB" w:rsidRDefault="002212EB" w:rsidP="005F6F6C">
      <w:pPr>
        <w:pStyle w:val="ListParagraph"/>
        <w:numPr>
          <w:ilvl w:val="0"/>
          <w:numId w:val="1"/>
        </w:numPr>
        <w:spacing w:line="276" w:lineRule="auto"/>
        <w:jc w:val="both"/>
        <w:rPr>
          <w:rFonts w:ascii="Times New Roman" w:hAnsi="Times New Roman" w:cs="Times New Roman"/>
          <w:sz w:val="24"/>
          <w:szCs w:val="24"/>
        </w:rPr>
      </w:pPr>
      <w:r w:rsidRPr="002212EB">
        <w:rPr>
          <w:rFonts w:ascii="Times New Roman" w:hAnsi="Times New Roman" w:cs="Times New Roman"/>
          <w:sz w:val="24"/>
          <w:szCs w:val="24"/>
        </w:rPr>
        <w:lastRenderedPageBreak/>
        <w:t>Yetkin AA, Turkman IH. Evaluation of clinical characteristics and risk factors of strabismus</w:t>
      </w:r>
      <w:r>
        <w:rPr>
          <w:rFonts w:ascii="Times New Roman" w:hAnsi="Times New Roman" w:cs="Times New Roman"/>
          <w:sz w:val="24"/>
          <w:szCs w:val="24"/>
        </w:rPr>
        <w:t xml:space="preserve"> </w:t>
      </w:r>
      <w:r w:rsidRPr="002212EB">
        <w:rPr>
          <w:rFonts w:ascii="Times New Roman" w:hAnsi="Times New Roman" w:cs="Times New Roman"/>
          <w:sz w:val="24"/>
          <w:szCs w:val="24"/>
        </w:rPr>
        <w:t>cases. Northern Clinics of Istanbul. 2023;10(2):157.</w:t>
      </w:r>
    </w:p>
    <w:p w14:paraId="3E81E3A9" w14:textId="1357CC2F" w:rsidR="002212EB" w:rsidRPr="002212EB" w:rsidRDefault="002212EB" w:rsidP="005F6F6C">
      <w:pPr>
        <w:pStyle w:val="ListParagraph"/>
        <w:numPr>
          <w:ilvl w:val="0"/>
          <w:numId w:val="1"/>
        </w:numPr>
        <w:spacing w:line="276" w:lineRule="auto"/>
        <w:jc w:val="both"/>
        <w:rPr>
          <w:rFonts w:ascii="Times New Roman" w:hAnsi="Times New Roman" w:cs="Times New Roman"/>
          <w:sz w:val="24"/>
          <w:szCs w:val="24"/>
        </w:rPr>
      </w:pPr>
      <w:r w:rsidRPr="002212EB">
        <w:rPr>
          <w:rFonts w:ascii="Times New Roman" w:hAnsi="Times New Roman" w:cs="Times New Roman"/>
          <w:sz w:val="24"/>
          <w:szCs w:val="24"/>
        </w:rPr>
        <w:t>Nwachukwu H, Onua AA, Adio AO. Risk factors of strabismus in children in a southern</w:t>
      </w:r>
      <w:r>
        <w:rPr>
          <w:rFonts w:ascii="Times New Roman" w:hAnsi="Times New Roman" w:cs="Times New Roman"/>
          <w:sz w:val="24"/>
          <w:szCs w:val="24"/>
        </w:rPr>
        <w:t xml:space="preserve"> </w:t>
      </w:r>
      <w:r w:rsidRPr="002212EB">
        <w:rPr>
          <w:rFonts w:ascii="Times New Roman" w:hAnsi="Times New Roman" w:cs="Times New Roman"/>
          <w:sz w:val="24"/>
          <w:szCs w:val="24"/>
        </w:rPr>
        <w:t xml:space="preserve">Nigerian tertiary hospital. World J </w:t>
      </w:r>
      <w:proofErr w:type="spellStart"/>
      <w:r w:rsidRPr="002212EB">
        <w:rPr>
          <w:rFonts w:ascii="Times New Roman" w:hAnsi="Times New Roman" w:cs="Times New Roman"/>
          <w:sz w:val="24"/>
          <w:szCs w:val="24"/>
        </w:rPr>
        <w:t>Ophthalmol</w:t>
      </w:r>
      <w:proofErr w:type="spellEnd"/>
      <w:r w:rsidRPr="002212EB">
        <w:rPr>
          <w:rFonts w:ascii="Times New Roman" w:hAnsi="Times New Roman" w:cs="Times New Roman"/>
          <w:sz w:val="24"/>
          <w:szCs w:val="24"/>
        </w:rPr>
        <w:t xml:space="preserve"> Vis Res. </w:t>
      </w:r>
      <w:proofErr w:type="gramStart"/>
      <w:r w:rsidRPr="002212EB">
        <w:rPr>
          <w:rFonts w:ascii="Times New Roman" w:hAnsi="Times New Roman" w:cs="Times New Roman"/>
          <w:sz w:val="24"/>
          <w:szCs w:val="24"/>
        </w:rPr>
        <w:t>2019;2:1</w:t>
      </w:r>
      <w:proofErr w:type="gramEnd"/>
      <w:r w:rsidRPr="002212EB">
        <w:rPr>
          <w:rFonts w:ascii="Times New Roman" w:hAnsi="Times New Roman" w:cs="Times New Roman"/>
          <w:sz w:val="24"/>
          <w:szCs w:val="24"/>
        </w:rPr>
        <w:t>-4.</w:t>
      </w:r>
    </w:p>
    <w:p w14:paraId="0A9FAF15" w14:textId="39EAA952" w:rsidR="002212EB" w:rsidRDefault="002212EB" w:rsidP="005F6F6C">
      <w:pPr>
        <w:pStyle w:val="ListParagraph"/>
        <w:numPr>
          <w:ilvl w:val="0"/>
          <w:numId w:val="1"/>
        </w:numPr>
        <w:spacing w:line="276" w:lineRule="auto"/>
        <w:jc w:val="both"/>
        <w:rPr>
          <w:rFonts w:ascii="Times New Roman" w:hAnsi="Times New Roman" w:cs="Times New Roman"/>
          <w:sz w:val="24"/>
          <w:szCs w:val="24"/>
        </w:rPr>
      </w:pPr>
      <w:r w:rsidRPr="002212EB">
        <w:rPr>
          <w:rFonts w:ascii="Times New Roman" w:hAnsi="Times New Roman" w:cs="Times New Roman"/>
          <w:sz w:val="24"/>
          <w:szCs w:val="24"/>
        </w:rPr>
        <w:t xml:space="preserve">Kumari N, Amitava AK, Ashraf M, Grover S, Khan A, </w:t>
      </w:r>
      <w:proofErr w:type="spellStart"/>
      <w:r w:rsidRPr="002212EB">
        <w:rPr>
          <w:rFonts w:ascii="Times New Roman" w:hAnsi="Times New Roman" w:cs="Times New Roman"/>
          <w:sz w:val="24"/>
          <w:szCs w:val="24"/>
        </w:rPr>
        <w:t>Sonwani</w:t>
      </w:r>
      <w:proofErr w:type="spellEnd"/>
      <w:r w:rsidRPr="002212EB">
        <w:rPr>
          <w:rFonts w:ascii="Times New Roman" w:hAnsi="Times New Roman" w:cs="Times New Roman"/>
          <w:sz w:val="24"/>
          <w:szCs w:val="24"/>
        </w:rPr>
        <w:t xml:space="preserve"> P. Prognostic preoperative</w:t>
      </w:r>
      <w:r>
        <w:rPr>
          <w:rFonts w:ascii="Times New Roman" w:hAnsi="Times New Roman" w:cs="Times New Roman"/>
          <w:sz w:val="24"/>
          <w:szCs w:val="24"/>
        </w:rPr>
        <w:t xml:space="preserve"> </w:t>
      </w:r>
      <w:r w:rsidRPr="002212EB">
        <w:rPr>
          <w:rFonts w:ascii="Times New Roman" w:hAnsi="Times New Roman" w:cs="Times New Roman"/>
          <w:sz w:val="24"/>
          <w:szCs w:val="24"/>
        </w:rPr>
        <w:t>factors for successful outcome of surgery in horizontal strabismus. Oman J Ophthalmol.</w:t>
      </w:r>
      <w:r>
        <w:rPr>
          <w:rFonts w:ascii="Times New Roman" w:hAnsi="Times New Roman" w:cs="Times New Roman"/>
          <w:sz w:val="24"/>
          <w:szCs w:val="24"/>
        </w:rPr>
        <w:t xml:space="preserve"> </w:t>
      </w:r>
      <w:r w:rsidRPr="002212EB">
        <w:rPr>
          <w:rFonts w:ascii="Times New Roman" w:hAnsi="Times New Roman" w:cs="Times New Roman"/>
          <w:sz w:val="24"/>
          <w:szCs w:val="24"/>
        </w:rPr>
        <w:t xml:space="preserve">2017;10(2):76-80. </w:t>
      </w:r>
    </w:p>
    <w:p w14:paraId="2F449444" w14:textId="7E53B3E2" w:rsidR="002212EB" w:rsidRDefault="002212EB" w:rsidP="005F6F6C">
      <w:pPr>
        <w:pStyle w:val="ListParagraph"/>
        <w:numPr>
          <w:ilvl w:val="0"/>
          <w:numId w:val="1"/>
        </w:numPr>
        <w:spacing w:line="276" w:lineRule="auto"/>
        <w:jc w:val="both"/>
        <w:rPr>
          <w:rFonts w:ascii="Times New Roman" w:hAnsi="Times New Roman" w:cs="Times New Roman"/>
          <w:sz w:val="24"/>
          <w:szCs w:val="24"/>
        </w:rPr>
      </w:pPr>
      <w:r w:rsidRPr="002212EB">
        <w:rPr>
          <w:rFonts w:ascii="Times New Roman" w:hAnsi="Times New Roman" w:cs="Times New Roman"/>
          <w:sz w:val="24"/>
          <w:szCs w:val="24"/>
        </w:rPr>
        <w:t>Dakroub M, El Hadi D, El Moussawi Z, et al. Characteristics and long-term surgical outcomes</w:t>
      </w:r>
      <w:r>
        <w:rPr>
          <w:rFonts w:ascii="Times New Roman" w:hAnsi="Times New Roman" w:cs="Times New Roman"/>
          <w:sz w:val="24"/>
          <w:szCs w:val="24"/>
        </w:rPr>
        <w:t xml:space="preserve"> </w:t>
      </w:r>
      <w:r w:rsidRPr="002212EB">
        <w:rPr>
          <w:rFonts w:ascii="Times New Roman" w:hAnsi="Times New Roman" w:cs="Times New Roman"/>
          <w:sz w:val="24"/>
          <w:szCs w:val="24"/>
        </w:rPr>
        <w:t xml:space="preserve">of horizontal strabismus. Int </w:t>
      </w:r>
      <w:proofErr w:type="spellStart"/>
      <w:r w:rsidRPr="002212EB">
        <w:rPr>
          <w:rFonts w:ascii="Times New Roman" w:hAnsi="Times New Roman" w:cs="Times New Roman"/>
          <w:sz w:val="24"/>
          <w:szCs w:val="24"/>
        </w:rPr>
        <w:t>Ophthalmol</w:t>
      </w:r>
      <w:proofErr w:type="spellEnd"/>
      <w:r w:rsidRPr="002212EB">
        <w:rPr>
          <w:rFonts w:ascii="Times New Roman" w:hAnsi="Times New Roman" w:cs="Times New Roman"/>
          <w:sz w:val="24"/>
          <w:szCs w:val="24"/>
        </w:rPr>
        <w:t xml:space="preserve">. </w:t>
      </w:r>
      <w:proofErr w:type="gramStart"/>
      <w:r w:rsidRPr="002212EB">
        <w:rPr>
          <w:rFonts w:ascii="Times New Roman" w:hAnsi="Times New Roman" w:cs="Times New Roman"/>
          <w:sz w:val="24"/>
          <w:szCs w:val="24"/>
        </w:rPr>
        <w:t>2022;42:1639</w:t>
      </w:r>
      <w:proofErr w:type="gramEnd"/>
      <w:r w:rsidRPr="002212EB">
        <w:rPr>
          <w:rFonts w:ascii="Times New Roman" w:hAnsi="Times New Roman" w:cs="Times New Roman"/>
          <w:sz w:val="24"/>
          <w:szCs w:val="24"/>
        </w:rPr>
        <w:t>–1649. (19)</w:t>
      </w:r>
    </w:p>
    <w:p w14:paraId="690848BF" w14:textId="2507DE5F" w:rsidR="002212EB" w:rsidRPr="002212EB" w:rsidRDefault="002212EB" w:rsidP="005F6F6C">
      <w:pPr>
        <w:pStyle w:val="ListParagraph"/>
        <w:numPr>
          <w:ilvl w:val="0"/>
          <w:numId w:val="1"/>
        </w:numPr>
        <w:spacing w:line="276" w:lineRule="auto"/>
        <w:jc w:val="both"/>
        <w:rPr>
          <w:rFonts w:ascii="Times New Roman" w:hAnsi="Times New Roman" w:cs="Times New Roman"/>
          <w:sz w:val="24"/>
          <w:szCs w:val="24"/>
        </w:rPr>
      </w:pPr>
      <w:r w:rsidRPr="002212EB">
        <w:rPr>
          <w:rFonts w:ascii="Times New Roman" w:hAnsi="Times New Roman" w:cs="Times New Roman"/>
          <w:sz w:val="24"/>
          <w:szCs w:val="24"/>
        </w:rPr>
        <w:t>Dembinski RL, Collins ME, Kraus CL. Outcomes following surgery for horizontal strabismus</w:t>
      </w:r>
      <w:r>
        <w:rPr>
          <w:rFonts w:ascii="Times New Roman" w:hAnsi="Times New Roman" w:cs="Times New Roman"/>
          <w:sz w:val="24"/>
          <w:szCs w:val="24"/>
        </w:rPr>
        <w:t xml:space="preserve"> </w:t>
      </w:r>
      <w:r w:rsidRPr="002212EB">
        <w:rPr>
          <w:rFonts w:ascii="Times New Roman" w:hAnsi="Times New Roman" w:cs="Times New Roman"/>
          <w:sz w:val="24"/>
          <w:szCs w:val="24"/>
        </w:rPr>
        <w:t xml:space="preserve">in children of lower socioeconomic backgrounds. Strabismus. 2019;27(2):47–53. </w:t>
      </w:r>
    </w:p>
    <w:p w14:paraId="3BFA6392" w14:textId="68EB46CC" w:rsidR="002212EB" w:rsidRPr="002212EB" w:rsidRDefault="002212EB" w:rsidP="005F6F6C">
      <w:pPr>
        <w:pStyle w:val="ListParagraph"/>
        <w:numPr>
          <w:ilvl w:val="0"/>
          <w:numId w:val="1"/>
        </w:numPr>
        <w:spacing w:line="276" w:lineRule="auto"/>
        <w:jc w:val="both"/>
        <w:rPr>
          <w:rFonts w:ascii="Times New Roman" w:hAnsi="Times New Roman" w:cs="Times New Roman"/>
          <w:sz w:val="24"/>
          <w:szCs w:val="24"/>
        </w:rPr>
      </w:pPr>
      <w:r w:rsidRPr="002212EB">
        <w:rPr>
          <w:rFonts w:ascii="Times New Roman" w:hAnsi="Times New Roman" w:cs="Times New Roman"/>
          <w:sz w:val="24"/>
          <w:szCs w:val="24"/>
        </w:rPr>
        <w:t xml:space="preserve">Merino P, </w:t>
      </w:r>
      <w:proofErr w:type="spellStart"/>
      <w:r w:rsidRPr="002212EB">
        <w:rPr>
          <w:rFonts w:ascii="Times New Roman" w:hAnsi="Times New Roman" w:cs="Times New Roman"/>
          <w:sz w:val="24"/>
          <w:szCs w:val="24"/>
        </w:rPr>
        <w:t>Mateos</w:t>
      </w:r>
      <w:proofErr w:type="spellEnd"/>
      <w:r w:rsidRPr="002212EB">
        <w:rPr>
          <w:rFonts w:ascii="Times New Roman" w:hAnsi="Times New Roman" w:cs="Times New Roman"/>
          <w:sz w:val="24"/>
          <w:szCs w:val="24"/>
        </w:rPr>
        <w:t xml:space="preserve"> C, De </w:t>
      </w:r>
      <w:proofErr w:type="spellStart"/>
      <w:r w:rsidRPr="002212EB">
        <w:rPr>
          <w:rFonts w:ascii="Times New Roman" w:hAnsi="Times New Roman" w:cs="Times New Roman"/>
          <w:sz w:val="24"/>
          <w:szCs w:val="24"/>
        </w:rPr>
        <w:t>Liaño</w:t>
      </w:r>
      <w:proofErr w:type="spellEnd"/>
      <w:r w:rsidRPr="002212EB">
        <w:rPr>
          <w:rFonts w:ascii="Times New Roman" w:hAnsi="Times New Roman" w:cs="Times New Roman"/>
          <w:sz w:val="24"/>
          <w:szCs w:val="24"/>
        </w:rPr>
        <w:t xml:space="preserve"> PG, Franco G, Nieva I, Barreto A. Horizontal sensory</w:t>
      </w:r>
      <w:r>
        <w:rPr>
          <w:rFonts w:ascii="Times New Roman" w:hAnsi="Times New Roman" w:cs="Times New Roman"/>
          <w:sz w:val="24"/>
          <w:szCs w:val="24"/>
        </w:rPr>
        <w:t xml:space="preserve"> </w:t>
      </w:r>
      <w:r w:rsidRPr="002212EB">
        <w:rPr>
          <w:rFonts w:ascii="Times New Roman" w:hAnsi="Times New Roman" w:cs="Times New Roman"/>
          <w:sz w:val="24"/>
          <w:szCs w:val="24"/>
        </w:rPr>
        <w:t xml:space="preserve">strabismus: characteristics and treatment results. Arch Soc </w:t>
      </w:r>
      <w:proofErr w:type="spellStart"/>
      <w:r w:rsidRPr="002212EB">
        <w:rPr>
          <w:rFonts w:ascii="Times New Roman" w:hAnsi="Times New Roman" w:cs="Times New Roman"/>
          <w:sz w:val="24"/>
          <w:szCs w:val="24"/>
        </w:rPr>
        <w:t>Esp</w:t>
      </w:r>
      <w:proofErr w:type="spellEnd"/>
      <w:r w:rsidRPr="002212EB">
        <w:rPr>
          <w:rFonts w:ascii="Times New Roman" w:hAnsi="Times New Roman" w:cs="Times New Roman"/>
          <w:sz w:val="24"/>
          <w:szCs w:val="24"/>
        </w:rPr>
        <w:t xml:space="preserve"> </w:t>
      </w:r>
      <w:proofErr w:type="spellStart"/>
      <w:r w:rsidRPr="002212EB">
        <w:rPr>
          <w:rFonts w:ascii="Times New Roman" w:hAnsi="Times New Roman" w:cs="Times New Roman"/>
          <w:sz w:val="24"/>
          <w:szCs w:val="24"/>
        </w:rPr>
        <w:t>Oftalmol</w:t>
      </w:r>
      <w:proofErr w:type="spellEnd"/>
      <w:r w:rsidRPr="002212EB">
        <w:rPr>
          <w:rFonts w:ascii="Times New Roman" w:hAnsi="Times New Roman" w:cs="Times New Roman"/>
          <w:sz w:val="24"/>
          <w:szCs w:val="24"/>
        </w:rPr>
        <w:t xml:space="preserve">. 2011;86(11):358-362. </w:t>
      </w:r>
    </w:p>
    <w:p w14:paraId="43F20985" w14:textId="4FC8E44D" w:rsidR="002212EB" w:rsidRDefault="001135C2" w:rsidP="005F6F6C">
      <w:pPr>
        <w:pStyle w:val="ListParagraph"/>
        <w:numPr>
          <w:ilvl w:val="0"/>
          <w:numId w:val="1"/>
        </w:numPr>
        <w:spacing w:after="0" w:line="276" w:lineRule="auto"/>
        <w:jc w:val="both"/>
        <w:rPr>
          <w:rFonts w:ascii="Times New Roman" w:hAnsi="Times New Roman" w:cs="Times New Roman"/>
          <w:sz w:val="24"/>
          <w:szCs w:val="24"/>
        </w:rPr>
      </w:pPr>
      <w:r w:rsidRPr="001135C2">
        <w:rPr>
          <w:rFonts w:ascii="Times New Roman" w:hAnsi="Times New Roman" w:cs="Times New Roman"/>
          <w:sz w:val="24"/>
          <w:szCs w:val="24"/>
        </w:rPr>
        <w:t xml:space="preserve">Zou D, </w:t>
      </w:r>
      <w:proofErr w:type="spellStart"/>
      <w:r w:rsidRPr="001135C2">
        <w:rPr>
          <w:rFonts w:ascii="Times New Roman" w:hAnsi="Times New Roman" w:cs="Times New Roman"/>
          <w:sz w:val="24"/>
          <w:szCs w:val="24"/>
        </w:rPr>
        <w:t>Casafina</w:t>
      </w:r>
      <w:proofErr w:type="spellEnd"/>
      <w:r w:rsidRPr="001135C2">
        <w:rPr>
          <w:rFonts w:ascii="Times New Roman" w:hAnsi="Times New Roman" w:cs="Times New Roman"/>
          <w:sz w:val="24"/>
          <w:szCs w:val="24"/>
        </w:rPr>
        <w:t xml:space="preserve"> C, Whiteman A, Jain S. Predictors of surgical success in patients with</w:t>
      </w:r>
      <w:r>
        <w:rPr>
          <w:rFonts w:ascii="Times New Roman" w:hAnsi="Times New Roman" w:cs="Times New Roman"/>
          <w:sz w:val="24"/>
          <w:szCs w:val="24"/>
        </w:rPr>
        <w:t xml:space="preserve"> </w:t>
      </w:r>
      <w:r w:rsidRPr="001135C2">
        <w:rPr>
          <w:rFonts w:ascii="Times New Roman" w:hAnsi="Times New Roman" w:cs="Times New Roman"/>
          <w:sz w:val="24"/>
          <w:szCs w:val="24"/>
        </w:rPr>
        <w:t xml:space="preserve">intermittent exotropia. J Am Assoc </w:t>
      </w:r>
      <w:proofErr w:type="spellStart"/>
      <w:r w:rsidRPr="001135C2">
        <w:rPr>
          <w:rFonts w:ascii="Times New Roman" w:hAnsi="Times New Roman" w:cs="Times New Roman"/>
          <w:sz w:val="24"/>
          <w:szCs w:val="24"/>
        </w:rPr>
        <w:t>Pediatr</w:t>
      </w:r>
      <w:proofErr w:type="spellEnd"/>
      <w:r w:rsidRPr="001135C2">
        <w:rPr>
          <w:rFonts w:ascii="Times New Roman" w:hAnsi="Times New Roman" w:cs="Times New Roman"/>
          <w:sz w:val="24"/>
          <w:szCs w:val="24"/>
        </w:rPr>
        <w:t xml:space="preserve"> </w:t>
      </w:r>
      <w:proofErr w:type="spellStart"/>
      <w:r w:rsidRPr="001135C2">
        <w:rPr>
          <w:rFonts w:ascii="Times New Roman" w:hAnsi="Times New Roman" w:cs="Times New Roman"/>
          <w:sz w:val="24"/>
          <w:szCs w:val="24"/>
        </w:rPr>
        <w:t>Ophthalmol</w:t>
      </w:r>
      <w:proofErr w:type="spellEnd"/>
      <w:r w:rsidRPr="001135C2">
        <w:rPr>
          <w:rFonts w:ascii="Times New Roman" w:hAnsi="Times New Roman" w:cs="Times New Roman"/>
          <w:sz w:val="24"/>
          <w:szCs w:val="24"/>
        </w:rPr>
        <w:t xml:space="preserve"> Strabismus. 2017;21(1):15-18. </w:t>
      </w:r>
    </w:p>
    <w:p w14:paraId="045F1DE2" w14:textId="77777777" w:rsidR="00395CE0" w:rsidRDefault="001135C2" w:rsidP="005F6F6C">
      <w:pPr>
        <w:pStyle w:val="ListParagraph"/>
        <w:numPr>
          <w:ilvl w:val="0"/>
          <w:numId w:val="1"/>
        </w:numPr>
        <w:spacing w:after="0" w:line="276" w:lineRule="auto"/>
        <w:jc w:val="both"/>
        <w:rPr>
          <w:rFonts w:ascii="Times New Roman" w:hAnsi="Times New Roman" w:cs="Times New Roman"/>
          <w:sz w:val="24"/>
          <w:szCs w:val="24"/>
        </w:rPr>
      </w:pPr>
      <w:proofErr w:type="spellStart"/>
      <w:r w:rsidRPr="001135C2">
        <w:rPr>
          <w:rFonts w:ascii="Times New Roman" w:hAnsi="Times New Roman" w:cs="Times New Roman"/>
          <w:sz w:val="24"/>
          <w:szCs w:val="24"/>
        </w:rPr>
        <w:t>Waheeda-Azwa</w:t>
      </w:r>
      <w:proofErr w:type="spellEnd"/>
      <w:r w:rsidRPr="001135C2">
        <w:rPr>
          <w:rFonts w:ascii="Times New Roman" w:hAnsi="Times New Roman" w:cs="Times New Roman"/>
          <w:sz w:val="24"/>
          <w:szCs w:val="24"/>
        </w:rPr>
        <w:t xml:space="preserve"> H, </w:t>
      </w:r>
      <w:proofErr w:type="spellStart"/>
      <w:r w:rsidRPr="001135C2">
        <w:rPr>
          <w:rFonts w:ascii="Times New Roman" w:hAnsi="Times New Roman" w:cs="Times New Roman"/>
          <w:sz w:val="24"/>
          <w:szCs w:val="24"/>
        </w:rPr>
        <w:t>Norihan</w:t>
      </w:r>
      <w:proofErr w:type="spellEnd"/>
      <w:r w:rsidRPr="001135C2">
        <w:rPr>
          <w:rFonts w:ascii="Times New Roman" w:hAnsi="Times New Roman" w:cs="Times New Roman"/>
          <w:sz w:val="24"/>
          <w:szCs w:val="24"/>
        </w:rPr>
        <w:t xml:space="preserve"> I, Tai ELM, </w:t>
      </w:r>
      <w:proofErr w:type="spellStart"/>
      <w:r w:rsidRPr="001135C2">
        <w:rPr>
          <w:rFonts w:ascii="Times New Roman" w:hAnsi="Times New Roman" w:cs="Times New Roman"/>
          <w:sz w:val="24"/>
          <w:szCs w:val="24"/>
        </w:rPr>
        <w:t>Kueh</w:t>
      </w:r>
      <w:proofErr w:type="spellEnd"/>
      <w:r w:rsidRPr="001135C2">
        <w:rPr>
          <w:rFonts w:ascii="Times New Roman" w:hAnsi="Times New Roman" w:cs="Times New Roman"/>
          <w:sz w:val="24"/>
          <w:szCs w:val="24"/>
        </w:rPr>
        <w:t xml:space="preserve"> YC, </w:t>
      </w:r>
      <w:proofErr w:type="spellStart"/>
      <w:r w:rsidRPr="001135C2">
        <w:rPr>
          <w:rFonts w:ascii="Times New Roman" w:hAnsi="Times New Roman" w:cs="Times New Roman"/>
          <w:sz w:val="24"/>
          <w:szCs w:val="24"/>
        </w:rPr>
        <w:t>Shatriah</w:t>
      </w:r>
      <w:proofErr w:type="spellEnd"/>
      <w:r w:rsidRPr="001135C2">
        <w:rPr>
          <w:rFonts w:ascii="Times New Roman" w:hAnsi="Times New Roman" w:cs="Times New Roman"/>
          <w:sz w:val="24"/>
          <w:szCs w:val="24"/>
        </w:rPr>
        <w:t xml:space="preserve"> I. Visual outcome and</w:t>
      </w:r>
      <w:r>
        <w:rPr>
          <w:rFonts w:ascii="Times New Roman" w:hAnsi="Times New Roman" w:cs="Times New Roman"/>
          <w:sz w:val="24"/>
          <w:szCs w:val="24"/>
        </w:rPr>
        <w:t xml:space="preserve"> </w:t>
      </w:r>
      <w:r w:rsidRPr="001135C2">
        <w:rPr>
          <w:rFonts w:ascii="Times New Roman" w:hAnsi="Times New Roman" w:cs="Times New Roman"/>
          <w:sz w:val="24"/>
          <w:szCs w:val="24"/>
        </w:rPr>
        <w:t>factors influencing surgical outcome of horizontal strabismus surgery in a teaching hospital in</w:t>
      </w:r>
      <w:r>
        <w:rPr>
          <w:rFonts w:ascii="Times New Roman" w:hAnsi="Times New Roman" w:cs="Times New Roman"/>
          <w:sz w:val="24"/>
          <w:szCs w:val="24"/>
        </w:rPr>
        <w:t xml:space="preserve"> </w:t>
      </w:r>
      <w:r w:rsidRPr="001135C2">
        <w:rPr>
          <w:rFonts w:ascii="Times New Roman" w:hAnsi="Times New Roman" w:cs="Times New Roman"/>
          <w:sz w:val="24"/>
          <w:szCs w:val="24"/>
        </w:rPr>
        <w:t xml:space="preserve">Malaysia: A 5-year experience. Taiwan J </w:t>
      </w:r>
      <w:proofErr w:type="spellStart"/>
      <w:r w:rsidRPr="001135C2">
        <w:rPr>
          <w:rFonts w:ascii="Times New Roman" w:hAnsi="Times New Roman" w:cs="Times New Roman"/>
          <w:sz w:val="24"/>
          <w:szCs w:val="24"/>
        </w:rPr>
        <w:t>Ophthalmol</w:t>
      </w:r>
      <w:proofErr w:type="spellEnd"/>
      <w:r w:rsidRPr="001135C2">
        <w:rPr>
          <w:rFonts w:ascii="Times New Roman" w:hAnsi="Times New Roman" w:cs="Times New Roman"/>
          <w:sz w:val="24"/>
          <w:szCs w:val="24"/>
        </w:rPr>
        <w:t>. 2020;10(4):278-283.</w:t>
      </w:r>
    </w:p>
    <w:p w14:paraId="2F45721D" w14:textId="257FB2F8" w:rsidR="001135C2" w:rsidRPr="00B765DA" w:rsidRDefault="00395CE0" w:rsidP="005F6F6C">
      <w:pPr>
        <w:pStyle w:val="ListParagraph"/>
        <w:numPr>
          <w:ilvl w:val="0"/>
          <w:numId w:val="1"/>
        </w:numPr>
        <w:spacing w:after="0" w:line="276" w:lineRule="auto"/>
        <w:jc w:val="both"/>
        <w:rPr>
          <w:rFonts w:ascii="Times New Roman" w:hAnsi="Times New Roman" w:cs="Times New Roman"/>
          <w:sz w:val="24"/>
          <w:szCs w:val="24"/>
          <w:highlight w:val="yellow"/>
        </w:rPr>
      </w:pPr>
      <w:proofErr w:type="spellStart"/>
      <w:r w:rsidRPr="00395CE0">
        <w:rPr>
          <w:rFonts w:ascii="Arial" w:hAnsi="Arial" w:cs="Arial"/>
          <w:color w:val="333333"/>
          <w:sz w:val="27"/>
          <w:szCs w:val="27"/>
          <w:highlight w:val="yellow"/>
          <w:shd w:val="clear" w:color="auto" w:fill="FFFFFF"/>
        </w:rPr>
        <w:t>Chaabani</w:t>
      </w:r>
      <w:proofErr w:type="spellEnd"/>
      <w:r w:rsidRPr="00395CE0">
        <w:rPr>
          <w:rFonts w:ascii="Arial" w:hAnsi="Arial" w:cs="Arial"/>
          <w:color w:val="333333"/>
          <w:sz w:val="27"/>
          <w:szCs w:val="27"/>
          <w:highlight w:val="yellow"/>
          <w:shd w:val="clear" w:color="auto" w:fill="FFFFFF"/>
        </w:rPr>
        <w:t xml:space="preserve">, L., </w:t>
      </w:r>
      <w:proofErr w:type="spellStart"/>
      <w:r w:rsidRPr="00395CE0">
        <w:rPr>
          <w:rFonts w:ascii="Arial" w:hAnsi="Arial" w:cs="Arial"/>
          <w:color w:val="333333"/>
          <w:sz w:val="27"/>
          <w:szCs w:val="27"/>
          <w:highlight w:val="yellow"/>
          <w:shd w:val="clear" w:color="auto" w:fill="FFFFFF"/>
        </w:rPr>
        <w:t>Kalou</w:t>
      </w:r>
      <w:proofErr w:type="spellEnd"/>
      <w:r w:rsidRPr="00395CE0">
        <w:rPr>
          <w:rFonts w:ascii="Arial" w:hAnsi="Arial" w:cs="Arial"/>
          <w:color w:val="333333"/>
          <w:sz w:val="27"/>
          <w:szCs w:val="27"/>
          <w:highlight w:val="yellow"/>
          <w:shd w:val="clear" w:color="auto" w:fill="FFFFFF"/>
        </w:rPr>
        <w:t xml:space="preserve">, M., &amp; </w:t>
      </w:r>
      <w:proofErr w:type="spellStart"/>
      <w:r w:rsidRPr="00395CE0">
        <w:rPr>
          <w:rFonts w:ascii="Arial" w:hAnsi="Arial" w:cs="Arial"/>
          <w:color w:val="333333"/>
          <w:sz w:val="27"/>
          <w:szCs w:val="27"/>
          <w:highlight w:val="yellow"/>
          <w:shd w:val="clear" w:color="auto" w:fill="FFFFFF"/>
        </w:rPr>
        <w:t>Saifeddine</w:t>
      </w:r>
      <w:proofErr w:type="spellEnd"/>
      <w:r w:rsidRPr="00395CE0">
        <w:rPr>
          <w:rFonts w:ascii="Arial" w:hAnsi="Arial" w:cs="Arial"/>
          <w:color w:val="333333"/>
          <w:sz w:val="27"/>
          <w:szCs w:val="27"/>
          <w:highlight w:val="yellow"/>
          <w:shd w:val="clear" w:color="auto" w:fill="FFFFFF"/>
        </w:rPr>
        <w:t>, K. (2025). Prognostic Factors Associated with Horizontal Strabismus Surgery. </w:t>
      </w:r>
      <w:r w:rsidRPr="00395CE0">
        <w:rPr>
          <w:rFonts w:ascii="Arial" w:hAnsi="Arial" w:cs="Arial"/>
          <w:i/>
          <w:iCs/>
          <w:color w:val="333333"/>
          <w:sz w:val="27"/>
          <w:szCs w:val="27"/>
          <w:highlight w:val="yellow"/>
          <w:shd w:val="clear" w:color="auto" w:fill="FFFFFF"/>
        </w:rPr>
        <w:t>Asian Journal of Research and Reports in Ophthalmology</w:t>
      </w:r>
      <w:r w:rsidRPr="00395CE0">
        <w:rPr>
          <w:rFonts w:ascii="Arial" w:hAnsi="Arial" w:cs="Arial"/>
          <w:color w:val="333333"/>
          <w:sz w:val="27"/>
          <w:szCs w:val="27"/>
          <w:highlight w:val="yellow"/>
          <w:shd w:val="clear" w:color="auto" w:fill="FFFFFF"/>
        </w:rPr>
        <w:t>, </w:t>
      </w:r>
      <w:r w:rsidRPr="00395CE0">
        <w:rPr>
          <w:rFonts w:ascii="Arial" w:hAnsi="Arial" w:cs="Arial"/>
          <w:i/>
          <w:iCs/>
          <w:color w:val="333333"/>
          <w:sz w:val="27"/>
          <w:szCs w:val="27"/>
          <w:highlight w:val="yellow"/>
          <w:shd w:val="clear" w:color="auto" w:fill="FFFFFF"/>
        </w:rPr>
        <w:t>8</w:t>
      </w:r>
      <w:r w:rsidRPr="00395CE0">
        <w:rPr>
          <w:rFonts w:ascii="Arial" w:hAnsi="Arial" w:cs="Arial"/>
          <w:color w:val="333333"/>
          <w:sz w:val="27"/>
          <w:szCs w:val="27"/>
          <w:highlight w:val="yellow"/>
          <w:shd w:val="clear" w:color="auto" w:fill="FFFFFF"/>
        </w:rPr>
        <w:t xml:space="preserve">(1), 84–93. </w:t>
      </w:r>
      <w:r w:rsidRPr="00B765DA">
        <w:rPr>
          <w:rFonts w:ascii="Arial" w:hAnsi="Arial" w:cs="Arial"/>
          <w:color w:val="333333"/>
          <w:sz w:val="27"/>
          <w:szCs w:val="27"/>
          <w:highlight w:val="yellow"/>
          <w:shd w:val="clear" w:color="auto" w:fill="FFFFFF"/>
        </w:rPr>
        <w:t>https://doi.org/10.9734/ajrrop/2025/v8i1123</w:t>
      </w:r>
      <w:r w:rsidR="001135C2" w:rsidRPr="00B765DA">
        <w:rPr>
          <w:rFonts w:ascii="Times New Roman" w:hAnsi="Times New Roman" w:cs="Times New Roman"/>
          <w:sz w:val="24"/>
          <w:szCs w:val="24"/>
          <w:highlight w:val="yellow"/>
        </w:rPr>
        <w:t xml:space="preserve"> </w:t>
      </w:r>
    </w:p>
    <w:p w14:paraId="2F01A339" w14:textId="09B63536" w:rsidR="00B149C3" w:rsidRPr="002662AA" w:rsidRDefault="00B765DA" w:rsidP="005F6F6C">
      <w:pPr>
        <w:pStyle w:val="ListParagraph"/>
        <w:numPr>
          <w:ilvl w:val="0"/>
          <w:numId w:val="1"/>
        </w:numPr>
        <w:spacing w:after="0" w:line="276" w:lineRule="auto"/>
        <w:jc w:val="both"/>
        <w:rPr>
          <w:rFonts w:ascii="Times New Roman" w:hAnsi="Times New Roman" w:cs="Times New Roman"/>
          <w:sz w:val="24"/>
          <w:szCs w:val="24"/>
          <w:highlight w:val="yellow"/>
        </w:rPr>
      </w:pPr>
      <w:proofErr w:type="spellStart"/>
      <w:r w:rsidRPr="00B765DA">
        <w:rPr>
          <w:rFonts w:ascii="Arial" w:hAnsi="Arial" w:cs="Arial"/>
          <w:color w:val="222222"/>
          <w:sz w:val="20"/>
          <w:szCs w:val="20"/>
          <w:highlight w:val="yellow"/>
          <w:shd w:val="clear" w:color="auto" w:fill="FFFFFF"/>
        </w:rPr>
        <w:t>Noer</w:t>
      </w:r>
      <w:proofErr w:type="spellEnd"/>
      <w:r w:rsidRPr="00B765DA">
        <w:rPr>
          <w:rFonts w:ascii="Arial" w:hAnsi="Arial" w:cs="Arial"/>
          <w:color w:val="222222"/>
          <w:sz w:val="20"/>
          <w:szCs w:val="20"/>
          <w:highlight w:val="yellow"/>
          <w:shd w:val="clear" w:color="auto" w:fill="FFFFFF"/>
        </w:rPr>
        <w:t xml:space="preserve">, M. H. G., </w:t>
      </w:r>
      <w:proofErr w:type="spellStart"/>
      <w:r w:rsidRPr="00B765DA">
        <w:rPr>
          <w:rFonts w:ascii="Arial" w:hAnsi="Arial" w:cs="Arial"/>
          <w:color w:val="222222"/>
          <w:sz w:val="20"/>
          <w:szCs w:val="20"/>
          <w:highlight w:val="yellow"/>
          <w:shd w:val="clear" w:color="auto" w:fill="FFFFFF"/>
        </w:rPr>
        <w:t>Prastyani</w:t>
      </w:r>
      <w:proofErr w:type="spellEnd"/>
      <w:r w:rsidRPr="00B765DA">
        <w:rPr>
          <w:rFonts w:ascii="Arial" w:hAnsi="Arial" w:cs="Arial"/>
          <w:color w:val="222222"/>
          <w:sz w:val="20"/>
          <w:szCs w:val="20"/>
          <w:highlight w:val="yellow"/>
          <w:shd w:val="clear" w:color="auto" w:fill="FFFFFF"/>
        </w:rPr>
        <w:t xml:space="preserve">, R., Fahmi, A., &amp; </w:t>
      </w:r>
      <w:proofErr w:type="spellStart"/>
      <w:r w:rsidRPr="00B765DA">
        <w:rPr>
          <w:rFonts w:ascii="Arial" w:hAnsi="Arial" w:cs="Arial"/>
          <w:color w:val="222222"/>
          <w:sz w:val="20"/>
          <w:szCs w:val="20"/>
          <w:highlight w:val="yellow"/>
          <w:shd w:val="clear" w:color="auto" w:fill="FFFFFF"/>
        </w:rPr>
        <w:t>Loebis</w:t>
      </w:r>
      <w:proofErr w:type="spellEnd"/>
      <w:r w:rsidRPr="00B765DA">
        <w:rPr>
          <w:rFonts w:ascii="Arial" w:hAnsi="Arial" w:cs="Arial"/>
          <w:color w:val="222222"/>
          <w:sz w:val="20"/>
          <w:szCs w:val="20"/>
          <w:highlight w:val="yellow"/>
          <w:shd w:val="clear" w:color="auto" w:fill="FFFFFF"/>
        </w:rPr>
        <w:t>, R. (2024). Strabismus and Binocular Vision: A Comprehensive Review of Pathophysiology, Risk Factors, Classification, Diagnostic, and Treatment. </w:t>
      </w:r>
      <w:r w:rsidRPr="00B765DA">
        <w:rPr>
          <w:rFonts w:ascii="Arial" w:hAnsi="Arial" w:cs="Arial"/>
          <w:i/>
          <w:iCs/>
          <w:color w:val="222222"/>
          <w:sz w:val="20"/>
          <w:szCs w:val="20"/>
          <w:highlight w:val="yellow"/>
          <w:shd w:val="clear" w:color="auto" w:fill="FFFFFF"/>
        </w:rPr>
        <w:t>International Journal of Scientific Advances</w:t>
      </w:r>
      <w:r w:rsidRPr="00B765DA">
        <w:rPr>
          <w:rFonts w:ascii="Arial" w:hAnsi="Arial" w:cs="Arial"/>
          <w:color w:val="222222"/>
          <w:sz w:val="20"/>
          <w:szCs w:val="20"/>
          <w:highlight w:val="yellow"/>
          <w:shd w:val="clear" w:color="auto" w:fill="FFFFFF"/>
        </w:rPr>
        <w:t>, </w:t>
      </w:r>
      <w:r w:rsidRPr="00B765DA">
        <w:rPr>
          <w:rFonts w:ascii="Arial" w:hAnsi="Arial" w:cs="Arial"/>
          <w:i/>
          <w:iCs/>
          <w:color w:val="222222"/>
          <w:sz w:val="20"/>
          <w:szCs w:val="20"/>
          <w:highlight w:val="yellow"/>
          <w:shd w:val="clear" w:color="auto" w:fill="FFFFFF"/>
        </w:rPr>
        <w:t>5</w:t>
      </w:r>
      <w:r w:rsidRPr="00B765DA">
        <w:rPr>
          <w:rFonts w:ascii="Arial" w:hAnsi="Arial" w:cs="Arial"/>
          <w:color w:val="222222"/>
          <w:sz w:val="20"/>
          <w:szCs w:val="20"/>
          <w:highlight w:val="yellow"/>
          <w:shd w:val="clear" w:color="auto" w:fill="FFFFFF"/>
        </w:rPr>
        <w:t>(6), 1532-1536.</w:t>
      </w:r>
    </w:p>
    <w:p w14:paraId="2E241396" w14:textId="7D8C634C" w:rsidR="002662AA" w:rsidRPr="00D10214" w:rsidRDefault="002662AA" w:rsidP="005F6F6C">
      <w:pPr>
        <w:pStyle w:val="ListParagraph"/>
        <w:numPr>
          <w:ilvl w:val="0"/>
          <w:numId w:val="1"/>
        </w:numPr>
        <w:spacing w:after="0" w:line="276" w:lineRule="auto"/>
        <w:jc w:val="both"/>
        <w:rPr>
          <w:rFonts w:ascii="Times New Roman" w:hAnsi="Times New Roman" w:cs="Times New Roman"/>
          <w:sz w:val="24"/>
          <w:szCs w:val="24"/>
          <w:highlight w:val="yellow"/>
        </w:rPr>
      </w:pPr>
      <w:r w:rsidRPr="00D10214">
        <w:rPr>
          <w:rFonts w:ascii="Arial" w:hAnsi="Arial" w:cs="Arial"/>
          <w:color w:val="222222"/>
          <w:sz w:val="20"/>
          <w:szCs w:val="20"/>
          <w:highlight w:val="yellow"/>
          <w:shd w:val="clear" w:color="auto" w:fill="FFFFFF"/>
        </w:rPr>
        <w:t xml:space="preserve">Martínez-Abad, A., </w:t>
      </w:r>
      <w:proofErr w:type="spellStart"/>
      <w:r w:rsidRPr="00D10214">
        <w:rPr>
          <w:rFonts w:ascii="Arial" w:hAnsi="Arial" w:cs="Arial"/>
          <w:color w:val="222222"/>
          <w:sz w:val="20"/>
          <w:szCs w:val="20"/>
          <w:highlight w:val="yellow"/>
          <w:shd w:val="clear" w:color="auto" w:fill="FFFFFF"/>
        </w:rPr>
        <w:t>Siverio-Colomina</w:t>
      </w:r>
      <w:proofErr w:type="spellEnd"/>
      <w:r w:rsidRPr="00D10214">
        <w:rPr>
          <w:rFonts w:ascii="Arial" w:hAnsi="Arial" w:cs="Arial"/>
          <w:color w:val="222222"/>
          <w:sz w:val="20"/>
          <w:szCs w:val="20"/>
          <w:highlight w:val="yellow"/>
          <w:shd w:val="clear" w:color="auto" w:fill="FFFFFF"/>
        </w:rPr>
        <w:t xml:space="preserve">, A., </w:t>
      </w:r>
      <w:proofErr w:type="spellStart"/>
      <w:r w:rsidRPr="00D10214">
        <w:rPr>
          <w:rFonts w:ascii="Arial" w:hAnsi="Arial" w:cs="Arial"/>
          <w:color w:val="222222"/>
          <w:sz w:val="20"/>
          <w:szCs w:val="20"/>
          <w:highlight w:val="yellow"/>
          <w:shd w:val="clear" w:color="auto" w:fill="FFFFFF"/>
        </w:rPr>
        <w:t>Amesty</w:t>
      </w:r>
      <w:proofErr w:type="spellEnd"/>
      <w:r w:rsidRPr="00D10214">
        <w:rPr>
          <w:rFonts w:ascii="Arial" w:hAnsi="Arial" w:cs="Arial"/>
          <w:color w:val="222222"/>
          <w:sz w:val="20"/>
          <w:szCs w:val="20"/>
          <w:highlight w:val="yellow"/>
          <w:shd w:val="clear" w:color="auto" w:fill="FFFFFF"/>
        </w:rPr>
        <w:t xml:space="preserve">, M. A., </w:t>
      </w:r>
      <w:proofErr w:type="spellStart"/>
      <w:r w:rsidRPr="00D10214">
        <w:rPr>
          <w:rFonts w:ascii="Arial" w:hAnsi="Arial" w:cs="Arial"/>
          <w:color w:val="222222"/>
          <w:sz w:val="20"/>
          <w:szCs w:val="20"/>
          <w:highlight w:val="yellow"/>
          <w:shd w:val="clear" w:color="auto" w:fill="FFFFFF"/>
        </w:rPr>
        <w:t>Díez</w:t>
      </w:r>
      <w:proofErr w:type="spellEnd"/>
      <w:r w:rsidRPr="00D10214">
        <w:rPr>
          <w:rFonts w:ascii="Arial" w:hAnsi="Arial" w:cs="Arial"/>
          <w:color w:val="222222"/>
          <w:sz w:val="20"/>
          <w:szCs w:val="20"/>
          <w:highlight w:val="yellow"/>
          <w:shd w:val="clear" w:color="auto" w:fill="FFFFFF"/>
        </w:rPr>
        <w:t>-de-la-</w:t>
      </w:r>
      <w:proofErr w:type="spellStart"/>
      <w:r w:rsidRPr="00D10214">
        <w:rPr>
          <w:rFonts w:ascii="Arial" w:hAnsi="Arial" w:cs="Arial"/>
          <w:color w:val="222222"/>
          <w:sz w:val="20"/>
          <w:szCs w:val="20"/>
          <w:highlight w:val="yellow"/>
          <w:shd w:val="clear" w:color="auto" w:fill="FFFFFF"/>
        </w:rPr>
        <w:t>Uz</w:t>
      </w:r>
      <w:proofErr w:type="spellEnd"/>
      <w:r w:rsidRPr="00D10214">
        <w:rPr>
          <w:rFonts w:ascii="Arial" w:hAnsi="Arial" w:cs="Arial"/>
          <w:color w:val="222222"/>
          <w:sz w:val="20"/>
          <w:szCs w:val="20"/>
          <w:highlight w:val="yellow"/>
          <w:shd w:val="clear" w:color="auto" w:fill="FFFFFF"/>
        </w:rPr>
        <w:t xml:space="preserve">, R., &amp; </w:t>
      </w:r>
      <w:proofErr w:type="spellStart"/>
      <w:r w:rsidRPr="00D10214">
        <w:rPr>
          <w:rFonts w:ascii="Arial" w:hAnsi="Arial" w:cs="Arial"/>
          <w:color w:val="222222"/>
          <w:sz w:val="20"/>
          <w:szCs w:val="20"/>
          <w:highlight w:val="yellow"/>
          <w:shd w:val="clear" w:color="auto" w:fill="FFFFFF"/>
        </w:rPr>
        <w:t>Cantó-Cerdán</w:t>
      </w:r>
      <w:proofErr w:type="spellEnd"/>
      <w:r w:rsidRPr="00D10214">
        <w:rPr>
          <w:rFonts w:ascii="Arial" w:hAnsi="Arial" w:cs="Arial"/>
          <w:color w:val="222222"/>
          <w:sz w:val="20"/>
          <w:szCs w:val="20"/>
          <w:highlight w:val="yellow"/>
          <w:shd w:val="clear" w:color="auto" w:fill="FFFFFF"/>
        </w:rPr>
        <w:t>, M. (2026). Comparison of the Surgical Treatment for Strabismus According to Its Type: Esotropia Versus Exotropia. </w:t>
      </w:r>
      <w:r w:rsidRPr="00D10214">
        <w:rPr>
          <w:rFonts w:ascii="Arial" w:hAnsi="Arial" w:cs="Arial"/>
          <w:i/>
          <w:iCs/>
          <w:color w:val="222222"/>
          <w:sz w:val="20"/>
          <w:szCs w:val="20"/>
          <w:highlight w:val="yellow"/>
          <w:shd w:val="clear" w:color="auto" w:fill="FFFFFF"/>
        </w:rPr>
        <w:t>Journal of Clinical Medicine</w:t>
      </w:r>
      <w:r w:rsidRPr="00D10214">
        <w:rPr>
          <w:rFonts w:ascii="Arial" w:hAnsi="Arial" w:cs="Arial"/>
          <w:color w:val="222222"/>
          <w:sz w:val="20"/>
          <w:szCs w:val="20"/>
          <w:highlight w:val="yellow"/>
          <w:shd w:val="clear" w:color="auto" w:fill="FFFFFF"/>
        </w:rPr>
        <w:t>, </w:t>
      </w:r>
      <w:r w:rsidRPr="00D10214">
        <w:rPr>
          <w:rFonts w:ascii="Arial" w:hAnsi="Arial" w:cs="Arial"/>
          <w:i/>
          <w:iCs/>
          <w:color w:val="222222"/>
          <w:sz w:val="20"/>
          <w:szCs w:val="20"/>
          <w:highlight w:val="yellow"/>
          <w:shd w:val="clear" w:color="auto" w:fill="FFFFFF"/>
        </w:rPr>
        <w:t>15</w:t>
      </w:r>
      <w:r w:rsidRPr="00D10214">
        <w:rPr>
          <w:rFonts w:ascii="Arial" w:hAnsi="Arial" w:cs="Arial"/>
          <w:color w:val="222222"/>
          <w:sz w:val="20"/>
          <w:szCs w:val="20"/>
          <w:highlight w:val="yellow"/>
          <w:shd w:val="clear" w:color="auto" w:fill="FFFFFF"/>
        </w:rPr>
        <w:t>(2), 795.</w:t>
      </w:r>
    </w:p>
    <w:p w14:paraId="0DCA5C04" w14:textId="51A23F43" w:rsidR="002662AA" w:rsidRPr="00D10214" w:rsidRDefault="002662AA" w:rsidP="005F6F6C">
      <w:pPr>
        <w:pStyle w:val="ListParagraph"/>
        <w:numPr>
          <w:ilvl w:val="0"/>
          <w:numId w:val="1"/>
        </w:numPr>
        <w:spacing w:after="0" w:line="276" w:lineRule="auto"/>
        <w:jc w:val="both"/>
        <w:rPr>
          <w:rFonts w:ascii="Times New Roman" w:hAnsi="Times New Roman" w:cs="Times New Roman"/>
          <w:sz w:val="24"/>
          <w:szCs w:val="24"/>
          <w:highlight w:val="yellow"/>
        </w:rPr>
      </w:pPr>
      <w:proofErr w:type="spellStart"/>
      <w:r w:rsidRPr="00D10214">
        <w:rPr>
          <w:rFonts w:ascii="Arial" w:hAnsi="Arial" w:cs="Arial"/>
          <w:color w:val="222222"/>
          <w:sz w:val="20"/>
          <w:szCs w:val="20"/>
          <w:highlight w:val="yellow"/>
          <w:shd w:val="clear" w:color="auto" w:fill="FFFFFF"/>
        </w:rPr>
        <w:t>Astle</w:t>
      </w:r>
      <w:proofErr w:type="spellEnd"/>
      <w:r w:rsidRPr="00D10214">
        <w:rPr>
          <w:rFonts w:ascii="Arial" w:hAnsi="Arial" w:cs="Arial"/>
          <w:color w:val="222222"/>
          <w:sz w:val="20"/>
          <w:szCs w:val="20"/>
          <w:highlight w:val="yellow"/>
          <w:shd w:val="clear" w:color="auto" w:fill="FFFFFF"/>
        </w:rPr>
        <w:t xml:space="preserve">, A. T., </w:t>
      </w:r>
      <w:proofErr w:type="spellStart"/>
      <w:r w:rsidRPr="00D10214">
        <w:rPr>
          <w:rFonts w:ascii="Arial" w:hAnsi="Arial" w:cs="Arial"/>
          <w:color w:val="222222"/>
          <w:sz w:val="20"/>
          <w:szCs w:val="20"/>
          <w:highlight w:val="yellow"/>
          <w:shd w:val="clear" w:color="auto" w:fill="FFFFFF"/>
        </w:rPr>
        <w:t>Foulsham</w:t>
      </w:r>
      <w:proofErr w:type="spellEnd"/>
      <w:r w:rsidRPr="00D10214">
        <w:rPr>
          <w:rFonts w:ascii="Arial" w:hAnsi="Arial" w:cs="Arial"/>
          <w:color w:val="222222"/>
          <w:sz w:val="20"/>
          <w:szCs w:val="20"/>
          <w:highlight w:val="yellow"/>
          <w:shd w:val="clear" w:color="auto" w:fill="FFFFFF"/>
        </w:rPr>
        <w:t xml:space="preserve">, T., Foss, A. J., &amp; McGraw, P. V. (2016). Is the frequency of adult strabismus surgery </w:t>
      </w:r>
      <w:proofErr w:type="gramStart"/>
      <w:r w:rsidRPr="00D10214">
        <w:rPr>
          <w:rFonts w:ascii="Arial" w:hAnsi="Arial" w:cs="Arial"/>
          <w:color w:val="222222"/>
          <w:sz w:val="20"/>
          <w:szCs w:val="20"/>
          <w:highlight w:val="yellow"/>
          <w:shd w:val="clear" w:color="auto" w:fill="FFFFFF"/>
        </w:rPr>
        <w:t>increasing?.</w:t>
      </w:r>
      <w:proofErr w:type="gramEnd"/>
      <w:r w:rsidRPr="00D10214">
        <w:rPr>
          <w:rFonts w:ascii="Arial" w:hAnsi="Arial" w:cs="Arial"/>
          <w:color w:val="222222"/>
          <w:sz w:val="20"/>
          <w:szCs w:val="20"/>
          <w:highlight w:val="yellow"/>
          <w:shd w:val="clear" w:color="auto" w:fill="FFFFFF"/>
        </w:rPr>
        <w:t> </w:t>
      </w:r>
      <w:r w:rsidRPr="00D10214">
        <w:rPr>
          <w:rFonts w:ascii="Arial" w:hAnsi="Arial" w:cs="Arial"/>
          <w:i/>
          <w:iCs/>
          <w:color w:val="222222"/>
          <w:sz w:val="20"/>
          <w:szCs w:val="20"/>
          <w:highlight w:val="yellow"/>
          <w:shd w:val="clear" w:color="auto" w:fill="FFFFFF"/>
        </w:rPr>
        <w:t>Ophthalmic and Physiological Optics</w:t>
      </w:r>
      <w:r w:rsidRPr="00D10214">
        <w:rPr>
          <w:rFonts w:ascii="Arial" w:hAnsi="Arial" w:cs="Arial"/>
          <w:color w:val="222222"/>
          <w:sz w:val="20"/>
          <w:szCs w:val="20"/>
          <w:highlight w:val="yellow"/>
          <w:shd w:val="clear" w:color="auto" w:fill="FFFFFF"/>
        </w:rPr>
        <w:t>, </w:t>
      </w:r>
      <w:r w:rsidRPr="00D10214">
        <w:rPr>
          <w:rFonts w:ascii="Arial" w:hAnsi="Arial" w:cs="Arial"/>
          <w:i/>
          <w:iCs/>
          <w:color w:val="222222"/>
          <w:sz w:val="20"/>
          <w:szCs w:val="20"/>
          <w:highlight w:val="yellow"/>
          <w:shd w:val="clear" w:color="auto" w:fill="FFFFFF"/>
        </w:rPr>
        <w:t>36</w:t>
      </w:r>
      <w:r w:rsidRPr="00D10214">
        <w:rPr>
          <w:rFonts w:ascii="Arial" w:hAnsi="Arial" w:cs="Arial"/>
          <w:color w:val="222222"/>
          <w:sz w:val="20"/>
          <w:szCs w:val="20"/>
          <w:highlight w:val="yellow"/>
          <w:shd w:val="clear" w:color="auto" w:fill="FFFFFF"/>
        </w:rPr>
        <w:t>(4), 487-493.</w:t>
      </w:r>
    </w:p>
    <w:p w14:paraId="44193BA8" w14:textId="77777777" w:rsidR="002212EB" w:rsidRPr="002212EB" w:rsidRDefault="002212EB" w:rsidP="002212EB">
      <w:pPr>
        <w:pStyle w:val="ListParagraph"/>
        <w:spacing w:line="276" w:lineRule="auto"/>
        <w:jc w:val="both"/>
        <w:rPr>
          <w:rFonts w:ascii="Times New Roman" w:hAnsi="Times New Roman" w:cs="Times New Roman"/>
          <w:sz w:val="24"/>
          <w:szCs w:val="24"/>
        </w:rPr>
      </w:pPr>
    </w:p>
    <w:p w14:paraId="6A6C4208" w14:textId="6D1CF36E" w:rsidR="008F0A4D" w:rsidRPr="005E6F29" w:rsidRDefault="008F0A4D" w:rsidP="009E426F">
      <w:pPr>
        <w:spacing w:after="0" w:line="360" w:lineRule="auto"/>
        <w:rPr>
          <w:rFonts w:ascii="Times New Roman" w:hAnsi="Times New Roman" w:cs="Times New Roman"/>
          <w:sz w:val="24"/>
          <w:szCs w:val="24"/>
        </w:rPr>
      </w:pPr>
    </w:p>
    <w:sectPr w:rsidR="008F0A4D" w:rsidRPr="005E6F29" w:rsidSect="008F0A4D">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A10A3" w14:textId="77777777" w:rsidR="002C1901" w:rsidRDefault="002C1901" w:rsidP="000B5CEF">
      <w:pPr>
        <w:spacing w:after="0" w:line="240" w:lineRule="auto"/>
      </w:pPr>
      <w:r>
        <w:separator/>
      </w:r>
    </w:p>
  </w:endnote>
  <w:endnote w:type="continuationSeparator" w:id="0">
    <w:p w14:paraId="290C8E4C" w14:textId="77777777" w:rsidR="002C1901" w:rsidRDefault="002C1901" w:rsidP="000B5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27728" w14:textId="77777777" w:rsidR="000B5CEF" w:rsidRDefault="000B5C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A8887" w14:textId="77777777" w:rsidR="000B5CEF" w:rsidRDefault="000B5C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D86A3" w14:textId="77777777" w:rsidR="000B5CEF" w:rsidRDefault="000B5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7335E" w14:textId="77777777" w:rsidR="002C1901" w:rsidRDefault="002C1901" w:rsidP="000B5CEF">
      <w:pPr>
        <w:spacing w:after="0" w:line="240" w:lineRule="auto"/>
      </w:pPr>
      <w:r>
        <w:separator/>
      </w:r>
    </w:p>
  </w:footnote>
  <w:footnote w:type="continuationSeparator" w:id="0">
    <w:p w14:paraId="6F8FBAE0" w14:textId="77777777" w:rsidR="002C1901" w:rsidRDefault="002C1901" w:rsidP="000B5C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19A6D" w14:textId="55F97B55" w:rsidR="000B5CEF" w:rsidRDefault="002C1901">
    <w:pPr>
      <w:pStyle w:val="Header"/>
    </w:pPr>
    <w:r>
      <w:rPr>
        <w:noProof/>
      </w:rPr>
      <w:pict w14:anchorId="53A0AC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72918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47758" w14:textId="350F133F" w:rsidR="000B5CEF" w:rsidRDefault="002C1901">
    <w:pPr>
      <w:pStyle w:val="Header"/>
    </w:pPr>
    <w:r>
      <w:rPr>
        <w:noProof/>
      </w:rPr>
      <w:pict w14:anchorId="250B14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72918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98C2F" w14:textId="3AC2FDCA" w:rsidR="000B5CEF" w:rsidRDefault="002C1901">
    <w:pPr>
      <w:pStyle w:val="Header"/>
    </w:pPr>
    <w:r>
      <w:rPr>
        <w:noProof/>
      </w:rPr>
      <w:pict w14:anchorId="74F01E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72918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53617"/>
    <w:multiLevelType w:val="hybridMultilevel"/>
    <w:tmpl w:val="3EE65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5F3251"/>
    <w:multiLevelType w:val="hybridMultilevel"/>
    <w:tmpl w:val="3EE65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GzMDayNLc0NjY3NDJW0lEKTi0uzszPAykwrAUAPrCkRiwAAAA="/>
  </w:docVars>
  <w:rsids>
    <w:rsidRoot w:val="006261AF"/>
    <w:rsid w:val="000230F2"/>
    <w:rsid w:val="0003515B"/>
    <w:rsid w:val="00056B08"/>
    <w:rsid w:val="000607DF"/>
    <w:rsid w:val="000630B1"/>
    <w:rsid w:val="00075E54"/>
    <w:rsid w:val="00096F29"/>
    <w:rsid w:val="000A75DB"/>
    <w:rsid w:val="000B5CEF"/>
    <w:rsid w:val="000C771D"/>
    <w:rsid w:val="000D0826"/>
    <w:rsid w:val="000E3165"/>
    <w:rsid w:val="000E4620"/>
    <w:rsid w:val="000E68BA"/>
    <w:rsid w:val="000E751D"/>
    <w:rsid w:val="00103583"/>
    <w:rsid w:val="00105261"/>
    <w:rsid w:val="001135C2"/>
    <w:rsid w:val="00113717"/>
    <w:rsid w:val="00121DEA"/>
    <w:rsid w:val="00123ABE"/>
    <w:rsid w:val="0014076E"/>
    <w:rsid w:val="00171014"/>
    <w:rsid w:val="001725CD"/>
    <w:rsid w:val="00183A2F"/>
    <w:rsid w:val="0018494A"/>
    <w:rsid w:val="001C2328"/>
    <w:rsid w:val="001D1EA7"/>
    <w:rsid w:val="002053BB"/>
    <w:rsid w:val="00212620"/>
    <w:rsid w:val="002212EB"/>
    <w:rsid w:val="0023001D"/>
    <w:rsid w:val="00256460"/>
    <w:rsid w:val="002662AA"/>
    <w:rsid w:val="00274822"/>
    <w:rsid w:val="002C1901"/>
    <w:rsid w:val="002D5878"/>
    <w:rsid w:val="00302A35"/>
    <w:rsid w:val="0031588A"/>
    <w:rsid w:val="00324AF5"/>
    <w:rsid w:val="00325E48"/>
    <w:rsid w:val="003925BC"/>
    <w:rsid w:val="00395CE0"/>
    <w:rsid w:val="003A0A04"/>
    <w:rsid w:val="003A15F1"/>
    <w:rsid w:val="003A709F"/>
    <w:rsid w:val="003B35A3"/>
    <w:rsid w:val="003C7559"/>
    <w:rsid w:val="003C78AC"/>
    <w:rsid w:val="003D3C0F"/>
    <w:rsid w:val="003F7F4B"/>
    <w:rsid w:val="00466F0E"/>
    <w:rsid w:val="00473CE5"/>
    <w:rsid w:val="00490713"/>
    <w:rsid w:val="004E22D1"/>
    <w:rsid w:val="004E4D63"/>
    <w:rsid w:val="004F1ED4"/>
    <w:rsid w:val="005131C3"/>
    <w:rsid w:val="0053011D"/>
    <w:rsid w:val="005307A0"/>
    <w:rsid w:val="00584B24"/>
    <w:rsid w:val="005A0CC8"/>
    <w:rsid w:val="005A5658"/>
    <w:rsid w:val="005C0B10"/>
    <w:rsid w:val="005E1FDE"/>
    <w:rsid w:val="005E237D"/>
    <w:rsid w:val="005E6F29"/>
    <w:rsid w:val="005F5625"/>
    <w:rsid w:val="005F6F6C"/>
    <w:rsid w:val="006261AF"/>
    <w:rsid w:val="00627183"/>
    <w:rsid w:val="0064396B"/>
    <w:rsid w:val="00656262"/>
    <w:rsid w:val="00656C79"/>
    <w:rsid w:val="0066372B"/>
    <w:rsid w:val="006637C7"/>
    <w:rsid w:val="00665C7E"/>
    <w:rsid w:val="00667C36"/>
    <w:rsid w:val="006A73D4"/>
    <w:rsid w:val="006D7445"/>
    <w:rsid w:val="006E5FFF"/>
    <w:rsid w:val="006F6D92"/>
    <w:rsid w:val="006F77F6"/>
    <w:rsid w:val="00712A82"/>
    <w:rsid w:val="00720838"/>
    <w:rsid w:val="00726F0A"/>
    <w:rsid w:val="00727A8B"/>
    <w:rsid w:val="0077056F"/>
    <w:rsid w:val="00773844"/>
    <w:rsid w:val="007752CF"/>
    <w:rsid w:val="007779EE"/>
    <w:rsid w:val="0078050F"/>
    <w:rsid w:val="007837D9"/>
    <w:rsid w:val="007B5BEF"/>
    <w:rsid w:val="007D4788"/>
    <w:rsid w:val="007D6F13"/>
    <w:rsid w:val="007F71CB"/>
    <w:rsid w:val="0080404E"/>
    <w:rsid w:val="00820996"/>
    <w:rsid w:val="008408C3"/>
    <w:rsid w:val="00852E03"/>
    <w:rsid w:val="008561B3"/>
    <w:rsid w:val="00890157"/>
    <w:rsid w:val="00894B1B"/>
    <w:rsid w:val="008C0B73"/>
    <w:rsid w:val="008F0A4D"/>
    <w:rsid w:val="008F2797"/>
    <w:rsid w:val="008F5227"/>
    <w:rsid w:val="008F52F5"/>
    <w:rsid w:val="00932891"/>
    <w:rsid w:val="0094463D"/>
    <w:rsid w:val="0096163F"/>
    <w:rsid w:val="00981320"/>
    <w:rsid w:val="009C45A3"/>
    <w:rsid w:val="009D2236"/>
    <w:rsid w:val="009E0C61"/>
    <w:rsid w:val="009E426F"/>
    <w:rsid w:val="00A07CDF"/>
    <w:rsid w:val="00A10C20"/>
    <w:rsid w:val="00A25039"/>
    <w:rsid w:val="00A46514"/>
    <w:rsid w:val="00A47CC6"/>
    <w:rsid w:val="00A57EF0"/>
    <w:rsid w:val="00A7221E"/>
    <w:rsid w:val="00A7667A"/>
    <w:rsid w:val="00A85260"/>
    <w:rsid w:val="00B01216"/>
    <w:rsid w:val="00B149C3"/>
    <w:rsid w:val="00B208F9"/>
    <w:rsid w:val="00B30E3D"/>
    <w:rsid w:val="00B63638"/>
    <w:rsid w:val="00B765DA"/>
    <w:rsid w:val="00BC4F60"/>
    <w:rsid w:val="00BE1368"/>
    <w:rsid w:val="00BF1FE8"/>
    <w:rsid w:val="00C04EF3"/>
    <w:rsid w:val="00C20F9C"/>
    <w:rsid w:val="00C311BA"/>
    <w:rsid w:val="00C515A3"/>
    <w:rsid w:val="00C57016"/>
    <w:rsid w:val="00C930A5"/>
    <w:rsid w:val="00CA0245"/>
    <w:rsid w:val="00CA290E"/>
    <w:rsid w:val="00CA4566"/>
    <w:rsid w:val="00CB75E0"/>
    <w:rsid w:val="00CC06F0"/>
    <w:rsid w:val="00CC3592"/>
    <w:rsid w:val="00CF08AD"/>
    <w:rsid w:val="00CF3663"/>
    <w:rsid w:val="00D10214"/>
    <w:rsid w:val="00D10469"/>
    <w:rsid w:val="00D4565D"/>
    <w:rsid w:val="00DB45D6"/>
    <w:rsid w:val="00DF394E"/>
    <w:rsid w:val="00DF3A6C"/>
    <w:rsid w:val="00DF704F"/>
    <w:rsid w:val="00E01479"/>
    <w:rsid w:val="00E0463B"/>
    <w:rsid w:val="00E05F74"/>
    <w:rsid w:val="00E12634"/>
    <w:rsid w:val="00E14095"/>
    <w:rsid w:val="00E34EB7"/>
    <w:rsid w:val="00E4259F"/>
    <w:rsid w:val="00E47713"/>
    <w:rsid w:val="00EA42EA"/>
    <w:rsid w:val="00EA5135"/>
    <w:rsid w:val="00EB2C6B"/>
    <w:rsid w:val="00EB391C"/>
    <w:rsid w:val="00EB603D"/>
    <w:rsid w:val="00EC11C1"/>
    <w:rsid w:val="00EC32AA"/>
    <w:rsid w:val="00ED0D99"/>
    <w:rsid w:val="00F12FC3"/>
    <w:rsid w:val="00F32923"/>
    <w:rsid w:val="00F42B00"/>
    <w:rsid w:val="00F67683"/>
    <w:rsid w:val="00FA1EF5"/>
    <w:rsid w:val="00FA53D0"/>
    <w:rsid w:val="00FD3A30"/>
    <w:rsid w:val="00FE3200"/>
    <w:rsid w:val="00FF5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7AB0500"/>
  <w15:chartTrackingRefBased/>
  <w15:docId w15:val="{0D306894-F6A7-4BA1-934B-CCC7CA967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0C20"/>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0A4D"/>
    <w:pPr>
      <w:ind w:left="720"/>
      <w:contextualSpacing/>
    </w:pPr>
  </w:style>
  <w:style w:type="character" w:styleId="Hyperlink">
    <w:name w:val="Hyperlink"/>
    <w:basedOn w:val="DefaultParagraphFont"/>
    <w:uiPriority w:val="99"/>
    <w:unhideWhenUsed/>
    <w:rsid w:val="008F0A4D"/>
    <w:rPr>
      <w:color w:val="0563C1" w:themeColor="hyperlink"/>
      <w:u w:val="single"/>
    </w:rPr>
  </w:style>
  <w:style w:type="character" w:styleId="UnresolvedMention">
    <w:name w:val="Unresolved Mention"/>
    <w:basedOn w:val="DefaultParagraphFont"/>
    <w:uiPriority w:val="99"/>
    <w:semiHidden/>
    <w:unhideWhenUsed/>
    <w:rsid w:val="008F0A4D"/>
    <w:rPr>
      <w:color w:val="605E5C"/>
      <w:shd w:val="clear" w:color="auto" w:fill="E1DFDD"/>
    </w:rPr>
  </w:style>
  <w:style w:type="character" w:styleId="Strong">
    <w:name w:val="Strong"/>
    <w:basedOn w:val="DefaultParagraphFont"/>
    <w:uiPriority w:val="22"/>
    <w:qFormat/>
    <w:rsid w:val="00F42B00"/>
    <w:rPr>
      <w:b/>
      <w:bCs/>
    </w:rPr>
  </w:style>
  <w:style w:type="paragraph" w:styleId="Header">
    <w:name w:val="header"/>
    <w:basedOn w:val="Normal"/>
    <w:link w:val="HeaderChar"/>
    <w:uiPriority w:val="99"/>
    <w:unhideWhenUsed/>
    <w:rsid w:val="000B5C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CEF"/>
  </w:style>
  <w:style w:type="paragraph" w:styleId="Footer">
    <w:name w:val="footer"/>
    <w:basedOn w:val="Normal"/>
    <w:link w:val="FooterChar"/>
    <w:uiPriority w:val="99"/>
    <w:unhideWhenUsed/>
    <w:rsid w:val="000B5C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CEF"/>
  </w:style>
  <w:style w:type="character" w:customStyle="1" w:styleId="html-reference">
    <w:name w:val="html-reference"/>
    <w:basedOn w:val="DefaultParagraphFont"/>
    <w:rsid w:val="00EA5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88391">
      <w:bodyDiv w:val="1"/>
      <w:marLeft w:val="0"/>
      <w:marRight w:val="0"/>
      <w:marTop w:val="0"/>
      <w:marBottom w:val="0"/>
      <w:divBdr>
        <w:top w:val="none" w:sz="0" w:space="0" w:color="auto"/>
        <w:left w:val="none" w:sz="0" w:space="0" w:color="auto"/>
        <w:bottom w:val="none" w:sz="0" w:space="0" w:color="auto"/>
        <w:right w:val="none" w:sz="0" w:space="0" w:color="auto"/>
      </w:divBdr>
    </w:div>
    <w:div w:id="228344517">
      <w:bodyDiv w:val="1"/>
      <w:marLeft w:val="0"/>
      <w:marRight w:val="0"/>
      <w:marTop w:val="0"/>
      <w:marBottom w:val="0"/>
      <w:divBdr>
        <w:top w:val="none" w:sz="0" w:space="0" w:color="auto"/>
        <w:left w:val="none" w:sz="0" w:space="0" w:color="auto"/>
        <w:bottom w:val="none" w:sz="0" w:space="0" w:color="auto"/>
        <w:right w:val="none" w:sz="0" w:space="0" w:color="auto"/>
      </w:divBdr>
    </w:div>
    <w:div w:id="301733894">
      <w:bodyDiv w:val="1"/>
      <w:marLeft w:val="0"/>
      <w:marRight w:val="0"/>
      <w:marTop w:val="0"/>
      <w:marBottom w:val="0"/>
      <w:divBdr>
        <w:top w:val="none" w:sz="0" w:space="0" w:color="auto"/>
        <w:left w:val="none" w:sz="0" w:space="0" w:color="auto"/>
        <w:bottom w:val="none" w:sz="0" w:space="0" w:color="auto"/>
        <w:right w:val="none" w:sz="0" w:space="0" w:color="auto"/>
      </w:divBdr>
    </w:div>
    <w:div w:id="345137959">
      <w:bodyDiv w:val="1"/>
      <w:marLeft w:val="0"/>
      <w:marRight w:val="0"/>
      <w:marTop w:val="0"/>
      <w:marBottom w:val="0"/>
      <w:divBdr>
        <w:top w:val="none" w:sz="0" w:space="0" w:color="auto"/>
        <w:left w:val="none" w:sz="0" w:space="0" w:color="auto"/>
        <w:bottom w:val="none" w:sz="0" w:space="0" w:color="auto"/>
        <w:right w:val="none" w:sz="0" w:space="0" w:color="auto"/>
      </w:divBdr>
    </w:div>
    <w:div w:id="455951644">
      <w:bodyDiv w:val="1"/>
      <w:marLeft w:val="0"/>
      <w:marRight w:val="0"/>
      <w:marTop w:val="0"/>
      <w:marBottom w:val="0"/>
      <w:divBdr>
        <w:top w:val="none" w:sz="0" w:space="0" w:color="auto"/>
        <w:left w:val="none" w:sz="0" w:space="0" w:color="auto"/>
        <w:bottom w:val="none" w:sz="0" w:space="0" w:color="auto"/>
        <w:right w:val="none" w:sz="0" w:space="0" w:color="auto"/>
      </w:divBdr>
    </w:div>
    <w:div w:id="672296637">
      <w:bodyDiv w:val="1"/>
      <w:marLeft w:val="0"/>
      <w:marRight w:val="0"/>
      <w:marTop w:val="0"/>
      <w:marBottom w:val="0"/>
      <w:divBdr>
        <w:top w:val="none" w:sz="0" w:space="0" w:color="auto"/>
        <w:left w:val="none" w:sz="0" w:space="0" w:color="auto"/>
        <w:bottom w:val="none" w:sz="0" w:space="0" w:color="auto"/>
        <w:right w:val="none" w:sz="0" w:space="0" w:color="auto"/>
      </w:divBdr>
    </w:div>
    <w:div w:id="821849736">
      <w:bodyDiv w:val="1"/>
      <w:marLeft w:val="0"/>
      <w:marRight w:val="0"/>
      <w:marTop w:val="0"/>
      <w:marBottom w:val="0"/>
      <w:divBdr>
        <w:top w:val="none" w:sz="0" w:space="0" w:color="auto"/>
        <w:left w:val="none" w:sz="0" w:space="0" w:color="auto"/>
        <w:bottom w:val="none" w:sz="0" w:space="0" w:color="auto"/>
        <w:right w:val="none" w:sz="0" w:space="0" w:color="auto"/>
      </w:divBdr>
    </w:div>
    <w:div w:id="982319376">
      <w:bodyDiv w:val="1"/>
      <w:marLeft w:val="0"/>
      <w:marRight w:val="0"/>
      <w:marTop w:val="0"/>
      <w:marBottom w:val="0"/>
      <w:divBdr>
        <w:top w:val="none" w:sz="0" w:space="0" w:color="auto"/>
        <w:left w:val="none" w:sz="0" w:space="0" w:color="auto"/>
        <w:bottom w:val="none" w:sz="0" w:space="0" w:color="auto"/>
        <w:right w:val="none" w:sz="0" w:space="0" w:color="auto"/>
      </w:divBdr>
    </w:div>
    <w:div w:id="1025444414">
      <w:bodyDiv w:val="1"/>
      <w:marLeft w:val="0"/>
      <w:marRight w:val="0"/>
      <w:marTop w:val="0"/>
      <w:marBottom w:val="0"/>
      <w:divBdr>
        <w:top w:val="none" w:sz="0" w:space="0" w:color="auto"/>
        <w:left w:val="none" w:sz="0" w:space="0" w:color="auto"/>
        <w:bottom w:val="none" w:sz="0" w:space="0" w:color="auto"/>
        <w:right w:val="none" w:sz="0" w:space="0" w:color="auto"/>
      </w:divBdr>
    </w:div>
    <w:div w:id="1141576032">
      <w:bodyDiv w:val="1"/>
      <w:marLeft w:val="0"/>
      <w:marRight w:val="0"/>
      <w:marTop w:val="0"/>
      <w:marBottom w:val="0"/>
      <w:divBdr>
        <w:top w:val="none" w:sz="0" w:space="0" w:color="auto"/>
        <w:left w:val="none" w:sz="0" w:space="0" w:color="auto"/>
        <w:bottom w:val="none" w:sz="0" w:space="0" w:color="auto"/>
        <w:right w:val="none" w:sz="0" w:space="0" w:color="auto"/>
      </w:divBdr>
    </w:div>
    <w:div w:id="1441099853">
      <w:bodyDiv w:val="1"/>
      <w:marLeft w:val="0"/>
      <w:marRight w:val="0"/>
      <w:marTop w:val="0"/>
      <w:marBottom w:val="0"/>
      <w:divBdr>
        <w:top w:val="none" w:sz="0" w:space="0" w:color="auto"/>
        <w:left w:val="none" w:sz="0" w:space="0" w:color="auto"/>
        <w:bottom w:val="none" w:sz="0" w:space="0" w:color="auto"/>
        <w:right w:val="none" w:sz="0" w:space="0" w:color="auto"/>
      </w:divBdr>
    </w:div>
    <w:div w:id="1695184211">
      <w:bodyDiv w:val="1"/>
      <w:marLeft w:val="0"/>
      <w:marRight w:val="0"/>
      <w:marTop w:val="0"/>
      <w:marBottom w:val="0"/>
      <w:divBdr>
        <w:top w:val="none" w:sz="0" w:space="0" w:color="auto"/>
        <w:left w:val="none" w:sz="0" w:space="0" w:color="auto"/>
        <w:bottom w:val="none" w:sz="0" w:space="0" w:color="auto"/>
        <w:right w:val="none" w:sz="0" w:space="0" w:color="auto"/>
      </w:divBdr>
    </w:div>
    <w:div w:id="1810511725">
      <w:bodyDiv w:val="1"/>
      <w:marLeft w:val="0"/>
      <w:marRight w:val="0"/>
      <w:marTop w:val="0"/>
      <w:marBottom w:val="0"/>
      <w:divBdr>
        <w:top w:val="none" w:sz="0" w:space="0" w:color="auto"/>
        <w:left w:val="none" w:sz="0" w:space="0" w:color="auto"/>
        <w:bottom w:val="none" w:sz="0" w:space="0" w:color="auto"/>
        <w:right w:val="none" w:sz="0" w:space="0" w:color="auto"/>
      </w:divBdr>
    </w:div>
    <w:div w:id="184099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7759/cureus.11978"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4A585-720B-4F8C-A003-D9EABC686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10507</TotalTime>
  <Pages>12</Pages>
  <Words>4187</Words>
  <Characters>23869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Editor GP 005</cp:lastModifiedBy>
  <cp:revision>134</cp:revision>
  <dcterms:created xsi:type="dcterms:W3CDTF">2024-04-06T09:34:00Z</dcterms:created>
  <dcterms:modified xsi:type="dcterms:W3CDTF">2026-02-05T09:47:00Z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c3fffc0e2683eb22dec53a226e0f3851a53d8e38d3bc0f8d8107d2f4182a079d</vt:lpwstr>
  </property>
</Properties>
</file>