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6762A3" w14:textId="0FA15D39" w:rsidR="00754C9A" w:rsidRPr="000557C2" w:rsidRDefault="000557C2" w:rsidP="00441B6F">
      <w:pPr>
        <w:pStyle w:val="Title"/>
        <w:spacing w:after="0"/>
        <w:jc w:val="both"/>
        <w:rPr>
          <w:rFonts w:ascii="Arial" w:hAnsi="Arial" w:cs="Arial"/>
          <w:u w:val="single"/>
        </w:rPr>
      </w:pPr>
      <w:bookmarkStart w:id="0" w:name="_GoBack"/>
      <w:bookmarkEnd w:id="0"/>
      <w:r w:rsidRPr="000557C2">
        <w:rPr>
          <w:rFonts w:ascii="Arial" w:hAnsi="Arial" w:cs="Arial"/>
          <w:u w:val="single"/>
        </w:rPr>
        <w:t>Short Communication</w:t>
      </w:r>
    </w:p>
    <w:p w14:paraId="30A4D84F" w14:textId="77777777" w:rsidR="000557C2" w:rsidRDefault="000557C2" w:rsidP="00441B6F">
      <w:pPr>
        <w:pStyle w:val="Author"/>
        <w:spacing w:line="240" w:lineRule="auto"/>
        <w:rPr>
          <w:rFonts w:ascii="Arial" w:hAnsi="Arial" w:cs="Arial"/>
          <w:bCs/>
          <w:iCs/>
          <w:kern w:val="28"/>
          <w:sz w:val="36"/>
        </w:rPr>
      </w:pPr>
    </w:p>
    <w:p w14:paraId="26EABFBA" w14:textId="420C86F7" w:rsidR="00A258C3" w:rsidRDefault="007C27BB" w:rsidP="007C27BB">
      <w:pPr>
        <w:pStyle w:val="Author"/>
        <w:spacing w:line="240" w:lineRule="auto"/>
        <w:rPr>
          <w:rFonts w:ascii="Arial" w:hAnsi="Arial" w:cs="Arial"/>
          <w:bCs/>
          <w:iCs/>
          <w:kern w:val="28"/>
          <w:sz w:val="36"/>
        </w:rPr>
      </w:pPr>
      <w:r w:rsidRPr="007C27BB">
        <w:rPr>
          <w:rFonts w:ascii="Arial" w:hAnsi="Arial" w:cs="Arial"/>
          <w:bCs/>
          <w:iCs/>
          <w:kern w:val="28"/>
          <w:sz w:val="36"/>
        </w:rPr>
        <w:t>I</w:t>
      </w:r>
      <w:r w:rsidR="00F574DE">
        <w:rPr>
          <w:rFonts w:ascii="Arial" w:hAnsi="Arial" w:cs="Arial"/>
          <w:bCs/>
          <w:iCs/>
          <w:kern w:val="28"/>
          <w:sz w:val="36"/>
        </w:rPr>
        <w:t xml:space="preserve">ntegrated </w:t>
      </w:r>
      <w:r w:rsidR="00692B7A">
        <w:rPr>
          <w:rFonts w:ascii="Arial" w:hAnsi="Arial" w:cs="Arial"/>
          <w:bCs/>
          <w:iCs/>
          <w:kern w:val="28"/>
          <w:sz w:val="36"/>
        </w:rPr>
        <w:t>p</w:t>
      </w:r>
      <w:r w:rsidR="00F574DE">
        <w:rPr>
          <w:rFonts w:ascii="Arial" w:hAnsi="Arial" w:cs="Arial"/>
          <w:bCs/>
          <w:iCs/>
          <w:kern w:val="28"/>
          <w:sz w:val="36"/>
        </w:rPr>
        <w:t xml:space="preserve">est </w:t>
      </w:r>
      <w:r w:rsidR="00692B7A">
        <w:rPr>
          <w:rFonts w:ascii="Arial" w:hAnsi="Arial" w:cs="Arial"/>
          <w:bCs/>
          <w:iCs/>
          <w:kern w:val="28"/>
          <w:sz w:val="36"/>
        </w:rPr>
        <w:t>m</w:t>
      </w:r>
      <w:r w:rsidR="00F574DE">
        <w:rPr>
          <w:rFonts w:ascii="Arial" w:hAnsi="Arial" w:cs="Arial"/>
          <w:bCs/>
          <w:iCs/>
          <w:kern w:val="28"/>
          <w:sz w:val="36"/>
        </w:rPr>
        <w:t>anagement</w:t>
      </w:r>
      <w:r w:rsidRPr="007C27BB">
        <w:rPr>
          <w:rFonts w:ascii="Arial" w:hAnsi="Arial" w:cs="Arial"/>
          <w:bCs/>
          <w:iCs/>
          <w:kern w:val="28"/>
          <w:sz w:val="36"/>
        </w:rPr>
        <w:t xml:space="preserve"> package against soil insect pests of potato: an integrated, ecofriendly and need-based approach</w:t>
      </w:r>
    </w:p>
    <w:p w14:paraId="3504F63C" w14:textId="77777777" w:rsidR="007C27BB" w:rsidRPr="00790ADA" w:rsidRDefault="007C27BB" w:rsidP="007C27BB">
      <w:pPr>
        <w:pStyle w:val="Author"/>
        <w:spacing w:line="240" w:lineRule="auto"/>
        <w:rPr>
          <w:rFonts w:ascii="Arial" w:hAnsi="Arial" w:cs="Arial"/>
          <w:sz w:val="36"/>
        </w:rPr>
      </w:pPr>
    </w:p>
    <w:p w14:paraId="6A3ADDB6" w14:textId="77777777" w:rsidR="000D5976" w:rsidRPr="00847AA5" w:rsidRDefault="000D5976" w:rsidP="00E3789E">
      <w:pPr>
        <w:pStyle w:val="Affiliation"/>
        <w:rPr>
          <w:rFonts w:ascii="Arial" w:hAnsi="Arial" w:cs="Arial"/>
          <w:i/>
        </w:rPr>
      </w:pPr>
    </w:p>
    <w:p w14:paraId="705778A5" w14:textId="77777777" w:rsidR="002C57D2" w:rsidRPr="00FB3A86" w:rsidRDefault="002C57D2" w:rsidP="00441B6F">
      <w:pPr>
        <w:pStyle w:val="Affiliation"/>
        <w:spacing w:after="0" w:line="240" w:lineRule="auto"/>
        <w:jc w:val="both"/>
        <w:rPr>
          <w:rFonts w:ascii="Arial" w:hAnsi="Arial" w:cs="Arial"/>
        </w:rPr>
      </w:pPr>
    </w:p>
    <w:p w14:paraId="66BC33DF" w14:textId="77777777" w:rsidR="00B01FCD" w:rsidRPr="00FB3A86" w:rsidRDefault="00312A44" w:rsidP="00441B6F">
      <w:pPr>
        <w:pStyle w:val="Copyright"/>
        <w:spacing w:after="0" w:line="240" w:lineRule="auto"/>
        <w:jc w:val="both"/>
        <w:rPr>
          <w:rFonts w:ascii="Arial" w:hAnsi="Arial" w:cs="Arial"/>
        </w:rPr>
        <w:sectPr w:rsidR="00B01FCD" w:rsidRPr="00FB3A86" w:rsidSect="00735E3C">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6FD7809F">
          <v:shapetype id="_x0000_t32" coordsize="21600,21600" o:spt="32" o:oned="t" path="m,l21600,21600e" filled="f">
            <v:path arrowok="t" fillok="f" o:connecttype="none"/>
            <o:lock v:ext="edit" shapetype="t"/>
          </v:shapetype>
          <v:shape id="_x0000_s1026"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5D1EDB6F" w14:textId="77777777" w:rsidR="00B01FCD" w:rsidRDefault="00B01FCD" w:rsidP="00441B6F">
      <w:pPr>
        <w:pStyle w:val="AbstHead"/>
        <w:spacing w:after="0"/>
        <w:jc w:val="both"/>
        <w:rPr>
          <w:rFonts w:ascii="Arial" w:hAnsi="Arial" w:cs="Arial"/>
        </w:rPr>
      </w:pPr>
      <w:r w:rsidRPr="00FB3A86">
        <w:rPr>
          <w:rFonts w:ascii="Arial" w:hAnsi="Arial" w:cs="Arial"/>
        </w:rPr>
        <w:t>ABSTRACT</w:t>
      </w:r>
    </w:p>
    <w:p w14:paraId="03D520F9"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21B8B109" w14:textId="77777777" w:rsidTr="001E44FE">
        <w:tc>
          <w:tcPr>
            <w:tcW w:w="9576" w:type="dxa"/>
            <w:shd w:val="clear" w:color="auto" w:fill="F2F2F2"/>
          </w:tcPr>
          <w:p w14:paraId="225E964C" w14:textId="46B887DA" w:rsidR="00505F06" w:rsidRPr="00DA2F05" w:rsidRDefault="00DA2F05" w:rsidP="0021248A">
            <w:pPr>
              <w:pStyle w:val="Body"/>
              <w:spacing w:after="0"/>
              <w:rPr>
                <w:rFonts w:ascii="Arial" w:eastAsia="Calibri" w:hAnsi="Arial" w:cs="Arial"/>
                <w:color w:val="FF0000"/>
                <w:szCs w:val="22"/>
              </w:rPr>
            </w:pPr>
            <w:r w:rsidRPr="00DA2F05">
              <w:rPr>
                <w:rFonts w:ascii="Arial" w:eastAsia="Calibri" w:hAnsi="Arial" w:cs="Arial"/>
                <w:szCs w:val="22"/>
              </w:rPr>
              <w:t xml:space="preserve">Potato cultivation in North-East India is significantly affected by many soil-borne </w:t>
            </w:r>
            <w:proofErr w:type="gramStart"/>
            <w:r w:rsidRPr="00DA2F05">
              <w:rPr>
                <w:rFonts w:ascii="Arial" w:eastAsia="Calibri" w:hAnsi="Arial" w:cs="Arial"/>
                <w:szCs w:val="22"/>
              </w:rPr>
              <w:t>insect</w:t>
            </w:r>
            <w:proofErr w:type="gramEnd"/>
            <w:r w:rsidRPr="00DA2F05">
              <w:rPr>
                <w:rFonts w:ascii="Arial" w:eastAsia="Calibri" w:hAnsi="Arial" w:cs="Arial"/>
                <w:szCs w:val="22"/>
              </w:rPr>
              <w:t xml:space="preserve"> pests like cutworms, white grubs and oriental army ants, resulting in significant yield and economic losses. </w:t>
            </w:r>
            <w:r w:rsidR="0021248A">
              <w:rPr>
                <w:rFonts w:ascii="Arial" w:eastAsia="Calibri" w:hAnsi="Arial" w:cs="Arial"/>
                <w:szCs w:val="22"/>
              </w:rPr>
              <w:t>The i</w:t>
            </w:r>
            <w:r w:rsidRPr="00DA2F05">
              <w:rPr>
                <w:rFonts w:ascii="Arial" w:eastAsia="Calibri" w:hAnsi="Arial" w:cs="Arial"/>
                <w:szCs w:val="22"/>
              </w:rPr>
              <w:t xml:space="preserve">ncidence of these pests </w:t>
            </w:r>
            <w:r w:rsidR="00312A44">
              <w:rPr>
                <w:rFonts w:ascii="Arial" w:eastAsia="Calibri" w:hAnsi="Arial" w:cs="Arial"/>
                <w:szCs w:val="22"/>
              </w:rPr>
              <w:t>is</w:t>
            </w:r>
            <w:r w:rsidRPr="00DA2F05">
              <w:rPr>
                <w:rFonts w:ascii="Arial" w:eastAsia="Calibri" w:hAnsi="Arial" w:cs="Arial"/>
                <w:szCs w:val="22"/>
              </w:rPr>
              <w:t xml:space="preserve"> apparent both in the hills and the plains of the region. Potato growers mostly combat these pests with the help of synthetic insecticides; however, excessive reliance on these insecticides has resulted in ecological imbalance, health hazards and unsustainable pest management practices, particularly in the organically inclined Northeastern region. To address this issue, a long-term research initiative was undertaken to develop and validate an Integrated Pest Management package for potato. This eco-friendly and economically viable package integrates cultural, physical, biological, indigenous and need-based chemical practices which effectively reduce pest-induced losses, minimizes pesticide misuse and promote sustainable and profitable potato production in NE India.</w:t>
            </w:r>
          </w:p>
        </w:tc>
      </w:tr>
    </w:tbl>
    <w:p w14:paraId="456C6E6D" w14:textId="77777777" w:rsidR="00636EB2" w:rsidRDefault="00636EB2" w:rsidP="00441B6F">
      <w:pPr>
        <w:pStyle w:val="Body"/>
        <w:spacing w:after="0"/>
        <w:rPr>
          <w:rFonts w:ascii="Arial" w:hAnsi="Arial" w:cs="Arial"/>
          <w:i/>
        </w:rPr>
      </w:pPr>
    </w:p>
    <w:p w14:paraId="6BD5225D" w14:textId="77777777" w:rsidR="00A24E7E" w:rsidRDefault="00A24E7E" w:rsidP="00441B6F">
      <w:pPr>
        <w:pStyle w:val="Body"/>
        <w:spacing w:after="0"/>
        <w:rPr>
          <w:rFonts w:ascii="Arial" w:hAnsi="Arial" w:cs="Arial"/>
          <w:i/>
        </w:rPr>
      </w:pPr>
      <w:r>
        <w:rPr>
          <w:rFonts w:ascii="Arial" w:hAnsi="Arial" w:cs="Arial"/>
          <w:i/>
        </w:rPr>
        <w:t xml:space="preserve">Keywords: </w:t>
      </w:r>
      <w:r w:rsidR="003F3E16" w:rsidRPr="003F3E16">
        <w:rPr>
          <w:rFonts w:ascii="Arial" w:hAnsi="Arial" w:cs="Arial"/>
          <w:i/>
        </w:rPr>
        <w:t>Cutworm, ecofriendly, oriental army ants, subterranean, white grubs</w:t>
      </w:r>
    </w:p>
    <w:p w14:paraId="6A9430A9" w14:textId="77777777" w:rsidR="00790ADA" w:rsidRDefault="00790ADA" w:rsidP="00441B6F">
      <w:pPr>
        <w:pStyle w:val="Body"/>
        <w:spacing w:after="0"/>
        <w:rPr>
          <w:rFonts w:ascii="Arial" w:hAnsi="Arial" w:cs="Arial"/>
          <w:i/>
        </w:rPr>
      </w:pPr>
    </w:p>
    <w:p w14:paraId="521BAC5E" w14:textId="77777777"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0AB07E59" w14:textId="77777777" w:rsidR="00790ADA" w:rsidRPr="00FB3A86" w:rsidRDefault="00790ADA" w:rsidP="00441B6F">
      <w:pPr>
        <w:pStyle w:val="AbstHead"/>
        <w:spacing w:after="0"/>
        <w:jc w:val="both"/>
        <w:rPr>
          <w:rFonts w:ascii="Arial" w:hAnsi="Arial" w:cs="Arial"/>
        </w:rPr>
      </w:pPr>
    </w:p>
    <w:p w14:paraId="2FEBDAE6" w14:textId="696E6861" w:rsidR="003F3E16" w:rsidRPr="003F3E16" w:rsidRDefault="00C0223D" w:rsidP="003F3E16">
      <w:pPr>
        <w:pStyle w:val="Body"/>
        <w:spacing w:after="0"/>
        <w:rPr>
          <w:rFonts w:ascii="Arial" w:hAnsi="Arial" w:cs="Arial"/>
          <w:lang w:val="en-IN"/>
        </w:rPr>
      </w:pPr>
      <w:r>
        <w:rPr>
          <w:rFonts w:ascii="Arial" w:hAnsi="Arial" w:cs="Arial"/>
        </w:rPr>
        <w:t xml:space="preserve">Among the food crops, </w:t>
      </w:r>
      <w:r w:rsidR="00312A44">
        <w:rPr>
          <w:rFonts w:ascii="Arial" w:hAnsi="Arial" w:cs="Arial"/>
        </w:rPr>
        <w:t xml:space="preserve">the </w:t>
      </w:r>
      <w:r>
        <w:rPr>
          <w:rFonts w:ascii="Arial" w:hAnsi="Arial" w:cs="Arial"/>
        </w:rPr>
        <w:t>potato ranked 4</w:t>
      </w:r>
      <w:r w:rsidRPr="00C0223D">
        <w:rPr>
          <w:rFonts w:ascii="Arial" w:hAnsi="Arial" w:cs="Arial"/>
          <w:vertAlign w:val="superscript"/>
        </w:rPr>
        <w:t>th</w:t>
      </w:r>
      <w:r>
        <w:rPr>
          <w:rFonts w:ascii="Arial" w:hAnsi="Arial" w:cs="Arial"/>
        </w:rPr>
        <w:t xml:space="preserve">, </w:t>
      </w:r>
      <w:r w:rsidRPr="00C0223D">
        <w:rPr>
          <w:rFonts w:ascii="Arial" w:hAnsi="Arial" w:cs="Arial"/>
        </w:rPr>
        <w:t xml:space="preserve">valued for its simple cultivation practices and significant </w:t>
      </w:r>
      <w:r w:rsidRPr="00CB668C">
        <w:rPr>
          <w:rFonts w:ascii="Arial" w:hAnsi="Arial" w:cs="Arial"/>
          <w:color w:val="000000" w:themeColor="text1"/>
        </w:rPr>
        <w:t>nutritional and economic importance. The crop is commercially grown in India since 18</w:t>
      </w:r>
      <w:r w:rsidRPr="00CB668C">
        <w:rPr>
          <w:rFonts w:ascii="Arial" w:hAnsi="Arial" w:cs="Arial"/>
          <w:color w:val="000000" w:themeColor="text1"/>
          <w:vertAlign w:val="superscript"/>
        </w:rPr>
        <w:t>th</w:t>
      </w:r>
      <w:r w:rsidRPr="00CB668C">
        <w:rPr>
          <w:rFonts w:ascii="Arial" w:hAnsi="Arial" w:cs="Arial"/>
          <w:color w:val="000000" w:themeColor="text1"/>
        </w:rPr>
        <w:t xml:space="preserve"> century (Luthra et al., 2020) after its introduction by Portuguese or British traders (Singh and Rana, 2014). FAO, 2024 estimated the global potato production as</w:t>
      </w:r>
      <w:r w:rsidR="003B544D">
        <w:rPr>
          <w:rFonts w:ascii="Arial" w:hAnsi="Arial" w:cs="Arial"/>
          <w:color w:val="000000" w:themeColor="text1"/>
        </w:rPr>
        <w:t xml:space="preserve"> </w:t>
      </w:r>
      <w:r w:rsidRPr="00CB668C">
        <w:rPr>
          <w:rFonts w:ascii="Arial" w:hAnsi="Arial" w:cs="Arial"/>
          <w:color w:val="000000" w:themeColor="text1"/>
        </w:rPr>
        <w:t xml:space="preserve">375 million </w:t>
      </w:r>
      <w:proofErr w:type="spellStart"/>
      <w:r w:rsidRPr="00CB668C">
        <w:rPr>
          <w:rFonts w:ascii="Arial" w:hAnsi="Arial" w:cs="Arial"/>
          <w:color w:val="000000" w:themeColor="text1"/>
        </w:rPr>
        <w:t>tonnes</w:t>
      </w:r>
      <w:proofErr w:type="spellEnd"/>
      <w:r w:rsidRPr="00CB668C">
        <w:rPr>
          <w:rFonts w:ascii="Arial" w:hAnsi="Arial" w:cs="Arial"/>
          <w:color w:val="000000" w:themeColor="text1"/>
        </w:rPr>
        <w:t xml:space="preserve"> in 2022 of which India contributes 56 million </w:t>
      </w:r>
      <w:proofErr w:type="spellStart"/>
      <w:r w:rsidRPr="00CB668C">
        <w:rPr>
          <w:rFonts w:ascii="Arial" w:hAnsi="Arial" w:cs="Arial"/>
          <w:color w:val="000000" w:themeColor="text1"/>
        </w:rPr>
        <w:t>tonnes</w:t>
      </w:r>
      <w:proofErr w:type="spellEnd"/>
      <w:r w:rsidRPr="00CB668C">
        <w:rPr>
          <w:rFonts w:ascii="Arial" w:hAnsi="Arial" w:cs="Arial"/>
          <w:color w:val="000000" w:themeColor="text1"/>
        </w:rPr>
        <w:t>.</w:t>
      </w:r>
      <w:r w:rsidR="00A8124C" w:rsidRPr="00CB668C">
        <w:rPr>
          <w:rFonts w:ascii="Arial" w:hAnsi="Arial" w:cs="Arial"/>
          <w:color w:val="000000" w:themeColor="text1"/>
        </w:rPr>
        <w:t xml:space="preserve"> Almost all the states of India grow potato commercially and based on the commercial cultivation</w:t>
      </w:r>
      <w:r w:rsidR="00312A44">
        <w:rPr>
          <w:rFonts w:ascii="Arial" w:hAnsi="Arial" w:cs="Arial"/>
          <w:color w:val="000000" w:themeColor="text1"/>
        </w:rPr>
        <w:t>,</w:t>
      </w:r>
      <w:r w:rsidR="00A8124C" w:rsidRPr="00CB668C">
        <w:rPr>
          <w:rFonts w:ascii="Arial" w:hAnsi="Arial" w:cs="Arial"/>
          <w:color w:val="000000" w:themeColor="text1"/>
        </w:rPr>
        <w:t xml:space="preserve"> India is divided into seven potato growing zones (Singh et al., 2023).</w:t>
      </w:r>
      <w:r w:rsidR="00CB668C" w:rsidRPr="00CB668C">
        <w:rPr>
          <w:rFonts w:ascii="Arial" w:hAnsi="Arial" w:cs="Arial"/>
          <w:color w:val="000000" w:themeColor="text1"/>
        </w:rPr>
        <w:t xml:space="preserve"> </w:t>
      </w:r>
      <w:r w:rsidR="003F3E16" w:rsidRPr="00CB668C">
        <w:rPr>
          <w:rFonts w:ascii="Arial" w:hAnsi="Arial" w:cs="Arial"/>
          <w:color w:val="000000" w:themeColor="text1"/>
          <w:lang w:val="en-IN"/>
        </w:rPr>
        <w:t>The</w:t>
      </w:r>
      <w:r w:rsidR="003F3E16" w:rsidRPr="003F3E16">
        <w:rPr>
          <w:rFonts w:ascii="Arial" w:hAnsi="Arial" w:cs="Arial"/>
          <w:lang w:val="en-IN"/>
        </w:rPr>
        <w:t xml:space="preserve"> subtropical climatic conditions of North-East India (NE India) favour potato cultivation throughout the year, forming a significant part of the prevailing cropping systems and the dietary food habits of the people in this region. However, various biotic and abiotic factors are responsible for </w:t>
      </w:r>
      <w:r w:rsidR="00312A44">
        <w:rPr>
          <w:rFonts w:ascii="Arial" w:hAnsi="Arial" w:cs="Arial"/>
          <w:lang w:val="en-IN"/>
        </w:rPr>
        <w:t xml:space="preserve">the </w:t>
      </w:r>
      <w:r w:rsidR="003F3E16" w:rsidRPr="003F3E16">
        <w:rPr>
          <w:rFonts w:ascii="Arial" w:hAnsi="Arial" w:cs="Arial"/>
          <w:lang w:val="en-IN"/>
        </w:rPr>
        <w:t xml:space="preserve">low production and productivity of potato, of which insect pests are of major concern. In India, approximately 10-12 per cent of the total potato tuber production </w:t>
      </w:r>
      <w:r w:rsidR="0021248A">
        <w:rPr>
          <w:rFonts w:ascii="Arial" w:hAnsi="Arial" w:cs="Arial"/>
          <w:lang w:val="en-IN"/>
        </w:rPr>
        <w:t>is</w:t>
      </w:r>
      <w:r w:rsidR="003F3E16" w:rsidRPr="003F3E16">
        <w:rPr>
          <w:rFonts w:ascii="Arial" w:hAnsi="Arial" w:cs="Arial"/>
          <w:lang w:val="en-IN"/>
        </w:rPr>
        <w:t xml:space="preserve"> lost annually due to insect pest damage, which accounts for Rupees 60 billion (</w:t>
      </w:r>
      <w:r w:rsidR="00CB668C" w:rsidRPr="00CB668C">
        <w:rPr>
          <w:rFonts w:ascii="Arial" w:hAnsi="Arial" w:cs="Arial"/>
          <w:lang w:val="en-IN"/>
        </w:rPr>
        <w:t xml:space="preserve">Kishore and </w:t>
      </w:r>
      <w:proofErr w:type="spellStart"/>
      <w:r w:rsidR="00CB668C" w:rsidRPr="00CB668C">
        <w:rPr>
          <w:rFonts w:ascii="Arial" w:hAnsi="Arial" w:cs="Arial"/>
          <w:lang w:val="en-IN"/>
        </w:rPr>
        <w:t>Misra</w:t>
      </w:r>
      <w:proofErr w:type="spellEnd"/>
      <w:r w:rsidR="00CB668C" w:rsidRPr="00CB668C">
        <w:rPr>
          <w:rFonts w:ascii="Arial" w:hAnsi="Arial" w:cs="Arial"/>
          <w:lang w:val="en-IN"/>
        </w:rPr>
        <w:t>, 2001</w:t>
      </w:r>
      <w:r w:rsidR="003F3E16" w:rsidRPr="003F3E16">
        <w:rPr>
          <w:rFonts w:ascii="Arial" w:hAnsi="Arial" w:cs="Arial"/>
          <w:lang w:val="en-IN"/>
        </w:rPr>
        <w:t>). More than 100 species of insects are being reported to be associated with the crop, which severely affect the commercial value (</w:t>
      </w:r>
      <w:proofErr w:type="spellStart"/>
      <w:r w:rsidR="003F3E16" w:rsidRPr="003F3E16">
        <w:rPr>
          <w:rFonts w:ascii="Arial" w:hAnsi="Arial" w:cs="Arial"/>
          <w:lang w:val="en-IN"/>
        </w:rPr>
        <w:t>Chandel</w:t>
      </w:r>
      <w:proofErr w:type="spellEnd"/>
      <w:r w:rsidR="003F3E16" w:rsidRPr="003F3E16">
        <w:rPr>
          <w:rFonts w:ascii="Arial" w:hAnsi="Arial" w:cs="Arial"/>
          <w:lang w:val="en-IN"/>
        </w:rPr>
        <w:t xml:space="preserve"> et al. 2022). The potato-growing belt of the </w:t>
      </w:r>
      <w:proofErr w:type="spellStart"/>
      <w:r w:rsidR="003F3E16" w:rsidRPr="003F3E16">
        <w:rPr>
          <w:rFonts w:ascii="Arial" w:hAnsi="Arial" w:cs="Arial"/>
          <w:lang w:val="en-IN"/>
        </w:rPr>
        <w:t>Northeastern</w:t>
      </w:r>
      <w:proofErr w:type="spellEnd"/>
      <w:r w:rsidR="003F3E16" w:rsidRPr="003F3E16">
        <w:rPr>
          <w:rFonts w:ascii="Arial" w:hAnsi="Arial" w:cs="Arial"/>
          <w:lang w:val="en-IN"/>
        </w:rPr>
        <w:t xml:space="preserve"> region suffers severe infestation due to various soil insect pests, of which cutworms, white grubs, and oriental army ants are the major ones causing extensive damage to the potato crop (Fig. 1), both in hills and plains (Bhattacharyya </w:t>
      </w:r>
      <w:r w:rsidR="0021248A">
        <w:rPr>
          <w:rFonts w:ascii="Arial" w:hAnsi="Arial" w:cs="Arial"/>
          <w:lang w:val="en-IN"/>
        </w:rPr>
        <w:t>and</w:t>
      </w:r>
      <w:r w:rsidR="003F3E16" w:rsidRPr="003F3E16">
        <w:rPr>
          <w:rFonts w:ascii="Arial" w:hAnsi="Arial" w:cs="Arial"/>
          <w:lang w:val="en-IN"/>
        </w:rPr>
        <w:t xml:space="preserve"> Dutta, 2014). The black cutworm</w:t>
      </w:r>
      <w:r w:rsidR="003F3E16" w:rsidRPr="003F3E16">
        <w:rPr>
          <w:rFonts w:ascii="Arial" w:hAnsi="Arial" w:cs="Arial"/>
          <w:i/>
          <w:iCs/>
          <w:lang w:val="en-IN"/>
        </w:rPr>
        <w:t xml:space="preserve">, </w:t>
      </w:r>
      <w:proofErr w:type="spellStart"/>
      <w:r w:rsidR="003F3E16" w:rsidRPr="003F3E16">
        <w:rPr>
          <w:rFonts w:ascii="Arial" w:hAnsi="Arial" w:cs="Arial"/>
          <w:i/>
          <w:iCs/>
          <w:lang w:val="en-IN"/>
        </w:rPr>
        <w:t>Agrotis</w:t>
      </w:r>
      <w:proofErr w:type="spellEnd"/>
      <w:r w:rsidR="003F3E16" w:rsidRPr="003F3E16">
        <w:rPr>
          <w:rFonts w:ascii="Arial" w:hAnsi="Arial" w:cs="Arial"/>
          <w:i/>
          <w:iCs/>
          <w:lang w:val="en-IN"/>
        </w:rPr>
        <w:t xml:space="preserve"> </w:t>
      </w:r>
      <w:proofErr w:type="spellStart"/>
      <w:r w:rsidR="003F3E16" w:rsidRPr="003F3E16">
        <w:rPr>
          <w:rFonts w:ascii="Arial" w:hAnsi="Arial" w:cs="Arial"/>
          <w:i/>
          <w:iCs/>
          <w:lang w:val="en-IN"/>
        </w:rPr>
        <w:t>ipsilon</w:t>
      </w:r>
      <w:proofErr w:type="spellEnd"/>
      <w:r w:rsidR="003F3E16" w:rsidRPr="003F3E16">
        <w:rPr>
          <w:rFonts w:ascii="Arial" w:hAnsi="Arial" w:cs="Arial"/>
          <w:i/>
          <w:iCs/>
          <w:lang w:val="en-IN"/>
        </w:rPr>
        <w:t xml:space="preserve"> </w:t>
      </w:r>
      <w:r w:rsidR="003F3E16" w:rsidRPr="003F3E16">
        <w:rPr>
          <w:rFonts w:ascii="Arial" w:hAnsi="Arial" w:cs="Arial"/>
          <w:lang w:val="en-IN"/>
        </w:rPr>
        <w:t xml:space="preserve">has been reported from almost all potato growing regions of NE India and the </w:t>
      </w:r>
      <w:r w:rsidR="003F3E16" w:rsidRPr="003F3E16">
        <w:rPr>
          <w:rFonts w:ascii="Arial" w:hAnsi="Arial" w:cs="Arial"/>
          <w:lang w:val="en-IN"/>
        </w:rPr>
        <w:lastRenderedPageBreak/>
        <w:t xml:space="preserve">larvae cause 53.5 to 57.5 % of plant and 34.6 to 40.1% of tuber damage in Assam (Borah </w:t>
      </w:r>
      <w:r w:rsidR="003F3E16" w:rsidRPr="003F3E16">
        <w:rPr>
          <w:rFonts w:ascii="Arial" w:hAnsi="Arial" w:cs="Arial"/>
          <w:iCs/>
          <w:lang w:val="en-IN"/>
        </w:rPr>
        <w:t>et al</w:t>
      </w:r>
      <w:r w:rsidR="003F3E16" w:rsidRPr="003F3E16">
        <w:rPr>
          <w:rFonts w:ascii="Arial" w:hAnsi="Arial" w:cs="Arial"/>
          <w:lang w:val="en-IN"/>
        </w:rPr>
        <w:t xml:space="preserve">. 2009). Field surveys conducted during 2005-2009 also revealed that an atypical white grub, </w:t>
      </w:r>
      <w:proofErr w:type="spellStart"/>
      <w:r w:rsidR="003F3E16" w:rsidRPr="003F3E16">
        <w:rPr>
          <w:rFonts w:ascii="Arial" w:hAnsi="Arial" w:cs="Arial"/>
          <w:i/>
          <w:iCs/>
          <w:lang w:val="en-IN"/>
        </w:rPr>
        <w:t>Lepidiota</w:t>
      </w:r>
      <w:proofErr w:type="spellEnd"/>
      <w:r w:rsidR="003F3E16" w:rsidRPr="003F3E16">
        <w:rPr>
          <w:rFonts w:ascii="Arial" w:hAnsi="Arial" w:cs="Arial"/>
          <w:i/>
          <w:iCs/>
          <w:lang w:val="en-IN"/>
        </w:rPr>
        <w:t xml:space="preserve"> </w:t>
      </w:r>
      <w:proofErr w:type="spellStart"/>
      <w:r w:rsidR="003F3E16" w:rsidRPr="003F3E16">
        <w:rPr>
          <w:rFonts w:ascii="Arial" w:hAnsi="Arial" w:cs="Arial"/>
          <w:i/>
          <w:iCs/>
          <w:lang w:val="en-IN"/>
        </w:rPr>
        <w:t>mansueta</w:t>
      </w:r>
      <w:proofErr w:type="spellEnd"/>
      <w:r w:rsidR="003F3E16" w:rsidRPr="003F3E16">
        <w:rPr>
          <w:rFonts w:ascii="Arial" w:hAnsi="Arial" w:cs="Arial"/>
          <w:i/>
          <w:iCs/>
          <w:lang w:val="en-IN"/>
        </w:rPr>
        <w:t xml:space="preserve">, </w:t>
      </w:r>
      <w:r w:rsidR="003F3E16" w:rsidRPr="003F3E16">
        <w:rPr>
          <w:rFonts w:ascii="Arial" w:hAnsi="Arial" w:cs="Arial"/>
          <w:lang w:val="en-IN"/>
        </w:rPr>
        <w:t xml:space="preserve">had appeared as an extremely severe key pest of potato in </w:t>
      </w:r>
      <w:proofErr w:type="spellStart"/>
      <w:r w:rsidR="003F3E16" w:rsidRPr="003F3E16">
        <w:rPr>
          <w:rFonts w:ascii="Arial" w:hAnsi="Arial" w:cs="Arial"/>
          <w:lang w:val="en-IN"/>
        </w:rPr>
        <w:t>Majuli</w:t>
      </w:r>
      <w:proofErr w:type="spellEnd"/>
      <w:r w:rsidR="003F3E16" w:rsidRPr="003F3E16">
        <w:rPr>
          <w:rFonts w:ascii="Arial" w:hAnsi="Arial" w:cs="Arial"/>
          <w:lang w:val="en-IN"/>
        </w:rPr>
        <w:t xml:space="preserve">, Assam, with the extent of damage ranging between 42-48% (Bhattacharyya </w:t>
      </w:r>
      <w:r w:rsidR="003F3E16" w:rsidRPr="003F3E16">
        <w:rPr>
          <w:rFonts w:ascii="Arial" w:hAnsi="Arial" w:cs="Arial"/>
          <w:iCs/>
          <w:lang w:val="en-IN"/>
        </w:rPr>
        <w:t>et al</w:t>
      </w:r>
      <w:r w:rsidR="003F3E16" w:rsidRPr="003F3E16">
        <w:rPr>
          <w:rFonts w:ascii="Arial" w:hAnsi="Arial" w:cs="Arial"/>
          <w:lang w:val="en-IN"/>
        </w:rPr>
        <w:t xml:space="preserve">. 2015). The other economically important white grub species causing moderate to high levels of tuber damage in potato are </w:t>
      </w:r>
      <w:r w:rsidR="003F3E16" w:rsidRPr="003F3E16">
        <w:rPr>
          <w:rFonts w:ascii="Arial" w:hAnsi="Arial" w:cs="Arial"/>
          <w:i/>
          <w:lang w:val="en-IN"/>
        </w:rPr>
        <w:t xml:space="preserve">L. </w:t>
      </w:r>
      <w:proofErr w:type="spellStart"/>
      <w:r w:rsidR="003F3E16" w:rsidRPr="003F3E16">
        <w:rPr>
          <w:rFonts w:ascii="Arial" w:hAnsi="Arial" w:cs="Arial"/>
          <w:i/>
          <w:iCs/>
          <w:lang w:val="en-IN"/>
        </w:rPr>
        <w:t>albistigma</w:t>
      </w:r>
      <w:proofErr w:type="spellEnd"/>
      <w:r w:rsidR="003F3E16" w:rsidRPr="003F3E16">
        <w:rPr>
          <w:rFonts w:ascii="Arial" w:hAnsi="Arial" w:cs="Arial"/>
          <w:lang w:val="en-IN"/>
        </w:rPr>
        <w:t xml:space="preserve">, </w:t>
      </w:r>
      <w:proofErr w:type="spellStart"/>
      <w:r w:rsidR="003F3E16" w:rsidRPr="003F3E16">
        <w:rPr>
          <w:rFonts w:ascii="Arial" w:hAnsi="Arial" w:cs="Arial"/>
          <w:i/>
          <w:lang w:val="en-IN"/>
        </w:rPr>
        <w:t>Apogonia</w:t>
      </w:r>
      <w:proofErr w:type="spellEnd"/>
      <w:r w:rsidR="003F3E16" w:rsidRPr="003F3E16">
        <w:rPr>
          <w:rFonts w:ascii="Arial" w:hAnsi="Arial" w:cs="Arial"/>
          <w:lang w:val="en-IN"/>
        </w:rPr>
        <w:t xml:space="preserve"> sp., </w:t>
      </w:r>
      <w:proofErr w:type="spellStart"/>
      <w:r w:rsidR="003F3E16" w:rsidRPr="003F3E16">
        <w:rPr>
          <w:rFonts w:ascii="Arial" w:hAnsi="Arial" w:cs="Arial"/>
          <w:i/>
          <w:lang w:val="en-IN"/>
        </w:rPr>
        <w:t>Adoretus</w:t>
      </w:r>
      <w:proofErr w:type="spellEnd"/>
      <w:r w:rsidR="003F3E16" w:rsidRPr="003F3E16">
        <w:rPr>
          <w:rFonts w:ascii="Arial" w:hAnsi="Arial" w:cs="Arial"/>
          <w:lang w:val="en-IN"/>
        </w:rPr>
        <w:t xml:space="preserve"> sp. and </w:t>
      </w:r>
      <w:proofErr w:type="spellStart"/>
      <w:r w:rsidR="003F3E16" w:rsidRPr="003F3E16">
        <w:rPr>
          <w:rFonts w:ascii="Arial" w:hAnsi="Arial" w:cs="Arial"/>
          <w:i/>
          <w:lang w:val="en-IN"/>
        </w:rPr>
        <w:t>Anomala</w:t>
      </w:r>
      <w:proofErr w:type="spellEnd"/>
      <w:r w:rsidR="003F3E16" w:rsidRPr="003F3E16">
        <w:rPr>
          <w:rFonts w:ascii="Arial" w:hAnsi="Arial" w:cs="Arial"/>
          <w:lang w:val="en-IN"/>
        </w:rPr>
        <w:t xml:space="preserve"> sp. Among the soil insects, oriental army ants (</w:t>
      </w:r>
      <w:proofErr w:type="spellStart"/>
      <w:r w:rsidR="003F3E16" w:rsidRPr="003F3E16">
        <w:rPr>
          <w:rFonts w:ascii="Arial" w:hAnsi="Arial" w:cs="Arial"/>
          <w:i/>
          <w:iCs/>
          <w:lang w:val="en-IN"/>
        </w:rPr>
        <w:t>Dorylus</w:t>
      </w:r>
      <w:proofErr w:type="spellEnd"/>
      <w:r w:rsidR="003F3E16" w:rsidRPr="003F3E16">
        <w:rPr>
          <w:rFonts w:ascii="Arial" w:hAnsi="Arial" w:cs="Arial"/>
          <w:i/>
          <w:iCs/>
          <w:lang w:val="en-IN"/>
        </w:rPr>
        <w:t xml:space="preserve"> </w:t>
      </w:r>
      <w:proofErr w:type="spellStart"/>
      <w:r w:rsidR="003F3E16" w:rsidRPr="003F3E16">
        <w:rPr>
          <w:rFonts w:ascii="Arial" w:hAnsi="Arial" w:cs="Arial"/>
          <w:i/>
          <w:iCs/>
          <w:lang w:val="en-IN"/>
        </w:rPr>
        <w:t>orientalis</w:t>
      </w:r>
      <w:proofErr w:type="spellEnd"/>
      <w:r w:rsidR="003F3E16" w:rsidRPr="003F3E16">
        <w:rPr>
          <w:rFonts w:ascii="Arial" w:hAnsi="Arial" w:cs="Arial"/>
          <w:lang w:val="en-IN"/>
        </w:rPr>
        <w:t xml:space="preserve">) have long been considered as a persistent subterranean pest and can seriously damage vegetable crops, including potato, French bean, many </w:t>
      </w:r>
      <w:proofErr w:type="spellStart"/>
      <w:r w:rsidR="003F3E16" w:rsidRPr="003F3E16">
        <w:rPr>
          <w:rFonts w:ascii="Arial" w:hAnsi="Arial" w:cs="Arial"/>
          <w:lang w:val="en-IN"/>
        </w:rPr>
        <w:t>cole</w:t>
      </w:r>
      <w:proofErr w:type="spellEnd"/>
      <w:r w:rsidR="003F3E16" w:rsidRPr="003F3E16">
        <w:rPr>
          <w:rFonts w:ascii="Arial" w:hAnsi="Arial" w:cs="Arial"/>
          <w:lang w:val="en-IN"/>
        </w:rPr>
        <w:t xml:space="preserve"> crops and ornamental plants (Devi &amp; Bhattacharyya, 2022). This subterranean social insect occurs in a wide range of habitats, including cultivated land throughout the Northeast, but chronically flood-prone potato-growing areas are comparatively free from </w:t>
      </w:r>
      <w:r w:rsidR="00312A44">
        <w:rPr>
          <w:rFonts w:ascii="Arial" w:hAnsi="Arial" w:cs="Arial"/>
          <w:lang w:val="en-IN"/>
        </w:rPr>
        <w:t>its</w:t>
      </w:r>
      <w:r w:rsidR="003F3E16" w:rsidRPr="003F3E16">
        <w:rPr>
          <w:rFonts w:ascii="Arial" w:hAnsi="Arial" w:cs="Arial"/>
          <w:lang w:val="en-IN"/>
        </w:rPr>
        <w:t xml:space="preserve"> incidence (Devi </w:t>
      </w:r>
      <w:r w:rsidR="003F3E16" w:rsidRPr="003F3E16">
        <w:rPr>
          <w:rFonts w:ascii="Arial" w:hAnsi="Arial" w:cs="Arial"/>
          <w:iCs/>
          <w:lang w:val="en-IN"/>
        </w:rPr>
        <w:t>et al</w:t>
      </w:r>
      <w:r w:rsidR="003F3E16" w:rsidRPr="003F3E16">
        <w:rPr>
          <w:rFonts w:ascii="Arial" w:hAnsi="Arial" w:cs="Arial"/>
          <w:i/>
          <w:iCs/>
          <w:lang w:val="en-IN"/>
        </w:rPr>
        <w:t>.</w:t>
      </w:r>
      <w:r w:rsidR="003F3E16" w:rsidRPr="003F3E16">
        <w:rPr>
          <w:rFonts w:ascii="Arial" w:hAnsi="Arial" w:cs="Arial"/>
          <w:lang w:val="en-IN"/>
        </w:rPr>
        <w:t xml:space="preserve"> 2021).  Endemically few locations of NE India also experienced the infestation of mole crickets (</w:t>
      </w:r>
      <w:r w:rsidR="003F3E16" w:rsidRPr="003F3E16">
        <w:rPr>
          <w:rFonts w:ascii="Arial" w:hAnsi="Arial" w:cs="Arial"/>
          <w:i/>
          <w:iCs/>
          <w:lang w:val="en-IN"/>
        </w:rPr>
        <w:t xml:space="preserve">Gryllotalpa </w:t>
      </w:r>
      <w:proofErr w:type="spellStart"/>
      <w:r w:rsidR="003F3E16" w:rsidRPr="003F3E16">
        <w:rPr>
          <w:rFonts w:ascii="Arial" w:hAnsi="Arial" w:cs="Arial"/>
          <w:i/>
          <w:iCs/>
          <w:lang w:val="en-IN"/>
        </w:rPr>
        <w:t>africana</w:t>
      </w:r>
      <w:proofErr w:type="spellEnd"/>
      <w:r w:rsidR="003F3E16" w:rsidRPr="003F3E16">
        <w:rPr>
          <w:rFonts w:ascii="Arial" w:hAnsi="Arial" w:cs="Arial"/>
          <w:lang w:val="en-IN"/>
        </w:rPr>
        <w:t>) and field crickets (</w:t>
      </w:r>
      <w:proofErr w:type="spellStart"/>
      <w:r w:rsidR="003F3E16" w:rsidRPr="003F3E16">
        <w:rPr>
          <w:rFonts w:ascii="Arial" w:hAnsi="Arial" w:cs="Arial"/>
          <w:i/>
          <w:lang w:val="en-IN"/>
        </w:rPr>
        <w:t>Brachytrupes</w:t>
      </w:r>
      <w:proofErr w:type="spellEnd"/>
      <w:r w:rsidR="003F3E16" w:rsidRPr="003F3E16">
        <w:rPr>
          <w:rFonts w:ascii="Arial" w:hAnsi="Arial" w:cs="Arial"/>
          <w:i/>
          <w:lang w:val="en-IN"/>
        </w:rPr>
        <w:t xml:space="preserve"> </w:t>
      </w:r>
      <w:proofErr w:type="spellStart"/>
      <w:r w:rsidR="003F3E16" w:rsidRPr="003F3E16">
        <w:rPr>
          <w:rFonts w:ascii="Arial" w:hAnsi="Arial" w:cs="Arial"/>
          <w:i/>
          <w:lang w:val="en-IN"/>
        </w:rPr>
        <w:t>portentosus</w:t>
      </w:r>
      <w:proofErr w:type="spellEnd"/>
      <w:r w:rsidR="003F3E16" w:rsidRPr="003F3E16">
        <w:rPr>
          <w:rFonts w:ascii="Arial" w:hAnsi="Arial" w:cs="Arial"/>
          <w:lang w:val="en-IN"/>
        </w:rPr>
        <w:t>) on potato seedlings and tubers</w:t>
      </w:r>
      <w:r w:rsidR="009C25C6">
        <w:rPr>
          <w:rFonts w:ascii="Arial" w:hAnsi="Arial" w:cs="Arial"/>
          <w:lang w:val="en-IN"/>
        </w:rPr>
        <w:t xml:space="preserve"> (</w:t>
      </w:r>
      <w:r w:rsidR="006D3426">
        <w:rPr>
          <w:rFonts w:ascii="Arial" w:hAnsi="Arial" w:cs="Arial"/>
          <w:lang w:val="en-IN"/>
        </w:rPr>
        <w:t>Bhattacharyya et al., 2016</w:t>
      </w:r>
      <w:r w:rsidR="009C25C6">
        <w:rPr>
          <w:rFonts w:ascii="Arial" w:hAnsi="Arial" w:cs="Arial"/>
          <w:lang w:val="en-IN"/>
        </w:rPr>
        <w:t>)</w:t>
      </w:r>
      <w:r w:rsidR="003F3E16" w:rsidRPr="003F3E16">
        <w:rPr>
          <w:rFonts w:ascii="Arial" w:hAnsi="Arial" w:cs="Arial"/>
          <w:lang w:val="en-IN"/>
        </w:rPr>
        <w:t xml:space="preserve">.  </w:t>
      </w:r>
    </w:p>
    <w:p w14:paraId="063976BC" w14:textId="77777777" w:rsidR="003F3E16" w:rsidRPr="003F3E16" w:rsidRDefault="003F3E16" w:rsidP="003F3E16">
      <w:pPr>
        <w:pStyle w:val="Body"/>
        <w:spacing w:after="0"/>
        <w:rPr>
          <w:rFonts w:ascii="Arial" w:hAnsi="Arial" w:cs="Arial"/>
          <w:lang w:val="en-IN"/>
        </w:rPr>
      </w:pPr>
    </w:p>
    <w:tbl>
      <w:tblPr>
        <w:tblW w:w="5000" w:type="pct"/>
        <w:tblLook w:val="04A0" w:firstRow="1" w:lastRow="0" w:firstColumn="1" w:lastColumn="0" w:noHBand="0" w:noVBand="1"/>
      </w:tblPr>
      <w:tblGrid>
        <w:gridCol w:w="2783"/>
        <w:gridCol w:w="2731"/>
        <w:gridCol w:w="2910"/>
      </w:tblGrid>
      <w:tr w:rsidR="003F3E16" w:rsidRPr="003F3E16" w14:paraId="101809CC" w14:textId="77777777" w:rsidTr="006F5D00">
        <w:trPr>
          <w:trHeight w:val="2501"/>
        </w:trPr>
        <w:tc>
          <w:tcPr>
            <w:tcW w:w="1662" w:type="pct"/>
            <w:vAlign w:val="center"/>
          </w:tcPr>
          <w:p w14:paraId="658CC138" w14:textId="77777777" w:rsidR="003F3E16" w:rsidRPr="003F3E16" w:rsidRDefault="003F3E16" w:rsidP="003F3E16">
            <w:pPr>
              <w:pStyle w:val="Body"/>
              <w:spacing w:after="0"/>
              <w:rPr>
                <w:rFonts w:ascii="Arial" w:hAnsi="Arial" w:cs="Arial"/>
                <w:lang w:val="en-IN"/>
              </w:rPr>
            </w:pPr>
            <w:r w:rsidRPr="003F3E16">
              <w:rPr>
                <w:rFonts w:ascii="Arial" w:hAnsi="Arial" w:cs="Arial"/>
                <w:noProof/>
                <w:lang w:val="en-IN" w:eastAsia="en-IN"/>
              </w:rPr>
              <w:drawing>
                <wp:inline distT="0" distB="0" distL="0" distR="0" wp14:anchorId="78E5BB0D" wp14:editId="2045D8A3">
                  <wp:extent cx="1633855" cy="1608455"/>
                  <wp:effectExtent l="0" t="635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508402"/>
                          <pic:cNvPicPr>
                            <a:picLocks noChangeAspect="1" noChangeArrowheads="1"/>
                          </pic:cNvPicPr>
                        </pic:nvPicPr>
                        <pic:blipFill>
                          <a:blip r:embed="rId14" cstate="print">
                            <a:extLst>
                              <a:ext uri="{28A0092B-C50C-407E-A947-70E740481C1C}">
                                <a14:useLocalDpi xmlns:a14="http://schemas.microsoft.com/office/drawing/2010/main" val="0"/>
                              </a:ext>
                            </a:extLst>
                          </a:blip>
                          <a:srcRect l="16281" t="3908" r="23138" b="16669"/>
                          <a:stretch>
                            <a:fillRect/>
                          </a:stretch>
                        </pic:blipFill>
                        <pic:spPr bwMode="auto">
                          <a:xfrm rot="5400000">
                            <a:off x="0" y="0"/>
                            <a:ext cx="1633855" cy="1608455"/>
                          </a:xfrm>
                          <a:prstGeom prst="rect">
                            <a:avLst/>
                          </a:prstGeom>
                          <a:noFill/>
                          <a:ln>
                            <a:noFill/>
                          </a:ln>
                        </pic:spPr>
                      </pic:pic>
                    </a:graphicData>
                  </a:graphic>
                </wp:inline>
              </w:drawing>
            </w:r>
          </w:p>
        </w:tc>
        <w:tc>
          <w:tcPr>
            <w:tcW w:w="1648" w:type="pct"/>
            <w:vAlign w:val="center"/>
          </w:tcPr>
          <w:p w14:paraId="63DD60A7" w14:textId="77777777" w:rsidR="003F3E16" w:rsidRPr="003F3E16" w:rsidRDefault="003F3E16" w:rsidP="003F3E16">
            <w:pPr>
              <w:pStyle w:val="Body"/>
              <w:spacing w:after="0"/>
              <w:rPr>
                <w:rFonts w:ascii="Arial" w:hAnsi="Arial" w:cs="Arial"/>
                <w:lang w:val="en-IN"/>
              </w:rPr>
            </w:pPr>
            <w:r w:rsidRPr="003F3E16">
              <w:rPr>
                <w:rFonts w:ascii="Arial" w:hAnsi="Arial" w:cs="Arial"/>
                <w:noProof/>
                <w:lang w:val="en-IN" w:eastAsia="en-IN"/>
              </w:rPr>
              <w:drawing>
                <wp:inline distT="0" distB="0" distL="0" distR="0" wp14:anchorId="3294A2E2" wp14:editId="0B397E63">
                  <wp:extent cx="1600200" cy="1617345"/>
                  <wp:effectExtent l="0" t="8573"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779542"/>
                          <pic:cNvPicPr>
                            <a:picLocks noChangeAspect="1" noChangeArrowheads="1"/>
                          </pic:cNvPicPr>
                        </pic:nvPicPr>
                        <pic:blipFill>
                          <a:blip r:embed="rId15" cstate="print">
                            <a:extLst>
                              <a:ext uri="{28A0092B-C50C-407E-A947-70E740481C1C}">
                                <a14:useLocalDpi xmlns:a14="http://schemas.microsoft.com/office/drawing/2010/main" val="0"/>
                              </a:ext>
                            </a:extLst>
                          </a:blip>
                          <a:srcRect l="23764" t="9119" r="23164" b="19292"/>
                          <a:stretch>
                            <a:fillRect/>
                          </a:stretch>
                        </pic:blipFill>
                        <pic:spPr bwMode="auto">
                          <a:xfrm rot="16200000">
                            <a:off x="0" y="0"/>
                            <a:ext cx="1600200" cy="1617345"/>
                          </a:xfrm>
                          <a:prstGeom prst="rect">
                            <a:avLst/>
                          </a:prstGeom>
                          <a:noFill/>
                          <a:ln>
                            <a:noFill/>
                          </a:ln>
                        </pic:spPr>
                      </pic:pic>
                    </a:graphicData>
                  </a:graphic>
                </wp:inline>
              </w:drawing>
            </w:r>
          </w:p>
        </w:tc>
        <w:tc>
          <w:tcPr>
            <w:tcW w:w="1690" w:type="pct"/>
            <w:vAlign w:val="center"/>
          </w:tcPr>
          <w:p w14:paraId="3ED1C24E" w14:textId="77777777" w:rsidR="003F3E16" w:rsidRPr="003F3E16" w:rsidRDefault="003F3E16" w:rsidP="003F3E16">
            <w:pPr>
              <w:pStyle w:val="Body"/>
              <w:spacing w:after="0"/>
              <w:rPr>
                <w:rFonts w:ascii="Arial" w:hAnsi="Arial" w:cs="Arial"/>
                <w:lang w:val="en-IN"/>
              </w:rPr>
            </w:pPr>
            <w:r w:rsidRPr="003F3E16">
              <w:rPr>
                <w:rFonts w:ascii="Arial" w:hAnsi="Arial" w:cs="Arial"/>
                <w:noProof/>
                <w:lang w:val="en-IN" w:eastAsia="en-IN"/>
              </w:rPr>
              <w:drawing>
                <wp:inline distT="0" distB="0" distL="0" distR="0" wp14:anchorId="37B25DFA" wp14:editId="50CC1AA2">
                  <wp:extent cx="1710055" cy="1608455"/>
                  <wp:effectExtent l="0" t="0" r="444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4327189"/>
                          <pic:cNvPicPr>
                            <a:picLocks noChangeAspect="1" noChangeArrowheads="1"/>
                          </pic:cNvPicPr>
                        </pic:nvPicPr>
                        <pic:blipFill>
                          <a:blip r:embed="rId16" cstate="print">
                            <a:extLst>
                              <a:ext uri="{28A0092B-C50C-407E-A947-70E740481C1C}">
                                <a14:useLocalDpi xmlns:a14="http://schemas.microsoft.com/office/drawing/2010/main" val="0"/>
                              </a:ext>
                            </a:extLst>
                          </a:blip>
                          <a:srcRect l="18230" t="3908" r="18292" b="16418"/>
                          <a:stretch>
                            <a:fillRect/>
                          </a:stretch>
                        </pic:blipFill>
                        <pic:spPr bwMode="auto">
                          <a:xfrm rot="10800000">
                            <a:off x="0" y="0"/>
                            <a:ext cx="1710055" cy="1608455"/>
                          </a:xfrm>
                          <a:prstGeom prst="rect">
                            <a:avLst/>
                          </a:prstGeom>
                          <a:noFill/>
                          <a:ln>
                            <a:noFill/>
                          </a:ln>
                        </pic:spPr>
                      </pic:pic>
                    </a:graphicData>
                  </a:graphic>
                </wp:inline>
              </w:drawing>
            </w:r>
          </w:p>
        </w:tc>
      </w:tr>
      <w:tr w:rsidR="003F3E16" w:rsidRPr="003F3E16" w14:paraId="32DCEB1D" w14:textId="77777777" w:rsidTr="006F5D00">
        <w:tc>
          <w:tcPr>
            <w:tcW w:w="1662" w:type="pct"/>
          </w:tcPr>
          <w:p w14:paraId="053C9A53" w14:textId="77777777" w:rsidR="003F3E16" w:rsidRPr="003F3E16" w:rsidRDefault="003F3E16" w:rsidP="003F3E16">
            <w:pPr>
              <w:pStyle w:val="Body"/>
              <w:spacing w:after="0"/>
              <w:jc w:val="center"/>
              <w:rPr>
                <w:rFonts w:ascii="Arial" w:hAnsi="Arial" w:cs="Arial"/>
                <w:lang w:val="en-IN"/>
              </w:rPr>
            </w:pPr>
            <w:proofErr w:type="spellStart"/>
            <w:r w:rsidRPr="003F3E16">
              <w:rPr>
                <w:rFonts w:ascii="Arial" w:hAnsi="Arial" w:cs="Arial"/>
                <w:lang w:val="en-IN"/>
              </w:rPr>
              <w:t>i</w:t>
            </w:r>
            <w:proofErr w:type="spellEnd"/>
            <w:r w:rsidRPr="003F3E16">
              <w:rPr>
                <w:rFonts w:ascii="Arial" w:hAnsi="Arial" w:cs="Arial"/>
                <w:lang w:val="en-IN"/>
              </w:rPr>
              <w:t>) white grub</w:t>
            </w:r>
          </w:p>
        </w:tc>
        <w:tc>
          <w:tcPr>
            <w:tcW w:w="1648" w:type="pct"/>
          </w:tcPr>
          <w:p w14:paraId="00F91303" w14:textId="77777777" w:rsidR="003F3E16" w:rsidRPr="003F3E16" w:rsidRDefault="003F3E16" w:rsidP="003F3E16">
            <w:pPr>
              <w:pStyle w:val="Body"/>
              <w:spacing w:after="0"/>
              <w:jc w:val="center"/>
              <w:rPr>
                <w:rFonts w:ascii="Arial" w:hAnsi="Arial" w:cs="Arial"/>
                <w:lang w:val="en-IN"/>
              </w:rPr>
            </w:pPr>
            <w:r w:rsidRPr="003F3E16">
              <w:rPr>
                <w:rFonts w:ascii="Arial" w:hAnsi="Arial" w:cs="Arial"/>
                <w:lang w:val="en-IN"/>
              </w:rPr>
              <w:t xml:space="preserve">ii) </w:t>
            </w:r>
            <w:r w:rsidRPr="003F3E16">
              <w:rPr>
                <w:rFonts w:ascii="Arial" w:hAnsi="Arial" w:cs="Arial"/>
                <w:bCs/>
                <w:lang w:val="en-IN"/>
              </w:rPr>
              <w:t>Oriental army ant</w:t>
            </w:r>
          </w:p>
        </w:tc>
        <w:tc>
          <w:tcPr>
            <w:tcW w:w="1690" w:type="pct"/>
          </w:tcPr>
          <w:p w14:paraId="6E5AF7AF" w14:textId="77777777" w:rsidR="003F3E16" w:rsidRPr="003F3E16" w:rsidRDefault="003F3E16" w:rsidP="003F3E16">
            <w:pPr>
              <w:pStyle w:val="Body"/>
              <w:spacing w:after="0"/>
              <w:jc w:val="center"/>
              <w:rPr>
                <w:rFonts w:ascii="Arial" w:hAnsi="Arial" w:cs="Arial"/>
                <w:lang w:val="en-IN"/>
              </w:rPr>
            </w:pPr>
            <w:r w:rsidRPr="003F3E16">
              <w:rPr>
                <w:rFonts w:ascii="Arial" w:hAnsi="Arial" w:cs="Arial"/>
                <w:lang w:val="en-IN"/>
              </w:rPr>
              <w:t xml:space="preserve">iii) </w:t>
            </w:r>
            <w:r w:rsidRPr="003F3E16">
              <w:rPr>
                <w:rFonts w:ascii="Arial" w:hAnsi="Arial" w:cs="Arial"/>
                <w:bCs/>
                <w:lang w:val="en-IN"/>
              </w:rPr>
              <w:t>Cutworm</w:t>
            </w:r>
          </w:p>
        </w:tc>
      </w:tr>
      <w:tr w:rsidR="003F3E16" w:rsidRPr="003F3E16" w14:paraId="59BFF84F" w14:textId="77777777" w:rsidTr="006F5D00">
        <w:tc>
          <w:tcPr>
            <w:tcW w:w="5000" w:type="pct"/>
            <w:gridSpan w:val="3"/>
          </w:tcPr>
          <w:p w14:paraId="6034842F" w14:textId="77777777" w:rsidR="003F3E16" w:rsidRPr="003F3E16" w:rsidRDefault="003F3E16" w:rsidP="003F3E16">
            <w:pPr>
              <w:pStyle w:val="Body"/>
              <w:spacing w:after="0"/>
              <w:jc w:val="center"/>
              <w:rPr>
                <w:rFonts w:ascii="Arial" w:hAnsi="Arial" w:cs="Arial"/>
                <w:b/>
                <w:bCs/>
                <w:lang w:val="en-IN"/>
              </w:rPr>
            </w:pPr>
            <w:r w:rsidRPr="003F3E16">
              <w:rPr>
                <w:rFonts w:ascii="Arial" w:hAnsi="Arial" w:cs="Arial"/>
                <w:b/>
                <w:bCs/>
                <w:lang w:val="en-IN"/>
              </w:rPr>
              <w:t>Fig. 1. Typical tuber damage symptoms by major soil insect pests</w:t>
            </w:r>
          </w:p>
        </w:tc>
      </w:tr>
    </w:tbl>
    <w:p w14:paraId="34A5C47E" w14:textId="77777777" w:rsidR="003F3E16" w:rsidRPr="003F3E16" w:rsidRDefault="003F3E16" w:rsidP="003F3E16">
      <w:pPr>
        <w:pStyle w:val="Body"/>
        <w:spacing w:after="0"/>
        <w:rPr>
          <w:rFonts w:ascii="Arial" w:hAnsi="Arial" w:cs="Arial"/>
          <w:lang w:val="en-IN"/>
        </w:rPr>
      </w:pPr>
    </w:p>
    <w:p w14:paraId="566FEECA" w14:textId="6B4B6079" w:rsidR="003F3E16" w:rsidRPr="003F3E16" w:rsidRDefault="003F3E16" w:rsidP="003F3E16">
      <w:pPr>
        <w:pStyle w:val="Body"/>
        <w:spacing w:after="0"/>
        <w:rPr>
          <w:rFonts w:ascii="Arial" w:hAnsi="Arial" w:cs="Arial"/>
          <w:lang w:val="en-IN"/>
        </w:rPr>
      </w:pPr>
      <w:r w:rsidRPr="003F3E16">
        <w:rPr>
          <w:rFonts w:ascii="Arial" w:hAnsi="Arial" w:cs="Arial"/>
          <w:lang w:val="en-IN"/>
        </w:rPr>
        <w:tab/>
        <w:t>The contribution of insecticides to enhanc</w:t>
      </w:r>
      <w:r w:rsidR="00312A44">
        <w:rPr>
          <w:rFonts w:ascii="Arial" w:hAnsi="Arial" w:cs="Arial"/>
          <w:lang w:val="en-IN"/>
        </w:rPr>
        <w:t>ing</w:t>
      </w:r>
      <w:r w:rsidRPr="003F3E16">
        <w:rPr>
          <w:rFonts w:ascii="Arial" w:hAnsi="Arial" w:cs="Arial"/>
          <w:lang w:val="en-IN"/>
        </w:rPr>
        <w:t xml:space="preserve"> potato production by reducing pest damage cannot be denied; however, synthetic pesticides have caused unprecedented ecological damage and induced serious health hazards (Bhattacharyya </w:t>
      </w:r>
      <w:r w:rsidRPr="003F3E16">
        <w:rPr>
          <w:rFonts w:ascii="Arial" w:hAnsi="Arial" w:cs="Arial"/>
          <w:iCs/>
          <w:lang w:val="en-IN"/>
        </w:rPr>
        <w:t>et al</w:t>
      </w:r>
      <w:r w:rsidRPr="003F3E16">
        <w:rPr>
          <w:rFonts w:ascii="Arial" w:hAnsi="Arial" w:cs="Arial"/>
          <w:lang w:val="en-IN"/>
        </w:rPr>
        <w:t>. 2023).</w:t>
      </w:r>
      <w:r w:rsidRPr="003F3E16">
        <w:rPr>
          <w:rFonts w:ascii="Arial" w:hAnsi="Arial" w:cs="Arial"/>
          <w:b/>
          <w:bCs/>
          <w:lang w:val="en-IN"/>
        </w:rPr>
        <w:t xml:space="preserve"> </w:t>
      </w:r>
      <w:r w:rsidRPr="003F3E16">
        <w:rPr>
          <w:rFonts w:ascii="Arial" w:hAnsi="Arial" w:cs="Arial"/>
          <w:bCs/>
          <w:lang w:val="en-IN"/>
        </w:rPr>
        <w:t xml:space="preserve">Indiscriminate use of those insecticides and their residues in the soil and plant system poses hazardous effects on the consumers and the environment. Considering the ill effects of synthetic insecticides, there is an urgent need to search for safe, eco-friendly as well as viable economical means of insect pest management in potato production. </w:t>
      </w:r>
      <w:r w:rsidRPr="003F3E16">
        <w:rPr>
          <w:rFonts w:ascii="Arial" w:hAnsi="Arial" w:cs="Arial"/>
          <w:lang w:val="en-IN"/>
        </w:rPr>
        <w:t xml:space="preserve">Earlier, most of the potato growers of NE India have either used conventional organophosphate (OP) insecticides or followed some ITKs to suppress the pest population and the whole approach was not found to be environmentally sustainable and economically viable. </w:t>
      </w:r>
      <w:r w:rsidRPr="003F3E16">
        <w:rPr>
          <w:rFonts w:ascii="Arial" w:hAnsi="Arial" w:cs="Arial"/>
          <w:bCs/>
          <w:lang w:val="en-IN"/>
        </w:rPr>
        <w:t xml:space="preserve">Furthermore, considering the present pest management scenario, there is an urgent need to embrace organic pest management strategies instead of chemocentric approaches since the </w:t>
      </w:r>
      <w:proofErr w:type="spellStart"/>
      <w:r w:rsidRPr="003F3E16">
        <w:rPr>
          <w:rFonts w:ascii="Arial" w:hAnsi="Arial" w:cs="Arial"/>
          <w:bCs/>
          <w:lang w:val="en-IN"/>
        </w:rPr>
        <w:t>Northeastern</w:t>
      </w:r>
      <w:proofErr w:type="spellEnd"/>
      <w:r w:rsidRPr="003F3E16">
        <w:rPr>
          <w:rFonts w:ascii="Arial" w:hAnsi="Arial" w:cs="Arial"/>
          <w:bCs/>
          <w:lang w:val="en-IN"/>
        </w:rPr>
        <w:t xml:space="preserve"> region is known as the ‘Organic Hub’ of the country. Therefore, a long-term concerted research initiative was taken under the aegis of All India Network Project on Soil Arthropod Pests, Assam Agricultural University, Jorhat as well as through students research programme during 2013-2025 to develop and validate certain proven technologies to minimize the </w:t>
      </w:r>
      <w:r w:rsidRPr="003F3E16">
        <w:rPr>
          <w:rFonts w:ascii="Arial" w:hAnsi="Arial" w:cs="Arial"/>
          <w:lang w:val="en-IN"/>
        </w:rPr>
        <w:t xml:space="preserve">significant yield losses caused by various soil insect pests in potato </w:t>
      </w:r>
      <w:r w:rsidR="003F1EA2">
        <w:rPr>
          <w:rFonts w:ascii="Arial" w:hAnsi="Arial" w:cs="Arial"/>
          <w:lang w:val="en-IN"/>
        </w:rPr>
        <w:t>under the broad objective of the project “</w:t>
      </w:r>
      <w:r w:rsidR="003F1EA2" w:rsidRPr="003F1EA2">
        <w:rPr>
          <w:rFonts w:ascii="Arial" w:hAnsi="Arial" w:cs="Arial"/>
          <w:lang w:val="en-IN"/>
        </w:rPr>
        <w:t>Development of eco-friendly, bio-intensive integrated management strategies for soil arthropod pests</w:t>
      </w:r>
      <w:r w:rsidR="003F1EA2">
        <w:rPr>
          <w:rFonts w:ascii="Arial" w:hAnsi="Arial" w:cs="Arial"/>
          <w:lang w:val="en-IN"/>
        </w:rPr>
        <w:t>”</w:t>
      </w:r>
      <w:r w:rsidRPr="003F3E16">
        <w:rPr>
          <w:rFonts w:ascii="Arial" w:hAnsi="Arial" w:cs="Arial"/>
          <w:lang w:val="en-IN"/>
        </w:rPr>
        <w:t xml:space="preserve">. </w:t>
      </w:r>
    </w:p>
    <w:p w14:paraId="1F288D22" w14:textId="77777777" w:rsidR="00790ADA" w:rsidRPr="00FB3A86" w:rsidRDefault="00790ADA" w:rsidP="00441B6F">
      <w:pPr>
        <w:pStyle w:val="Body"/>
        <w:spacing w:after="0"/>
        <w:rPr>
          <w:rFonts w:ascii="Arial" w:hAnsi="Arial" w:cs="Arial"/>
        </w:rPr>
      </w:pPr>
    </w:p>
    <w:p w14:paraId="71BB0B58" w14:textId="77777777" w:rsidR="007F7B32" w:rsidRDefault="00902823" w:rsidP="00441B6F">
      <w:pPr>
        <w:pStyle w:val="AbstHead"/>
        <w:spacing w:after="0"/>
        <w:jc w:val="both"/>
        <w:rPr>
          <w:rFonts w:ascii="Arial" w:hAnsi="Arial" w:cs="Arial"/>
        </w:rPr>
      </w:pPr>
      <w:r>
        <w:rPr>
          <w:rFonts w:ascii="Arial" w:hAnsi="Arial" w:cs="Arial"/>
        </w:rPr>
        <w:t xml:space="preserve">2. </w:t>
      </w:r>
      <w:r w:rsidR="0080289C">
        <w:rPr>
          <w:rFonts w:ascii="Arial" w:hAnsi="Arial" w:cs="Arial"/>
        </w:rPr>
        <w:t xml:space="preserve">DETAILS ABOUT THE </w:t>
      </w:r>
      <w:r w:rsidR="003F3E16">
        <w:rPr>
          <w:rFonts w:ascii="Arial" w:hAnsi="Arial" w:cs="Arial"/>
        </w:rPr>
        <w:t>IPM PACKAGE</w:t>
      </w:r>
    </w:p>
    <w:p w14:paraId="2FAF1F70" w14:textId="77777777" w:rsidR="00790ADA" w:rsidRPr="00FB3A86" w:rsidRDefault="00790ADA" w:rsidP="00441B6F">
      <w:pPr>
        <w:pStyle w:val="AbstHead"/>
        <w:spacing w:after="0"/>
        <w:jc w:val="both"/>
        <w:rPr>
          <w:rFonts w:ascii="Arial" w:hAnsi="Arial" w:cs="Arial"/>
        </w:rPr>
      </w:pPr>
    </w:p>
    <w:p w14:paraId="6C55D7E3" w14:textId="77777777" w:rsidR="003F3E16" w:rsidRDefault="00C12653" w:rsidP="003F3E16">
      <w:pPr>
        <w:pStyle w:val="Body"/>
        <w:spacing w:after="0"/>
        <w:rPr>
          <w:rFonts w:ascii="Arial" w:hAnsi="Arial" w:cs="Arial"/>
        </w:rPr>
      </w:pPr>
      <w:r w:rsidRPr="00C12653">
        <w:rPr>
          <w:rFonts w:ascii="Arial" w:hAnsi="Arial" w:cs="Arial"/>
        </w:rPr>
        <w:t xml:space="preserve">The Integrated Pest Management (IPM) package offers a comprehensive, environmentally benign and economically viable strategy for managing soil-dwelling insect pests of potato </w:t>
      </w:r>
      <w:r w:rsidRPr="00C12653">
        <w:rPr>
          <w:rFonts w:ascii="Arial" w:hAnsi="Arial" w:cs="Arial"/>
        </w:rPr>
        <w:lastRenderedPageBreak/>
        <w:t xml:space="preserve">through the judicious integration of cultural, physical, biological, indigenous and chemical control measures. Potato, being a shallow-rooted crop with subterranean economic parts, is particularly vulnerable to soil insect pests such as white grubs, cutworms, </w:t>
      </w:r>
      <w:r>
        <w:rPr>
          <w:rFonts w:ascii="Arial" w:hAnsi="Arial" w:cs="Arial"/>
        </w:rPr>
        <w:t xml:space="preserve">oriental army ants, </w:t>
      </w:r>
      <w:r w:rsidRPr="00C12653">
        <w:rPr>
          <w:rFonts w:ascii="Arial" w:hAnsi="Arial" w:cs="Arial"/>
        </w:rPr>
        <w:t>mole crickets</w:t>
      </w:r>
      <w:r>
        <w:rPr>
          <w:rFonts w:ascii="Arial" w:hAnsi="Arial" w:cs="Arial"/>
        </w:rPr>
        <w:t xml:space="preserve"> etc. which c</w:t>
      </w:r>
      <w:r w:rsidRPr="00C12653">
        <w:rPr>
          <w:rFonts w:ascii="Arial" w:hAnsi="Arial" w:cs="Arial"/>
        </w:rPr>
        <w:t>ause direct damage to tubers and roots, resulting in substantial yield and quality losses. Excessive reliance on chemical insecticides not only leads to pest resistance and residue issues but also disrupts soil biodiversity. Hence, the present IPM strategy emphasizes preventive and eco-friendly practices, with chemical control used only as a supportive component, ensuring sustainable pest management in potato cultivation.</w:t>
      </w:r>
    </w:p>
    <w:p w14:paraId="34481541" w14:textId="77777777" w:rsidR="00C12653" w:rsidRPr="003F3E16" w:rsidRDefault="00C12653" w:rsidP="003F3E16">
      <w:pPr>
        <w:pStyle w:val="Body"/>
        <w:spacing w:after="0"/>
        <w:rPr>
          <w:rFonts w:ascii="Arial" w:hAnsi="Arial" w:cs="Arial"/>
          <w:b/>
          <w:bCs/>
          <w:lang w:val="en-IN"/>
        </w:rPr>
      </w:pPr>
    </w:p>
    <w:p w14:paraId="4C6426C5" w14:textId="7E6DA8B1" w:rsidR="009E299E" w:rsidRPr="00736F5F" w:rsidRDefault="00736F5F" w:rsidP="009E299E">
      <w:pPr>
        <w:pStyle w:val="Body"/>
        <w:spacing w:after="0"/>
        <w:rPr>
          <w:rFonts w:ascii="Arial" w:hAnsi="Arial" w:cs="Arial"/>
          <w:lang w:val="en-IN"/>
        </w:rPr>
      </w:pPr>
      <w:r>
        <w:rPr>
          <w:rFonts w:ascii="Arial" w:hAnsi="Arial" w:cs="Arial"/>
          <w:b/>
          <w:bCs/>
          <w:lang w:val="en-IN"/>
        </w:rPr>
        <w:t>2.1</w:t>
      </w:r>
      <w:r w:rsidR="003F3E16" w:rsidRPr="003F3E16">
        <w:rPr>
          <w:rFonts w:ascii="Arial" w:hAnsi="Arial" w:cs="Arial"/>
          <w:b/>
          <w:bCs/>
          <w:lang w:val="en-IN"/>
        </w:rPr>
        <w:t>. Cultural Practice:</w:t>
      </w:r>
      <w:r>
        <w:rPr>
          <w:rFonts w:ascii="Arial" w:hAnsi="Arial" w:cs="Arial"/>
          <w:lang w:val="en-IN"/>
        </w:rPr>
        <w:t xml:space="preserve"> </w:t>
      </w:r>
      <w:r w:rsidR="00176CF7" w:rsidRPr="00176CF7">
        <w:rPr>
          <w:rFonts w:ascii="Arial" w:hAnsi="Arial" w:cs="Arial"/>
        </w:rPr>
        <w:t>Cultural practices form the foundation of the IPM strategy by creating unfavorable conditions for soil insect pests while promoting healthy crop establishment.</w:t>
      </w:r>
      <w:r w:rsidR="00176CF7">
        <w:rPr>
          <w:rFonts w:ascii="Arial" w:hAnsi="Arial" w:cs="Arial"/>
        </w:rPr>
        <w:t xml:space="preserve"> </w:t>
      </w:r>
      <w:r w:rsidR="009E299E" w:rsidRPr="009E299E">
        <w:rPr>
          <w:rFonts w:ascii="Arial" w:hAnsi="Arial" w:cs="Arial"/>
        </w:rPr>
        <w:t xml:space="preserve">Tillage operations should preferably be conducted using tractors during </w:t>
      </w:r>
      <w:r w:rsidR="009E299E">
        <w:rPr>
          <w:rFonts w:ascii="Arial" w:hAnsi="Arial" w:cs="Arial"/>
        </w:rPr>
        <w:t xml:space="preserve">the month of </w:t>
      </w:r>
      <w:r w:rsidR="009E299E" w:rsidRPr="009E299E">
        <w:rPr>
          <w:rFonts w:ascii="Arial" w:hAnsi="Arial" w:cs="Arial"/>
        </w:rPr>
        <w:t>October</w:t>
      </w:r>
      <w:r w:rsidR="009E299E">
        <w:rPr>
          <w:rFonts w:ascii="Arial" w:hAnsi="Arial" w:cs="Arial"/>
        </w:rPr>
        <w:t>/</w:t>
      </w:r>
      <w:r w:rsidR="009E299E" w:rsidRPr="009E299E">
        <w:rPr>
          <w:rFonts w:ascii="Arial" w:hAnsi="Arial" w:cs="Arial"/>
        </w:rPr>
        <w:t>November to ensure proper soil preparation.</w:t>
      </w:r>
      <w:r w:rsidR="009E299E">
        <w:rPr>
          <w:rFonts w:ascii="Arial" w:hAnsi="Arial" w:cs="Arial"/>
        </w:rPr>
        <w:t xml:space="preserve"> This practice leads to kill the soil</w:t>
      </w:r>
      <w:r w:rsidR="00312A44">
        <w:rPr>
          <w:rFonts w:ascii="Arial" w:hAnsi="Arial" w:cs="Arial"/>
        </w:rPr>
        <w:t>-</w:t>
      </w:r>
      <w:r w:rsidR="009E299E">
        <w:rPr>
          <w:rFonts w:ascii="Arial" w:hAnsi="Arial" w:cs="Arial"/>
        </w:rPr>
        <w:t xml:space="preserve">borne insects through desiccation due to sunlight. </w:t>
      </w:r>
      <w:r w:rsidR="009E299E" w:rsidRPr="009E299E">
        <w:rPr>
          <w:rFonts w:ascii="Arial" w:hAnsi="Arial" w:cs="Arial"/>
        </w:rPr>
        <w:t xml:space="preserve">Immediately after ploughing, bird perches </w:t>
      </w:r>
      <w:r w:rsidR="009E299E">
        <w:rPr>
          <w:rFonts w:ascii="Arial" w:hAnsi="Arial" w:cs="Arial"/>
        </w:rPr>
        <w:t xml:space="preserve">@ </w:t>
      </w:r>
      <w:r w:rsidR="009E299E" w:rsidRPr="009E299E">
        <w:rPr>
          <w:rFonts w:ascii="Arial" w:hAnsi="Arial" w:cs="Arial"/>
        </w:rPr>
        <w:t>50</w:t>
      </w:r>
      <w:r w:rsidR="009E299E">
        <w:rPr>
          <w:rFonts w:ascii="Arial" w:hAnsi="Arial" w:cs="Arial"/>
        </w:rPr>
        <w:t xml:space="preserve"> numbers </w:t>
      </w:r>
      <w:r w:rsidR="009E299E" w:rsidRPr="009E299E">
        <w:rPr>
          <w:rFonts w:ascii="Arial" w:hAnsi="Arial" w:cs="Arial"/>
        </w:rPr>
        <w:t xml:space="preserve">per hectare should be installed to enhance the activity of insectivorous birds for natural pest regulation. High ridges of at least 10 cm height should be prepared to </w:t>
      </w:r>
      <w:r w:rsidR="009E299E">
        <w:rPr>
          <w:rFonts w:ascii="Arial" w:hAnsi="Arial" w:cs="Arial"/>
        </w:rPr>
        <w:t xml:space="preserve">reduce the activity of cutworms as well as to </w:t>
      </w:r>
      <w:r w:rsidR="009E299E" w:rsidRPr="009E299E">
        <w:rPr>
          <w:rFonts w:ascii="Arial" w:hAnsi="Arial" w:cs="Arial"/>
        </w:rPr>
        <w:t>facilitate better crop establishment</w:t>
      </w:r>
      <w:r w:rsidR="009E299E">
        <w:rPr>
          <w:rFonts w:ascii="Arial" w:hAnsi="Arial" w:cs="Arial"/>
        </w:rPr>
        <w:t xml:space="preserve"> through proper drainage</w:t>
      </w:r>
      <w:r w:rsidR="009E299E" w:rsidRPr="009E299E">
        <w:rPr>
          <w:rFonts w:ascii="Arial" w:hAnsi="Arial" w:cs="Arial"/>
        </w:rPr>
        <w:t xml:space="preserve">. Proper irrigation should </w:t>
      </w:r>
      <w:r w:rsidR="009E299E">
        <w:rPr>
          <w:rFonts w:ascii="Arial" w:hAnsi="Arial" w:cs="Arial"/>
        </w:rPr>
        <w:t xml:space="preserve">also </w:t>
      </w:r>
      <w:r w:rsidR="009E299E" w:rsidRPr="009E299E">
        <w:rPr>
          <w:rFonts w:ascii="Arial" w:hAnsi="Arial" w:cs="Arial"/>
        </w:rPr>
        <w:t>be provided during the first and second earthing-up operations</w:t>
      </w:r>
      <w:r w:rsidR="00312A44">
        <w:rPr>
          <w:rFonts w:ascii="Arial" w:hAnsi="Arial" w:cs="Arial"/>
        </w:rPr>
        <w:t>,</w:t>
      </w:r>
      <w:r>
        <w:rPr>
          <w:rFonts w:ascii="Arial" w:hAnsi="Arial" w:cs="Arial"/>
        </w:rPr>
        <w:t xml:space="preserve"> which</w:t>
      </w:r>
      <w:r w:rsidR="007B6774">
        <w:rPr>
          <w:rFonts w:ascii="Arial" w:hAnsi="Arial" w:cs="Arial"/>
        </w:rPr>
        <w:t>,</w:t>
      </w:r>
      <w:r>
        <w:rPr>
          <w:rFonts w:ascii="Arial" w:hAnsi="Arial" w:cs="Arial"/>
        </w:rPr>
        <w:t xml:space="preserve"> generally </w:t>
      </w:r>
      <w:r w:rsidR="009E299E" w:rsidRPr="009E299E">
        <w:rPr>
          <w:rFonts w:ascii="Arial" w:hAnsi="Arial" w:cs="Arial"/>
        </w:rPr>
        <w:t>carried out at 25 and 60 days after sowing, respectively</w:t>
      </w:r>
      <w:r w:rsidR="003F1EA2">
        <w:rPr>
          <w:rFonts w:ascii="Arial" w:hAnsi="Arial" w:cs="Arial"/>
        </w:rPr>
        <w:t xml:space="preserve"> (</w:t>
      </w:r>
      <w:r w:rsidR="003F1EA2" w:rsidRPr="003F3E16">
        <w:rPr>
          <w:rFonts w:ascii="Arial" w:hAnsi="Arial" w:cs="Arial"/>
          <w:lang w:val="en-IN"/>
        </w:rPr>
        <w:t>Anonymous, 2023</w:t>
      </w:r>
      <w:r w:rsidR="003F1EA2">
        <w:rPr>
          <w:rFonts w:ascii="Arial" w:hAnsi="Arial" w:cs="Arial"/>
          <w:lang w:val="en-IN"/>
        </w:rPr>
        <w:t>)</w:t>
      </w:r>
      <w:r w:rsidR="009E299E" w:rsidRPr="009E299E">
        <w:rPr>
          <w:rFonts w:ascii="Arial" w:hAnsi="Arial" w:cs="Arial"/>
        </w:rPr>
        <w:t>.</w:t>
      </w:r>
    </w:p>
    <w:p w14:paraId="39302A56" w14:textId="77777777" w:rsidR="009E299E" w:rsidRPr="003F3E16" w:rsidRDefault="009E299E" w:rsidP="009E299E">
      <w:pPr>
        <w:pStyle w:val="Body"/>
        <w:spacing w:after="0"/>
        <w:rPr>
          <w:rFonts w:ascii="Arial" w:hAnsi="Arial" w:cs="Arial"/>
          <w:lang w:val="en-IN"/>
        </w:rPr>
      </w:pPr>
    </w:p>
    <w:p w14:paraId="07D4E5C2" w14:textId="73384672" w:rsidR="00736F5F" w:rsidRDefault="00736F5F" w:rsidP="003F3E16">
      <w:pPr>
        <w:pStyle w:val="Body"/>
        <w:spacing w:after="0"/>
        <w:rPr>
          <w:rFonts w:ascii="Arial" w:hAnsi="Arial" w:cs="Arial"/>
          <w:lang w:val="en-IN"/>
        </w:rPr>
      </w:pPr>
      <w:r>
        <w:rPr>
          <w:rFonts w:ascii="Arial" w:hAnsi="Arial" w:cs="Arial"/>
          <w:b/>
          <w:bCs/>
          <w:lang w:val="en-IN"/>
        </w:rPr>
        <w:t>2.2</w:t>
      </w:r>
      <w:r w:rsidR="003F3E16" w:rsidRPr="003F3E16">
        <w:rPr>
          <w:rFonts w:ascii="Arial" w:hAnsi="Arial" w:cs="Arial"/>
          <w:b/>
          <w:bCs/>
          <w:lang w:val="en-IN"/>
        </w:rPr>
        <w:t>. Physical and Mechanical Practice:</w:t>
      </w:r>
      <w:r>
        <w:rPr>
          <w:rFonts w:ascii="Arial" w:hAnsi="Arial" w:cs="Arial"/>
          <w:b/>
          <w:bCs/>
          <w:lang w:val="en-IN"/>
        </w:rPr>
        <w:t xml:space="preserve"> </w:t>
      </w:r>
      <w:r w:rsidRPr="00736F5F">
        <w:rPr>
          <w:rFonts w:ascii="Arial" w:hAnsi="Arial" w:cs="Arial"/>
          <w:bCs/>
          <w:lang w:val="en-IN"/>
        </w:rPr>
        <w:t>Farmers</w:t>
      </w:r>
      <w:r w:rsidR="0021248A">
        <w:rPr>
          <w:rFonts w:ascii="Arial" w:hAnsi="Arial" w:cs="Arial"/>
          <w:bCs/>
          <w:lang w:val="en-IN"/>
        </w:rPr>
        <w:t>’</w:t>
      </w:r>
      <w:r w:rsidRPr="00736F5F">
        <w:rPr>
          <w:rFonts w:ascii="Arial" w:hAnsi="Arial" w:cs="Arial"/>
          <w:bCs/>
          <w:lang w:val="en-IN"/>
        </w:rPr>
        <w:t xml:space="preserve"> </w:t>
      </w:r>
      <w:r>
        <w:rPr>
          <w:rFonts w:ascii="Arial" w:hAnsi="Arial" w:cs="Arial"/>
          <w:lang w:val="en-IN"/>
        </w:rPr>
        <w:t>p</w:t>
      </w:r>
      <w:r w:rsidR="003F3E16" w:rsidRPr="003F3E16">
        <w:rPr>
          <w:rFonts w:ascii="Arial" w:hAnsi="Arial" w:cs="Arial"/>
          <w:lang w:val="en-IN"/>
        </w:rPr>
        <w:t xml:space="preserve">articipatory approach </w:t>
      </w:r>
      <w:r>
        <w:rPr>
          <w:rFonts w:ascii="Arial" w:hAnsi="Arial" w:cs="Arial"/>
          <w:lang w:val="en-IN"/>
        </w:rPr>
        <w:t xml:space="preserve">should be encouraged in the potato growing villages </w:t>
      </w:r>
      <w:r w:rsidR="003F3E16" w:rsidRPr="003F3E16">
        <w:rPr>
          <w:rFonts w:ascii="Arial" w:hAnsi="Arial" w:cs="Arial"/>
          <w:lang w:val="en-IN"/>
        </w:rPr>
        <w:t>for the mass collection and destru</w:t>
      </w:r>
      <w:r>
        <w:rPr>
          <w:rFonts w:ascii="Arial" w:hAnsi="Arial" w:cs="Arial"/>
          <w:lang w:val="en-IN"/>
        </w:rPr>
        <w:t>ction of white grub beetles or cut</w:t>
      </w:r>
      <w:r w:rsidR="003F3E16" w:rsidRPr="003F3E16">
        <w:rPr>
          <w:rFonts w:ascii="Arial" w:hAnsi="Arial" w:cs="Arial"/>
          <w:lang w:val="en-IN"/>
        </w:rPr>
        <w:t xml:space="preserve">worm moths through light trap and hand scouting </w:t>
      </w:r>
      <w:r>
        <w:rPr>
          <w:rFonts w:ascii="Arial" w:hAnsi="Arial" w:cs="Arial"/>
          <w:lang w:val="en-IN"/>
        </w:rPr>
        <w:t>throughout the growing season</w:t>
      </w:r>
      <w:r w:rsidR="003F3E16" w:rsidRPr="003F3E16">
        <w:rPr>
          <w:rFonts w:ascii="Arial" w:hAnsi="Arial" w:cs="Arial"/>
          <w:lang w:val="en-IN"/>
        </w:rPr>
        <w:t>.</w:t>
      </w:r>
      <w:r>
        <w:rPr>
          <w:rFonts w:ascii="Arial" w:hAnsi="Arial" w:cs="Arial"/>
          <w:lang w:val="en-IN"/>
        </w:rPr>
        <w:t xml:space="preserve"> </w:t>
      </w:r>
      <w:r w:rsidR="00176CF7" w:rsidRPr="00176CF7">
        <w:rPr>
          <w:rFonts w:ascii="Arial" w:hAnsi="Arial" w:cs="Arial"/>
        </w:rPr>
        <w:t xml:space="preserve">Light traps should be operated during evening hours, preferably between 6:00 and 7:30 PM, coinciding with </w:t>
      </w:r>
      <w:r w:rsidR="00312A44">
        <w:rPr>
          <w:rFonts w:ascii="Arial" w:hAnsi="Arial" w:cs="Arial"/>
        </w:rPr>
        <w:t xml:space="preserve">the </w:t>
      </w:r>
      <w:r w:rsidR="00176CF7" w:rsidRPr="00176CF7">
        <w:rPr>
          <w:rFonts w:ascii="Arial" w:hAnsi="Arial" w:cs="Arial"/>
        </w:rPr>
        <w:t>peak activity of adult moths and beetles. Collected insects should be destroyed immediately to prevent further reproduction. Regular hand scouting during the crop season helps in early detection of pest incidence and facilitates timely mechanical removal, thereby preventing population buildup</w:t>
      </w:r>
      <w:r w:rsidR="003F1EA2">
        <w:rPr>
          <w:rFonts w:ascii="Arial" w:hAnsi="Arial" w:cs="Arial"/>
        </w:rPr>
        <w:t xml:space="preserve"> (</w:t>
      </w:r>
      <w:r w:rsidR="003F1EA2" w:rsidRPr="003F3E16">
        <w:rPr>
          <w:rFonts w:ascii="Arial" w:hAnsi="Arial" w:cs="Arial"/>
          <w:lang w:val="en-IN"/>
        </w:rPr>
        <w:t xml:space="preserve">Deka </w:t>
      </w:r>
      <w:r w:rsidR="003F1EA2" w:rsidRPr="003F3E16">
        <w:rPr>
          <w:rFonts w:ascii="Arial" w:hAnsi="Arial" w:cs="Arial"/>
          <w:bCs/>
          <w:iCs/>
          <w:lang w:val="en-IN"/>
        </w:rPr>
        <w:t>et al</w:t>
      </w:r>
      <w:r w:rsidR="003F1EA2" w:rsidRPr="003F3E16">
        <w:rPr>
          <w:rFonts w:ascii="Arial" w:hAnsi="Arial" w:cs="Arial"/>
          <w:lang w:val="en-IN"/>
        </w:rPr>
        <w:t>. 2018</w:t>
      </w:r>
      <w:r w:rsidR="003F1EA2">
        <w:rPr>
          <w:rFonts w:ascii="Arial" w:hAnsi="Arial" w:cs="Arial"/>
          <w:lang w:val="en-IN"/>
        </w:rPr>
        <w:t>)</w:t>
      </w:r>
      <w:r w:rsidR="00176CF7" w:rsidRPr="00176CF7">
        <w:rPr>
          <w:rFonts w:ascii="Arial" w:hAnsi="Arial" w:cs="Arial"/>
        </w:rPr>
        <w:t>.</w:t>
      </w:r>
    </w:p>
    <w:p w14:paraId="0D7F0604" w14:textId="77777777" w:rsidR="00736F5F" w:rsidRDefault="00736F5F" w:rsidP="003F3E16">
      <w:pPr>
        <w:pStyle w:val="Body"/>
        <w:spacing w:after="0"/>
        <w:rPr>
          <w:rFonts w:ascii="Arial" w:hAnsi="Arial" w:cs="Arial"/>
          <w:lang w:val="en-IN"/>
        </w:rPr>
      </w:pPr>
    </w:p>
    <w:p w14:paraId="5D168651" w14:textId="2B384289" w:rsidR="00736F5F" w:rsidRDefault="00736F5F" w:rsidP="00736F5F">
      <w:pPr>
        <w:pStyle w:val="Body"/>
        <w:spacing w:after="0"/>
        <w:rPr>
          <w:rFonts w:ascii="Arial" w:hAnsi="Arial" w:cs="Arial"/>
          <w:lang w:val="en-IN"/>
        </w:rPr>
      </w:pPr>
      <w:r>
        <w:rPr>
          <w:rFonts w:ascii="Arial" w:hAnsi="Arial" w:cs="Arial"/>
          <w:b/>
          <w:bCs/>
          <w:lang w:val="en-IN"/>
        </w:rPr>
        <w:t>2.3</w:t>
      </w:r>
      <w:r w:rsidR="003F3E16" w:rsidRPr="003F3E16">
        <w:rPr>
          <w:rFonts w:ascii="Arial" w:hAnsi="Arial" w:cs="Arial"/>
          <w:b/>
          <w:bCs/>
          <w:lang w:val="en-IN"/>
        </w:rPr>
        <w:t>. Biological Practice and Plant-based products:</w:t>
      </w:r>
      <w:r w:rsidR="00C5417B">
        <w:rPr>
          <w:rFonts w:ascii="Arial" w:hAnsi="Arial" w:cs="Arial"/>
          <w:lang w:val="en-IN"/>
        </w:rPr>
        <w:t xml:space="preserve"> </w:t>
      </w:r>
      <w:r w:rsidR="0062014F" w:rsidRPr="0062014F">
        <w:rPr>
          <w:rFonts w:ascii="Arial" w:hAnsi="Arial" w:cs="Arial"/>
        </w:rPr>
        <w:t>Biological control measures are central to sustainable IPM and contribute to long-term pest suppression while maintaining soil health.</w:t>
      </w:r>
      <w:r w:rsidR="0062014F">
        <w:rPr>
          <w:rFonts w:ascii="Arial" w:hAnsi="Arial" w:cs="Arial"/>
        </w:rPr>
        <w:t xml:space="preserve"> </w:t>
      </w:r>
      <w:proofErr w:type="spellStart"/>
      <w:r w:rsidRPr="00736F5F">
        <w:rPr>
          <w:rFonts w:ascii="Arial" w:hAnsi="Arial" w:cs="Arial"/>
          <w:i/>
          <w:iCs/>
        </w:rPr>
        <w:t>Metarhizium</w:t>
      </w:r>
      <w:proofErr w:type="spellEnd"/>
      <w:r w:rsidRPr="00736F5F">
        <w:rPr>
          <w:rFonts w:ascii="Arial" w:hAnsi="Arial" w:cs="Arial"/>
          <w:i/>
          <w:iCs/>
        </w:rPr>
        <w:t xml:space="preserve"> </w:t>
      </w:r>
      <w:proofErr w:type="spellStart"/>
      <w:r w:rsidRPr="00736F5F">
        <w:rPr>
          <w:rFonts w:ascii="Arial" w:hAnsi="Arial" w:cs="Arial"/>
          <w:i/>
          <w:iCs/>
        </w:rPr>
        <w:t>anisopliae</w:t>
      </w:r>
      <w:proofErr w:type="spellEnd"/>
      <w:r w:rsidRPr="00736F5F">
        <w:rPr>
          <w:rFonts w:ascii="Arial" w:hAnsi="Arial" w:cs="Arial"/>
        </w:rPr>
        <w:t xml:space="preserve"> talc formulation mixed with farmyard manure (FYM) at a ratio of 1:100 should be </w:t>
      </w:r>
      <w:r w:rsidR="00510FFE">
        <w:rPr>
          <w:rFonts w:ascii="Arial" w:hAnsi="Arial" w:cs="Arial"/>
        </w:rPr>
        <w:t xml:space="preserve">applied </w:t>
      </w:r>
      <w:r w:rsidR="00510FFE" w:rsidRPr="00736F5F">
        <w:rPr>
          <w:rFonts w:ascii="Arial" w:hAnsi="Arial" w:cs="Arial"/>
        </w:rPr>
        <w:t xml:space="preserve">after the first and second earthing-up operations, </w:t>
      </w:r>
      <w:r w:rsidR="00510FFE" w:rsidRPr="00510FFE">
        <w:rPr>
          <w:rFonts w:ascii="Arial" w:hAnsi="Arial" w:cs="Arial"/>
        </w:rPr>
        <w:t>i.e</w:t>
      </w:r>
      <w:r w:rsidR="00510FFE" w:rsidRPr="00736F5F">
        <w:rPr>
          <w:rFonts w:ascii="Arial" w:hAnsi="Arial" w:cs="Arial"/>
        </w:rPr>
        <w:t>., at 25 and 60 days after sowing</w:t>
      </w:r>
      <w:r w:rsidR="00312A44">
        <w:rPr>
          <w:rFonts w:ascii="Arial" w:hAnsi="Arial" w:cs="Arial"/>
        </w:rPr>
        <w:t>,</w:t>
      </w:r>
      <w:r w:rsidR="00510FFE">
        <w:rPr>
          <w:rFonts w:ascii="Arial" w:hAnsi="Arial" w:cs="Arial"/>
        </w:rPr>
        <w:t xml:space="preserve"> against all the soil</w:t>
      </w:r>
      <w:r w:rsidR="00312A44">
        <w:rPr>
          <w:rFonts w:ascii="Arial" w:hAnsi="Arial" w:cs="Arial"/>
        </w:rPr>
        <w:t>-</w:t>
      </w:r>
      <w:r w:rsidR="00510FFE">
        <w:rPr>
          <w:rFonts w:ascii="Arial" w:hAnsi="Arial" w:cs="Arial"/>
        </w:rPr>
        <w:t>borne insect pests. A</w:t>
      </w:r>
      <w:r w:rsidRPr="00736F5F">
        <w:rPr>
          <w:rFonts w:ascii="Arial" w:hAnsi="Arial" w:cs="Arial"/>
        </w:rPr>
        <w:t>lternatively</w:t>
      </w:r>
      <w:r w:rsidR="007B6774">
        <w:rPr>
          <w:rFonts w:ascii="Arial" w:hAnsi="Arial" w:cs="Arial"/>
        </w:rPr>
        <w:t>,</w:t>
      </w:r>
      <w:r w:rsidRPr="00736F5F">
        <w:rPr>
          <w:rFonts w:ascii="Arial" w:hAnsi="Arial" w:cs="Arial"/>
        </w:rPr>
        <w:t xml:space="preserve"> soil drenching with jatropha oil at 5 ml</w:t>
      </w:r>
      <w:r w:rsidR="00510FFE">
        <w:rPr>
          <w:rFonts w:ascii="Arial" w:hAnsi="Arial" w:cs="Arial"/>
        </w:rPr>
        <w:t xml:space="preserve"> per liter </w:t>
      </w:r>
      <w:r w:rsidRPr="00736F5F">
        <w:rPr>
          <w:rFonts w:ascii="Arial" w:hAnsi="Arial" w:cs="Arial"/>
        </w:rPr>
        <w:t xml:space="preserve">of water may </w:t>
      </w:r>
      <w:r w:rsidR="00510FFE">
        <w:rPr>
          <w:rFonts w:ascii="Arial" w:hAnsi="Arial" w:cs="Arial"/>
        </w:rPr>
        <w:t xml:space="preserve">also </w:t>
      </w:r>
      <w:r w:rsidRPr="00736F5F">
        <w:rPr>
          <w:rFonts w:ascii="Arial" w:hAnsi="Arial" w:cs="Arial"/>
        </w:rPr>
        <w:t>be undertaken</w:t>
      </w:r>
      <w:r w:rsidR="00510FFE">
        <w:rPr>
          <w:rFonts w:ascii="Arial" w:hAnsi="Arial" w:cs="Arial"/>
        </w:rPr>
        <w:t xml:space="preserve"> during the earthing</w:t>
      </w:r>
      <w:r w:rsidR="00312A44">
        <w:rPr>
          <w:rFonts w:ascii="Arial" w:hAnsi="Arial" w:cs="Arial"/>
        </w:rPr>
        <w:t>-</w:t>
      </w:r>
      <w:r w:rsidR="00510FFE">
        <w:rPr>
          <w:rFonts w:ascii="Arial" w:hAnsi="Arial" w:cs="Arial"/>
        </w:rPr>
        <w:t xml:space="preserve">up operations. </w:t>
      </w:r>
      <w:r w:rsidRPr="00736F5F">
        <w:rPr>
          <w:rFonts w:ascii="Arial" w:hAnsi="Arial" w:cs="Arial"/>
        </w:rPr>
        <w:t xml:space="preserve">Additionally, pre-sowing furrow application of mustard oil cake </w:t>
      </w:r>
      <w:r w:rsidR="00510FFE">
        <w:rPr>
          <w:rFonts w:ascii="Arial" w:hAnsi="Arial" w:cs="Arial"/>
        </w:rPr>
        <w:t>or</w:t>
      </w:r>
      <w:r w:rsidRPr="00736F5F">
        <w:rPr>
          <w:rFonts w:ascii="Arial" w:hAnsi="Arial" w:cs="Arial"/>
        </w:rPr>
        <w:t xml:space="preserve"> wood ash </w:t>
      </w:r>
      <w:r w:rsidR="00510FFE">
        <w:rPr>
          <w:rFonts w:ascii="Arial" w:hAnsi="Arial" w:cs="Arial"/>
        </w:rPr>
        <w:t xml:space="preserve">@ </w:t>
      </w:r>
      <w:r w:rsidRPr="00736F5F">
        <w:rPr>
          <w:rFonts w:ascii="Arial" w:hAnsi="Arial" w:cs="Arial"/>
        </w:rPr>
        <w:t>150 kg</w:t>
      </w:r>
      <w:r w:rsidR="00510FFE">
        <w:rPr>
          <w:rFonts w:ascii="Arial" w:hAnsi="Arial" w:cs="Arial"/>
        </w:rPr>
        <w:t>/ h</w:t>
      </w:r>
      <w:r w:rsidRPr="00736F5F">
        <w:rPr>
          <w:rFonts w:ascii="Arial" w:hAnsi="Arial" w:cs="Arial"/>
        </w:rPr>
        <w:t>a</w:t>
      </w:r>
      <w:r w:rsidR="00510FFE">
        <w:rPr>
          <w:rFonts w:ascii="Arial" w:hAnsi="Arial" w:cs="Arial"/>
        </w:rPr>
        <w:t xml:space="preserve"> or </w:t>
      </w:r>
      <w:proofErr w:type="spellStart"/>
      <w:r w:rsidRPr="00736F5F">
        <w:rPr>
          <w:rFonts w:ascii="Arial" w:hAnsi="Arial" w:cs="Arial"/>
        </w:rPr>
        <w:t>panchagavya</w:t>
      </w:r>
      <w:proofErr w:type="spellEnd"/>
      <w:r w:rsidRPr="00736F5F">
        <w:rPr>
          <w:rFonts w:ascii="Arial" w:hAnsi="Arial" w:cs="Arial"/>
        </w:rPr>
        <w:t xml:space="preserve"> at 3% concentration (30 ml</w:t>
      </w:r>
      <w:r w:rsidR="00510FFE">
        <w:rPr>
          <w:rFonts w:ascii="Arial" w:hAnsi="Arial" w:cs="Arial"/>
        </w:rPr>
        <w:t xml:space="preserve">/ liter </w:t>
      </w:r>
      <w:r w:rsidRPr="00736F5F">
        <w:rPr>
          <w:rFonts w:ascii="Arial" w:hAnsi="Arial" w:cs="Arial"/>
        </w:rPr>
        <w:t xml:space="preserve">of water) should be adopted to </w:t>
      </w:r>
      <w:r w:rsidR="00510FFE" w:rsidRPr="00736F5F">
        <w:rPr>
          <w:rFonts w:ascii="Arial" w:hAnsi="Arial" w:cs="Arial"/>
        </w:rPr>
        <w:t xml:space="preserve">suppress soil-borne pests </w:t>
      </w:r>
      <w:r w:rsidR="00510FFE">
        <w:rPr>
          <w:rFonts w:ascii="Arial" w:hAnsi="Arial" w:cs="Arial"/>
        </w:rPr>
        <w:t xml:space="preserve">as well as to </w:t>
      </w:r>
      <w:r w:rsidRPr="00736F5F">
        <w:rPr>
          <w:rFonts w:ascii="Arial" w:hAnsi="Arial" w:cs="Arial"/>
        </w:rPr>
        <w:t xml:space="preserve">enhance </w:t>
      </w:r>
      <w:r w:rsidR="00510FFE">
        <w:rPr>
          <w:rFonts w:ascii="Arial" w:hAnsi="Arial" w:cs="Arial"/>
        </w:rPr>
        <w:t xml:space="preserve">the </w:t>
      </w:r>
      <w:r w:rsidRPr="00736F5F">
        <w:rPr>
          <w:rFonts w:ascii="Arial" w:hAnsi="Arial" w:cs="Arial"/>
        </w:rPr>
        <w:t>soil health</w:t>
      </w:r>
      <w:r w:rsidR="003F1EA2">
        <w:rPr>
          <w:rFonts w:ascii="Arial" w:hAnsi="Arial" w:cs="Arial"/>
        </w:rPr>
        <w:t xml:space="preserve"> (</w:t>
      </w:r>
      <w:r w:rsidR="003F1EA2" w:rsidRPr="003F3E16">
        <w:rPr>
          <w:rFonts w:ascii="Arial" w:hAnsi="Arial" w:cs="Arial"/>
          <w:lang w:val="en-IN"/>
        </w:rPr>
        <w:t xml:space="preserve">Devi &amp; Bhattacharyya, 2022; Devi </w:t>
      </w:r>
      <w:r w:rsidR="003F1EA2" w:rsidRPr="003F3E16">
        <w:rPr>
          <w:rFonts w:ascii="Arial" w:hAnsi="Arial" w:cs="Arial"/>
          <w:bCs/>
          <w:iCs/>
          <w:lang w:val="en-IN"/>
        </w:rPr>
        <w:t>et al</w:t>
      </w:r>
      <w:r w:rsidR="003F1EA2" w:rsidRPr="003F3E16">
        <w:rPr>
          <w:rFonts w:ascii="Arial" w:hAnsi="Arial" w:cs="Arial"/>
          <w:lang w:val="en-IN"/>
        </w:rPr>
        <w:t>. 2022;</w:t>
      </w:r>
      <w:r w:rsidR="003F1EA2">
        <w:rPr>
          <w:rFonts w:ascii="Arial" w:hAnsi="Arial" w:cs="Arial"/>
          <w:lang w:val="en-IN"/>
        </w:rPr>
        <w:t xml:space="preserve"> </w:t>
      </w:r>
      <w:proofErr w:type="spellStart"/>
      <w:r w:rsidR="003F1EA2" w:rsidRPr="003F3E16">
        <w:rPr>
          <w:rFonts w:ascii="Arial" w:hAnsi="Arial" w:cs="Arial"/>
          <w:lang w:val="en-IN"/>
        </w:rPr>
        <w:t>Dumala</w:t>
      </w:r>
      <w:proofErr w:type="spellEnd"/>
      <w:r w:rsidR="003F1EA2" w:rsidRPr="003F3E16">
        <w:rPr>
          <w:rFonts w:ascii="Arial" w:hAnsi="Arial" w:cs="Arial"/>
          <w:lang w:val="en-IN"/>
        </w:rPr>
        <w:t xml:space="preserve"> </w:t>
      </w:r>
      <w:r w:rsidR="003F1EA2" w:rsidRPr="003F3E16">
        <w:rPr>
          <w:rFonts w:ascii="Arial" w:hAnsi="Arial" w:cs="Arial"/>
          <w:bCs/>
          <w:iCs/>
          <w:lang w:val="en-IN"/>
        </w:rPr>
        <w:t>et al</w:t>
      </w:r>
      <w:r w:rsidR="003F1EA2" w:rsidRPr="003F3E16">
        <w:rPr>
          <w:rFonts w:ascii="Arial" w:hAnsi="Arial" w:cs="Arial"/>
          <w:lang w:val="en-IN"/>
        </w:rPr>
        <w:t>. 2023</w:t>
      </w:r>
      <w:r w:rsidR="003F1EA2">
        <w:rPr>
          <w:rFonts w:ascii="Arial" w:hAnsi="Arial" w:cs="Arial"/>
          <w:lang w:val="en-IN"/>
        </w:rPr>
        <w:t>)</w:t>
      </w:r>
      <w:r w:rsidRPr="00736F5F">
        <w:rPr>
          <w:rFonts w:ascii="Arial" w:hAnsi="Arial" w:cs="Arial"/>
        </w:rPr>
        <w:t>.</w:t>
      </w:r>
    </w:p>
    <w:p w14:paraId="442BBA7A" w14:textId="77777777" w:rsidR="00736F5F" w:rsidRPr="003F3E16" w:rsidRDefault="00736F5F" w:rsidP="00736F5F">
      <w:pPr>
        <w:pStyle w:val="Body"/>
        <w:spacing w:after="0"/>
        <w:rPr>
          <w:rFonts w:ascii="Arial" w:hAnsi="Arial" w:cs="Arial"/>
          <w:lang w:val="en-IN"/>
        </w:rPr>
      </w:pPr>
    </w:p>
    <w:p w14:paraId="5C9DA71F" w14:textId="1DD8A0A5" w:rsidR="003F3E16" w:rsidRPr="00D172EE" w:rsidRDefault="00D172EE" w:rsidP="00D172EE">
      <w:pPr>
        <w:pStyle w:val="Body"/>
        <w:spacing w:after="0"/>
        <w:rPr>
          <w:rFonts w:ascii="Arial" w:hAnsi="Arial" w:cs="Arial"/>
          <w:color w:val="000000" w:themeColor="text1"/>
          <w:lang w:val="en-IN"/>
        </w:rPr>
      </w:pPr>
      <w:r w:rsidRPr="00D172EE">
        <w:rPr>
          <w:rFonts w:ascii="Arial" w:hAnsi="Arial" w:cs="Arial"/>
          <w:b/>
          <w:bCs/>
          <w:color w:val="000000" w:themeColor="text1"/>
          <w:lang w:val="en-IN"/>
        </w:rPr>
        <w:t>2.4</w:t>
      </w:r>
      <w:r w:rsidR="003F3E16" w:rsidRPr="00D172EE">
        <w:rPr>
          <w:rFonts w:ascii="Arial" w:hAnsi="Arial" w:cs="Arial"/>
          <w:b/>
          <w:bCs/>
          <w:color w:val="000000" w:themeColor="text1"/>
          <w:lang w:val="en-IN"/>
        </w:rPr>
        <w:t>. Indigenous Technical Knowledge:</w:t>
      </w:r>
      <w:r w:rsidRPr="00D172EE">
        <w:rPr>
          <w:rFonts w:ascii="Arial" w:hAnsi="Arial" w:cs="Arial"/>
          <w:color w:val="000000" w:themeColor="text1"/>
          <w:lang w:val="en-IN"/>
        </w:rPr>
        <w:t xml:space="preserve"> </w:t>
      </w:r>
      <w:r w:rsidR="0062014F" w:rsidRPr="0062014F">
        <w:rPr>
          <w:rFonts w:ascii="Arial" w:hAnsi="Arial" w:cs="Arial"/>
          <w:color w:val="000000" w:themeColor="text1"/>
        </w:rPr>
        <w:t>Indigenous Technical Knowledge (ITK) provides cost-effective and locally adaptable solutions for pest management.</w:t>
      </w:r>
      <w:r w:rsidR="0062014F">
        <w:rPr>
          <w:rFonts w:ascii="Arial" w:hAnsi="Arial" w:cs="Arial"/>
          <w:color w:val="000000" w:themeColor="text1"/>
        </w:rPr>
        <w:t xml:space="preserve"> </w:t>
      </w:r>
      <w:r>
        <w:rPr>
          <w:rFonts w:ascii="Arial" w:hAnsi="Arial" w:cs="Arial"/>
          <w:color w:val="000000" w:themeColor="text1"/>
          <w:lang w:val="en-IN"/>
        </w:rPr>
        <w:t xml:space="preserve">Deliberate placing of </w:t>
      </w:r>
      <w:r w:rsidR="003F3E16" w:rsidRPr="00D172EE">
        <w:rPr>
          <w:rFonts w:ascii="Arial" w:hAnsi="Arial" w:cs="Arial"/>
          <w:color w:val="000000" w:themeColor="text1"/>
          <w:lang w:val="en-IN"/>
        </w:rPr>
        <w:t xml:space="preserve">plant debris </w:t>
      </w:r>
      <w:r w:rsidRPr="00D172EE">
        <w:rPr>
          <w:rFonts w:ascii="Arial" w:hAnsi="Arial" w:cs="Arial"/>
          <w:color w:val="000000" w:themeColor="text1"/>
        </w:rPr>
        <w:t xml:space="preserve">such as dry grasses, straw, crop residues or weeds in the field during the evening hours, preferably near the base of plants or along crop rows </w:t>
      </w:r>
      <w:r w:rsidR="003F3E16" w:rsidRPr="00D172EE">
        <w:rPr>
          <w:rFonts w:ascii="Arial" w:hAnsi="Arial" w:cs="Arial"/>
          <w:color w:val="000000" w:themeColor="text1"/>
          <w:lang w:val="en-IN"/>
        </w:rPr>
        <w:t xml:space="preserve">at night as hiding places for cutworm larvae and </w:t>
      </w:r>
      <w:r>
        <w:rPr>
          <w:rFonts w:ascii="Arial" w:hAnsi="Arial" w:cs="Arial"/>
          <w:color w:val="000000" w:themeColor="text1"/>
          <w:lang w:val="en-IN"/>
        </w:rPr>
        <w:t xml:space="preserve">their </w:t>
      </w:r>
      <w:r w:rsidR="003F3E16" w:rsidRPr="00D172EE">
        <w:rPr>
          <w:rFonts w:ascii="Arial" w:hAnsi="Arial" w:cs="Arial"/>
          <w:color w:val="000000" w:themeColor="text1"/>
          <w:lang w:val="en-IN"/>
        </w:rPr>
        <w:t xml:space="preserve">mechanical destruction at </w:t>
      </w:r>
      <w:r>
        <w:rPr>
          <w:rFonts w:ascii="Arial" w:hAnsi="Arial" w:cs="Arial"/>
          <w:color w:val="000000" w:themeColor="text1"/>
          <w:lang w:val="en-IN"/>
        </w:rPr>
        <w:t xml:space="preserve">every </w:t>
      </w:r>
      <w:r w:rsidR="003F3E16" w:rsidRPr="00D172EE">
        <w:rPr>
          <w:rFonts w:ascii="Arial" w:hAnsi="Arial" w:cs="Arial"/>
          <w:color w:val="000000" w:themeColor="text1"/>
          <w:lang w:val="en-IN"/>
        </w:rPr>
        <w:t>10</w:t>
      </w:r>
      <w:r w:rsidR="00312A44">
        <w:rPr>
          <w:rFonts w:ascii="Arial" w:hAnsi="Arial" w:cs="Arial"/>
          <w:color w:val="000000" w:themeColor="text1"/>
          <w:lang w:val="en-IN"/>
        </w:rPr>
        <w:t>-day</w:t>
      </w:r>
      <w:r w:rsidR="003F3E16" w:rsidRPr="00D172EE">
        <w:rPr>
          <w:rFonts w:ascii="Arial" w:hAnsi="Arial" w:cs="Arial"/>
          <w:color w:val="000000" w:themeColor="text1"/>
          <w:lang w:val="en-IN"/>
        </w:rPr>
        <w:t xml:space="preserve"> interval from the date of planting</w:t>
      </w:r>
      <w:r>
        <w:rPr>
          <w:rFonts w:ascii="Arial" w:hAnsi="Arial" w:cs="Arial"/>
          <w:color w:val="000000" w:themeColor="text1"/>
          <w:lang w:val="en-IN"/>
        </w:rPr>
        <w:t xml:space="preserve"> is found very effective. </w:t>
      </w:r>
    </w:p>
    <w:p w14:paraId="27213112" w14:textId="77777777" w:rsidR="00BB146F" w:rsidRDefault="00BB146F" w:rsidP="00441B6F">
      <w:pPr>
        <w:pStyle w:val="Body"/>
        <w:spacing w:after="0"/>
        <w:rPr>
          <w:rFonts w:ascii="Arial" w:hAnsi="Arial" w:cs="Arial"/>
          <w:b/>
          <w:bCs/>
          <w:color w:val="000000" w:themeColor="text1"/>
          <w:lang w:val="en-IN"/>
        </w:rPr>
      </w:pPr>
    </w:p>
    <w:p w14:paraId="3F644D17" w14:textId="32C4C085" w:rsidR="0062014F" w:rsidRPr="0062014F" w:rsidRDefault="00BB146F" w:rsidP="00C0223D">
      <w:pPr>
        <w:pStyle w:val="Body"/>
        <w:rPr>
          <w:rFonts w:ascii="Arial" w:hAnsi="Arial" w:cs="Arial"/>
          <w:color w:val="000000" w:themeColor="text1"/>
          <w:lang w:val="en-IN"/>
        </w:rPr>
      </w:pPr>
      <w:r>
        <w:rPr>
          <w:rFonts w:ascii="Arial" w:hAnsi="Arial" w:cs="Arial"/>
          <w:b/>
          <w:bCs/>
          <w:color w:val="000000" w:themeColor="text1"/>
          <w:lang w:val="en-IN"/>
        </w:rPr>
        <w:t>2.5</w:t>
      </w:r>
      <w:r w:rsidR="003F3E16" w:rsidRPr="00D172EE">
        <w:rPr>
          <w:rFonts w:ascii="Arial" w:hAnsi="Arial" w:cs="Arial"/>
          <w:b/>
          <w:bCs/>
          <w:color w:val="000000" w:themeColor="text1"/>
          <w:lang w:val="en-IN"/>
        </w:rPr>
        <w:t>. Chemical control practice:</w:t>
      </w:r>
      <w:r w:rsidR="00D172EE" w:rsidRPr="00D172EE">
        <w:rPr>
          <w:rFonts w:ascii="Arial" w:hAnsi="Arial" w:cs="Arial"/>
          <w:color w:val="000000" w:themeColor="text1"/>
          <w:lang w:val="en-IN"/>
        </w:rPr>
        <w:t xml:space="preserve"> </w:t>
      </w:r>
      <w:r w:rsidR="0062014F" w:rsidRPr="0062014F">
        <w:rPr>
          <w:rFonts w:ascii="Arial" w:hAnsi="Arial" w:cs="Arial"/>
          <w:color w:val="000000" w:themeColor="text1"/>
          <w:lang w:val="en-IN"/>
        </w:rPr>
        <w:t xml:space="preserve">Chemical </w:t>
      </w:r>
      <w:r w:rsidR="00C0223D">
        <w:rPr>
          <w:rFonts w:ascii="Arial" w:hAnsi="Arial" w:cs="Arial"/>
          <w:color w:val="000000" w:themeColor="text1"/>
          <w:lang w:val="en-IN"/>
        </w:rPr>
        <w:t>management</w:t>
      </w:r>
      <w:r w:rsidR="0062014F" w:rsidRPr="0062014F">
        <w:rPr>
          <w:rFonts w:ascii="Arial" w:hAnsi="Arial" w:cs="Arial"/>
          <w:color w:val="000000" w:themeColor="text1"/>
          <w:lang w:val="en-IN"/>
        </w:rPr>
        <w:t xml:space="preserve"> is recommended only as a need-based component within the IPM framework. Seed furrow drenching with clothianidin 50 WDG </w:t>
      </w:r>
      <w:r w:rsidR="00C0223D">
        <w:rPr>
          <w:rFonts w:ascii="Arial" w:hAnsi="Arial" w:cs="Arial"/>
          <w:color w:val="000000" w:themeColor="text1"/>
          <w:lang w:val="en-IN"/>
        </w:rPr>
        <w:t>@</w:t>
      </w:r>
      <w:r w:rsidR="0062014F" w:rsidRPr="0062014F">
        <w:rPr>
          <w:rFonts w:ascii="Arial" w:hAnsi="Arial" w:cs="Arial"/>
          <w:color w:val="000000" w:themeColor="text1"/>
          <w:lang w:val="en-IN"/>
        </w:rPr>
        <w:t xml:space="preserve"> 120 g active ingredient per hectare (1 g per 2 </w:t>
      </w:r>
      <w:proofErr w:type="spellStart"/>
      <w:r w:rsidR="0062014F" w:rsidRPr="0062014F">
        <w:rPr>
          <w:rFonts w:ascii="Arial" w:hAnsi="Arial" w:cs="Arial"/>
          <w:color w:val="000000" w:themeColor="text1"/>
          <w:lang w:val="en-IN"/>
        </w:rPr>
        <w:t>liters</w:t>
      </w:r>
      <w:proofErr w:type="spellEnd"/>
      <w:r w:rsidR="0062014F" w:rsidRPr="0062014F">
        <w:rPr>
          <w:rFonts w:ascii="Arial" w:hAnsi="Arial" w:cs="Arial"/>
          <w:color w:val="000000" w:themeColor="text1"/>
          <w:lang w:val="en-IN"/>
        </w:rPr>
        <w:t xml:space="preserve"> of water) prior to tuber planting provides early-season protection against soil-dwelling insect pests. This targeted application minimizes pesticide use and reduces non-target effects.</w:t>
      </w:r>
      <w:r w:rsidR="00C0223D">
        <w:rPr>
          <w:rFonts w:ascii="Arial" w:hAnsi="Arial" w:cs="Arial"/>
          <w:color w:val="000000" w:themeColor="text1"/>
          <w:lang w:val="en-IN"/>
        </w:rPr>
        <w:t xml:space="preserve"> </w:t>
      </w:r>
      <w:r w:rsidR="0062014F" w:rsidRPr="0062014F">
        <w:rPr>
          <w:rFonts w:ascii="Arial" w:hAnsi="Arial" w:cs="Arial"/>
          <w:color w:val="000000" w:themeColor="text1"/>
          <w:lang w:val="en-IN"/>
        </w:rPr>
        <w:t xml:space="preserve">In addition, foliar application of </w:t>
      </w:r>
      <w:r w:rsidR="0062014F" w:rsidRPr="0062014F">
        <w:rPr>
          <w:rFonts w:ascii="Arial" w:hAnsi="Arial" w:cs="Arial"/>
          <w:color w:val="000000" w:themeColor="text1"/>
          <w:lang w:val="en-IN"/>
        </w:rPr>
        <w:lastRenderedPageBreak/>
        <w:t xml:space="preserve">imidacloprid 17.8 SL </w:t>
      </w:r>
      <w:r w:rsidR="00C0223D">
        <w:rPr>
          <w:rFonts w:ascii="Arial" w:hAnsi="Arial" w:cs="Arial"/>
          <w:color w:val="000000" w:themeColor="text1"/>
          <w:lang w:val="en-IN"/>
        </w:rPr>
        <w:t>@</w:t>
      </w:r>
      <w:r w:rsidR="0062014F" w:rsidRPr="0062014F">
        <w:rPr>
          <w:rFonts w:ascii="Arial" w:hAnsi="Arial" w:cs="Arial"/>
          <w:color w:val="000000" w:themeColor="text1"/>
          <w:lang w:val="en-IN"/>
        </w:rPr>
        <w:t xml:space="preserve"> 1.5 ml per </w:t>
      </w:r>
      <w:proofErr w:type="spellStart"/>
      <w:r w:rsidR="0062014F" w:rsidRPr="0062014F">
        <w:rPr>
          <w:rFonts w:ascii="Arial" w:hAnsi="Arial" w:cs="Arial"/>
          <w:color w:val="000000" w:themeColor="text1"/>
          <w:lang w:val="en-IN"/>
        </w:rPr>
        <w:t>liter</w:t>
      </w:r>
      <w:proofErr w:type="spellEnd"/>
      <w:r w:rsidR="0062014F" w:rsidRPr="0062014F">
        <w:rPr>
          <w:rFonts w:ascii="Arial" w:hAnsi="Arial" w:cs="Arial"/>
          <w:color w:val="000000" w:themeColor="text1"/>
          <w:lang w:val="en-IN"/>
        </w:rPr>
        <w:t xml:space="preserve"> of water during evening hours (16:30–17:30 hrs) on host trees adjacent to potato fields effectively targets foliage-feeding adult white grub beetles. This practice reduces oviposition pressure and subsequent larval infestation in the main crop thereby preventing future outbreaks</w:t>
      </w:r>
      <w:r w:rsidR="003F1EA2">
        <w:rPr>
          <w:rFonts w:ascii="Arial" w:hAnsi="Arial" w:cs="Arial"/>
          <w:color w:val="000000" w:themeColor="text1"/>
          <w:lang w:val="en-IN"/>
        </w:rPr>
        <w:t xml:space="preserve"> (</w:t>
      </w:r>
      <w:r w:rsidR="003F1EA2" w:rsidRPr="003F3E16">
        <w:rPr>
          <w:rFonts w:ascii="Arial" w:hAnsi="Arial" w:cs="Arial"/>
          <w:bCs/>
          <w:lang w:val="en-IN"/>
        </w:rPr>
        <w:t xml:space="preserve">Bhattacharyya </w:t>
      </w:r>
      <w:r w:rsidR="003F1EA2" w:rsidRPr="003F3E16">
        <w:rPr>
          <w:rFonts w:ascii="Arial" w:hAnsi="Arial" w:cs="Arial"/>
          <w:bCs/>
          <w:iCs/>
          <w:lang w:val="en-IN"/>
        </w:rPr>
        <w:t>et al</w:t>
      </w:r>
      <w:r w:rsidR="003F1EA2" w:rsidRPr="003F3E16">
        <w:rPr>
          <w:rFonts w:ascii="Arial" w:hAnsi="Arial" w:cs="Arial"/>
          <w:bCs/>
          <w:lang w:val="en-IN"/>
        </w:rPr>
        <w:t xml:space="preserve">. 2014; 2022; </w:t>
      </w:r>
      <w:r w:rsidR="003F1EA2">
        <w:rPr>
          <w:rFonts w:ascii="Arial" w:hAnsi="Arial" w:cs="Arial"/>
          <w:bCs/>
          <w:lang w:val="en-IN"/>
        </w:rPr>
        <w:t>Pujari et al., 2016</w:t>
      </w:r>
      <w:r w:rsidR="003F1EA2" w:rsidRPr="003F3E16">
        <w:rPr>
          <w:rFonts w:ascii="Arial" w:hAnsi="Arial" w:cs="Arial"/>
          <w:lang w:val="en-IN"/>
        </w:rPr>
        <w:t>)</w:t>
      </w:r>
      <w:r w:rsidR="0062014F" w:rsidRPr="0062014F">
        <w:rPr>
          <w:rFonts w:ascii="Arial" w:hAnsi="Arial" w:cs="Arial"/>
          <w:color w:val="000000" w:themeColor="text1"/>
          <w:lang w:val="en-IN"/>
        </w:rPr>
        <w:t>.</w:t>
      </w:r>
    </w:p>
    <w:p w14:paraId="05EE4520" w14:textId="77777777" w:rsidR="00B01FCD" w:rsidRDefault="00D172EE" w:rsidP="00441B6F">
      <w:pPr>
        <w:pStyle w:val="ConcHead"/>
        <w:spacing w:after="0"/>
        <w:jc w:val="both"/>
        <w:rPr>
          <w:rFonts w:ascii="Arial" w:hAnsi="Arial" w:cs="Arial"/>
        </w:rPr>
      </w:pPr>
      <w:r>
        <w:rPr>
          <w:rFonts w:ascii="Arial" w:hAnsi="Arial" w:cs="Arial"/>
        </w:rPr>
        <w:t>3</w:t>
      </w:r>
      <w:r w:rsidR="00000F8F">
        <w:rPr>
          <w:rFonts w:ascii="Arial" w:hAnsi="Arial" w:cs="Arial"/>
        </w:rPr>
        <w:t xml:space="preserve">. </w:t>
      </w:r>
      <w:r w:rsidR="00B01FCD" w:rsidRPr="00FB3A86">
        <w:rPr>
          <w:rFonts w:ascii="Arial" w:hAnsi="Arial" w:cs="Arial"/>
        </w:rPr>
        <w:t>Conclusion</w:t>
      </w:r>
    </w:p>
    <w:p w14:paraId="20DE80F8" w14:textId="77777777" w:rsidR="00790ADA" w:rsidRPr="00FB3A86" w:rsidRDefault="00790ADA" w:rsidP="00441B6F">
      <w:pPr>
        <w:pStyle w:val="ConcHead"/>
        <w:spacing w:after="0"/>
        <w:jc w:val="both"/>
        <w:rPr>
          <w:rFonts w:ascii="Arial" w:hAnsi="Arial" w:cs="Arial"/>
        </w:rPr>
      </w:pPr>
    </w:p>
    <w:p w14:paraId="1306613E" w14:textId="77777777" w:rsidR="00835164" w:rsidRPr="00835164" w:rsidRDefault="00835164" w:rsidP="00835164">
      <w:pPr>
        <w:pStyle w:val="Body"/>
        <w:spacing w:after="0"/>
        <w:rPr>
          <w:rFonts w:ascii="Arial" w:hAnsi="Arial" w:cs="Arial"/>
          <w:lang w:val="en-IN"/>
        </w:rPr>
      </w:pPr>
      <w:r w:rsidRPr="00835164">
        <w:rPr>
          <w:rFonts w:ascii="Arial" w:hAnsi="Arial" w:cs="Arial"/>
          <w:lang w:val="en-IN"/>
        </w:rPr>
        <w:t xml:space="preserve">This proven Integrated Pest Management (IPM) package for potato, which has been duly incorporated into the </w:t>
      </w:r>
      <w:r w:rsidRPr="00835164">
        <w:rPr>
          <w:rFonts w:ascii="Arial" w:hAnsi="Arial" w:cs="Arial"/>
          <w:bCs/>
          <w:lang w:val="en-IN"/>
        </w:rPr>
        <w:t>“AAU–Package of Practices, 2025,”</w:t>
      </w:r>
      <w:r w:rsidRPr="00835164">
        <w:rPr>
          <w:rFonts w:ascii="Arial" w:hAnsi="Arial" w:cs="Arial"/>
          <w:lang w:val="en-IN"/>
        </w:rPr>
        <w:t xml:space="preserve"> provides a scientifically validated and holistic framework for the effective management of major insect pests affecting potato cultivation. The package emphasizes the strategic integration of preventive, cultural, biological, mechanical and need-based chemical control measures, thereby ensuring pest suppression in an economically viable and ecologically sound manner. By prioritizing monitoring, threshold-based interventions and the use of eco-friendly inputs, this IPM package significantly reduces reliance on indiscriminate and prophylactic pesticide applications, which are often associated with pest resistance, resurgence and environmental contamination.</w:t>
      </w:r>
      <w:r w:rsidR="00BB146F">
        <w:rPr>
          <w:rFonts w:ascii="Arial" w:hAnsi="Arial" w:cs="Arial"/>
          <w:lang w:val="en-IN"/>
        </w:rPr>
        <w:t xml:space="preserve"> </w:t>
      </w:r>
      <w:r w:rsidRPr="00835164">
        <w:rPr>
          <w:rFonts w:ascii="Arial" w:hAnsi="Arial" w:cs="Arial"/>
          <w:lang w:val="en-IN"/>
        </w:rPr>
        <w:t>Adoption of this IPM package has demonstrated substantial potential in minimizing pest-induced yield losses while simultaneously improving tuber quality and overall crop health. The judicious use of pesticides recommended under this framework not only lowers production costs but also safeguards beneficial organisms, soil health and biodiversity within the potato agroecosystem. Furthermore, reduced pesticide residues contribute to enhanced food safety and market acceptability, aligning potato production with emerging consumer and regulatory demands for sustainable agricultural practices.</w:t>
      </w:r>
    </w:p>
    <w:p w14:paraId="76CD555F" w14:textId="77777777" w:rsidR="00B01FCD" w:rsidRDefault="00B01FCD" w:rsidP="00441B6F">
      <w:pPr>
        <w:pStyle w:val="Body"/>
        <w:spacing w:after="0"/>
        <w:rPr>
          <w:rFonts w:ascii="Arial" w:hAnsi="Arial" w:cs="Arial"/>
        </w:rPr>
      </w:pPr>
    </w:p>
    <w:p w14:paraId="47CA58B8" w14:textId="77777777" w:rsidR="00615B1F" w:rsidRPr="00615B1F" w:rsidRDefault="00615B1F" w:rsidP="00615B1F"/>
    <w:p w14:paraId="7898075B" w14:textId="77777777" w:rsidR="00FD0701" w:rsidRPr="00FD0701" w:rsidRDefault="00FD0701" w:rsidP="00FD0701">
      <w:pPr>
        <w:pStyle w:val="ReferHead"/>
        <w:jc w:val="both"/>
        <w:rPr>
          <w:rFonts w:ascii="Arial" w:hAnsi="Arial" w:cs="Arial"/>
          <w:b w:val="0"/>
          <w:caps w:val="0"/>
          <w:sz w:val="20"/>
        </w:rPr>
      </w:pPr>
      <w:r w:rsidRPr="00FD0701">
        <w:rPr>
          <w:rFonts w:ascii="Arial" w:hAnsi="Arial" w:cs="Arial"/>
          <w:b w:val="0"/>
          <w:caps w:val="0"/>
          <w:sz w:val="20"/>
        </w:rPr>
        <w:t>COMPETING INTERESTS DISCLAIMER:</w:t>
      </w:r>
    </w:p>
    <w:p w14:paraId="17BD123F" w14:textId="2CAD5F2E" w:rsidR="00FD0701" w:rsidRDefault="00FD0701" w:rsidP="00FD0701">
      <w:pPr>
        <w:pStyle w:val="ReferHead"/>
        <w:jc w:val="both"/>
        <w:rPr>
          <w:rFonts w:ascii="Arial" w:hAnsi="Arial" w:cs="Arial"/>
          <w:b w:val="0"/>
          <w:caps w:val="0"/>
          <w:sz w:val="20"/>
        </w:rPr>
      </w:pPr>
      <w:r w:rsidRPr="00FD0701">
        <w:rPr>
          <w:rFonts w:ascii="Arial" w:hAnsi="Arial" w:cs="Arial"/>
          <w:b w:val="0"/>
          <w:caps w:val="0"/>
          <w:sz w:val="20"/>
        </w:rPr>
        <w:t xml:space="preserve">Authors have declared that they have no known competing financial interests OR non-financial interests OR personal relationships that could have appeared to influence the work reported in this </w:t>
      </w:r>
      <w:r w:rsidR="00740A68">
        <w:rPr>
          <w:rFonts w:ascii="Arial" w:hAnsi="Arial" w:cs="Arial"/>
          <w:b w:val="0"/>
          <w:caps w:val="0"/>
          <w:sz w:val="20"/>
        </w:rPr>
        <w:t>article</w:t>
      </w:r>
      <w:r w:rsidRPr="00FD0701">
        <w:rPr>
          <w:rFonts w:ascii="Arial" w:hAnsi="Arial" w:cs="Arial"/>
          <w:b w:val="0"/>
          <w:caps w:val="0"/>
          <w:sz w:val="20"/>
        </w:rPr>
        <w:t>.</w:t>
      </w:r>
    </w:p>
    <w:p w14:paraId="711EAB2A" w14:textId="77777777" w:rsidR="001275ED" w:rsidRPr="008909DE" w:rsidRDefault="001275ED" w:rsidP="001275ED">
      <w:pPr>
        <w:rPr>
          <w:b/>
        </w:rPr>
      </w:pPr>
      <w:r w:rsidRPr="008909DE">
        <w:rPr>
          <w:b/>
        </w:rPr>
        <w:t>Disclaimer (Artificial intelligence)</w:t>
      </w:r>
    </w:p>
    <w:p w14:paraId="4099613F" w14:textId="77777777" w:rsidR="001275ED" w:rsidRPr="008909DE" w:rsidRDefault="001275ED" w:rsidP="008909DE">
      <w:pPr>
        <w:jc w:val="both"/>
      </w:pPr>
      <w:r w:rsidRPr="008909DE">
        <w:t>Author(s) hereby declare that NO generative AI technologies such as Large Language Models (</w:t>
      </w:r>
      <w:proofErr w:type="spellStart"/>
      <w:r w:rsidRPr="008909DE">
        <w:t>ChatGPT</w:t>
      </w:r>
      <w:proofErr w:type="spellEnd"/>
      <w:r w:rsidRPr="008909DE">
        <w:t xml:space="preserve">, COPILOT, etc.) and text-to-image generators have been used during the writing or editing of this manuscript. </w:t>
      </w:r>
    </w:p>
    <w:p w14:paraId="73994FF7" w14:textId="77777777" w:rsidR="00FD0701" w:rsidRPr="001B3C8D" w:rsidRDefault="00FD0701" w:rsidP="001B3C8D">
      <w:pPr>
        <w:pStyle w:val="ReferHead"/>
        <w:jc w:val="both"/>
        <w:rPr>
          <w:rFonts w:ascii="Arial" w:hAnsi="Arial" w:cs="Arial"/>
          <w:b w:val="0"/>
          <w:caps w:val="0"/>
          <w:sz w:val="20"/>
        </w:rPr>
      </w:pPr>
    </w:p>
    <w:p w14:paraId="6FAB4D2E"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19BCC3D7" w14:textId="77777777" w:rsidR="00790ADA" w:rsidRPr="00FB3A86" w:rsidRDefault="00790ADA" w:rsidP="00441B6F">
      <w:pPr>
        <w:pStyle w:val="ReferHead"/>
        <w:spacing w:after="0"/>
        <w:jc w:val="both"/>
        <w:rPr>
          <w:rFonts w:ascii="Arial" w:hAnsi="Arial" w:cs="Arial"/>
        </w:rPr>
      </w:pPr>
    </w:p>
    <w:p w14:paraId="79B1D8C2" w14:textId="3C0D614E" w:rsidR="00012497" w:rsidRPr="00BB146F" w:rsidRDefault="00012497" w:rsidP="00EC1B4F">
      <w:pPr>
        <w:pStyle w:val="Body"/>
        <w:spacing w:after="0"/>
        <w:ind w:left="567" w:hanging="567"/>
        <w:rPr>
          <w:rFonts w:ascii="Arial" w:hAnsi="Arial" w:cs="Arial"/>
          <w:bCs/>
          <w:lang w:val="en-IN"/>
        </w:rPr>
      </w:pPr>
      <w:r w:rsidRPr="00BB146F">
        <w:rPr>
          <w:rFonts w:ascii="Arial" w:hAnsi="Arial" w:cs="Arial"/>
          <w:bCs/>
          <w:lang w:val="en-IN"/>
        </w:rPr>
        <w:t>Anonymous. Package of practices for Rabi crops. Assam Agricultural University, Jorhat, Assam; 2023. p. 80–85.</w:t>
      </w:r>
      <w:r w:rsidR="00EF625A" w:rsidRPr="00EF625A">
        <w:t xml:space="preserve"> </w:t>
      </w:r>
      <w:hyperlink r:id="rId17" w:history="1">
        <w:r w:rsidR="00EF625A" w:rsidRPr="00E3489F">
          <w:rPr>
            <w:rStyle w:val="Hyperlink"/>
            <w:rFonts w:ascii="Arial" w:hAnsi="Arial" w:cs="Arial"/>
            <w:bCs/>
            <w:lang w:val="en-IN"/>
          </w:rPr>
          <w:t>https://www.aau.ac.in/document_viewer/aHR0cHM6Ly9jZG1zLmFhdS5hYy5pbi9kYXRhL2Zvcm1zL1BvUF9SYWJpXzIwMjNfKEZpbmFsKTEucGRm</w:t>
        </w:r>
      </w:hyperlink>
      <w:r w:rsidR="00EF625A">
        <w:rPr>
          <w:rFonts w:ascii="Arial" w:hAnsi="Arial" w:cs="Arial"/>
          <w:bCs/>
          <w:lang w:val="en-IN"/>
        </w:rPr>
        <w:t xml:space="preserve">. </w:t>
      </w:r>
    </w:p>
    <w:p w14:paraId="36A3C4A6" w14:textId="474F497D" w:rsidR="00012497" w:rsidRPr="00BB146F" w:rsidRDefault="00012497" w:rsidP="00EC1B4F">
      <w:pPr>
        <w:pStyle w:val="Body"/>
        <w:spacing w:after="0"/>
        <w:ind w:left="567" w:hanging="567"/>
        <w:rPr>
          <w:rFonts w:ascii="Arial" w:hAnsi="Arial" w:cs="Arial"/>
          <w:bCs/>
          <w:lang w:val="en-IN"/>
        </w:rPr>
      </w:pPr>
      <w:r w:rsidRPr="00BB146F">
        <w:rPr>
          <w:rFonts w:ascii="Arial" w:hAnsi="Arial" w:cs="Arial"/>
          <w:bCs/>
          <w:lang w:val="en-IN"/>
        </w:rPr>
        <w:t xml:space="preserve">Bhattacharyya B, </w:t>
      </w:r>
      <w:proofErr w:type="spellStart"/>
      <w:r w:rsidRPr="00BB146F">
        <w:rPr>
          <w:rFonts w:ascii="Arial" w:hAnsi="Arial" w:cs="Arial"/>
          <w:bCs/>
          <w:lang w:val="en-IN"/>
        </w:rPr>
        <w:t>Bhagawati</w:t>
      </w:r>
      <w:proofErr w:type="spellEnd"/>
      <w:r w:rsidRPr="00BB146F">
        <w:rPr>
          <w:rFonts w:ascii="Arial" w:hAnsi="Arial" w:cs="Arial"/>
          <w:bCs/>
          <w:lang w:val="en-IN"/>
        </w:rPr>
        <w:t xml:space="preserve"> S, Das PPG, Devi EB. Effect of physic nut oil against potato cutworm, </w:t>
      </w:r>
      <w:proofErr w:type="spellStart"/>
      <w:r w:rsidRPr="00BB146F">
        <w:rPr>
          <w:rFonts w:ascii="Arial" w:hAnsi="Arial" w:cs="Arial"/>
          <w:bCs/>
          <w:i/>
          <w:iCs/>
          <w:lang w:val="en-IN"/>
        </w:rPr>
        <w:t>Agrotis</w:t>
      </w:r>
      <w:proofErr w:type="spellEnd"/>
      <w:r w:rsidRPr="00BB146F">
        <w:rPr>
          <w:rFonts w:ascii="Arial" w:hAnsi="Arial" w:cs="Arial"/>
          <w:bCs/>
          <w:i/>
          <w:iCs/>
          <w:lang w:val="en-IN"/>
        </w:rPr>
        <w:t xml:space="preserve"> </w:t>
      </w:r>
      <w:proofErr w:type="spellStart"/>
      <w:r w:rsidRPr="00BB146F">
        <w:rPr>
          <w:rFonts w:ascii="Arial" w:hAnsi="Arial" w:cs="Arial"/>
          <w:bCs/>
          <w:i/>
          <w:iCs/>
          <w:lang w:val="en-IN"/>
        </w:rPr>
        <w:t>ipsilon</w:t>
      </w:r>
      <w:proofErr w:type="spellEnd"/>
      <w:r w:rsidRPr="00BB146F">
        <w:rPr>
          <w:rFonts w:ascii="Arial" w:hAnsi="Arial" w:cs="Arial"/>
          <w:bCs/>
          <w:lang w:val="en-IN"/>
        </w:rPr>
        <w:t xml:space="preserve">. J </w:t>
      </w:r>
      <w:proofErr w:type="spellStart"/>
      <w:r w:rsidRPr="00BB146F">
        <w:rPr>
          <w:rFonts w:ascii="Arial" w:hAnsi="Arial" w:cs="Arial"/>
          <w:bCs/>
          <w:lang w:val="en-IN"/>
        </w:rPr>
        <w:t>Entomol</w:t>
      </w:r>
      <w:proofErr w:type="spellEnd"/>
      <w:r w:rsidRPr="00BB146F">
        <w:rPr>
          <w:rFonts w:ascii="Arial" w:hAnsi="Arial" w:cs="Arial"/>
          <w:bCs/>
          <w:lang w:val="en-IN"/>
        </w:rPr>
        <w:t xml:space="preserve"> Res. 2022;</w:t>
      </w:r>
      <w:r>
        <w:rPr>
          <w:rFonts w:ascii="Arial" w:hAnsi="Arial" w:cs="Arial"/>
          <w:bCs/>
          <w:lang w:val="en-IN"/>
        </w:rPr>
        <w:t xml:space="preserve"> </w:t>
      </w:r>
      <w:r w:rsidRPr="00BB146F">
        <w:rPr>
          <w:rFonts w:ascii="Arial" w:hAnsi="Arial" w:cs="Arial"/>
          <w:bCs/>
          <w:lang w:val="en-IN"/>
        </w:rPr>
        <w:t>46(1):73–76.</w:t>
      </w:r>
      <w:r w:rsidR="00A07A6D">
        <w:rPr>
          <w:rFonts w:ascii="Arial" w:hAnsi="Arial" w:cs="Arial"/>
          <w:bCs/>
          <w:lang w:val="en-IN"/>
        </w:rPr>
        <w:t xml:space="preserve"> </w:t>
      </w:r>
      <w:r w:rsidR="00A07A6D">
        <w:rPr>
          <w:rStyle w:val="Strong"/>
          <w:rFonts w:ascii="Arial" w:hAnsi="Arial" w:cs="Arial"/>
          <w:sz w:val="18"/>
          <w:szCs w:val="18"/>
        </w:rPr>
        <w:t>DOI:</w:t>
      </w:r>
      <w:r w:rsidR="00A07A6D">
        <w:rPr>
          <w:rFonts w:ascii="Arial" w:hAnsi="Arial" w:cs="Arial"/>
          <w:sz w:val="18"/>
          <w:szCs w:val="18"/>
        </w:rPr>
        <w:t xml:space="preserve"> </w:t>
      </w:r>
      <w:hyperlink r:id="rId18" w:history="1">
        <w:r w:rsidR="00A07A6D">
          <w:rPr>
            <w:rStyle w:val="Hyperlink"/>
            <w:rFonts w:ascii="Arial" w:hAnsi="Arial" w:cs="Arial"/>
            <w:sz w:val="18"/>
            <w:szCs w:val="18"/>
          </w:rPr>
          <w:t>10.5958/0974-4576.2022.00011.1</w:t>
        </w:r>
      </w:hyperlink>
    </w:p>
    <w:p w14:paraId="1B63F659" w14:textId="22F1A766" w:rsidR="00012497" w:rsidRPr="00EC1B4F" w:rsidRDefault="00012497" w:rsidP="00EC1B4F">
      <w:pPr>
        <w:pStyle w:val="Body"/>
        <w:spacing w:after="0"/>
        <w:ind w:left="567" w:hanging="567"/>
        <w:rPr>
          <w:rFonts w:ascii="Arial" w:hAnsi="Arial" w:cs="Arial"/>
          <w:bCs/>
          <w:lang w:val="en-IN"/>
        </w:rPr>
      </w:pPr>
      <w:r w:rsidRPr="00012497">
        <w:rPr>
          <w:rFonts w:ascii="Arial" w:hAnsi="Arial" w:cs="Arial"/>
          <w:bCs/>
        </w:rPr>
        <w:t xml:space="preserve">Bhattacharyya B, Dutta SK, Mishra H, </w:t>
      </w:r>
      <w:proofErr w:type="spellStart"/>
      <w:r w:rsidRPr="00012497">
        <w:rPr>
          <w:rFonts w:ascii="Arial" w:hAnsi="Arial" w:cs="Arial"/>
          <w:bCs/>
        </w:rPr>
        <w:t>Bhagawati</w:t>
      </w:r>
      <w:proofErr w:type="spellEnd"/>
      <w:r w:rsidRPr="00012497">
        <w:rPr>
          <w:rFonts w:ascii="Arial" w:hAnsi="Arial" w:cs="Arial"/>
          <w:bCs/>
        </w:rPr>
        <w:t xml:space="preserve"> S, Bhattacharjee S. </w:t>
      </w:r>
      <w:r w:rsidRPr="00012497">
        <w:rPr>
          <w:rFonts w:ascii="Arial" w:hAnsi="Arial" w:cs="Arial"/>
          <w:bCs/>
          <w:i/>
          <w:iCs/>
        </w:rPr>
        <w:t>Handbook on insect pests of potato and their management</w:t>
      </w:r>
      <w:r w:rsidRPr="00012497">
        <w:rPr>
          <w:rFonts w:ascii="Arial" w:hAnsi="Arial" w:cs="Arial"/>
          <w:bCs/>
        </w:rPr>
        <w:t>. Jorhat, Assam, India: Directorate of Research (Agriculture), Assam Agricultural University; 2016.</w:t>
      </w:r>
      <w:r w:rsidR="00A07A6D" w:rsidRPr="00A07A6D">
        <w:t xml:space="preserve"> </w:t>
      </w:r>
      <w:hyperlink r:id="rId19" w:history="1">
        <w:r w:rsidR="00A07A6D" w:rsidRPr="00E3489F">
          <w:rPr>
            <w:rStyle w:val="Hyperlink"/>
            <w:rFonts w:ascii="Arial" w:hAnsi="Arial" w:cs="Arial"/>
            <w:bCs/>
          </w:rPr>
          <w:t>https://www.researchgate.net/publication/394705655_Book_Insect_Pest_of_potato_and_their_Management</w:t>
        </w:r>
      </w:hyperlink>
      <w:r w:rsidR="00A07A6D">
        <w:rPr>
          <w:rFonts w:ascii="Arial" w:hAnsi="Arial" w:cs="Arial"/>
          <w:bCs/>
        </w:rPr>
        <w:t xml:space="preserve">. </w:t>
      </w:r>
    </w:p>
    <w:p w14:paraId="64EE81A8" w14:textId="25592685" w:rsidR="00012497" w:rsidRDefault="00012497" w:rsidP="00EC1B4F">
      <w:pPr>
        <w:pStyle w:val="Body"/>
        <w:spacing w:after="0"/>
        <w:ind w:left="567" w:hanging="567"/>
        <w:rPr>
          <w:rFonts w:ascii="Arial" w:hAnsi="Arial" w:cs="Arial"/>
          <w:bCs/>
          <w:lang w:val="en-IN"/>
        </w:rPr>
      </w:pPr>
      <w:r w:rsidRPr="00BB146F">
        <w:rPr>
          <w:rFonts w:ascii="Arial" w:hAnsi="Arial" w:cs="Arial"/>
          <w:bCs/>
          <w:lang w:val="en-IN"/>
        </w:rPr>
        <w:lastRenderedPageBreak/>
        <w:t xml:space="preserve">Bhattacharyya B, Dutta SK. White grubs as emerging pests in the North Eastern region of India and their management. In: Proceedings of the National Symposium on Entomology as a Science and IPM as a Technology: The Way Forward; 2014 Nov 14–15; </w:t>
      </w:r>
      <w:proofErr w:type="spellStart"/>
      <w:r w:rsidRPr="00BB146F">
        <w:rPr>
          <w:rFonts w:ascii="Arial" w:hAnsi="Arial" w:cs="Arial"/>
          <w:bCs/>
          <w:lang w:val="en-IN"/>
        </w:rPr>
        <w:t>Passighat</w:t>
      </w:r>
      <w:proofErr w:type="spellEnd"/>
      <w:r w:rsidRPr="00BB146F">
        <w:rPr>
          <w:rFonts w:ascii="Arial" w:hAnsi="Arial" w:cs="Arial"/>
          <w:bCs/>
          <w:lang w:val="en-IN"/>
        </w:rPr>
        <w:t>, Arunachal Pradesh, India. CAU; p. 88–119.</w:t>
      </w:r>
      <w:r w:rsidR="00A07A6D" w:rsidRPr="00A07A6D">
        <w:t xml:space="preserve"> </w:t>
      </w:r>
      <w:hyperlink r:id="rId20" w:history="1">
        <w:r w:rsidR="00A07A6D" w:rsidRPr="00E3489F">
          <w:rPr>
            <w:rStyle w:val="Hyperlink"/>
            <w:rFonts w:ascii="Arial" w:hAnsi="Arial" w:cs="Arial"/>
            <w:bCs/>
            <w:lang w:val="en-IN"/>
          </w:rPr>
          <w:t>https://www.researchgate.net/profile/Badal-Bhattacharyya/publication/321315650_White_grubs_as_Emerging_Pests_in_the_North_Eastern_Region_of_India_and_their_Management/links/5a1c2dcd4585155c26b0087d/White-grubs-as-Emerging-Pests-in-the-North-Eastern-Region-of-India-and-their-Management.pdf</w:t>
        </w:r>
      </w:hyperlink>
      <w:r w:rsidR="00A07A6D">
        <w:rPr>
          <w:rFonts w:ascii="Arial" w:hAnsi="Arial" w:cs="Arial"/>
          <w:bCs/>
          <w:lang w:val="en-IN"/>
        </w:rPr>
        <w:t>.</w:t>
      </w:r>
    </w:p>
    <w:p w14:paraId="2CF0F541" w14:textId="3B1A3BF7" w:rsidR="00012497" w:rsidRPr="00BB146F" w:rsidRDefault="00012497" w:rsidP="00EC1B4F">
      <w:pPr>
        <w:pStyle w:val="Body"/>
        <w:spacing w:after="0"/>
        <w:ind w:left="567" w:hanging="567"/>
        <w:rPr>
          <w:rFonts w:ascii="Arial" w:hAnsi="Arial" w:cs="Arial"/>
          <w:bCs/>
          <w:lang w:val="en-IN"/>
        </w:rPr>
      </w:pPr>
      <w:r w:rsidRPr="00BB146F">
        <w:rPr>
          <w:rFonts w:ascii="Arial" w:hAnsi="Arial" w:cs="Arial"/>
          <w:bCs/>
          <w:lang w:val="en-IN"/>
        </w:rPr>
        <w:t xml:space="preserve">Bhattacharyya B, </w:t>
      </w:r>
      <w:proofErr w:type="spellStart"/>
      <w:r w:rsidRPr="00BB146F">
        <w:rPr>
          <w:rFonts w:ascii="Arial" w:hAnsi="Arial" w:cs="Arial"/>
          <w:bCs/>
          <w:lang w:val="en-IN"/>
        </w:rPr>
        <w:t>Gogoi</w:t>
      </w:r>
      <w:proofErr w:type="spellEnd"/>
      <w:r w:rsidRPr="00BB146F">
        <w:rPr>
          <w:rFonts w:ascii="Arial" w:hAnsi="Arial" w:cs="Arial"/>
          <w:bCs/>
          <w:lang w:val="en-IN"/>
        </w:rPr>
        <w:t xml:space="preserve"> I, Das PPG, </w:t>
      </w:r>
      <w:proofErr w:type="spellStart"/>
      <w:r w:rsidRPr="00BB146F">
        <w:rPr>
          <w:rFonts w:ascii="Arial" w:hAnsi="Arial" w:cs="Arial"/>
          <w:bCs/>
          <w:lang w:val="en-IN"/>
        </w:rPr>
        <w:t>Kalita</w:t>
      </w:r>
      <w:proofErr w:type="spellEnd"/>
      <w:r w:rsidRPr="00BB146F">
        <w:rPr>
          <w:rFonts w:ascii="Arial" w:hAnsi="Arial" w:cs="Arial"/>
          <w:bCs/>
          <w:lang w:val="en-IN"/>
        </w:rPr>
        <w:t xml:space="preserve"> B. Management of agricultural insect pests for sustainable agriculture and environment. In: Farooq M, </w:t>
      </w:r>
      <w:proofErr w:type="spellStart"/>
      <w:r w:rsidRPr="00BB146F">
        <w:rPr>
          <w:rFonts w:ascii="Arial" w:hAnsi="Arial" w:cs="Arial"/>
          <w:bCs/>
          <w:lang w:val="en-IN"/>
        </w:rPr>
        <w:t>Gogoi</w:t>
      </w:r>
      <w:proofErr w:type="spellEnd"/>
      <w:r w:rsidRPr="00BB146F">
        <w:rPr>
          <w:rFonts w:ascii="Arial" w:hAnsi="Arial" w:cs="Arial"/>
          <w:bCs/>
          <w:lang w:val="en-IN"/>
        </w:rPr>
        <w:t xml:space="preserve"> N, </w:t>
      </w:r>
      <w:proofErr w:type="spellStart"/>
      <w:r w:rsidRPr="00BB146F">
        <w:rPr>
          <w:rFonts w:ascii="Arial" w:hAnsi="Arial" w:cs="Arial"/>
          <w:bCs/>
          <w:lang w:val="en-IN"/>
        </w:rPr>
        <w:t>Pisante</w:t>
      </w:r>
      <w:proofErr w:type="spellEnd"/>
      <w:r w:rsidRPr="00BB146F">
        <w:rPr>
          <w:rFonts w:ascii="Arial" w:hAnsi="Arial" w:cs="Arial"/>
          <w:bCs/>
          <w:lang w:val="en-IN"/>
        </w:rPr>
        <w:t xml:space="preserve"> M, editors. </w:t>
      </w:r>
      <w:r w:rsidRPr="00BB146F">
        <w:rPr>
          <w:rFonts w:ascii="Arial" w:hAnsi="Arial" w:cs="Arial"/>
          <w:bCs/>
          <w:i/>
          <w:iCs/>
          <w:lang w:val="en-IN"/>
        </w:rPr>
        <w:t>Sustainable Agriculture and the Environment</w:t>
      </w:r>
      <w:r w:rsidRPr="00BB146F">
        <w:rPr>
          <w:rFonts w:ascii="Arial" w:hAnsi="Arial" w:cs="Arial"/>
          <w:bCs/>
          <w:lang w:val="en-IN"/>
        </w:rPr>
        <w:t>. United States: Academic Press, Elsevier; 2023. p. 177–178.</w:t>
      </w:r>
      <w:r w:rsidR="00A07A6D">
        <w:rPr>
          <w:rFonts w:ascii="Arial" w:hAnsi="Arial" w:cs="Arial"/>
          <w:bCs/>
          <w:lang w:val="en-IN"/>
        </w:rPr>
        <w:t xml:space="preserve"> </w:t>
      </w:r>
      <w:r w:rsidR="00A07A6D">
        <w:rPr>
          <w:rStyle w:val="Strong"/>
          <w:rFonts w:ascii="Arial" w:hAnsi="Arial" w:cs="Arial"/>
          <w:sz w:val="18"/>
          <w:szCs w:val="18"/>
        </w:rPr>
        <w:t>DOI:</w:t>
      </w:r>
      <w:r w:rsidR="00A07A6D">
        <w:rPr>
          <w:rFonts w:ascii="Arial" w:hAnsi="Arial" w:cs="Arial"/>
          <w:sz w:val="18"/>
          <w:szCs w:val="18"/>
        </w:rPr>
        <w:t xml:space="preserve"> </w:t>
      </w:r>
      <w:hyperlink r:id="rId21" w:history="1">
        <w:r w:rsidR="00A07A6D">
          <w:rPr>
            <w:rStyle w:val="Hyperlink"/>
            <w:rFonts w:ascii="Arial" w:hAnsi="Arial" w:cs="Arial"/>
            <w:sz w:val="18"/>
            <w:szCs w:val="18"/>
          </w:rPr>
          <w:t>10.1016/B978-0-323-90500-8.00001-4</w:t>
        </w:r>
      </w:hyperlink>
      <w:r w:rsidR="00A07A6D">
        <w:t>.</w:t>
      </w:r>
    </w:p>
    <w:p w14:paraId="32FD95AE" w14:textId="0610C800" w:rsidR="00012497" w:rsidRDefault="00012497" w:rsidP="00EC1B4F">
      <w:pPr>
        <w:pStyle w:val="Body"/>
        <w:spacing w:after="0"/>
        <w:ind w:left="567" w:hanging="567"/>
        <w:rPr>
          <w:rFonts w:ascii="Arial" w:hAnsi="Arial" w:cs="Arial"/>
          <w:bCs/>
          <w:lang w:val="en-IN"/>
        </w:rPr>
      </w:pPr>
      <w:r w:rsidRPr="00BB146F">
        <w:rPr>
          <w:rFonts w:ascii="Arial" w:hAnsi="Arial" w:cs="Arial"/>
          <w:bCs/>
          <w:lang w:val="en-IN"/>
        </w:rPr>
        <w:t xml:space="preserve">Bhattacharyya B, Pujari D, </w:t>
      </w:r>
      <w:proofErr w:type="spellStart"/>
      <w:r w:rsidRPr="00BB146F">
        <w:rPr>
          <w:rFonts w:ascii="Arial" w:hAnsi="Arial" w:cs="Arial"/>
          <w:bCs/>
          <w:lang w:val="en-IN"/>
        </w:rPr>
        <w:t>Bhuyan</w:t>
      </w:r>
      <w:proofErr w:type="spellEnd"/>
      <w:r w:rsidRPr="00BB146F">
        <w:rPr>
          <w:rFonts w:ascii="Arial" w:hAnsi="Arial" w:cs="Arial"/>
          <w:bCs/>
          <w:lang w:val="en-IN"/>
        </w:rPr>
        <w:t xml:space="preserve"> U, Baruah AALH. Management of potato cutworm, </w:t>
      </w:r>
      <w:proofErr w:type="spellStart"/>
      <w:r w:rsidRPr="00BB146F">
        <w:rPr>
          <w:rFonts w:ascii="Arial" w:hAnsi="Arial" w:cs="Arial"/>
          <w:bCs/>
          <w:i/>
          <w:iCs/>
          <w:lang w:val="en-IN"/>
        </w:rPr>
        <w:t>Agrotis</w:t>
      </w:r>
      <w:proofErr w:type="spellEnd"/>
      <w:r w:rsidRPr="00BB146F">
        <w:rPr>
          <w:rFonts w:ascii="Arial" w:hAnsi="Arial" w:cs="Arial"/>
          <w:bCs/>
          <w:i/>
          <w:iCs/>
          <w:lang w:val="en-IN"/>
        </w:rPr>
        <w:t xml:space="preserve"> </w:t>
      </w:r>
      <w:proofErr w:type="spellStart"/>
      <w:r w:rsidRPr="00BB146F">
        <w:rPr>
          <w:rFonts w:ascii="Arial" w:hAnsi="Arial" w:cs="Arial"/>
          <w:bCs/>
          <w:i/>
          <w:iCs/>
          <w:lang w:val="en-IN"/>
        </w:rPr>
        <w:t>ipsilon</w:t>
      </w:r>
      <w:proofErr w:type="spellEnd"/>
      <w:r w:rsidRPr="00BB146F">
        <w:rPr>
          <w:rFonts w:ascii="Arial" w:hAnsi="Arial" w:cs="Arial"/>
          <w:bCs/>
          <w:lang w:val="en-IN"/>
        </w:rPr>
        <w:t xml:space="preserve"> (Hufnagel) in Assam. </w:t>
      </w:r>
      <w:proofErr w:type="spellStart"/>
      <w:r w:rsidRPr="00BB146F">
        <w:rPr>
          <w:rFonts w:ascii="Arial" w:hAnsi="Arial" w:cs="Arial"/>
          <w:bCs/>
          <w:lang w:val="en-IN"/>
        </w:rPr>
        <w:t>Pestic</w:t>
      </w:r>
      <w:proofErr w:type="spellEnd"/>
      <w:r w:rsidRPr="00BB146F">
        <w:rPr>
          <w:rFonts w:ascii="Arial" w:hAnsi="Arial" w:cs="Arial"/>
          <w:bCs/>
          <w:lang w:val="en-IN"/>
        </w:rPr>
        <w:t xml:space="preserve"> Res J. 2014;</w:t>
      </w:r>
      <w:r>
        <w:rPr>
          <w:rFonts w:ascii="Arial" w:hAnsi="Arial" w:cs="Arial"/>
          <w:bCs/>
          <w:lang w:val="en-IN"/>
        </w:rPr>
        <w:t xml:space="preserve"> </w:t>
      </w:r>
      <w:r w:rsidRPr="00BB146F">
        <w:rPr>
          <w:rFonts w:ascii="Arial" w:hAnsi="Arial" w:cs="Arial"/>
          <w:bCs/>
          <w:lang w:val="en-IN"/>
        </w:rPr>
        <w:t>26(1):82–85.</w:t>
      </w:r>
      <w:r w:rsidR="004E751B" w:rsidRPr="004E751B">
        <w:t xml:space="preserve"> </w:t>
      </w:r>
      <w:hyperlink r:id="rId22" w:history="1">
        <w:r w:rsidR="004E751B" w:rsidRPr="00E3489F">
          <w:rPr>
            <w:rStyle w:val="Hyperlink"/>
            <w:rFonts w:ascii="Arial" w:hAnsi="Arial" w:cs="Arial"/>
            <w:bCs/>
            <w:lang w:val="en-IN"/>
          </w:rPr>
          <w:t>https://www.researchgate.net/publication/395528495_Management_of_Potato_Cutworm_Agrotis_ipsilon_Hufnagel_in_Assam</w:t>
        </w:r>
      </w:hyperlink>
      <w:r w:rsidR="004E751B">
        <w:rPr>
          <w:rFonts w:ascii="Arial" w:hAnsi="Arial" w:cs="Arial"/>
          <w:bCs/>
          <w:lang w:val="en-IN"/>
        </w:rPr>
        <w:t>.</w:t>
      </w:r>
    </w:p>
    <w:p w14:paraId="45641099" w14:textId="553BCDAE" w:rsidR="00012497" w:rsidRPr="00BB146F" w:rsidRDefault="00012497" w:rsidP="00EC1B4F">
      <w:pPr>
        <w:pStyle w:val="Body"/>
        <w:spacing w:after="0"/>
        <w:ind w:left="567" w:hanging="567"/>
        <w:rPr>
          <w:rFonts w:ascii="Arial" w:hAnsi="Arial" w:cs="Arial"/>
          <w:bCs/>
          <w:lang w:val="en-IN"/>
        </w:rPr>
      </w:pPr>
      <w:r w:rsidRPr="00BB146F">
        <w:rPr>
          <w:rFonts w:ascii="Arial" w:hAnsi="Arial" w:cs="Arial"/>
          <w:bCs/>
          <w:lang w:val="en-IN"/>
        </w:rPr>
        <w:t xml:space="preserve">Bhattacharyya B, Pujari D, </w:t>
      </w:r>
      <w:proofErr w:type="spellStart"/>
      <w:r w:rsidRPr="00BB146F">
        <w:rPr>
          <w:rFonts w:ascii="Arial" w:hAnsi="Arial" w:cs="Arial"/>
          <w:bCs/>
          <w:lang w:val="en-IN"/>
        </w:rPr>
        <w:t>Bhuyan</w:t>
      </w:r>
      <w:proofErr w:type="spellEnd"/>
      <w:r w:rsidRPr="00BB146F">
        <w:rPr>
          <w:rFonts w:ascii="Arial" w:hAnsi="Arial" w:cs="Arial"/>
          <w:bCs/>
          <w:lang w:val="en-IN"/>
        </w:rPr>
        <w:t xml:space="preserve"> U, </w:t>
      </w:r>
      <w:proofErr w:type="spellStart"/>
      <w:r w:rsidRPr="00BB146F">
        <w:rPr>
          <w:rFonts w:ascii="Arial" w:hAnsi="Arial" w:cs="Arial"/>
          <w:bCs/>
          <w:lang w:val="en-IN"/>
        </w:rPr>
        <w:t>Handique</w:t>
      </w:r>
      <w:proofErr w:type="spellEnd"/>
      <w:r w:rsidRPr="00BB146F">
        <w:rPr>
          <w:rFonts w:ascii="Arial" w:hAnsi="Arial" w:cs="Arial"/>
          <w:bCs/>
          <w:lang w:val="en-IN"/>
        </w:rPr>
        <w:t xml:space="preserve"> G, Baruah AALH, Dutta SK, et al. Seasonal life cycle and biology of </w:t>
      </w:r>
      <w:proofErr w:type="spellStart"/>
      <w:r w:rsidRPr="00BB146F">
        <w:rPr>
          <w:rFonts w:ascii="Arial" w:hAnsi="Arial" w:cs="Arial"/>
          <w:bCs/>
          <w:i/>
          <w:iCs/>
          <w:lang w:val="en-IN"/>
        </w:rPr>
        <w:t>Lepidiota</w:t>
      </w:r>
      <w:proofErr w:type="spellEnd"/>
      <w:r w:rsidRPr="00BB146F">
        <w:rPr>
          <w:rFonts w:ascii="Arial" w:hAnsi="Arial" w:cs="Arial"/>
          <w:bCs/>
          <w:i/>
          <w:iCs/>
          <w:lang w:val="en-IN"/>
        </w:rPr>
        <w:t xml:space="preserve"> </w:t>
      </w:r>
      <w:proofErr w:type="spellStart"/>
      <w:r w:rsidRPr="00BB146F">
        <w:rPr>
          <w:rFonts w:ascii="Arial" w:hAnsi="Arial" w:cs="Arial"/>
          <w:bCs/>
          <w:i/>
          <w:iCs/>
          <w:lang w:val="en-IN"/>
        </w:rPr>
        <w:t>mansueta</w:t>
      </w:r>
      <w:proofErr w:type="spellEnd"/>
      <w:r w:rsidRPr="00BB146F">
        <w:rPr>
          <w:rFonts w:ascii="Arial" w:hAnsi="Arial" w:cs="Arial"/>
          <w:bCs/>
          <w:lang w:val="en-IN"/>
        </w:rPr>
        <w:t xml:space="preserve"> (Coleoptera: </w:t>
      </w:r>
      <w:proofErr w:type="spellStart"/>
      <w:r w:rsidRPr="00BB146F">
        <w:rPr>
          <w:rFonts w:ascii="Arial" w:hAnsi="Arial" w:cs="Arial"/>
          <w:bCs/>
          <w:lang w:val="en-IN"/>
        </w:rPr>
        <w:t>Scarabaeidae</w:t>
      </w:r>
      <w:proofErr w:type="spellEnd"/>
      <w:r w:rsidRPr="00BB146F">
        <w:rPr>
          <w:rFonts w:ascii="Arial" w:hAnsi="Arial" w:cs="Arial"/>
          <w:bCs/>
          <w:lang w:val="en-IN"/>
        </w:rPr>
        <w:t xml:space="preserve">): a serious root-feeding pest in India. </w:t>
      </w:r>
      <w:proofErr w:type="spellStart"/>
      <w:r w:rsidRPr="00BB146F">
        <w:rPr>
          <w:rFonts w:ascii="Arial" w:hAnsi="Arial" w:cs="Arial"/>
          <w:bCs/>
          <w:lang w:val="en-IN"/>
        </w:rPr>
        <w:t>Appl</w:t>
      </w:r>
      <w:proofErr w:type="spellEnd"/>
      <w:r w:rsidRPr="00BB146F">
        <w:rPr>
          <w:rFonts w:ascii="Arial" w:hAnsi="Arial" w:cs="Arial"/>
          <w:bCs/>
          <w:lang w:val="en-IN"/>
        </w:rPr>
        <w:t xml:space="preserve"> </w:t>
      </w:r>
      <w:proofErr w:type="spellStart"/>
      <w:r w:rsidRPr="00BB146F">
        <w:rPr>
          <w:rFonts w:ascii="Arial" w:hAnsi="Arial" w:cs="Arial"/>
          <w:bCs/>
          <w:lang w:val="en-IN"/>
        </w:rPr>
        <w:t>Entomol</w:t>
      </w:r>
      <w:proofErr w:type="spellEnd"/>
      <w:r w:rsidRPr="00BB146F">
        <w:rPr>
          <w:rFonts w:ascii="Arial" w:hAnsi="Arial" w:cs="Arial"/>
          <w:bCs/>
          <w:lang w:val="en-IN"/>
        </w:rPr>
        <w:t xml:space="preserve"> Zool. 2015;</w:t>
      </w:r>
      <w:r>
        <w:rPr>
          <w:rFonts w:ascii="Arial" w:hAnsi="Arial" w:cs="Arial"/>
          <w:bCs/>
          <w:lang w:val="en-IN"/>
        </w:rPr>
        <w:t xml:space="preserve"> </w:t>
      </w:r>
      <w:r w:rsidRPr="00BB146F">
        <w:rPr>
          <w:rFonts w:ascii="Arial" w:hAnsi="Arial" w:cs="Arial"/>
          <w:bCs/>
          <w:lang w:val="en-IN"/>
        </w:rPr>
        <w:t>50(4):435–442.</w:t>
      </w:r>
      <w:r w:rsidR="004E751B" w:rsidRPr="004E751B">
        <w:rPr>
          <w:rFonts w:ascii="Arial" w:hAnsi="Arial" w:cs="Arial"/>
          <w:sz w:val="18"/>
          <w:szCs w:val="18"/>
        </w:rPr>
        <w:t xml:space="preserve"> </w:t>
      </w:r>
      <w:r w:rsidR="004E751B">
        <w:rPr>
          <w:rStyle w:val="Strong"/>
          <w:rFonts w:ascii="Arial" w:hAnsi="Arial" w:cs="Arial"/>
          <w:sz w:val="18"/>
          <w:szCs w:val="18"/>
        </w:rPr>
        <w:t>DOI:</w:t>
      </w:r>
      <w:r w:rsidR="004E751B">
        <w:rPr>
          <w:rFonts w:ascii="Arial" w:hAnsi="Arial" w:cs="Arial"/>
          <w:sz w:val="18"/>
          <w:szCs w:val="18"/>
        </w:rPr>
        <w:t xml:space="preserve"> </w:t>
      </w:r>
      <w:hyperlink r:id="rId23" w:history="1">
        <w:r w:rsidR="004E751B">
          <w:rPr>
            <w:rStyle w:val="Hyperlink"/>
            <w:rFonts w:ascii="Arial" w:hAnsi="Arial" w:cs="Arial"/>
            <w:sz w:val="18"/>
            <w:szCs w:val="18"/>
          </w:rPr>
          <w:t>10.1007/s13355-015-0349-4</w:t>
        </w:r>
      </w:hyperlink>
      <w:r w:rsidR="004E751B">
        <w:t>.</w:t>
      </w:r>
    </w:p>
    <w:p w14:paraId="2ADD9600" w14:textId="584A5989" w:rsidR="00012497" w:rsidRDefault="00012497" w:rsidP="00EC1B4F">
      <w:pPr>
        <w:pStyle w:val="Body"/>
        <w:spacing w:after="0"/>
        <w:ind w:left="567" w:hanging="567"/>
        <w:rPr>
          <w:rFonts w:ascii="Arial" w:hAnsi="Arial" w:cs="Arial"/>
          <w:bCs/>
          <w:lang w:val="en-IN"/>
        </w:rPr>
      </w:pPr>
      <w:r w:rsidRPr="00BB146F">
        <w:rPr>
          <w:rFonts w:ascii="Arial" w:hAnsi="Arial" w:cs="Arial"/>
          <w:bCs/>
          <w:lang w:val="en-IN"/>
        </w:rPr>
        <w:t xml:space="preserve">Borah P, Bhattacharyya B, Hazarika LK, </w:t>
      </w:r>
      <w:proofErr w:type="spellStart"/>
      <w:r w:rsidRPr="00BB146F">
        <w:rPr>
          <w:rFonts w:ascii="Arial" w:hAnsi="Arial" w:cs="Arial"/>
          <w:bCs/>
          <w:lang w:val="en-IN"/>
        </w:rPr>
        <w:t>Bhuyan</w:t>
      </w:r>
      <w:proofErr w:type="spellEnd"/>
      <w:r w:rsidRPr="00BB146F">
        <w:rPr>
          <w:rFonts w:ascii="Arial" w:hAnsi="Arial" w:cs="Arial"/>
          <w:bCs/>
          <w:lang w:val="en-IN"/>
        </w:rPr>
        <w:t xml:space="preserve"> U. Integrated management of </w:t>
      </w:r>
      <w:proofErr w:type="spellStart"/>
      <w:r w:rsidRPr="00BB146F">
        <w:rPr>
          <w:rFonts w:ascii="Arial" w:hAnsi="Arial" w:cs="Arial"/>
          <w:bCs/>
          <w:i/>
          <w:iCs/>
          <w:lang w:val="en-IN"/>
        </w:rPr>
        <w:t>Agrotis</w:t>
      </w:r>
      <w:proofErr w:type="spellEnd"/>
      <w:r w:rsidRPr="00BB146F">
        <w:rPr>
          <w:rFonts w:ascii="Arial" w:hAnsi="Arial" w:cs="Arial"/>
          <w:bCs/>
          <w:i/>
          <w:iCs/>
          <w:lang w:val="en-IN"/>
        </w:rPr>
        <w:t xml:space="preserve"> </w:t>
      </w:r>
      <w:proofErr w:type="spellStart"/>
      <w:r w:rsidRPr="00BB146F">
        <w:rPr>
          <w:rFonts w:ascii="Arial" w:hAnsi="Arial" w:cs="Arial"/>
          <w:bCs/>
          <w:i/>
          <w:iCs/>
          <w:lang w:val="en-IN"/>
        </w:rPr>
        <w:t>ipsilon</w:t>
      </w:r>
      <w:proofErr w:type="spellEnd"/>
      <w:r w:rsidRPr="00BB146F">
        <w:rPr>
          <w:rFonts w:ascii="Arial" w:hAnsi="Arial" w:cs="Arial"/>
          <w:bCs/>
          <w:lang w:val="en-IN"/>
        </w:rPr>
        <w:t xml:space="preserve"> Hufnagel in potato crop raised from true potato seed (TPS). </w:t>
      </w:r>
      <w:proofErr w:type="spellStart"/>
      <w:r w:rsidRPr="00BB146F">
        <w:rPr>
          <w:rFonts w:ascii="Arial" w:hAnsi="Arial" w:cs="Arial"/>
          <w:bCs/>
          <w:lang w:val="en-IN"/>
        </w:rPr>
        <w:t>Pestic</w:t>
      </w:r>
      <w:proofErr w:type="spellEnd"/>
      <w:r w:rsidRPr="00BB146F">
        <w:rPr>
          <w:rFonts w:ascii="Arial" w:hAnsi="Arial" w:cs="Arial"/>
          <w:bCs/>
          <w:lang w:val="en-IN"/>
        </w:rPr>
        <w:t xml:space="preserve"> Res J. 2009;</w:t>
      </w:r>
      <w:r>
        <w:rPr>
          <w:rFonts w:ascii="Arial" w:hAnsi="Arial" w:cs="Arial"/>
          <w:bCs/>
          <w:lang w:val="en-IN"/>
        </w:rPr>
        <w:t xml:space="preserve"> </w:t>
      </w:r>
      <w:r w:rsidRPr="00BB146F">
        <w:rPr>
          <w:rFonts w:ascii="Arial" w:hAnsi="Arial" w:cs="Arial"/>
          <w:bCs/>
          <w:lang w:val="en-IN"/>
        </w:rPr>
        <w:t>21:1–4.</w:t>
      </w:r>
      <w:r w:rsidR="004E751B" w:rsidRPr="004E751B">
        <w:t xml:space="preserve"> </w:t>
      </w:r>
      <w:hyperlink r:id="rId24" w:history="1">
        <w:r w:rsidR="004E751B" w:rsidRPr="00E3489F">
          <w:rPr>
            <w:rStyle w:val="Hyperlink"/>
            <w:rFonts w:ascii="Arial" w:hAnsi="Arial" w:cs="Arial"/>
            <w:bCs/>
            <w:lang w:val="en-IN"/>
          </w:rPr>
          <w:t>https://www.researchgate.net/publication/395656775_Integrated_management_of_Agrotis_ipsilon_Hufnagel_in_potato_crop_raised_from_true_potato_seed_TPS</w:t>
        </w:r>
      </w:hyperlink>
      <w:r w:rsidR="004E751B">
        <w:rPr>
          <w:rFonts w:ascii="Arial" w:hAnsi="Arial" w:cs="Arial"/>
          <w:bCs/>
          <w:lang w:val="en-IN"/>
        </w:rPr>
        <w:t>.</w:t>
      </w:r>
    </w:p>
    <w:p w14:paraId="11D03E5E" w14:textId="46F8367D" w:rsidR="00012497" w:rsidRPr="00BB146F" w:rsidRDefault="00012497" w:rsidP="00EC1B4F">
      <w:pPr>
        <w:pStyle w:val="Body"/>
        <w:spacing w:after="0"/>
        <w:ind w:left="567" w:hanging="567"/>
        <w:rPr>
          <w:rFonts w:ascii="Arial" w:hAnsi="Arial" w:cs="Arial"/>
          <w:bCs/>
          <w:lang w:val="en-IN"/>
        </w:rPr>
      </w:pPr>
      <w:proofErr w:type="spellStart"/>
      <w:r w:rsidRPr="00BB146F">
        <w:rPr>
          <w:rFonts w:ascii="Arial" w:hAnsi="Arial" w:cs="Arial"/>
          <w:bCs/>
          <w:lang w:val="en-IN"/>
        </w:rPr>
        <w:t>Chandel</w:t>
      </w:r>
      <w:proofErr w:type="spellEnd"/>
      <w:r w:rsidRPr="00BB146F">
        <w:rPr>
          <w:rFonts w:ascii="Arial" w:hAnsi="Arial" w:cs="Arial"/>
          <w:bCs/>
          <w:lang w:val="en-IN"/>
        </w:rPr>
        <w:t xml:space="preserve"> RS, </w:t>
      </w:r>
      <w:proofErr w:type="spellStart"/>
      <w:r w:rsidRPr="00BB146F">
        <w:rPr>
          <w:rFonts w:ascii="Arial" w:hAnsi="Arial" w:cs="Arial"/>
          <w:bCs/>
          <w:lang w:val="en-IN"/>
        </w:rPr>
        <w:t>Chandla</w:t>
      </w:r>
      <w:proofErr w:type="spellEnd"/>
      <w:r w:rsidRPr="00BB146F">
        <w:rPr>
          <w:rFonts w:ascii="Arial" w:hAnsi="Arial" w:cs="Arial"/>
          <w:bCs/>
          <w:lang w:val="en-IN"/>
        </w:rPr>
        <w:t xml:space="preserve"> VK, Verma KS, </w:t>
      </w:r>
      <w:proofErr w:type="spellStart"/>
      <w:r w:rsidRPr="00BB146F">
        <w:rPr>
          <w:rFonts w:ascii="Arial" w:hAnsi="Arial" w:cs="Arial"/>
          <w:bCs/>
          <w:lang w:val="en-IN"/>
        </w:rPr>
        <w:t>Pathania</w:t>
      </w:r>
      <w:proofErr w:type="spellEnd"/>
      <w:r w:rsidRPr="00BB146F">
        <w:rPr>
          <w:rFonts w:ascii="Arial" w:hAnsi="Arial" w:cs="Arial"/>
          <w:bCs/>
          <w:lang w:val="en-IN"/>
        </w:rPr>
        <w:t xml:space="preserve"> M. Insect pests of potato in India: biology and management. In: </w:t>
      </w:r>
      <w:proofErr w:type="spellStart"/>
      <w:r w:rsidRPr="00BB146F">
        <w:rPr>
          <w:rFonts w:ascii="Arial" w:hAnsi="Arial" w:cs="Arial"/>
          <w:bCs/>
          <w:lang w:val="en-IN"/>
        </w:rPr>
        <w:t>Alyokhin</w:t>
      </w:r>
      <w:proofErr w:type="spellEnd"/>
      <w:r w:rsidRPr="00BB146F">
        <w:rPr>
          <w:rFonts w:ascii="Arial" w:hAnsi="Arial" w:cs="Arial"/>
          <w:bCs/>
          <w:lang w:val="en-IN"/>
        </w:rPr>
        <w:t xml:space="preserve"> A, </w:t>
      </w:r>
      <w:proofErr w:type="spellStart"/>
      <w:r w:rsidRPr="00BB146F">
        <w:rPr>
          <w:rFonts w:ascii="Arial" w:hAnsi="Arial" w:cs="Arial"/>
          <w:bCs/>
          <w:lang w:val="en-IN"/>
        </w:rPr>
        <w:t>Rondon</w:t>
      </w:r>
      <w:proofErr w:type="spellEnd"/>
      <w:r w:rsidRPr="00BB146F">
        <w:rPr>
          <w:rFonts w:ascii="Arial" w:hAnsi="Arial" w:cs="Arial"/>
          <w:bCs/>
          <w:lang w:val="en-IN"/>
        </w:rPr>
        <w:t xml:space="preserve"> SI, Gao Y, editors. </w:t>
      </w:r>
      <w:r w:rsidRPr="00BB146F">
        <w:rPr>
          <w:rFonts w:ascii="Arial" w:hAnsi="Arial" w:cs="Arial"/>
          <w:bCs/>
          <w:i/>
          <w:iCs/>
          <w:lang w:val="en-IN"/>
        </w:rPr>
        <w:t>Insect Pests of Potato: Global Perspectives on Biology and Management</w:t>
      </w:r>
      <w:r w:rsidRPr="00BB146F">
        <w:rPr>
          <w:rFonts w:ascii="Arial" w:hAnsi="Arial" w:cs="Arial"/>
          <w:bCs/>
          <w:lang w:val="en-IN"/>
        </w:rPr>
        <w:t>. 2nd ed. Academic Press; 2022. p. 371–400.</w:t>
      </w:r>
      <w:r w:rsidR="004E751B">
        <w:rPr>
          <w:rFonts w:ascii="Arial" w:hAnsi="Arial" w:cs="Arial"/>
          <w:bCs/>
          <w:lang w:val="en-IN"/>
        </w:rPr>
        <w:t xml:space="preserve"> </w:t>
      </w:r>
      <w:r w:rsidR="004E751B">
        <w:rPr>
          <w:rStyle w:val="Strong"/>
          <w:rFonts w:ascii="Arial" w:hAnsi="Arial" w:cs="Arial"/>
          <w:sz w:val="18"/>
          <w:szCs w:val="18"/>
        </w:rPr>
        <w:t>DOI:</w:t>
      </w:r>
      <w:r w:rsidR="004E751B">
        <w:rPr>
          <w:rFonts w:ascii="Arial" w:hAnsi="Arial" w:cs="Arial"/>
          <w:sz w:val="18"/>
          <w:szCs w:val="18"/>
        </w:rPr>
        <w:t xml:space="preserve"> </w:t>
      </w:r>
      <w:hyperlink r:id="rId25" w:history="1">
        <w:r w:rsidR="004E751B">
          <w:rPr>
            <w:rStyle w:val="Hyperlink"/>
            <w:rFonts w:ascii="Arial" w:hAnsi="Arial" w:cs="Arial"/>
            <w:sz w:val="18"/>
            <w:szCs w:val="18"/>
          </w:rPr>
          <w:t>10.1016/B978-0-12-821237-0.11001-7</w:t>
        </w:r>
      </w:hyperlink>
      <w:r w:rsidR="004E751B">
        <w:t>.</w:t>
      </w:r>
    </w:p>
    <w:p w14:paraId="7CF550BF" w14:textId="3028C246" w:rsidR="00012497" w:rsidRPr="00BB146F" w:rsidRDefault="00012497" w:rsidP="00EC1B4F">
      <w:pPr>
        <w:pStyle w:val="Body"/>
        <w:spacing w:after="0"/>
        <w:ind w:left="567" w:hanging="567"/>
        <w:rPr>
          <w:rFonts w:ascii="Arial" w:hAnsi="Arial" w:cs="Arial"/>
          <w:bCs/>
          <w:lang w:val="en-IN"/>
        </w:rPr>
      </w:pPr>
      <w:r w:rsidRPr="00BB146F">
        <w:rPr>
          <w:rFonts w:ascii="Arial" w:hAnsi="Arial" w:cs="Arial"/>
          <w:bCs/>
          <w:lang w:val="en-IN"/>
        </w:rPr>
        <w:t>Deka N, Barman U, Bhattacharyya B. Farmers’ attitudes towards group approach on management of white grub (</w:t>
      </w:r>
      <w:proofErr w:type="spellStart"/>
      <w:r w:rsidRPr="00BB146F">
        <w:rPr>
          <w:rFonts w:ascii="Arial" w:hAnsi="Arial" w:cs="Arial"/>
          <w:bCs/>
          <w:i/>
          <w:iCs/>
          <w:lang w:val="en-IN"/>
        </w:rPr>
        <w:t>Lepidiota</w:t>
      </w:r>
      <w:proofErr w:type="spellEnd"/>
      <w:r w:rsidRPr="00BB146F">
        <w:rPr>
          <w:rFonts w:ascii="Arial" w:hAnsi="Arial" w:cs="Arial"/>
          <w:bCs/>
          <w:i/>
          <w:iCs/>
          <w:lang w:val="en-IN"/>
        </w:rPr>
        <w:t xml:space="preserve"> </w:t>
      </w:r>
      <w:proofErr w:type="spellStart"/>
      <w:r w:rsidRPr="00BB146F">
        <w:rPr>
          <w:rFonts w:ascii="Arial" w:hAnsi="Arial" w:cs="Arial"/>
          <w:bCs/>
          <w:i/>
          <w:iCs/>
          <w:lang w:val="en-IN"/>
        </w:rPr>
        <w:t>mansueta</w:t>
      </w:r>
      <w:proofErr w:type="spellEnd"/>
      <w:r w:rsidRPr="00BB146F">
        <w:rPr>
          <w:rFonts w:ascii="Arial" w:hAnsi="Arial" w:cs="Arial"/>
          <w:bCs/>
          <w:lang w:val="en-IN"/>
        </w:rPr>
        <w:t xml:space="preserve">). Int J </w:t>
      </w:r>
      <w:proofErr w:type="spellStart"/>
      <w:r w:rsidRPr="00BB146F">
        <w:rPr>
          <w:rFonts w:ascii="Arial" w:hAnsi="Arial" w:cs="Arial"/>
          <w:bCs/>
          <w:lang w:val="en-IN"/>
        </w:rPr>
        <w:t>Curr</w:t>
      </w:r>
      <w:proofErr w:type="spellEnd"/>
      <w:r w:rsidRPr="00BB146F">
        <w:rPr>
          <w:rFonts w:ascii="Arial" w:hAnsi="Arial" w:cs="Arial"/>
          <w:bCs/>
          <w:lang w:val="en-IN"/>
        </w:rPr>
        <w:t xml:space="preserve"> </w:t>
      </w:r>
      <w:proofErr w:type="spellStart"/>
      <w:r w:rsidRPr="00BB146F">
        <w:rPr>
          <w:rFonts w:ascii="Arial" w:hAnsi="Arial" w:cs="Arial"/>
          <w:bCs/>
          <w:lang w:val="en-IN"/>
        </w:rPr>
        <w:t>Microbiol</w:t>
      </w:r>
      <w:proofErr w:type="spellEnd"/>
      <w:r w:rsidRPr="00BB146F">
        <w:rPr>
          <w:rFonts w:ascii="Arial" w:hAnsi="Arial" w:cs="Arial"/>
          <w:bCs/>
          <w:lang w:val="en-IN"/>
        </w:rPr>
        <w:t xml:space="preserve"> </w:t>
      </w:r>
      <w:proofErr w:type="spellStart"/>
      <w:r w:rsidRPr="00BB146F">
        <w:rPr>
          <w:rFonts w:ascii="Arial" w:hAnsi="Arial" w:cs="Arial"/>
          <w:bCs/>
          <w:lang w:val="en-IN"/>
        </w:rPr>
        <w:t>Appl</w:t>
      </w:r>
      <w:proofErr w:type="spellEnd"/>
      <w:r w:rsidRPr="00BB146F">
        <w:rPr>
          <w:rFonts w:ascii="Arial" w:hAnsi="Arial" w:cs="Arial"/>
          <w:bCs/>
          <w:lang w:val="en-IN"/>
        </w:rPr>
        <w:t xml:space="preserve"> Sci. 2018;</w:t>
      </w:r>
      <w:r>
        <w:rPr>
          <w:rFonts w:ascii="Arial" w:hAnsi="Arial" w:cs="Arial"/>
          <w:bCs/>
          <w:lang w:val="en-IN"/>
        </w:rPr>
        <w:t xml:space="preserve"> </w:t>
      </w:r>
      <w:r w:rsidRPr="00BB146F">
        <w:rPr>
          <w:rFonts w:ascii="Arial" w:hAnsi="Arial" w:cs="Arial"/>
          <w:bCs/>
          <w:lang w:val="en-IN"/>
        </w:rPr>
        <w:t>7(3):465–471.</w:t>
      </w:r>
      <w:r w:rsidR="00212F57">
        <w:rPr>
          <w:rFonts w:ascii="Arial" w:hAnsi="Arial" w:cs="Arial"/>
          <w:bCs/>
          <w:lang w:val="en-IN"/>
        </w:rPr>
        <w:t xml:space="preserve"> </w:t>
      </w:r>
      <w:hyperlink r:id="rId26" w:history="1">
        <w:r w:rsidR="00212F57">
          <w:rPr>
            <w:rStyle w:val="Hyperlink"/>
            <w:rFonts w:ascii="Arial" w:hAnsi="Arial" w:cs="Arial"/>
            <w:sz w:val="18"/>
            <w:szCs w:val="18"/>
          </w:rPr>
          <w:t>10.20546/ijcmas.2018.703.056</w:t>
        </w:r>
      </w:hyperlink>
      <w:r w:rsidR="00212F57">
        <w:t>.</w:t>
      </w:r>
    </w:p>
    <w:p w14:paraId="6A279CDB" w14:textId="16E70062" w:rsidR="00012497" w:rsidRDefault="00012497" w:rsidP="00EC1B4F">
      <w:pPr>
        <w:pStyle w:val="Body"/>
        <w:spacing w:after="0"/>
        <w:ind w:left="567" w:hanging="567"/>
        <w:rPr>
          <w:rFonts w:ascii="Arial" w:hAnsi="Arial" w:cs="Arial"/>
          <w:bCs/>
          <w:lang w:val="en-IN"/>
        </w:rPr>
      </w:pPr>
      <w:r w:rsidRPr="00BB146F">
        <w:rPr>
          <w:rFonts w:ascii="Arial" w:hAnsi="Arial" w:cs="Arial"/>
          <w:bCs/>
          <w:lang w:val="en-IN"/>
        </w:rPr>
        <w:t xml:space="preserve">Devi EB, Bhattacharyya B, </w:t>
      </w:r>
      <w:proofErr w:type="spellStart"/>
      <w:r w:rsidRPr="00BB146F">
        <w:rPr>
          <w:rFonts w:ascii="Arial" w:hAnsi="Arial" w:cs="Arial"/>
          <w:bCs/>
          <w:lang w:val="en-IN"/>
        </w:rPr>
        <w:t>Bhagawati</w:t>
      </w:r>
      <w:proofErr w:type="spellEnd"/>
      <w:r w:rsidRPr="00BB146F">
        <w:rPr>
          <w:rFonts w:ascii="Arial" w:hAnsi="Arial" w:cs="Arial"/>
          <w:bCs/>
          <w:lang w:val="en-IN"/>
        </w:rPr>
        <w:t xml:space="preserve"> S. Evaluation of some IPM modules against red ant, </w:t>
      </w:r>
      <w:proofErr w:type="spellStart"/>
      <w:r w:rsidRPr="00BB146F">
        <w:rPr>
          <w:rFonts w:ascii="Arial" w:hAnsi="Arial" w:cs="Arial"/>
          <w:bCs/>
          <w:i/>
          <w:iCs/>
          <w:lang w:val="en-IN"/>
        </w:rPr>
        <w:t>Dorylus</w:t>
      </w:r>
      <w:proofErr w:type="spellEnd"/>
      <w:r w:rsidRPr="00BB146F">
        <w:rPr>
          <w:rFonts w:ascii="Arial" w:hAnsi="Arial" w:cs="Arial"/>
          <w:bCs/>
          <w:i/>
          <w:iCs/>
          <w:lang w:val="en-IN"/>
        </w:rPr>
        <w:t xml:space="preserve"> </w:t>
      </w:r>
      <w:proofErr w:type="spellStart"/>
      <w:r w:rsidRPr="00BB146F">
        <w:rPr>
          <w:rFonts w:ascii="Arial" w:hAnsi="Arial" w:cs="Arial"/>
          <w:bCs/>
          <w:i/>
          <w:iCs/>
          <w:lang w:val="en-IN"/>
        </w:rPr>
        <w:t>orientalis</w:t>
      </w:r>
      <w:proofErr w:type="spellEnd"/>
      <w:r w:rsidRPr="00BB146F">
        <w:rPr>
          <w:rFonts w:ascii="Arial" w:hAnsi="Arial" w:cs="Arial"/>
          <w:bCs/>
          <w:lang w:val="en-IN"/>
        </w:rPr>
        <w:t xml:space="preserve"> Westwood in potato. Indian J </w:t>
      </w:r>
      <w:proofErr w:type="spellStart"/>
      <w:r w:rsidRPr="00BB146F">
        <w:rPr>
          <w:rFonts w:ascii="Arial" w:hAnsi="Arial" w:cs="Arial"/>
          <w:bCs/>
          <w:lang w:val="en-IN"/>
        </w:rPr>
        <w:t>Entomol</w:t>
      </w:r>
      <w:proofErr w:type="spellEnd"/>
      <w:r w:rsidRPr="00BB146F">
        <w:rPr>
          <w:rFonts w:ascii="Arial" w:hAnsi="Arial" w:cs="Arial"/>
          <w:bCs/>
          <w:lang w:val="en-IN"/>
        </w:rPr>
        <w:t>. 2022;</w:t>
      </w:r>
      <w:r>
        <w:rPr>
          <w:rFonts w:ascii="Arial" w:hAnsi="Arial" w:cs="Arial"/>
          <w:bCs/>
          <w:lang w:val="en-IN"/>
        </w:rPr>
        <w:t xml:space="preserve"> </w:t>
      </w:r>
      <w:r w:rsidRPr="00BB146F">
        <w:rPr>
          <w:rFonts w:ascii="Arial" w:hAnsi="Arial" w:cs="Arial"/>
          <w:bCs/>
          <w:lang w:val="en-IN"/>
        </w:rPr>
        <w:t>84(1):140–144.</w:t>
      </w:r>
      <w:r w:rsidR="00212F57">
        <w:rPr>
          <w:rFonts w:ascii="Arial" w:hAnsi="Arial" w:cs="Arial"/>
          <w:bCs/>
          <w:lang w:val="en-IN"/>
        </w:rPr>
        <w:t xml:space="preserve"> </w:t>
      </w:r>
      <w:r w:rsidR="00212F57">
        <w:rPr>
          <w:rStyle w:val="Strong"/>
          <w:rFonts w:ascii="Arial" w:hAnsi="Arial" w:cs="Arial"/>
          <w:sz w:val="18"/>
          <w:szCs w:val="18"/>
        </w:rPr>
        <w:t>DOI:</w:t>
      </w:r>
      <w:r w:rsidR="00212F57">
        <w:rPr>
          <w:rFonts w:ascii="Arial" w:hAnsi="Arial" w:cs="Arial"/>
          <w:sz w:val="18"/>
          <w:szCs w:val="18"/>
        </w:rPr>
        <w:t xml:space="preserve"> </w:t>
      </w:r>
      <w:hyperlink r:id="rId27" w:history="1">
        <w:r w:rsidR="00212F57">
          <w:rPr>
            <w:rStyle w:val="Hyperlink"/>
            <w:rFonts w:ascii="Arial" w:hAnsi="Arial" w:cs="Arial"/>
            <w:sz w:val="18"/>
            <w:szCs w:val="18"/>
          </w:rPr>
          <w:t>10.55446/IJE.2021.299</w:t>
        </w:r>
      </w:hyperlink>
    </w:p>
    <w:p w14:paraId="0CB965F0" w14:textId="6BE3CB59" w:rsidR="00012497" w:rsidRPr="00BB146F" w:rsidRDefault="00012497" w:rsidP="00EC1B4F">
      <w:pPr>
        <w:pStyle w:val="Body"/>
        <w:spacing w:after="0"/>
        <w:ind w:left="567" w:hanging="567"/>
        <w:rPr>
          <w:rFonts w:ascii="Arial" w:hAnsi="Arial" w:cs="Arial"/>
          <w:bCs/>
          <w:lang w:val="en-IN"/>
        </w:rPr>
      </w:pPr>
      <w:r w:rsidRPr="00BB146F">
        <w:rPr>
          <w:rFonts w:ascii="Arial" w:hAnsi="Arial" w:cs="Arial"/>
          <w:bCs/>
          <w:lang w:val="en-IN"/>
        </w:rPr>
        <w:t xml:space="preserve">Devi EB, Bhattacharyya B, </w:t>
      </w:r>
      <w:proofErr w:type="spellStart"/>
      <w:r w:rsidRPr="00BB146F">
        <w:rPr>
          <w:rFonts w:ascii="Arial" w:hAnsi="Arial" w:cs="Arial"/>
          <w:bCs/>
          <w:lang w:val="en-IN"/>
        </w:rPr>
        <w:t>Bhagawati</w:t>
      </w:r>
      <w:proofErr w:type="spellEnd"/>
      <w:r w:rsidRPr="00BB146F">
        <w:rPr>
          <w:rFonts w:ascii="Arial" w:hAnsi="Arial" w:cs="Arial"/>
          <w:bCs/>
          <w:lang w:val="en-IN"/>
        </w:rPr>
        <w:t xml:space="preserve"> S. Population dynamics of red ant </w:t>
      </w:r>
      <w:proofErr w:type="spellStart"/>
      <w:r w:rsidRPr="00BB146F">
        <w:rPr>
          <w:rFonts w:ascii="Arial" w:hAnsi="Arial" w:cs="Arial"/>
          <w:bCs/>
          <w:i/>
          <w:iCs/>
          <w:lang w:val="en-IN"/>
        </w:rPr>
        <w:t>Dorylus</w:t>
      </w:r>
      <w:proofErr w:type="spellEnd"/>
      <w:r w:rsidRPr="00BB146F">
        <w:rPr>
          <w:rFonts w:ascii="Arial" w:hAnsi="Arial" w:cs="Arial"/>
          <w:bCs/>
          <w:i/>
          <w:iCs/>
          <w:lang w:val="en-IN"/>
        </w:rPr>
        <w:t xml:space="preserve"> </w:t>
      </w:r>
      <w:proofErr w:type="spellStart"/>
      <w:r w:rsidRPr="00BB146F">
        <w:rPr>
          <w:rFonts w:ascii="Arial" w:hAnsi="Arial" w:cs="Arial"/>
          <w:bCs/>
          <w:i/>
          <w:iCs/>
          <w:lang w:val="en-IN"/>
        </w:rPr>
        <w:t>orientalis</w:t>
      </w:r>
      <w:proofErr w:type="spellEnd"/>
      <w:r w:rsidRPr="00BB146F">
        <w:rPr>
          <w:rFonts w:ascii="Arial" w:hAnsi="Arial" w:cs="Arial"/>
          <w:bCs/>
          <w:lang w:val="en-IN"/>
        </w:rPr>
        <w:t xml:space="preserve"> in potato grown under flood-free and flood-prone conditions. Indian J </w:t>
      </w:r>
      <w:proofErr w:type="spellStart"/>
      <w:r w:rsidRPr="00BB146F">
        <w:rPr>
          <w:rFonts w:ascii="Arial" w:hAnsi="Arial" w:cs="Arial"/>
          <w:bCs/>
          <w:lang w:val="en-IN"/>
        </w:rPr>
        <w:t>Entomol</w:t>
      </w:r>
      <w:proofErr w:type="spellEnd"/>
      <w:r w:rsidRPr="00BB146F">
        <w:rPr>
          <w:rFonts w:ascii="Arial" w:hAnsi="Arial" w:cs="Arial"/>
          <w:bCs/>
          <w:lang w:val="en-IN"/>
        </w:rPr>
        <w:t>. 202</w:t>
      </w:r>
      <w:r w:rsidR="00212F57">
        <w:rPr>
          <w:rFonts w:ascii="Arial" w:hAnsi="Arial" w:cs="Arial"/>
          <w:bCs/>
          <w:lang w:val="en-IN"/>
        </w:rPr>
        <w:t>2</w:t>
      </w:r>
      <w:r w:rsidRPr="00BB146F">
        <w:rPr>
          <w:rFonts w:ascii="Arial" w:hAnsi="Arial" w:cs="Arial"/>
          <w:bCs/>
          <w:lang w:val="en-IN"/>
        </w:rPr>
        <w:t>;</w:t>
      </w:r>
      <w:r>
        <w:rPr>
          <w:rFonts w:ascii="Arial" w:hAnsi="Arial" w:cs="Arial"/>
          <w:bCs/>
          <w:lang w:val="en-IN"/>
        </w:rPr>
        <w:t xml:space="preserve"> </w:t>
      </w:r>
      <w:r w:rsidRPr="00BB146F">
        <w:rPr>
          <w:rFonts w:ascii="Arial" w:hAnsi="Arial" w:cs="Arial"/>
          <w:bCs/>
          <w:lang w:val="en-IN"/>
        </w:rPr>
        <w:t>84(4):942–946.</w:t>
      </w:r>
      <w:r w:rsidR="00212F57" w:rsidRPr="00212F57">
        <w:rPr>
          <w:rFonts w:ascii="Arial" w:hAnsi="Arial" w:cs="Arial"/>
          <w:sz w:val="18"/>
          <w:szCs w:val="18"/>
        </w:rPr>
        <w:t xml:space="preserve"> </w:t>
      </w:r>
      <w:r w:rsidR="00212F57">
        <w:rPr>
          <w:rStyle w:val="Strong"/>
          <w:rFonts w:ascii="Arial" w:hAnsi="Arial" w:cs="Arial"/>
          <w:sz w:val="18"/>
          <w:szCs w:val="18"/>
        </w:rPr>
        <w:t>DOI:</w:t>
      </w:r>
      <w:r w:rsidR="00212F57">
        <w:rPr>
          <w:rFonts w:ascii="Arial" w:hAnsi="Arial" w:cs="Arial"/>
          <w:sz w:val="18"/>
          <w:szCs w:val="18"/>
        </w:rPr>
        <w:t xml:space="preserve"> </w:t>
      </w:r>
      <w:hyperlink r:id="rId28" w:history="1">
        <w:r w:rsidR="00212F57">
          <w:rPr>
            <w:rStyle w:val="Hyperlink"/>
            <w:rFonts w:ascii="Arial" w:hAnsi="Arial" w:cs="Arial"/>
            <w:sz w:val="18"/>
            <w:szCs w:val="18"/>
          </w:rPr>
          <w:t>10.55446/IJE.2021.306</w:t>
        </w:r>
      </w:hyperlink>
    </w:p>
    <w:p w14:paraId="3F885CA3" w14:textId="6055A0F7" w:rsidR="00012497" w:rsidRPr="00BB146F" w:rsidRDefault="00012497" w:rsidP="00EC1B4F">
      <w:pPr>
        <w:pStyle w:val="Body"/>
        <w:spacing w:after="0"/>
        <w:ind w:left="567" w:hanging="567"/>
        <w:rPr>
          <w:rFonts w:ascii="Arial" w:hAnsi="Arial" w:cs="Arial"/>
          <w:bCs/>
          <w:lang w:val="en-IN"/>
        </w:rPr>
      </w:pPr>
      <w:r w:rsidRPr="00BB146F">
        <w:rPr>
          <w:rFonts w:ascii="Arial" w:hAnsi="Arial" w:cs="Arial"/>
          <w:bCs/>
          <w:lang w:val="en-IN"/>
        </w:rPr>
        <w:t xml:space="preserve">Devi EB, Bhattacharyya B. </w:t>
      </w:r>
      <w:proofErr w:type="spellStart"/>
      <w:r w:rsidRPr="00BB146F">
        <w:rPr>
          <w:rFonts w:ascii="Arial" w:hAnsi="Arial" w:cs="Arial"/>
          <w:bCs/>
          <w:lang w:val="en-IN"/>
        </w:rPr>
        <w:t>Ecofriendly</w:t>
      </w:r>
      <w:proofErr w:type="spellEnd"/>
      <w:r w:rsidRPr="00BB146F">
        <w:rPr>
          <w:rFonts w:ascii="Arial" w:hAnsi="Arial" w:cs="Arial"/>
          <w:bCs/>
          <w:lang w:val="en-IN"/>
        </w:rPr>
        <w:t xml:space="preserve"> management modules of red ant, </w:t>
      </w:r>
      <w:proofErr w:type="spellStart"/>
      <w:r w:rsidRPr="00BB146F">
        <w:rPr>
          <w:rFonts w:ascii="Arial" w:hAnsi="Arial" w:cs="Arial"/>
          <w:bCs/>
          <w:i/>
          <w:iCs/>
          <w:lang w:val="en-IN"/>
        </w:rPr>
        <w:t>Dorylus</w:t>
      </w:r>
      <w:proofErr w:type="spellEnd"/>
      <w:r w:rsidRPr="00BB146F">
        <w:rPr>
          <w:rFonts w:ascii="Arial" w:hAnsi="Arial" w:cs="Arial"/>
          <w:bCs/>
          <w:i/>
          <w:iCs/>
          <w:lang w:val="en-IN"/>
        </w:rPr>
        <w:t xml:space="preserve"> </w:t>
      </w:r>
      <w:proofErr w:type="spellStart"/>
      <w:r w:rsidRPr="00BB146F">
        <w:rPr>
          <w:rFonts w:ascii="Arial" w:hAnsi="Arial" w:cs="Arial"/>
          <w:bCs/>
          <w:i/>
          <w:iCs/>
          <w:lang w:val="en-IN"/>
        </w:rPr>
        <w:t>orientalis</w:t>
      </w:r>
      <w:proofErr w:type="spellEnd"/>
      <w:r w:rsidRPr="00BB146F">
        <w:rPr>
          <w:rFonts w:ascii="Arial" w:hAnsi="Arial" w:cs="Arial"/>
          <w:bCs/>
          <w:lang w:val="en-IN"/>
        </w:rPr>
        <w:t xml:space="preserve"> Westwood in French bean. J </w:t>
      </w:r>
      <w:proofErr w:type="spellStart"/>
      <w:r w:rsidRPr="00BB146F">
        <w:rPr>
          <w:rFonts w:ascii="Arial" w:hAnsi="Arial" w:cs="Arial"/>
          <w:bCs/>
          <w:lang w:val="en-IN"/>
        </w:rPr>
        <w:t>Entomol</w:t>
      </w:r>
      <w:proofErr w:type="spellEnd"/>
      <w:r w:rsidRPr="00BB146F">
        <w:rPr>
          <w:rFonts w:ascii="Arial" w:hAnsi="Arial" w:cs="Arial"/>
          <w:bCs/>
          <w:lang w:val="en-IN"/>
        </w:rPr>
        <w:t xml:space="preserve"> Res. 2022;</w:t>
      </w:r>
      <w:r>
        <w:rPr>
          <w:rFonts w:ascii="Arial" w:hAnsi="Arial" w:cs="Arial"/>
          <w:bCs/>
          <w:lang w:val="en-IN"/>
        </w:rPr>
        <w:t xml:space="preserve"> </w:t>
      </w:r>
      <w:r w:rsidRPr="00BB146F">
        <w:rPr>
          <w:rFonts w:ascii="Arial" w:hAnsi="Arial" w:cs="Arial"/>
          <w:bCs/>
          <w:lang w:val="en-IN"/>
        </w:rPr>
        <w:t>46:1017–1021.</w:t>
      </w:r>
      <w:r w:rsidR="00212F57">
        <w:rPr>
          <w:rFonts w:ascii="Arial" w:hAnsi="Arial" w:cs="Arial"/>
          <w:bCs/>
          <w:lang w:val="en-IN"/>
        </w:rPr>
        <w:t xml:space="preserve"> </w:t>
      </w:r>
      <w:r w:rsidR="00212F57">
        <w:rPr>
          <w:rStyle w:val="Strong"/>
          <w:rFonts w:ascii="Arial" w:hAnsi="Arial" w:cs="Arial"/>
          <w:sz w:val="18"/>
          <w:szCs w:val="18"/>
        </w:rPr>
        <w:t>DOI:</w:t>
      </w:r>
      <w:r w:rsidR="00212F57">
        <w:rPr>
          <w:rFonts w:ascii="Arial" w:hAnsi="Arial" w:cs="Arial"/>
          <w:sz w:val="18"/>
          <w:szCs w:val="18"/>
        </w:rPr>
        <w:t xml:space="preserve"> </w:t>
      </w:r>
      <w:hyperlink r:id="rId29" w:history="1">
        <w:r w:rsidR="00212F57">
          <w:rPr>
            <w:rStyle w:val="Hyperlink"/>
            <w:rFonts w:ascii="Arial" w:hAnsi="Arial" w:cs="Arial"/>
            <w:sz w:val="18"/>
            <w:szCs w:val="18"/>
          </w:rPr>
          <w:t>10.5958/0974-4576.2022.00174.8</w:t>
        </w:r>
      </w:hyperlink>
      <w:r w:rsidR="00212F57">
        <w:t>.</w:t>
      </w:r>
    </w:p>
    <w:p w14:paraId="6D56B8BF" w14:textId="7F4F7FE6" w:rsidR="00012497" w:rsidRDefault="00012497" w:rsidP="00EC1B4F">
      <w:pPr>
        <w:pStyle w:val="Body"/>
        <w:spacing w:after="0"/>
        <w:ind w:left="567" w:hanging="567"/>
        <w:rPr>
          <w:rFonts w:ascii="Arial" w:hAnsi="Arial" w:cs="Arial"/>
          <w:bCs/>
          <w:lang w:val="en-IN"/>
        </w:rPr>
      </w:pPr>
      <w:r w:rsidRPr="00EC1B4F">
        <w:rPr>
          <w:rFonts w:ascii="Arial" w:hAnsi="Arial" w:cs="Arial"/>
          <w:bCs/>
          <w:lang w:val="en-IN"/>
        </w:rPr>
        <w:t xml:space="preserve">Food and Agriculture Organization (FAO). </w:t>
      </w:r>
      <w:r w:rsidRPr="00EC1B4F">
        <w:rPr>
          <w:rFonts w:ascii="Arial" w:hAnsi="Arial" w:cs="Arial"/>
          <w:bCs/>
          <w:i/>
          <w:iCs/>
          <w:lang w:val="en-IN"/>
        </w:rPr>
        <w:t>World Food and Agriculture – Statistical Yearbook 2024</w:t>
      </w:r>
      <w:r w:rsidRPr="00EC1B4F">
        <w:rPr>
          <w:rFonts w:ascii="Arial" w:hAnsi="Arial" w:cs="Arial"/>
          <w:bCs/>
          <w:lang w:val="en-IN"/>
        </w:rPr>
        <w:t>. Rome, Italy; 2024.</w:t>
      </w:r>
      <w:r w:rsidR="00212F57">
        <w:rPr>
          <w:rFonts w:ascii="Arial" w:hAnsi="Arial" w:cs="Arial"/>
          <w:bCs/>
          <w:lang w:val="en-IN"/>
        </w:rPr>
        <w:t xml:space="preserve"> </w:t>
      </w:r>
      <w:hyperlink r:id="rId30" w:history="1">
        <w:r w:rsidR="00212F57" w:rsidRPr="00E3489F">
          <w:rPr>
            <w:rStyle w:val="Hyperlink"/>
            <w:rFonts w:ascii="Arial" w:hAnsi="Arial" w:cs="Arial"/>
            <w:bCs/>
            <w:lang w:val="en-IN"/>
          </w:rPr>
          <w:t>https://openknowledge.fao.org/server/api/core/bitstreams/8dde9b01-6771-45bc-ad39-cf194b616f9f/content</w:t>
        </w:r>
      </w:hyperlink>
      <w:r w:rsidR="00212F57">
        <w:rPr>
          <w:rFonts w:ascii="Arial" w:hAnsi="Arial" w:cs="Arial"/>
          <w:bCs/>
          <w:lang w:val="en-IN"/>
        </w:rPr>
        <w:t xml:space="preserve">. </w:t>
      </w:r>
    </w:p>
    <w:p w14:paraId="32FA67EE" w14:textId="5D1D2C52" w:rsidR="00012497" w:rsidRDefault="00012497" w:rsidP="00EC1B4F">
      <w:pPr>
        <w:pStyle w:val="Body"/>
        <w:spacing w:after="0"/>
        <w:ind w:left="567" w:hanging="567"/>
        <w:rPr>
          <w:rFonts w:ascii="Arial" w:hAnsi="Arial" w:cs="Arial"/>
          <w:bCs/>
        </w:rPr>
      </w:pPr>
      <w:r w:rsidRPr="009C25C6">
        <w:rPr>
          <w:rFonts w:ascii="Arial" w:hAnsi="Arial" w:cs="Arial"/>
          <w:bCs/>
        </w:rPr>
        <w:t xml:space="preserve">Kishore R, </w:t>
      </w:r>
      <w:proofErr w:type="spellStart"/>
      <w:r w:rsidRPr="009C25C6">
        <w:rPr>
          <w:rFonts w:ascii="Arial" w:hAnsi="Arial" w:cs="Arial"/>
          <w:bCs/>
        </w:rPr>
        <w:t>Misra</w:t>
      </w:r>
      <w:proofErr w:type="spellEnd"/>
      <w:r w:rsidRPr="009C25C6">
        <w:rPr>
          <w:rFonts w:ascii="Arial" w:hAnsi="Arial" w:cs="Arial"/>
          <w:bCs/>
        </w:rPr>
        <w:t xml:space="preserve"> SS. Field evaluation of synthetic insecticides and neem cake for the management of cutworm, </w:t>
      </w:r>
      <w:proofErr w:type="spellStart"/>
      <w:r w:rsidRPr="009C25C6">
        <w:rPr>
          <w:rFonts w:ascii="Arial" w:hAnsi="Arial" w:cs="Arial"/>
          <w:bCs/>
          <w:i/>
          <w:iCs/>
        </w:rPr>
        <w:t>Agrotis</w:t>
      </w:r>
      <w:proofErr w:type="spellEnd"/>
      <w:r w:rsidRPr="009C25C6">
        <w:rPr>
          <w:rFonts w:ascii="Arial" w:hAnsi="Arial" w:cs="Arial"/>
          <w:bCs/>
          <w:i/>
          <w:iCs/>
        </w:rPr>
        <w:t xml:space="preserve"> </w:t>
      </w:r>
      <w:proofErr w:type="spellStart"/>
      <w:r w:rsidRPr="009C25C6">
        <w:rPr>
          <w:rFonts w:ascii="Arial" w:hAnsi="Arial" w:cs="Arial"/>
          <w:bCs/>
          <w:i/>
          <w:iCs/>
        </w:rPr>
        <w:t>ipsilon</w:t>
      </w:r>
      <w:proofErr w:type="spellEnd"/>
      <w:r w:rsidRPr="009C25C6">
        <w:rPr>
          <w:rFonts w:ascii="Arial" w:hAnsi="Arial" w:cs="Arial"/>
          <w:bCs/>
        </w:rPr>
        <w:t xml:space="preserve"> (</w:t>
      </w:r>
      <w:proofErr w:type="spellStart"/>
      <w:r w:rsidRPr="009C25C6">
        <w:rPr>
          <w:rFonts w:ascii="Arial" w:hAnsi="Arial" w:cs="Arial"/>
          <w:bCs/>
        </w:rPr>
        <w:t>Hfn</w:t>
      </w:r>
      <w:proofErr w:type="spellEnd"/>
      <w:r w:rsidRPr="009C25C6">
        <w:rPr>
          <w:rFonts w:ascii="Arial" w:hAnsi="Arial" w:cs="Arial"/>
          <w:bCs/>
        </w:rPr>
        <w:t xml:space="preserve">.), damaging potatoes in different </w:t>
      </w:r>
      <w:proofErr w:type="spellStart"/>
      <w:r w:rsidRPr="009C25C6">
        <w:rPr>
          <w:rFonts w:ascii="Arial" w:hAnsi="Arial" w:cs="Arial"/>
          <w:bCs/>
        </w:rPr>
        <w:t>agro</w:t>
      </w:r>
      <w:proofErr w:type="spellEnd"/>
      <w:r w:rsidRPr="009C25C6">
        <w:rPr>
          <w:rFonts w:ascii="Arial" w:hAnsi="Arial" w:cs="Arial"/>
          <w:bCs/>
        </w:rPr>
        <w:t xml:space="preserve">-climatic zones of India. J </w:t>
      </w:r>
      <w:proofErr w:type="spellStart"/>
      <w:r w:rsidRPr="009C25C6">
        <w:rPr>
          <w:rFonts w:ascii="Arial" w:hAnsi="Arial" w:cs="Arial"/>
          <w:bCs/>
        </w:rPr>
        <w:t>Entomol</w:t>
      </w:r>
      <w:proofErr w:type="spellEnd"/>
      <w:r w:rsidRPr="009C25C6">
        <w:rPr>
          <w:rFonts w:ascii="Arial" w:hAnsi="Arial" w:cs="Arial"/>
          <w:bCs/>
        </w:rPr>
        <w:t xml:space="preserve"> Res. 2001;</w:t>
      </w:r>
      <w:r>
        <w:rPr>
          <w:rFonts w:ascii="Arial" w:hAnsi="Arial" w:cs="Arial"/>
          <w:bCs/>
        </w:rPr>
        <w:t xml:space="preserve"> </w:t>
      </w:r>
      <w:r w:rsidRPr="009C25C6">
        <w:rPr>
          <w:rFonts w:ascii="Arial" w:hAnsi="Arial" w:cs="Arial"/>
          <w:bCs/>
        </w:rPr>
        <w:t>25:31–35.</w:t>
      </w:r>
      <w:r w:rsidR="008C23D7" w:rsidRPr="008C23D7">
        <w:t xml:space="preserve"> </w:t>
      </w:r>
      <w:hyperlink r:id="rId31" w:history="1">
        <w:r w:rsidR="008C23D7" w:rsidRPr="00E3489F">
          <w:rPr>
            <w:rStyle w:val="Hyperlink"/>
            <w:rFonts w:ascii="Arial" w:hAnsi="Arial" w:cs="Arial"/>
            <w:bCs/>
          </w:rPr>
          <w:t>https://indianjournals.com/api/article-view/jer-25-1-004</w:t>
        </w:r>
      </w:hyperlink>
      <w:r w:rsidR="008C23D7">
        <w:rPr>
          <w:rFonts w:ascii="Arial" w:hAnsi="Arial" w:cs="Arial"/>
          <w:bCs/>
        </w:rPr>
        <w:t>.</w:t>
      </w:r>
    </w:p>
    <w:p w14:paraId="4B71E8B5" w14:textId="6F926F34" w:rsidR="00012497" w:rsidRDefault="00012497" w:rsidP="00EC1B4F">
      <w:pPr>
        <w:pStyle w:val="Body"/>
        <w:spacing w:after="0"/>
        <w:ind w:left="567" w:hanging="567"/>
        <w:rPr>
          <w:rFonts w:ascii="Arial" w:hAnsi="Arial" w:cs="Arial"/>
          <w:bCs/>
          <w:lang w:val="en-IN"/>
        </w:rPr>
      </w:pPr>
      <w:r w:rsidRPr="00EC1B4F">
        <w:rPr>
          <w:rFonts w:ascii="Arial" w:hAnsi="Arial" w:cs="Arial"/>
          <w:bCs/>
          <w:lang w:val="en-IN"/>
        </w:rPr>
        <w:t xml:space="preserve">Luthra SK, Gupta VK, Tiwari JK, Kumar V, Bhardwaj V, </w:t>
      </w:r>
      <w:proofErr w:type="spellStart"/>
      <w:r w:rsidRPr="00EC1B4F">
        <w:rPr>
          <w:rFonts w:ascii="Arial" w:hAnsi="Arial" w:cs="Arial"/>
          <w:bCs/>
          <w:lang w:val="en-IN"/>
        </w:rPr>
        <w:t>Sood</w:t>
      </w:r>
      <w:proofErr w:type="spellEnd"/>
      <w:r w:rsidRPr="00EC1B4F">
        <w:rPr>
          <w:rFonts w:ascii="Arial" w:hAnsi="Arial" w:cs="Arial"/>
          <w:bCs/>
          <w:lang w:val="en-IN"/>
        </w:rPr>
        <w:t xml:space="preserve"> S, et al. Potato breeding in India. CPRI Technical Bulletin No. 74 (Revised). Shimla, Himachal Pradesh, India: ICAR–Central Potato Research Institute; 2020. p. 214.</w:t>
      </w:r>
      <w:r w:rsidR="008C23D7">
        <w:rPr>
          <w:rFonts w:ascii="Arial" w:hAnsi="Arial" w:cs="Arial"/>
          <w:bCs/>
          <w:lang w:val="en-IN"/>
        </w:rPr>
        <w:t xml:space="preserve"> </w:t>
      </w:r>
      <w:hyperlink r:id="rId32" w:history="1">
        <w:r w:rsidR="008C23D7" w:rsidRPr="00E3489F">
          <w:rPr>
            <w:rStyle w:val="Hyperlink"/>
            <w:rFonts w:ascii="Arial" w:hAnsi="Arial" w:cs="Arial"/>
            <w:bCs/>
            <w:lang w:val="en-IN"/>
          </w:rPr>
          <w:t>https://www.researchgate.net/profile/S-Luthra-2/publication/339998947_Potato_Breeding_in_India-_Editors_SK_Luthra_VK_Gupta_JK_Tiwari_Vinod_Kumar_Vinay_Bhardwaj_Salej_Sood_Dalamu_RP_Kaur_Raj_Kumar_G_Vanishree_Devendra_Kumar_Priyank_Mhatre_and_SK_Chakrabarti_2020_Potato_B/links/5ef0b02b92851ce9e7faff8f/Potato-Breeding-in-India-Editors-SK-Luthra-VK-Gupta-JK-Tiwari-Vinod-Kumar-Vinay-Bhardwaj-Salej-Sood-Dalamu-RP-Kaur-Raj-Kumar-G-Vanishree-Devendra-Kumar-Priyank-Mhatre-and-SK-Chakrabarti-20.pdf</w:t>
        </w:r>
      </w:hyperlink>
    </w:p>
    <w:p w14:paraId="6BF93A06" w14:textId="34718938" w:rsidR="00012497" w:rsidRDefault="00012497" w:rsidP="00EC1B4F">
      <w:pPr>
        <w:pStyle w:val="Body"/>
        <w:spacing w:after="0"/>
        <w:ind w:left="567" w:hanging="567"/>
        <w:rPr>
          <w:rFonts w:ascii="Arial" w:hAnsi="Arial" w:cs="Arial"/>
          <w:bCs/>
          <w:lang w:val="en-IN"/>
        </w:rPr>
      </w:pPr>
      <w:r w:rsidRPr="00EC1B4F">
        <w:rPr>
          <w:rFonts w:ascii="Arial" w:hAnsi="Arial" w:cs="Arial"/>
          <w:bCs/>
          <w:lang w:val="en-IN"/>
        </w:rPr>
        <w:t xml:space="preserve">Singh BP, Rana RK. History of potato and its emerging problems in India. In: </w:t>
      </w:r>
      <w:r w:rsidRPr="00EC1B4F">
        <w:rPr>
          <w:rFonts w:ascii="Arial" w:hAnsi="Arial" w:cs="Arial"/>
          <w:bCs/>
          <w:i/>
          <w:iCs/>
          <w:lang w:val="en-IN"/>
        </w:rPr>
        <w:t>Souvenir – National Seminar on Emerging Problems in Potato</w:t>
      </w:r>
      <w:r w:rsidRPr="00EC1B4F">
        <w:rPr>
          <w:rFonts w:ascii="Arial" w:hAnsi="Arial" w:cs="Arial"/>
          <w:bCs/>
          <w:lang w:val="en-IN"/>
        </w:rPr>
        <w:t>; 2014; Shimla, India. p. 7–21.</w:t>
      </w:r>
      <w:r w:rsidR="007602E2" w:rsidRPr="007602E2">
        <w:t xml:space="preserve"> </w:t>
      </w:r>
      <w:hyperlink r:id="rId33" w:history="1">
        <w:r w:rsidR="007602E2" w:rsidRPr="00E3489F">
          <w:rPr>
            <w:rStyle w:val="Hyperlink"/>
            <w:rFonts w:ascii="Arial" w:hAnsi="Arial" w:cs="Arial"/>
            <w:bCs/>
            <w:lang w:val="en-IN"/>
          </w:rPr>
          <w:t>https://www.researchgate.net/publication/267654356_History_of_Potato_and_its_Emerging_Problems_in_India</w:t>
        </w:r>
      </w:hyperlink>
    </w:p>
    <w:p w14:paraId="5333E2F4" w14:textId="5EDD8025" w:rsidR="00012497" w:rsidRDefault="00012497" w:rsidP="00EC1B4F">
      <w:pPr>
        <w:pStyle w:val="Body"/>
        <w:spacing w:after="0"/>
        <w:ind w:left="567" w:hanging="567"/>
        <w:rPr>
          <w:rFonts w:ascii="Arial" w:hAnsi="Arial" w:cs="Arial"/>
          <w:bCs/>
          <w:lang w:val="en-IN"/>
        </w:rPr>
      </w:pPr>
      <w:r w:rsidRPr="00EC1B4F">
        <w:rPr>
          <w:rFonts w:ascii="Arial" w:hAnsi="Arial" w:cs="Arial"/>
          <w:bCs/>
          <w:lang w:val="en-IN"/>
        </w:rPr>
        <w:t>Singh HP, Singh B, Kumar R. Approaches to sustaining potato production in India. Technical Bulletin. New Delhi, India: Confederation of Horticulture Associations of India; 2023.</w:t>
      </w:r>
      <w:r w:rsidR="00907909" w:rsidRPr="00907909">
        <w:t xml:space="preserve"> </w:t>
      </w:r>
      <w:hyperlink r:id="rId34" w:history="1">
        <w:r w:rsidR="00907909" w:rsidRPr="00E3489F">
          <w:rPr>
            <w:rStyle w:val="Hyperlink"/>
            <w:rFonts w:ascii="Arial" w:hAnsi="Arial" w:cs="Arial"/>
            <w:bCs/>
            <w:lang w:val="en-IN"/>
          </w:rPr>
          <w:t>https://www.researchgate.net/publication/371140026_Approaches_to_Sustaining_Potato_Production_in_India</w:t>
        </w:r>
      </w:hyperlink>
    </w:p>
    <w:p w14:paraId="0F827BBE" w14:textId="3728FC27" w:rsidR="008C23D7" w:rsidRDefault="00012497" w:rsidP="008C23D7">
      <w:pPr>
        <w:pStyle w:val="Body"/>
        <w:spacing w:after="0"/>
        <w:ind w:left="567" w:hanging="567"/>
        <w:rPr>
          <w:rFonts w:ascii="Arial" w:hAnsi="Arial" w:cs="Arial"/>
          <w:bCs/>
        </w:rPr>
      </w:pPr>
      <w:r w:rsidRPr="00012497">
        <w:rPr>
          <w:rFonts w:ascii="Arial" w:hAnsi="Arial" w:cs="Arial"/>
          <w:bCs/>
        </w:rPr>
        <w:t xml:space="preserve">Pujari D, Bhattacharyya B, Mishra H, </w:t>
      </w:r>
      <w:proofErr w:type="spellStart"/>
      <w:r w:rsidRPr="00012497">
        <w:rPr>
          <w:rFonts w:ascii="Arial" w:hAnsi="Arial" w:cs="Arial"/>
          <w:bCs/>
        </w:rPr>
        <w:t>Gogoi</w:t>
      </w:r>
      <w:proofErr w:type="spellEnd"/>
      <w:r w:rsidRPr="00012497">
        <w:rPr>
          <w:rFonts w:ascii="Arial" w:hAnsi="Arial" w:cs="Arial"/>
          <w:bCs/>
        </w:rPr>
        <w:t xml:space="preserve"> D, </w:t>
      </w:r>
      <w:proofErr w:type="spellStart"/>
      <w:r w:rsidRPr="00012497">
        <w:rPr>
          <w:rFonts w:ascii="Arial" w:hAnsi="Arial" w:cs="Arial"/>
          <w:bCs/>
        </w:rPr>
        <w:t>Bhagawati</w:t>
      </w:r>
      <w:proofErr w:type="spellEnd"/>
      <w:r w:rsidRPr="00012497">
        <w:rPr>
          <w:rFonts w:ascii="Arial" w:hAnsi="Arial" w:cs="Arial"/>
          <w:bCs/>
        </w:rPr>
        <w:t xml:space="preserve"> S. Field evaluation of some insecticides against white grub, </w:t>
      </w:r>
      <w:proofErr w:type="spellStart"/>
      <w:r w:rsidRPr="00012497">
        <w:rPr>
          <w:rFonts w:ascii="Arial" w:hAnsi="Arial" w:cs="Arial"/>
          <w:bCs/>
          <w:i/>
          <w:iCs/>
        </w:rPr>
        <w:t>Lepidiota</w:t>
      </w:r>
      <w:proofErr w:type="spellEnd"/>
      <w:r w:rsidRPr="00012497">
        <w:rPr>
          <w:rFonts w:ascii="Arial" w:hAnsi="Arial" w:cs="Arial"/>
          <w:bCs/>
          <w:i/>
          <w:iCs/>
        </w:rPr>
        <w:t xml:space="preserve"> </w:t>
      </w:r>
      <w:proofErr w:type="spellStart"/>
      <w:r w:rsidRPr="00012497">
        <w:rPr>
          <w:rFonts w:ascii="Arial" w:hAnsi="Arial" w:cs="Arial"/>
          <w:bCs/>
          <w:i/>
          <w:iCs/>
        </w:rPr>
        <w:t>mansueta</w:t>
      </w:r>
      <w:proofErr w:type="spellEnd"/>
      <w:r w:rsidRPr="00012497">
        <w:rPr>
          <w:rFonts w:ascii="Arial" w:hAnsi="Arial" w:cs="Arial"/>
          <w:bCs/>
        </w:rPr>
        <w:t xml:space="preserve"> B. (Coleoptera: </w:t>
      </w:r>
      <w:proofErr w:type="spellStart"/>
      <w:r w:rsidRPr="00012497">
        <w:rPr>
          <w:rFonts w:ascii="Arial" w:hAnsi="Arial" w:cs="Arial"/>
          <w:bCs/>
        </w:rPr>
        <w:t>Scarabaeidae</w:t>
      </w:r>
      <w:proofErr w:type="spellEnd"/>
      <w:r w:rsidRPr="00012497">
        <w:rPr>
          <w:rFonts w:ascii="Arial" w:hAnsi="Arial" w:cs="Arial"/>
          <w:bCs/>
        </w:rPr>
        <w:t>) on potato (</w:t>
      </w:r>
      <w:r w:rsidRPr="00012497">
        <w:rPr>
          <w:rFonts w:ascii="Arial" w:hAnsi="Arial" w:cs="Arial"/>
          <w:bCs/>
          <w:i/>
          <w:iCs/>
        </w:rPr>
        <w:t>Solanum tuberosum</w:t>
      </w:r>
      <w:r w:rsidRPr="00012497">
        <w:rPr>
          <w:rFonts w:ascii="Arial" w:hAnsi="Arial" w:cs="Arial"/>
          <w:bCs/>
        </w:rPr>
        <w:t>) in Assam, India. Appl Biol Res. 2017;</w:t>
      </w:r>
      <w:r>
        <w:rPr>
          <w:rFonts w:ascii="Arial" w:hAnsi="Arial" w:cs="Arial"/>
          <w:bCs/>
        </w:rPr>
        <w:t xml:space="preserve"> </w:t>
      </w:r>
      <w:r w:rsidRPr="00012497">
        <w:rPr>
          <w:rFonts w:ascii="Arial" w:hAnsi="Arial" w:cs="Arial"/>
          <w:bCs/>
        </w:rPr>
        <w:t>19(1):89–93.</w:t>
      </w:r>
      <w:r w:rsidR="008C23D7" w:rsidRPr="008C23D7">
        <w:t xml:space="preserve"> </w:t>
      </w:r>
      <w:r w:rsidR="00483928" w:rsidRPr="00483928">
        <w:rPr>
          <w:rFonts w:ascii="Arial" w:hAnsi="Arial" w:cs="Arial"/>
          <w:bCs/>
        </w:rPr>
        <w:t>DOI: 10.5958/0974-4517.</w:t>
      </w:r>
      <w:proofErr w:type="gramStart"/>
      <w:r w:rsidR="00483928" w:rsidRPr="00483928">
        <w:rPr>
          <w:rFonts w:ascii="Arial" w:hAnsi="Arial" w:cs="Arial"/>
          <w:bCs/>
        </w:rPr>
        <w:t>2017.00012.X</w:t>
      </w:r>
      <w:proofErr w:type="gramEnd"/>
      <w:r w:rsidR="00483928">
        <w:rPr>
          <w:rFonts w:ascii="Arial" w:hAnsi="Arial" w:cs="Arial"/>
          <w:bCs/>
        </w:rPr>
        <w:t xml:space="preserve"> </w:t>
      </w:r>
    </w:p>
    <w:p w14:paraId="4762167C" w14:textId="77777777" w:rsidR="008C23D7" w:rsidRPr="008C23D7" w:rsidRDefault="008C23D7" w:rsidP="008C23D7">
      <w:pPr>
        <w:pStyle w:val="Body"/>
        <w:spacing w:after="0"/>
        <w:ind w:left="567" w:hanging="567"/>
        <w:rPr>
          <w:rFonts w:ascii="Arial" w:hAnsi="Arial" w:cs="Arial"/>
          <w:bCs/>
        </w:rPr>
      </w:pPr>
    </w:p>
    <w:p w14:paraId="10797EF7" w14:textId="77777777" w:rsidR="00EC1B4F" w:rsidRPr="00BB146F" w:rsidRDefault="00EC1B4F" w:rsidP="00BB146F">
      <w:pPr>
        <w:pStyle w:val="Body"/>
        <w:spacing w:after="0"/>
        <w:rPr>
          <w:rFonts w:ascii="Arial" w:hAnsi="Arial" w:cs="Arial"/>
          <w:bCs/>
          <w:lang w:val="en-IN"/>
        </w:rPr>
      </w:pPr>
    </w:p>
    <w:p w14:paraId="2008756A" w14:textId="77777777" w:rsidR="004D4277" w:rsidRPr="00FB3A86" w:rsidRDefault="004D4277" w:rsidP="00441B6F">
      <w:pPr>
        <w:pStyle w:val="Appendix"/>
        <w:spacing w:after="0"/>
        <w:jc w:val="both"/>
        <w:rPr>
          <w:rFonts w:ascii="Arial" w:hAnsi="Arial" w:cs="Arial"/>
          <w:b w:val="0"/>
        </w:rPr>
        <w:sectPr w:rsidR="004D4277" w:rsidRPr="00FB3A86" w:rsidSect="00735E3C">
          <w:headerReference w:type="even" r:id="rId35"/>
          <w:headerReference w:type="default" r:id="rId36"/>
          <w:footerReference w:type="default" r:id="rId37"/>
          <w:headerReference w:type="first" r:id="rId38"/>
          <w:type w:val="continuous"/>
          <w:pgSz w:w="12240" w:h="15840"/>
          <w:pgMar w:top="1440" w:right="2016" w:bottom="2016" w:left="2016" w:header="720" w:footer="1123" w:gutter="0"/>
          <w:cols w:space="720"/>
          <w:docGrid w:linePitch="272"/>
        </w:sectPr>
      </w:pPr>
    </w:p>
    <w:p w14:paraId="7F8D395F" w14:textId="77777777" w:rsidR="00B01FCD" w:rsidRPr="00FB3A86" w:rsidRDefault="00B01FCD" w:rsidP="00441B6F">
      <w:pPr>
        <w:pStyle w:val="Appendix"/>
        <w:spacing w:after="0"/>
        <w:jc w:val="both"/>
        <w:rPr>
          <w:rFonts w:ascii="Arial" w:hAnsi="Arial" w:cs="Arial"/>
          <w:b w:val="0"/>
        </w:rPr>
      </w:pPr>
    </w:p>
    <w:sectPr w:rsidR="00B01FCD" w:rsidRPr="00FB3A86" w:rsidSect="00735E3C">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A9E6E0" w14:textId="77777777" w:rsidR="00FE108B" w:rsidRDefault="00FE108B" w:rsidP="00C37E61">
      <w:r>
        <w:separator/>
      </w:r>
    </w:p>
  </w:endnote>
  <w:endnote w:type="continuationSeparator" w:id="0">
    <w:p w14:paraId="5194074B" w14:textId="77777777" w:rsidR="00FE108B" w:rsidRDefault="00FE108B"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rinda">
    <w:panose1 w:val="00000400000000000000"/>
    <w:charset w:val="00"/>
    <w:family w:val="swiss"/>
    <w:pitch w:val="variable"/>
    <w:sig w:usb0="0001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7162F7" w14:textId="77777777" w:rsidR="00735E3C" w:rsidRDefault="00735E3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7C7893" w14:textId="77777777" w:rsidR="00735E3C" w:rsidRDefault="00735E3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5C303A" w14:textId="3571724E" w:rsidR="00754C9A" w:rsidRPr="00D51E7C" w:rsidRDefault="00754C9A" w:rsidP="00D51E7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0E714A"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03C72D" w14:textId="77777777" w:rsidR="00FE108B" w:rsidRDefault="00FE108B" w:rsidP="00C37E61">
      <w:r>
        <w:separator/>
      </w:r>
    </w:p>
  </w:footnote>
  <w:footnote w:type="continuationSeparator" w:id="0">
    <w:p w14:paraId="7208BE8F" w14:textId="77777777" w:rsidR="00FE108B" w:rsidRDefault="00FE108B"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798C89" w14:textId="1710E594" w:rsidR="00735E3C" w:rsidRDefault="00312A44">
    <w:pPr>
      <w:pStyle w:val="Header"/>
    </w:pPr>
    <w:r>
      <w:rPr>
        <w:noProof/>
      </w:rPr>
      <w:pict w14:anchorId="3F28B0B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70A0A9" w14:textId="065BB71F" w:rsidR="00735E3C" w:rsidRDefault="00312A44">
    <w:pPr>
      <w:pStyle w:val="Header"/>
    </w:pPr>
    <w:r>
      <w:rPr>
        <w:noProof/>
      </w:rPr>
      <w:pict w14:anchorId="5A40E34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CD2CEA" w14:textId="19D52667" w:rsidR="00296529" w:rsidRPr="00296529" w:rsidRDefault="00312A44" w:rsidP="00296529">
    <w:pPr>
      <w:ind w:left="2160"/>
      <w:jc w:val="center"/>
      <w:rPr>
        <w:rFonts w:ascii="Times New Roman" w:eastAsia="Calibri" w:hAnsi="Times New Roman"/>
        <w:i/>
        <w:sz w:val="18"/>
        <w:szCs w:val="22"/>
      </w:rPr>
    </w:pPr>
    <w:r>
      <w:rPr>
        <w:noProof/>
      </w:rPr>
      <w:pict w14:anchorId="447A106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4240D47D"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4C24A430"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34BBAB0B"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1E9D842A"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1BE3F775"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1398FFD3"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83A5E9" w14:textId="43794579" w:rsidR="00735E3C" w:rsidRDefault="00312A44">
    <w:pPr>
      <w:pStyle w:val="Header"/>
    </w:pPr>
    <w:r>
      <w:rPr>
        <w:noProof/>
      </w:rPr>
      <w:pict w14:anchorId="5F61BC1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4F4ED8" w14:textId="033A5691" w:rsidR="00735E3C" w:rsidRDefault="00312A44">
    <w:pPr>
      <w:pStyle w:val="Header"/>
    </w:pPr>
    <w:r>
      <w:rPr>
        <w:noProof/>
      </w:rPr>
      <w:pict w14:anchorId="009F883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AFA1D6" w14:textId="4BF64FF3" w:rsidR="00735E3C" w:rsidRDefault="00312A44">
    <w:pPr>
      <w:pStyle w:val="Header"/>
    </w:pPr>
    <w:r>
      <w:rPr>
        <w:noProof/>
      </w:rPr>
      <w:pict w14:anchorId="0040AB3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6F297A"/>
    <w:multiLevelType w:val="hybridMultilevel"/>
    <w:tmpl w:val="B252877E"/>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6A41024E"/>
    <w:multiLevelType w:val="hybridMultilevel"/>
    <w:tmpl w:val="496E74A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2"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4"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6"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5"/>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3"/>
  </w:num>
  <w:num w:numId="9">
    <w:abstractNumId w:val="27"/>
  </w:num>
  <w:num w:numId="10">
    <w:abstractNumId w:val="2"/>
  </w:num>
  <w:num w:numId="11">
    <w:abstractNumId w:val="19"/>
  </w:num>
  <w:num w:numId="12">
    <w:abstractNumId w:val="3"/>
  </w:num>
  <w:num w:numId="13">
    <w:abstractNumId w:val="18"/>
  </w:num>
  <w:num w:numId="14">
    <w:abstractNumId w:val="8"/>
  </w:num>
  <w:num w:numId="15">
    <w:abstractNumId w:val="23"/>
  </w:num>
  <w:num w:numId="16">
    <w:abstractNumId w:val="5"/>
  </w:num>
  <w:num w:numId="17">
    <w:abstractNumId w:val="24"/>
  </w:num>
  <w:num w:numId="18">
    <w:abstractNumId w:val="15"/>
  </w:num>
  <w:num w:numId="19">
    <w:abstractNumId w:val="30"/>
  </w:num>
  <w:num w:numId="20">
    <w:abstractNumId w:val="12"/>
  </w:num>
  <w:num w:numId="21">
    <w:abstractNumId w:val="9"/>
  </w:num>
  <w:num w:numId="22">
    <w:abstractNumId w:val="14"/>
  </w:num>
  <w:num w:numId="23">
    <w:abstractNumId w:val="21"/>
  </w:num>
  <w:num w:numId="24">
    <w:abstractNumId w:val="28"/>
  </w:num>
  <w:num w:numId="25">
    <w:abstractNumId w:val="4"/>
  </w:num>
  <w:num w:numId="26">
    <w:abstractNumId w:val="17"/>
  </w:num>
  <w:num w:numId="27">
    <w:abstractNumId w:val="22"/>
  </w:num>
  <w:num w:numId="28">
    <w:abstractNumId w:val="29"/>
  </w:num>
  <w:num w:numId="29">
    <w:abstractNumId w:val="26"/>
  </w:num>
  <w:num w:numId="30">
    <w:abstractNumId w:val="11"/>
  </w:num>
  <w:num w:numId="31">
    <w:abstractNumId w:val="10"/>
  </w:num>
  <w:num w:numId="3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xNDM0MjcwNzEwMzczsjBT0lEKTi0uzszPAykwrAUAN9WiSywAAAA="/>
  </w:docVars>
  <w:rsids>
    <w:rsidRoot w:val="00AA6219"/>
    <w:rsid w:val="00000F8F"/>
    <w:rsid w:val="00001223"/>
    <w:rsid w:val="00012497"/>
    <w:rsid w:val="00030174"/>
    <w:rsid w:val="00041A59"/>
    <w:rsid w:val="0004579C"/>
    <w:rsid w:val="000557C2"/>
    <w:rsid w:val="00076B9A"/>
    <w:rsid w:val="00090398"/>
    <w:rsid w:val="000A47FA"/>
    <w:rsid w:val="000A65D3"/>
    <w:rsid w:val="000B1E33"/>
    <w:rsid w:val="000D5976"/>
    <w:rsid w:val="000D689F"/>
    <w:rsid w:val="000E7B7B"/>
    <w:rsid w:val="000E7D62"/>
    <w:rsid w:val="00103357"/>
    <w:rsid w:val="00123C9F"/>
    <w:rsid w:val="00126190"/>
    <w:rsid w:val="001275ED"/>
    <w:rsid w:val="00130F17"/>
    <w:rsid w:val="001320BF"/>
    <w:rsid w:val="00163BC4"/>
    <w:rsid w:val="00176CF7"/>
    <w:rsid w:val="00191062"/>
    <w:rsid w:val="00192B72"/>
    <w:rsid w:val="001A29D8"/>
    <w:rsid w:val="001A5CAA"/>
    <w:rsid w:val="001A70C7"/>
    <w:rsid w:val="001B0427"/>
    <w:rsid w:val="001B1C10"/>
    <w:rsid w:val="001B3C8D"/>
    <w:rsid w:val="001D3A51"/>
    <w:rsid w:val="001E10D2"/>
    <w:rsid w:val="001E25B4"/>
    <w:rsid w:val="001E44FE"/>
    <w:rsid w:val="00200595"/>
    <w:rsid w:val="00204835"/>
    <w:rsid w:val="0021248A"/>
    <w:rsid w:val="00212F57"/>
    <w:rsid w:val="00231920"/>
    <w:rsid w:val="0023195C"/>
    <w:rsid w:val="0024282C"/>
    <w:rsid w:val="002460DC"/>
    <w:rsid w:val="00250985"/>
    <w:rsid w:val="002556F6"/>
    <w:rsid w:val="00274B5E"/>
    <w:rsid w:val="002774B7"/>
    <w:rsid w:val="00283105"/>
    <w:rsid w:val="00284C4C"/>
    <w:rsid w:val="00296529"/>
    <w:rsid w:val="002B27FB"/>
    <w:rsid w:val="002B685A"/>
    <w:rsid w:val="002C49D1"/>
    <w:rsid w:val="002C57D2"/>
    <w:rsid w:val="002E0D56"/>
    <w:rsid w:val="00312A44"/>
    <w:rsid w:val="00315186"/>
    <w:rsid w:val="0033343E"/>
    <w:rsid w:val="003512C2"/>
    <w:rsid w:val="00366E58"/>
    <w:rsid w:val="00371B7F"/>
    <w:rsid w:val="00371FB6"/>
    <w:rsid w:val="003763C1"/>
    <w:rsid w:val="00376BBE"/>
    <w:rsid w:val="0039224F"/>
    <w:rsid w:val="003969A2"/>
    <w:rsid w:val="003A43A4"/>
    <w:rsid w:val="003A6217"/>
    <w:rsid w:val="003A7E18"/>
    <w:rsid w:val="003B544D"/>
    <w:rsid w:val="003C4C86"/>
    <w:rsid w:val="003C6258"/>
    <w:rsid w:val="003E2904"/>
    <w:rsid w:val="003F1EA2"/>
    <w:rsid w:val="003F3E16"/>
    <w:rsid w:val="00401927"/>
    <w:rsid w:val="0041027F"/>
    <w:rsid w:val="00412475"/>
    <w:rsid w:val="0041609F"/>
    <w:rsid w:val="00423789"/>
    <w:rsid w:val="00440435"/>
    <w:rsid w:val="00440F43"/>
    <w:rsid w:val="00441B6F"/>
    <w:rsid w:val="00446221"/>
    <w:rsid w:val="00450E62"/>
    <w:rsid w:val="004539DB"/>
    <w:rsid w:val="00471A80"/>
    <w:rsid w:val="00483928"/>
    <w:rsid w:val="004D305E"/>
    <w:rsid w:val="004D4277"/>
    <w:rsid w:val="004E751B"/>
    <w:rsid w:val="00502516"/>
    <w:rsid w:val="00505F06"/>
    <w:rsid w:val="00506828"/>
    <w:rsid w:val="00510FFE"/>
    <w:rsid w:val="0053056E"/>
    <w:rsid w:val="00554FDA"/>
    <w:rsid w:val="00575674"/>
    <w:rsid w:val="005B1E1A"/>
    <w:rsid w:val="005C784C"/>
    <w:rsid w:val="005D17F6"/>
    <w:rsid w:val="005E5539"/>
    <w:rsid w:val="00602BF5"/>
    <w:rsid w:val="00615B1F"/>
    <w:rsid w:val="00617FDD"/>
    <w:rsid w:val="0062014F"/>
    <w:rsid w:val="00633614"/>
    <w:rsid w:val="00633F68"/>
    <w:rsid w:val="00636EB2"/>
    <w:rsid w:val="006375B8"/>
    <w:rsid w:val="0066510A"/>
    <w:rsid w:val="00673F9F"/>
    <w:rsid w:val="00686953"/>
    <w:rsid w:val="00687DEA"/>
    <w:rsid w:val="00687E67"/>
    <w:rsid w:val="00691DB9"/>
    <w:rsid w:val="00692B7A"/>
    <w:rsid w:val="006967F7"/>
    <w:rsid w:val="006A250C"/>
    <w:rsid w:val="006B21D3"/>
    <w:rsid w:val="006B57D0"/>
    <w:rsid w:val="006C1B0A"/>
    <w:rsid w:val="006D30FF"/>
    <w:rsid w:val="006D3426"/>
    <w:rsid w:val="006D63EB"/>
    <w:rsid w:val="006D6940"/>
    <w:rsid w:val="006F11EC"/>
    <w:rsid w:val="006F4F03"/>
    <w:rsid w:val="0070082C"/>
    <w:rsid w:val="00735E3C"/>
    <w:rsid w:val="007369E6"/>
    <w:rsid w:val="00736F5F"/>
    <w:rsid w:val="00740A68"/>
    <w:rsid w:val="00746E59"/>
    <w:rsid w:val="00754C9A"/>
    <w:rsid w:val="0075599A"/>
    <w:rsid w:val="007602E2"/>
    <w:rsid w:val="00761D52"/>
    <w:rsid w:val="007773FF"/>
    <w:rsid w:val="0077749E"/>
    <w:rsid w:val="007848DD"/>
    <w:rsid w:val="00790ADA"/>
    <w:rsid w:val="007B6774"/>
    <w:rsid w:val="007C196A"/>
    <w:rsid w:val="007C27BB"/>
    <w:rsid w:val="007D2288"/>
    <w:rsid w:val="007E088F"/>
    <w:rsid w:val="007F7B32"/>
    <w:rsid w:val="0080289C"/>
    <w:rsid w:val="00804BC2"/>
    <w:rsid w:val="0081431A"/>
    <w:rsid w:val="0081792B"/>
    <w:rsid w:val="00824466"/>
    <w:rsid w:val="0083216F"/>
    <w:rsid w:val="00835164"/>
    <w:rsid w:val="00847AA5"/>
    <w:rsid w:val="00860000"/>
    <w:rsid w:val="00863BD3"/>
    <w:rsid w:val="00866D66"/>
    <w:rsid w:val="008671C6"/>
    <w:rsid w:val="00875803"/>
    <w:rsid w:val="008909DE"/>
    <w:rsid w:val="008B459E"/>
    <w:rsid w:val="008C23D7"/>
    <w:rsid w:val="008E13AE"/>
    <w:rsid w:val="008E1506"/>
    <w:rsid w:val="008E710C"/>
    <w:rsid w:val="008F69D6"/>
    <w:rsid w:val="00902823"/>
    <w:rsid w:val="00907909"/>
    <w:rsid w:val="00912037"/>
    <w:rsid w:val="00915CA6"/>
    <w:rsid w:val="00927834"/>
    <w:rsid w:val="009500A6"/>
    <w:rsid w:val="00957C18"/>
    <w:rsid w:val="009659BA"/>
    <w:rsid w:val="00983040"/>
    <w:rsid w:val="009B3FB9"/>
    <w:rsid w:val="009C2465"/>
    <w:rsid w:val="009C25C6"/>
    <w:rsid w:val="009D35A0"/>
    <w:rsid w:val="009D7EB7"/>
    <w:rsid w:val="009E048A"/>
    <w:rsid w:val="009E08E9"/>
    <w:rsid w:val="009E299E"/>
    <w:rsid w:val="009E3DB9"/>
    <w:rsid w:val="009E6E35"/>
    <w:rsid w:val="009F0EDA"/>
    <w:rsid w:val="00A03B96"/>
    <w:rsid w:val="00A05B19"/>
    <w:rsid w:val="00A07A6D"/>
    <w:rsid w:val="00A1134E"/>
    <w:rsid w:val="00A24E7E"/>
    <w:rsid w:val="00A258C3"/>
    <w:rsid w:val="00A27FA2"/>
    <w:rsid w:val="00A347C0"/>
    <w:rsid w:val="00A355A3"/>
    <w:rsid w:val="00A51431"/>
    <w:rsid w:val="00A528CC"/>
    <w:rsid w:val="00A539AD"/>
    <w:rsid w:val="00A8124C"/>
    <w:rsid w:val="00A94063"/>
    <w:rsid w:val="00AA6219"/>
    <w:rsid w:val="00AA74E0"/>
    <w:rsid w:val="00AB703F"/>
    <w:rsid w:val="00AC6BB8"/>
    <w:rsid w:val="00AE008F"/>
    <w:rsid w:val="00B01FCD"/>
    <w:rsid w:val="00B1776C"/>
    <w:rsid w:val="00B52896"/>
    <w:rsid w:val="00B95236"/>
    <w:rsid w:val="00B96BD9"/>
    <w:rsid w:val="00BA1B01"/>
    <w:rsid w:val="00BA2641"/>
    <w:rsid w:val="00BB146F"/>
    <w:rsid w:val="00BB37AA"/>
    <w:rsid w:val="00BC53A0"/>
    <w:rsid w:val="00BE62AD"/>
    <w:rsid w:val="00BF121F"/>
    <w:rsid w:val="00BF1F80"/>
    <w:rsid w:val="00C0223D"/>
    <w:rsid w:val="00C12653"/>
    <w:rsid w:val="00C166EF"/>
    <w:rsid w:val="00C17EB0"/>
    <w:rsid w:val="00C27F5F"/>
    <w:rsid w:val="00C30A0F"/>
    <w:rsid w:val="00C37E61"/>
    <w:rsid w:val="00C5417B"/>
    <w:rsid w:val="00C70F1B"/>
    <w:rsid w:val="00C71A47"/>
    <w:rsid w:val="00C7464C"/>
    <w:rsid w:val="00C85588"/>
    <w:rsid w:val="00CB668C"/>
    <w:rsid w:val="00CD6755"/>
    <w:rsid w:val="00CD6856"/>
    <w:rsid w:val="00CE0089"/>
    <w:rsid w:val="00CE793C"/>
    <w:rsid w:val="00CF03F6"/>
    <w:rsid w:val="00D172EE"/>
    <w:rsid w:val="00D173F1"/>
    <w:rsid w:val="00D51E7C"/>
    <w:rsid w:val="00D6415C"/>
    <w:rsid w:val="00D8295D"/>
    <w:rsid w:val="00DA2F05"/>
    <w:rsid w:val="00DB5830"/>
    <w:rsid w:val="00DC2A65"/>
    <w:rsid w:val="00DE15F0"/>
    <w:rsid w:val="00DE5663"/>
    <w:rsid w:val="00DE78AA"/>
    <w:rsid w:val="00E053D0"/>
    <w:rsid w:val="00E15994"/>
    <w:rsid w:val="00E3114E"/>
    <w:rsid w:val="00E31A70"/>
    <w:rsid w:val="00E35B02"/>
    <w:rsid w:val="00E3789E"/>
    <w:rsid w:val="00E50678"/>
    <w:rsid w:val="00E66496"/>
    <w:rsid w:val="00E66B35"/>
    <w:rsid w:val="00E66E10"/>
    <w:rsid w:val="00E769F6"/>
    <w:rsid w:val="00E8407C"/>
    <w:rsid w:val="00E84F3C"/>
    <w:rsid w:val="00EA012C"/>
    <w:rsid w:val="00EC1B4F"/>
    <w:rsid w:val="00ED0288"/>
    <w:rsid w:val="00EE52CB"/>
    <w:rsid w:val="00EE6089"/>
    <w:rsid w:val="00EF581D"/>
    <w:rsid w:val="00EF625A"/>
    <w:rsid w:val="00EF7FD8"/>
    <w:rsid w:val="00F06F59"/>
    <w:rsid w:val="00F17988"/>
    <w:rsid w:val="00F469F0"/>
    <w:rsid w:val="00F50AC1"/>
    <w:rsid w:val="00F53273"/>
    <w:rsid w:val="00F574DE"/>
    <w:rsid w:val="00F755E4"/>
    <w:rsid w:val="00F77D02"/>
    <w:rsid w:val="00FB3A86"/>
    <w:rsid w:val="00FD0701"/>
    <w:rsid w:val="00FD36C8"/>
    <w:rsid w:val="00FE108B"/>
  </w:rsids>
  <m:mathPr>
    <m:mathFont m:val="Cambria Math"/>
    <m:brkBin m:val="before"/>
    <m:brkBinSub m:val="--"/>
    <m:smallFrac m:val="0"/>
    <m:dispDef/>
    <m:lMargin m:val="0"/>
    <m:rMargin m:val="0"/>
    <m:defJc m:val="centerGroup"/>
    <m:wrapIndent m:val="1440"/>
    <m:intLim m:val="subSup"/>
    <m:naryLim m:val="undOvr"/>
  </m:mathPr>
  <w:themeFontLang w:val="en-US" w:bidi="as-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2" type="connector" idref="#_x0000_s1026"/>
      </o:rules>
    </o:shapelayout>
  </w:shapeDefaults>
  <w:decimalSymbol w:val="."/>
  <w:listSeparator w:val=","/>
  <w14:docId w14:val="341211F5"/>
  <w15:docId w15:val="{AD7CEF3B-D50B-4789-ADE1-BEA922A47F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paragraph" w:styleId="ListParagraph">
    <w:name w:val="List Paragraph"/>
    <w:basedOn w:val="Normal"/>
    <w:uiPriority w:val="34"/>
    <w:qFormat/>
    <w:rsid w:val="003F3E16"/>
    <w:pPr>
      <w:spacing w:after="160" w:line="259" w:lineRule="auto"/>
      <w:ind w:left="720"/>
      <w:contextualSpacing/>
    </w:pPr>
    <w:rPr>
      <w:rFonts w:asciiTheme="minorHAnsi" w:eastAsiaTheme="minorHAnsi" w:hAnsiTheme="minorHAnsi" w:cstheme="minorBidi"/>
      <w:sz w:val="22"/>
      <w:szCs w:val="22"/>
      <w:lang w:val="en-IN"/>
    </w:rPr>
  </w:style>
  <w:style w:type="paragraph" w:styleId="NormalWeb">
    <w:name w:val="Normal (Web)"/>
    <w:basedOn w:val="Normal"/>
    <w:semiHidden/>
    <w:unhideWhenUsed/>
    <w:rsid w:val="0062014F"/>
    <w:rPr>
      <w:rFonts w:ascii="Times New Roman" w:hAnsi="Times New Roman"/>
      <w:sz w:val="24"/>
      <w:szCs w:val="24"/>
    </w:rPr>
  </w:style>
  <w:style w:type="character" w:customStyle="1" w:styleId="UnresolvedMention1">
    <w:name w:val="Unresolved Mention1"/>
    <w:basedOn w:val="DefaultParagraphFont"/>
    <w:uiPriority w:val="99"/>
    <w:semiHidden/>
    <w:unhideWhenUsed/>
    <w:rsid w:val="00E3789E"/>
    <w:rPr>
      <w:color w:val="605E5C"/>
      <w:shd w:val="clear" w:color="auto" w:fill="E1DFDD"/>
    </w:rPr>
  </w:style>
  <w:style w:type="character" w:styleId="UnresolvedMention">
    <w:name w:val="Unresolved Mention"/>
    <w:basedOn w:val="DefaultParagraphFont"/>
    <w:uiPriority w:val="99"/>
    <w:semiHidden/>
    <w:unhideWhenUsed/>
    <w:rsid w:val="00EF625A"/>
    <w:rPr>
      <w:color w:val="605E5C"/>
      <w:shd w:val="clear" w:color="auto" w:fill="E1DFDD"/>
    </w:rPr>
  </w:style>
  <w:style w:type="character" w:styleId="Strong">
    <w:name w:val="Strong"/>
    <w:basedOn w:val="DefaultParagraphFont"/>
    <w:uiPriority w:val="22"/>
    <w:qFormat/>
    <w:rsid w:val="00A07A6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336275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660812674">
      <w:bodyDiv w:val="1"/>
      <w:marLeft w:val="0"/>
      <w:marRight w:val="0"/>
      <w:marTop w:val="0"/>
      <w:marBottom w:val="0"/>
      <w:divBdr>
        <w:top w:val="none" w:sz="0" w:space="0" w:color="auto"/>
        <w:left w:val="none" w:sz="0" w:space="0" w:color="auto"/>
        <w:bottom w:val="none" w:sz="0" w:space="0" w:color="auto"/>
        <w:right w:val="none" w:sz="0" w:space="0" w:color="auto"/>
      </w:divBdr>
    </w:div>
    <w:div w:id="981537917">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3043812">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353875162">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doi.org/10.5958/0974-4576.2022.00011.1" TargetMode="External"/><Relationship Id="rId26" Type="http://schemas.openxmlformats.org/officeDocument/2006/relationships/hyperlink" Target="https://doi.org/10.20546/ijcmas.2018.703.056" TargetMode="External"/><Relationship Id="rId39" Type="http://schemas.openxmlformats.org/officeDocument/2006/relationships/fontTable" Target="fontTable.xml"/><Relationship Id="rId21" Type="http://schemas.openxmlformats.org/officeDocument/2006/relationships/hyperlink" Target="https://doi.org/10.1016/B978-0-323-90500-8.00001-4" TargetMode="External"/><Relationship Id="rId34" Type="http://schemas.openxmlformats.org/officeDocument/2006/relationships/hyperlink" Target="https://www.researchgate.net/publication/371140026_Approaches_to_Sustaining_Potato_Production_in_India"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www.aau.ac.in/document_viewer/aHR0cHM6Ly9jZG1zLmFhdS5hYy5pbi9kYXRhL2Zvcm1zL1BvUF9SYWJpXzIwMjNfKEZpbmFsKTEucGRm" TargetMode="External"/><Relationship Id="rId25" Type="http://schemas.openxmlformats.org/officeDocument/2006/relationships/hyperlink" Target="https://doi.org/10.1016/B978-0-12-821237-0.11001-7" TargetMode="External"/><Relationship Id="rId33" Type="http://schemas.openxmlformats.org/officeDocument/2006/relationships/hyperlink" Target="https://www.researchgate.net/publication/267654356_History_of_Potato_and_its_Emerging_Problems_in_India" TargetMode="External"/><Relationship Id="rId38"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s://www.researchgate.net/profile/Badal-Bhattacharyya/publication/321315650_White_grubs_as_Emerging_Pests_in_the_North_Eastern_Region_of_India_and_their_Management/links/5a1c2dcd4585155c26b0087d/White-grubs-as-Emerging-Pests-in-the-North-Eastern-Region-of-India-and-their-Management.pdf" TargetMode="External"/><Relationship Id="rId29" Type="http://schemas.openxmlformats.org/officeDocument/2006/relationships/hyperlink" Target="https://doi.org/10.5958/0974-4576.2022.00174.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www.researchgate.net/publication/395656775_Integrated_management_of_Agrotis_ipsilon_Hufnagel_in_potato_crop_raised_from_true_potato_seed_TPS" TargetMode="External"/><Relationship Id="rId32" Type="http://schemas.openxmlformats.org/officeDocument/2006/relationships/hyperlink" Target="https://www.researchgate.net/profile/S-Luthra-2/publication/339998947_Potato_Breeding_in_India-_Editors_SK_Luthra_VK_Gupta_JK_Tiwari_Vinod_Kumar_Vinay_Bhardwaj_Salej_Sood_Dalamu_RP_Kaur_Raj_Kumar_G_Vanishree_Devendra_Kumar_Priyank_Mhatre_and_SK_Chakrabarti_2020_Potato_B/links/5ef0b02b92851ce9e7faff8f/Potato-Breeding-in-India-Editors-SK-Luthra-VK-Gupta-JK-Tiwari-Vinod-Kumar-Vinay-Bhardwaj-Salej-Sood-Dalamu-RP-Kaur-Raj-Kumar-G-Vanishree-Devendra-Kumar-Priyank-Mhatre-and-SK-Chakrabarti-20.pdf" TargetMode="External"/><Relationship Id="rId37" Type="http://schemas.openxmlformats.org/officeDocument/2006/relationships/footer" Target="footer4.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doi.org/10.1007/s13355-015-0349-4" TargetMode="External"/><Relationship Id="rId28" Type="http://schemas.openxmlformats.org/officeDocument/2006/relationships/hyperlink" Target="https://doi.org/10.55446/IJE.2021.306" TargetMode="External"/><Relationship Id="rId36" Type="http://schemas.openxmlformats.org/officeDocument/2006/relationships/header" Target="header5.xml"/><Relationship Id="rId10" Type="http://schemas.openxmlformats.org/officeDocument/2006/relationships/footer" Target="footer1.xml"/><Relationship Id="rId19" Type="http://schemas.openxmlformats.org/officeDocument/2006/relationships/hyperlink" Target="https://www.researchgate.net/publication/394705655_Book_Insect_Pest_of_potato_and_their_Management" TargetMode="External"/><Relationship Id="rId31" Type="http://schemas.openxmlformats.org/officeDocument/2006/relationships/hyperlink" Target="https://indianjournals.com/api/article-view/jer-25-1-004"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yperlink" Target="https://www.researchgate.net/publication/395528495_Management_of_Potato_Cutworm_Agrotis_ipsilon_Hufnagel_in_Assam" TargetMode="External"/><Relationship Id="rId27" Type="http://schemas.openxmlformats.org/officeDocument/2006/relationships/hyperlink" Target="https://doi.org/10.55446/IJE.2021.299" TargetMode="External"/><Relationship Id="rId30" Type="http://schemas.openxmlformats.org/officeDocument/2006/relationships/hyperlink" Target="https://openknowledge.fao.org/server/api/core/bitstreams/8dde9b01-6771-45bc-ad39-cf194b616f9f/content" TargetMode="External"/><Relationship Id="rId35" Type="http://schemas.openxmlformats.org/officeDocument/2006/relationships/header" Target="header4.xml"/><Relationship Id="rId8" Type="http://schemas.openxmlformats.org/officeDocument/2006/relationships/header" Target="header1.xml"/><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012059-616B-42B0-897E-BECF593FDA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134</TotalTime>
  <Pages>6</Pages>
  <Words>3074</Words>
  <Characters>17528</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20561</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PC New 16</cp:lastModifiedBy>
  <cp:revision>69</cp:revision>
  <cp:lastPrinted>1999-07-06T11:00:00Z</cp:lastPrinted>
  <dcterms:created xsi:type="dcterms:W3CDTF">2014-10-25T14:34:00Z</dcterms:created>
  <dcterms:modified xsi:type="dcterms:W3CDTF">2026-02-21T06:02:00Z</dcterms:modified>
</cp:coreProperties>
</file>